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 w:val="0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通过线上服务能力认定</w:t>
      </w:r>
      <w:r>
        <w:rPr>
          <w:rFonts w:hint="eastAsia" w:ascii="宋体" w:hAnsi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val="en-US" w:eastAsia="zh-CN"/>
        </w:rPr>
        <w:t>第三批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企业名单</w:t>
      </w:r>
    </w:p>
    <w:tbl>
      <w:tblPr>
        <w:tblStyle w:val="3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92"/>
        <w:gridCol w:w="3374"/>
        <w:gridCol w:w="2216"/>
        <w:gridCol w:w="526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[2020]023—A08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河北拓翔汽车服务有限公司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91130101MA08ANYQ0H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河北省石家庄市新华区中华北大街350号旭日蓝天公寓607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[2020]024—A09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河北元联供应链管理服务有限公司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91130132MA0EWRBY6U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河北省石家庄市元氏县苏阳乡红旗大街（沟北村道口南行20米路西）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[2020]025—A10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石家庄黄明运输有限公司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91130182MA0D2D8FPF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石家庄市新华区大马村村北文明路100号3号楼1楼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[2020]026—A11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河北骐进科技有限公司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91130105MA0DC5JU48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河北省石家庄市新华区中山西路77号恒大中心32楼整层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吴振朝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[2020]027—A12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敬运有货（河北）网络科技有限公司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91130105MA0EXY8C1H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河北省石家庄市新华区中华北大街309号宏远大厦1111室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赵敬锁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[2020]028—A13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卡车人网络科技（河北）有限公司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91130125MA0F4RRP2C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河北省石家庄市行唐县龙州镇衡阳大街（水利局西邻）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[2020]029—A14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河北靓卡网络科技有限公司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91130105MA0FCN5D79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河北省石家庄市新华区友谊北大街345号中粮河北广场A座1807号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[2020]030—A15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河北路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运亨通网络科技有限公司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91130105MA090TG73M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河北省石家庄市新华区和平西路大郭新村底商由东数第十三间门脸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邵彩英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[2020]031—H01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承德鑫驰物流有限公司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91130802MA0F498WXY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河北省承德市双桥区石洞子沟西口天和家园住宅小区1#楼3-307室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徐凤军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[2020]032—H02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河北百步兴物流有限公司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91130823MA0EYWPYXF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平泉市南五十家子镇南五十家子村通航大街6号（航研制冷院内）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[2020]033—B03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河北永逸智慧物流有限公司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91130227MA0ED07J0B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迁西县白庙子乡八里铺村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[2020]034—B04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曹妃甸港物联科技有限公司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91130230MA09UG5T1Q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中国（河北）自由贸易试验区曹妃甸片区曹妃甸临港商务区正圆大厦A座17层1701、1702、1703、1704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李进禄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[2020]035—B05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途乐智运物流有限公司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91130204MA0EMCJK7T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河北省唐山市古冶区林西道南马东路东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[2020]036—B06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唐山港汇垚科技有限公司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91130294MA0D6LCN3X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唐山海港开发区港荣街南侧（荣辉货运公司）24号楼南1号底商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[2020]037—B07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唐山强川物流有限公司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91130224MA0EXYUB38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河北省唐山市滦南县蓝色港湾西区7座G-10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[2020]038—B08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唐山冀东水泥汽车运输有限公司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911302217006251245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唐山市丰润区东马庄村东北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[2020]039—B09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唐山公路港物流有限公司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91130221595414105W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唐山市丰润区丰润镇张良各庄村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[2020]040—B10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唐山市熠路顺运输有限公司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911302213989674053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唐山市丰润区新军屯镇西街路南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[2020]041—F02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中和物流河北有限公司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91130602MA0D2Q852W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保定市竞秀区江城乡江城东队厂房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[2020]042—F03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河北邦利德货物运输有限公司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91130609MA095YTBXA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保定市徐水区农丰路西200米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[2020]043—J02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中企安信物流集团有限公司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91130903MA0DPAYP3T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河北省沧州市运河区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刘财训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[2020]044—E02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河北逻辑供应链管理有限公司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91130501MA085KT6XA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河北省邢台经济开发区中兴东大街1889号河北工业大学科技园（邢台）园区7号楼701房间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郭维兵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[2020]045—E03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河北一六八网络科技有限公司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91130524MA0FDR3C20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河北省邢台市柏乡县内步乡北大江村村北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陈连军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5C7D"/>
    <w:rsid w:val="247F5C7D"/>
    <w:rsid w:val="4C8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仿宋"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2020-11-19T09:14:00Z</dcterms:created>
  <dc:creator>孙悦</dc:creator>
  <cp:lastModifiedBy>孙悦</cp:lastModifiedBy>
  <dcterms:modified xsi:type="dcterms:W3CDTF">2020-11-20T01:22:40Z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