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rPr>
          <w:rFonts w:ascii="方正楷体_GBK" w:hAnsi="方正楷体_GBK" w:eastAsia="方正楷体_GBK" w:cs="方正楷体_GBK"/>
          <w:b/>
          <w:color w:val="000000"/>
          <w:sz w:val="28"/>
        </w:rPr>
      </w:pPr>
    </w:p>
    <w:p>
      <w:pPr>
        <w:rPr>
          <w:rFonts w:ascii="方正楷体_GBK" w:hAnsi="方正楷体_GBK" w:eastAsia="方正楷体_GBK" w:cs="方正楷体_GBK"/>
          <w:b/>
          <w:color w:val="000000"/>
          <w:sz w:val="28"/>
        </w:rPr>
      </w:pPr>
      <w:r>
        <w:rPr>
          <w:rFonts w:ascii="方正楷体_GBK" w:hAnsi="方正楷体_GBK" w:eastAsia="方正楷体_GBK" w:cs="方正楷体_GBK"/>
          <w:b/>
          <w:color w:val="000000"/>
          <w:sz w:val="28"/>
        </w:rPr>
        <w:t>部门预算公开表</w:t>
      </w:r>
    </w:p>
    <w:p>
      <w:pPr>
        <w:pStyle w:val="7"/>
        <w:tabs>
          <w:tab w:val="right" w:leader="dot" w:pos="14572"/>
        </w:tabs>
        <w:rPr>
          <w:rFonts w:eastAsia="方正仿宋_GBK" w:cs="方正仿宋_GBK"/>
          <w:sz w:val="30"/>
          <w:szCs w:val="30"/>
        </w:rPr>
      </w:pPr>
      <w:r>
        <w:fldChar w:fldCharType="begin"/>
      </w:r>
      <w:r>
        <w:instrText xml:space="preserve">TOC \o "2-2" \h \z \u</w:instrText>
      </w:r>
      <w:r>
        <w:fldChar w:fldCharType="separate"/>
      </w:r>
      <w:r>
        <w:fldChar w:fldCharType="begin"/>
      </w:r>
      <w:r>
        <w:instrText xml:space="preserve"> HYPERLINK \l "_Toc27631" </w:instrText>
      </w:r>
      <w:r>
        <w:fldChar w:fldCharType="separate"/>
      </w:r>
      <w:r>
        <w:rPr>
          <w:rFonts w:hint="eastAsia" w:eastAsia="方正仿宋_GBK" w:cs="方正仿宋_GBK"/>
          <w:sz w:val="30"/>
          <w:szCs w:val="30"/>
        </w:rPr>
        <w:t>部门预算收支总表</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_Toc27631 </w:instrText>
      </w:r>
      <w:r>
        <w:rPr>
          <w:rFonts w:hint="eastAsia" w:eastAsia="方正仿宋_GBK" w:cs="方正仿宋_GBK"/>
          <w:sz w:val="30"/>
          <w:szCs w:val="30"/>
        </w:rPr>
        <w:fldChar w:fldCharType="separate"/>
      </w:r>
      <w:r>
        <w:rPr>
          <w:rFonts w:hint="eastAsia" w:eastAsia="方正仿宋_GBK" w:cs="方正仿宋_GBK"/>
          <w:sz w:val="30"/>
          <w:szCs w:val="30"/>
        </w:rPr>
        <w:t>3</w:t>
      </w:r>
      <w:r>
        <w:rPr>
          <w:rFonts w:hint="eastAsia" w:eastAsia="方正仿宋_GBK" w:cs="方正仿宋_GBK"/>
          <w:sz w:val="30"/>
          <w:szCs w:val="30"/>
        </w:rPr>
        <w:fldChar w:fldCharType="end"/>
      </w:r>
      <w:r>
        <w:rPr>
          <w:rFonts w:hint="eastAsia" w:eastAsia="方正仿宋_GBK" w:cs="方正仿宋_GBK"/>
          <w:sz w:val="30"/>
          <w:szCs w:val="30"/>
        </w:rPr>
        <w:fldChar w:fldCharType="end"/>
      </w:r>
    </w:p>
    <w:p>
      <w:pPr>
        <w:pStyle w:val="7"/>
        <w:tabs>
          <w:tab w:val="right" w:leader="dot" w:pos="14572"/>
        </w:tabs>
        <w:rPr>
          <w:rFonts w:eastAsia="方正仿宋_GBK" w:cs="方正仿宋_GBK"/>
          <w:sz w:val="30"/>
          <w:szCs w:val="30"/>
        </w:rPr>
      </w:pPr>
      <w:r>
        <w:fldChar w:fldCharType="begin"/>
      </w:r>
      <w:r>
        <w:instrText xml:space="preserve"> HYPERLINK \l "_Toc1517" </w:instrText>
      </w:r>
      <w:r>
        <w:fldChar w:fldCharType="separate"/>
      </w:r>
      <w:r>
        <w:rPr>
          <w:rFonts w:hint="eastAsia" w:eastAsia="方正仿宋_GBK" w:cs="方正仿宋_GBK"/>
          <w:sz w:val="30"/>
          <w:szCs w:val="30"/>
        </w:rPr>
        <w:t>部门预算收入总表</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_Toc1517 </w:instrText>
      </w:r>
      <w:r>
        <w:rPr>
          <w:rFonts w:hint="eastAsia" w:eastAsia="方正仿宋_GBK" w:cs="方正仿宋_GBK"/>
          <w:sz w:val="30"/>
          <w:szCs w:val="30"/>
        </w:rPr>
        <w:fldChar w:fldCharType="separate"/>
      </w:r>
      <w:r>
        <w:rPr>
          <w:rFonts w:hint="eastAsia" w:eastAsia="方正仿宋_GBK" w:cs="方正仿宋_GBK"/>
          <w:sz w:val="30"/>
          <w:szCs w:val="30"/>
        </w:rPr>
        <w:t>5</w:t>
      </w:r>
      <w:r>
        <w:rPr>
          <w:rFonts w:hint="eastAsia" w:eastAsia="方正仿宋_GBK" w:cs="方正仿宋_GBK"/>
          <w:sz w:val="30"/>
          <w:szCs w:val="30"/>
        </w:rPr>
        <w:fldChar w:fldCharType="end"/>
      </w:r>
      <w:r>
        <w:rPr>
          <w:rFonts w:hint="eastAsia" w:eastAsia="方正仿宋_GBK" w:cs="方正仿宋_GBK"/>
          <w:sz w:val="30"/>
          <w:szCs w:val="30"/>
        </w:rPr>
        <w:fldChar w:fldCharType="end"/>
      </w:r>
    </w:p>
    <w:p>
      <w:pPr>
        <w:pStyle w:val="7"/>
        <w:tabs>
          <w:tab w:val="right" w:leader="dot" w:pos="14572"/>
        </w:tabs>
        <w:rPr>
          <w:rFonts w:eastAsia="方正仿宋_GBK" w:cs="方正仿宋_GBK"/>
          <w:sz w:val="30"/>
          <w:szCs w:val="30"/>
        </w:rPr>
      </w:pPr>
      <w:r>
        <w:fldChar w:fldCharType="begin"/>
      </w:r>
      <w:r>
        <w:instrText xml:space="preserve"> HYPERLINK \l "_Toc10067" </w:instrText>
      </w:r>
      <w:r>
        <w:fldChar w:fldCharType="separate"/>
      </w:r>
      <w:r>
        <w:rPr>
          <w:rFonts w:hint="eastAsia" w:eastAsia="方正仿宋_GBK" w:cs="方正仿宋_GBK"/>
          <w:sz w:val="30"/>
          <w:szCs w:val="30"/>
        </w:rPr>
        <w:t>部门预算支出总表</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_Toc10067 </w:instrText>
      </w:r>
      <w:r>
        <w:rPr>
          <w:rFonts w:hint="eastAsia" w:eastAsia="方正仿宋_GBK" w:cs="方正仿宋_GBK"/>
          <w:sz w:val="30"/>
          <w:szCs w:val="30"/>
        </w:rPr>
        <w:fldChar w:fldCharType="separate"/>
      </w:r>
      <w:r>
        <w:rPr>
          <w:rFonts w:hint="eastAsia" w:eastAsia="方正仿宋_GBK" w:cs="方正仿宋_GBK"/>
          <w:sz w:val="30"/>
          <w:szCs w:val="30"/>
        </w:rPr>
        <w:t>9</w:t>
      </w:r>
      <w:r>
        <w:rPr>
          <w:rFonts w:hint="eastAsia" w:eastAsia="方正仿宋_GBK" w:cs="方正仿宋_GBK"/>
          <w:sz w:val="30"/>
          <w:szCs w:val="30"/>
        </w:rPr>
        <w:fldChar w:fldCharType="end"/>
      </w:r>
      <w:r>
        <w:rPr>
          <w:rFonts w:hint="eastAsia" w:eastAsia="方正仿宋_GBK" w:cs="方正仿宋_GBK"/>
          <w:sz w:val="30"/>
          <w:szCs w:val="30"/>
        </w:rPr>
        <w:fldChar w:fldCharType="end"/>
      </w:r>
    </w:p>
    <w:p>
      <w:pPr>
        <w:pStyle w:val="7"/>
        <w:tabs>
          <w:tab w:val="right" w:leader="dot" w:pos="14572"/>
        </w:tabs>
        <w:rPr>
          <w:rFonts w:eastAsia="方正仿宋_GBK" w:cs="方正仿宋_GBK"/>
          <w:sz w:val="30"/>
          <w:szCs w:val="30"/>
        </w:rPr>
      </w:pPr>
      <w:r>
        <w:fldChar w:fldCharType="begin"/>
      </w:r>
      <w:r>
        <w:instrText xml:space="preserve"> HYPERLINK \l "_Toc556" </w:instrText>
      </w:r>
      <w:r>
        <w:fldChar w:fldCharType="separate"/>
      </w:r>
      <w:r>
        <w:rPr>
          <w:rFonts w:hint="eastAsia" w:eastAsia="方正仿宋_GBK" w:cs="方正仿宋_GBK"/>
          <w:sz w:val="30"/>
          <w:szCs w:val="30"/>
        </w:rPr>
        <w:t>部门预算财政拨款收支总表</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_Toc556 </w:instrText>
      </w:r>
      <w:r>
        <w:rPr>
          <w:rFonts w:hint="eastAsia" w:eastAsia="方正仿宋_GBK" w:cs="方正仿宋_GBK"/>
          <w:sz w:val="30"/>
          <w:szCs w:val="30"/>
        </w:rPr>
        <w:fldChar w:fldCharType="separate"/>
      </w:r>
      <w:r>
        <w:rPr>
          <w:rFonts w:hint="eastAsia" w:eastAsia="方正仿宋_GBK" w:cs="方正仿宋_GBK"/>
          <w:sz w:val="30"/>
          <w:szCs w:val="30"/>
        </w:rPr>
        <w:t>12</w:t>
      </w:r>
      <w:r>
        <w:rPr>
          <w:rFonts w:hint="eastAsia" w:eastAsia="方正仿宋_GBK" w:cs="方正仿宋_GBK"/>
          <w:sz w:val="30"/>
          <w:szCs w:val="30"/>
        </w:rPr>
        <w:fldChar w:fldCharType="end"/>
      </w:r>
      <w:r>
        <w:rPr>
          <w:rFonts w:hint="eastAsia" w:eastAsia="方正仿宋_GBK" w:cs="方正仿宋_GBK"/>
          <w:sz w:val="30"/>
          <w:szCs w:val="30"/>
        </w:rPr>
        <w:fldChar w:fldCharType="end"/>
      </w:r>
    </w:p>
    <w:p>
      <w:pPr>
        <w:pStyle w:val="7"/>
        <w:tabs>
          <w:tab w:val="right" w:leader="dot" w:pos="14572"/>
        </w:tabs>
        <w:rPr>
          <w:rFonts w:eastAsia="方正仿宋_GBK" w:cs="方正仿宋_GBK"/>
          <w:sz w:val="30"/>
          <w:szCs w:val="30"/>
        </w:rPr>
      </w:pPr>
      <w:r>
        <w:fldChar w:fldCharType="begin"/>
      </w:r>
      <w:r>
        <w:instrText xml:space="preserve"> HYPERLINK \l "_Toc19696" </w:instrText>
      </w:r>
      <w:r>
        <w:fldChar w:fldCharType="separate"/>
      </w:r>
      <w:r>
        <w:rPr>
          <w:rFonts w:hint="eastAsia" w:eastAsia="方正仿宋_GBK" w:cs="方正仿宋_GBK"/>
          <w:sz w:val="30"/>
          <w:szCs w:val="30"/>
        </w:rPr>
        <w:t>部门预算一般公共预算财政拨款支出表</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_Toc19696 </w:instrText>
      </w:r>
      <w:r>
        <w:rPr>
          <w:rFonts w:hint="eastAsia" w:eastAsia="方正仿宋_GBK" w:cs="方正仿宋_GBK"/>
          <w:sz w:val="30"/>
          <w:szCs w:val="30"/>
        </w:rPr>
        <w:fldChar w:fldCharType="separate"/>
      </w:r>
      <w:r>
        <w:rPr>
          <w:rFonts w:hint="eastAsia" w:eastAsia="方正仿宋_GBK" w:cs="方正仿宋_GBK"/>
          <w:sz w:val="30"/>
          <w:szCs w:val="30"/>
        </w:rPr>
        <w:t>15</w:t>
      </w:r>
      <w:r>
        <w:rPr>
          <w:rFonts w:hint="eastAsia" w:eastAsia="方正仿宋_GBK" w:cs="方正仿宋_GBK"/>
          <w:sz w:val="30"/>
          <w:szCs w:val="30"/>
        </w:rPr>
        <w:fldChar w:fldCharType="end"/>
      </w:r>
      <w:r>
        <w:rPr>
          <w:rFonts w:hint="eastAsia" w:eastAsia="方正仿宋_GBK" w:cs="方正仿宋_GBK"/>
          <w:sz w:val="30"/>
          <w:szCs w:val="30"/>
        </w:rPr>
        <w:fldChar w:fldCharType="end"/>
      </w:r>
    </w:p>
    <w:p>
      <w:pPr>
        <w:pStyle w:val="7"/>
        <w:tabs>
          <w:tab w:val="right" w:leader="dot" w:pos="14572"/>
        </w:tabs>
        <w:rPr>
          <w:rFonts w:eastAsia="方正仿宋_GBK" w:cs="方正仿宋_GBK"/>
          <w:sz w:val="30"/>
          <w:szCs w:val="30"/>
        </w:rPr>
      </w:pPr>
      <w:r>
        <w:fldChar w:fldCharType="begin"/>
      </w:r>
      <w:r>
        <w:instrText xml:space="preserve"> HYPERLINK \l "_Toc20843" </w:instrText>
      </w:r>
      <w:r>
        <w:fldChar w:fldCharType="separate"/>
      </w:r>
      <w:r>
        <w:rPr>
          <w:rFonts w:hint="eastAsia" w:eastAsia="方正仿宋_GBK" w:cs="方正仿宋_GBK"/>
          <w:sz w:val="30"/>
          <w:szCs w:val="30"/>
        </w:rPr>
        <w:t>部门预算一般公共预算财政拨款基本支出表</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_Toc20843 </w:instrText>
      </w:r>
      <w:r>
        <w:rPr>
          <w:rFonts w:hint="eastAsia" w:eastAsia="方正仿宋_GBK" w:cs="方正仿宋_GBK"/>
          <w:sz w:val="30"/>
          <w:szCs w:val="30"/>
        </w:rPr>
        <w:fldChar w:fldCharType="separate"/>
      </w:r>
      <w:r>
        <w:rPr>
          <w:rFonts w:hint="eastAsia" w:eastAsia="方正仿宋_GBK" w:cs="方正仿宋_GBK"/>
          <w:sz w:val="30"/>
          <w:szCs w:val="30"/>
        </w:rPr>
        <w:t>18</w:t>
      </w:r>
      <w:r>
        <w:rPr>
          <w:rFonts w:hint="eastAsia" w:eastAsia="方正仿宋_GBK" w:cs="方正仿宋_GBK"/>
          <w:sz w:val="30"/>
          <w:szCs w:val="30"/>
        </w:rPr>
        <w:fldChar w:fldCharType="end"/>
      </w:r>
      <w:r>
        <w:rPr>
          <w:rFonts w:hint="eastAsia" w:eastAsia="方正仿宋_GBK" w:cs="方正仿宋_GBK"/>
          <w:sz w:val="30"/>
          <w:szCs w:val="30"/>
        </w:rPr>
        <w:fldChar w:fldCharType="end"/>
      </w:r>
    </w:p>
    <w:p>
      <w:pPr>
        <w:pStyle w:val="7"/>
        <w:tabs>
          <w:tab w:val="right" w:leader="dot" w:pos="14572"/>
        </w:tabs>
        <w:rPr>
          <w:rFonts w:eastAsia="方正仿宋_GBK" w:cs="方正仿宋_GBK"/>
          <w:sz w:val="30"/>
          <w:szCs w:val="30"/>
        </w:rPr>
      </w:pPr>
      <w:r>
        <w:fldChar w:fldCharType="begin"/>
      </w:r>
      <w:r>
        <w:instrText xml:space="preserve"> HYPERLINK \l "_Toc29078" </w:instrText>
      </w:r>
      <w:r>
        <w:fldChar w:fldCharType="separate"/>
      </w:r>
      <w:r>
        <w:rPr>
          <w:rFonts w:hint="eastAsia" w:eastAsia="方正仿宋_GBK" w:cs="方正仿宋_GBK"/>
          <w:sz w:val="30"/>
          <w:szCs w:val="30"/>
        </w:rPr>
        <w:t>部门预算政府基金预算财政拨款支出表</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_Toc29078 </w:instrText>
      </w:r>
      <w:r>
        <w:rPr>
          <w:rFonts w:hint="eastAsia" w:eastAsia="方正仿宋_GBK" w:cs="方正仿宋_GBK"/>
          <w:sz w:val="30"/>
          <w:szCs w:val="30"/>
        </w:rPr>
        <w:fldChar w:fldCharType="separate"/>
      </w:r>
      <w:r>
        <w:rPr>
          <w:rFonts w:hint="eastAsia" w:eastAsia="方正仿宋_GBK" w:cs="方正仿宋_GBK"/>
          <w:sz w:val="30"/>
          <w:szCs w:val="30"/>
        </w:rPr>
        <w:t>21</w:t>
      </w:r>
      <w:r>
        <w:rPr>
          <w:rFonts w:hint="eastAsia" w:eastAsia="方正仿宋_GBK" w:cs="方正仿宋_GBK"/>
          <w:sz w:val="30"/>
          <w:szCs w:val="30"/>
        </w:rPr>
        <w:fldChar w:fldCharType="end"/>
      </w:r>
      <w:r>
        <w:rPr>
          <w:rFonts w:hint="eastAsia" w:eastAsia="方正仿宋_GBK" w:cs="方正仿宋_GBK"/>
          <w:sz w:val="30"/>
          <w:szCs w:val="30"/>
        </w:rPr>
        <w:fldChar w:fldCharType="end"/>
      </w:r>
    </w:p>
    <w:p>
      <w:pPr>
        <w:pStyle w:val="7"/>
        <w:tabs>
          <w:tab w:val="right" w:leader="dot" w:pos="14572"/>
        </w:tabs>
        <w:rPr>
          <w:rFonts w:eastAsia="方正仿宋_GBK" w:cs="方正仿宋_GBK"/>
          <w:sz w:val="30"/>
          <w:szCs w:val="30"/>
        </w:rPr>
      </w:pPr>
      <w:r>
        <w:fldChar w:fldCharType="begin"/>
      </w:r>
      <w:r>
        <w:instrText xml:space="preserve"> HYPERLINK \l "_Toc13420" </w:instrText>
      </w:r>
      <w:r>
        <w:fldChar w:fldCharType="separate"/>
      </w:r>
      <w:r>
        <w:rPr>
          <w:rFonts w:hint="eastAsia" w:eastAsia="方正仿宋_GBK" w:cs="方正仿宋_GBK"/>
          <w:sz w:val="30"/>
          <w:szCs w:val="30"/>
        </w:rPr>
        <w:t>部门预算国有资本经营预算财政拨款支出表</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_Toc13420 </w:instrText>
      </w:r>
      <w:r>
        <w:rPr>
          <w:rFonts w:hint="eastAsia" w:eastAsia="方正仿宋_GBK" w:cs="方正仿宋_GBK"/>
          <w:sz w:val="30"/>
          <w:szCs w:val="30"/>
        </w:rPr>
        <w:fldChar w:fldCharType="separate"/>
      </w:r>
      <w:r>
        <w:rPr>
          <w:rFonts w:hint="eastAsia" w:eastAsia="方正仿宋_GBK" w:cs="方正仿宋_GBK"/>
          <w:sz w:val="30"/>
          <w:szCs w:val="30"/>
        </w:rPr>
        <w:t>22</w:t>
      </w:r>
      <w:r>
        <w:rPr>
          <w:rFonts w:hint="eastAsia" w:eastAsia="方正仿宋_GBK" w:cs="方正仿宋_GBK"/>
          <w:sz w:val="30"/>
          <w:szCs w:val="30"/>
        </w:rPr>
        <w:fldChar w:fldCharType="end"/>
      </w:r>
      <w:r>
        <w:rPr>
          <w:rFonts w:hint="eastAsia" w:eastAsia="方正仿宋_GBK" w:cs="方正仿宋_GBK"/>
          <w:sz w:val="30"/>
          <w:szCs w:val="30"/>
        </w:rPr>
        <w:fldChar w:fldCharType="end"/>
      </w:r>
    </w:p>
    <w:p>
      <w:pPr>
        <w:pStyle w:val="7"/>
        <w:tabs>
          <w:tab w:val="right" w:leader="dot" w:pos="14572"/>
        </w:tabs>
      </w:pPr>
      <w:r>
        <w:fldChar w:fldCharType="begin"/>
      </w:r>
      <w:r>
        <w:instrText xml:space="preserve"> HYPERLINK \l "_Toc15698" </w:instrText>
      </w:r>
      <w:r>
        <w:fldChar w:fldCharType="separate"/>
      </w:r>
      <w:r>
        <w:rPr>
          <w:rFonts w:hint="eastAsia" w:eastAsia="方正仿宋_GBK" w:cs="方正仿宋_GBK"/>
          <w:sz w:val="30"/>
          <w:szCs w:val="30"/>
        </w:rPr>
        <w:t>部门预算财政拨款“三公”经费支出表</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_Toc15698 </w:instrText>
      </w:r>
      <w:r>
        <w:rPr>
          <w:rFonts w:hint="eastAsia" w:eastAsia="方正仿宋_GBK" w:cs="方正仿宋_GBK"/>
          <w:sz w:val="30"/>
          <w:szCs w:val="30"/>
        </w:rPr>
        <w:fldChar w:fldCharType="separate"/>
      </w:r>
      <w:r>
        <w:rPr>
          <w:rFonts w:hint="eastAsia" w:eastAsia="方正仿宋_GBK" w:cs="方正仿宋_GBK"/>
          <w:sz w:val="30"/>
          <w:szCs w:val="30"/>
        </w:rPr>
        <w:t>23</w:t>
      </w:r>
      <w:r>
        <w:rPr>
          <w:rFonts w:hint="eastAsia" w:eastAsia="方正仿宋_GBK" w:cs="方正仿宋_GBK"/>
          <w:sz w:val="30"/>
          <w:szCs w:val="30"/>
        </w:rPr>
        <w:fldChar w:fldCharType="end"/>
      </w:r>
      <w:r>
        <w:rPr>
          <w:rFonts w:hint="eastAsia" w:eastAsia="方正仿宋_GBK" w:cs="方正仿宋_GBK"/>
          <w:sz w:val="30"/>
          <w:szCs w:val="30"/>
        </w:rPr>
        <w:fldChar w:fldCharType="end"/>
      </w:r>
    </w:p>
    <w:p>
      <w:pPr>
        <w:rPr>
          <w:rFonts w:ascii="方正楷体_GBK" w:hAnsi="方正楷体_GBK" w:eastAsia="方正楷体_GBK" w:cs="方正楷体_GBK"/>
          <w:b/>
          <w:color w:val="000000"/>
          <w:sz w:val="28"/>
        </w:rPr>
      </w:pPr>
      <w:r>
        <w:fldChar w:fldCharType="end"/>
      </w:r>
      <w:r>
        <w:rPr>
          <w:rFonts w:ascii="方正楷体_GBK" w:hAnsi="方正楷体_GBK" w:eastAsia="方正楷体_GBK" w:cs="方正楷体_GBK"/>
          <w:b/>
          <w:color w:val="000000"/>
          <w:sz w:val="28"/>
        </w:rPr>
        <w:t>部门预算信息公开情况说明</w:t>
      </w:r>
    </w:p>
    <w:p>
      <w:pPr>
        <w:pStyle w:val="2"/>
        <w:tabs>
          <w:tab w:val="right" w:leader="dot" w:pos="14572"/>
        </w:tabs>
        <w:rPr>
          <w:rFonts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TOC \o "3-3" \h \z \u</w:instrText>
      </w:r>
      <w:r>
        <w:rPr>
          <w:rFonts w:hint="eastAsia" w:ascii="方正仿宋_GBK" w:hAnsi="方正仿宋_GBK" w:eastAsia="方正仿宋_GBK" w:cs="方正仿宋_GBK"/>
          <w:sz w:val="30"/>
          <w:szCs w:val="30"/>
        </w:rPr>
        <w:fldChar w:fldCharType="separate"/>
      </w:r>
      <w:r>
        <w:fldChar w:fldCharType="begin"/>
      </w:r>
      <w:r>
        <w:instrText xml:space="preserve"> HYPERLINK \l "_Toc1340" </w:instrText>
      </w:r>
      <w:r>
        <w:fldChar w:fldCharType="separate"/>
      </w:r>
      <w:r>
        <w:rPr>
          <w:rFonts w:hint="eastAsia" w:eastAsia="方正仿宋_GBK" w:cs="方正仿宋_GBK"/>
          <w:sz w:val="30"/>
          <w:szCs w:val="30"/>
        </w:rPr>
        <w:t>一、部门职责及机构设置情况</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_Toc1340 </w:instrText>
      </w:r>
      <w:r>
        <w:rPr>
          <w:rFonts w:hint="eastAsia" w:eastAsia="方正仿宋_GBK" w:cs="方正仿宋_GBK"/>
          <w:sz w:val="30"/>
          <w:szCs w:val="30"/>
        </w:rPr>
        <w:fldChar w:fldCharType="separate"/>
      </w:r>
      <w:r>
        <w:rPr>
          <w:rFonts w:hint="eastAsia" w:eastAsia="方正仿宋_GBK" w:cs="方正仿宋_GBK"/>
          <w:sz w:val="30"/>
          <w:szCs w:val="30"/>
        </w:rPr>
        <w:t>24</w:t>
      </w:r>
      <w:r>
        <w:rPr>
          <w:rFonts w:hint="eastAsia" w:eastAsia="方正仿宋_GBK" w:cs="方正仿宋_GBK"/>
          <w:sz w:val="30"/>
          <w:szCs w:val="30"/>
        </w:rPr>
        <w:fldChar w:fldCharType="end"/>
      </w:r>
      <w:r>
        <w:rPr>
          <w:rFonts w:hint="eastAsia" w:eastAsia="方正仿宋_GBK" w:cs="方正仿宋_GBK"/>
          <w:sz w:val="30"/>
          <w:szCs w:val="30"/>
        </w:rPr>
        <w:fldChar w:fldCharType="end"/>
      </w:r>
    </w:p>
    <w:p>
      <w:pPr>
        <w:pStyle w:val="2"/>
        <w:tabs>
          <w:tab w:val="right" w:leader="dot" w:pos="14572"/>
        </w:tabs>
        <w:rPr>
          <w:rFonts w:eastAsia="方正仿宋_GBK" w:cs="方正仿宋_GBK"/>
          <w:sz w:val="30"/>
          <w:szCs w:val="30"/>
        </w:rPr>
      </w:pPr>
      <w:r>
        <w:fldChar w:fldCharType="begin"/>
      </w:r>
      <w:r>
        <w:instrText xml:space="preserve"> HYPERLINK \l "_Toc5139" </w:instrText>
      </w:r>
      <w:r>
        <w:fldChar w:fldCharType="separate"/>
      </w:r>
      <w:r>
        <w:rPr>
          <w:rFonts w:hint="eastAsia" w:eastAsia="方正仿宋_GBK" w:cs="方正仿宋_GBK"/>
          <w:sz w:val="30"/>
          <w:szCs w:val="30"/>
        </w:rPr>
        <w:t>二、部门预算安排的总体情况</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_Toc5139 </w:instrText>
      </w:r>
      <w:r>
        <w:rPr>
          <w:rFonts w:hint="eastAsia" w:eastAsia="方正仿宋_GBK" w:cs="方正仿宋_GBK"/>
          <w:sz w:val="30"/>
          <w:szCs w:val="30"/>
        </w:rPr>
        <w:fldChar w:fldCharType="separate"/>
      </w:r>
      <w:r>
        <w:rPr>
          <w:rFonts w:hint="eastAsia" w:eastAsia="方正仿宋_GBK" w:cs="方正仿宋_GBK"/>
          <w:sz w:val="30"/>
          <w:szCs w:val="30"/>
        </w:rPr>
        <w:t>27</w:t>
      </w:r>
      <w:r>
        <w:rPr>
          <w:rFonts w:hint="eastAsia" w:eastAsia="方正仿宋_GBK" w:cs="方正仿宋_GBK"/>
          <w:sz w:val="30"/>
          <w:szCs w:val="30"/>
        </w:rPr>
        <w:fldChar w:fldCharType="end"/>
      </w:r>
      <w:r>
        <w:rPr>
          <w:rFonts w:hint="eastAsia" w:eastAsia="方正仿宋_GBK" w:cs="方正仿宋_GBK"/>
          <w:sz w:val="30"/>
          <w:szCs w:val="30"/>
        </w:rPr>
        <w:fldChar w:fldCharType="end"/>
      </w:r>
    </w:p>
    <w:p>
      <w:pPr>
        <w:pStyle w:val="2"/>
        <w:tabs>
          <w:tab w:val="right" w:leader="dot" w:pos="14572"/>
        </w:tabs>
        <w:rPr>
          <w:rFonts w:eastAsia="方正仿宋_GBK" w:cs="方正仿宋_GBK"/>
          <w:sz w:val="30"/>
          <w:szCs w:val="30"/>
        </w:rPr>
      </w:pPr>
      <w:r>
        <w:fldChar w:fldCharType="begin"/>
      </w:r>
      <w:r>
        <w:instrText xml:space="preserve"> HYPERLINK \l "_Toc25275" </w:instrText>
      </w:r>
      <w:r>
        <w:fldChar w:fldCharType="separate"/>
      </w:r>
      <w:r>
        <w:rPr>
          <w:rFonts w:hint="eastAsia" w:eastAsia="方正仿宋_GBK" w:cs="方正仿宋_GBK"/>
          <w:sz w:val="30"/>
          <w:szCs w:val="30"/>
        </w:rPr>
        <w:t>三、机关运行经费安排情况</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_Toc25275 </w:instrText>
      </w:r>
      <w:r>
        <w:rPr>
          <w:rFonts w:hint="eastAsia" w:eastAsia="方正仿宋_GBK" w:cs="方正仿宋_GBK"/>
          <w:sz w:val="30"/>
          <w:szCs w:val="30"/>
        </w:rPr>
        <w:fldChar w:fldCharType="separate"/>
      </w:r>
      <w:r>
        <w:rPr>
          <w:rFonts w:hint="eastAsia" w:eastAsia="方正仿宋_GBK" w:cs="方正仿宋_GBK"/>
          <w:sz w:val="30"/>
          <w:szCs w:val="30"/>
        </w:rPr>
        <w:t>28</w:t>
      </w:r>
      <w:r>
        <w:rPr>
          <w:rFonts w:hint="eastAsia" w:eastAsia="方正仿宋_GBK" w:cs="方正仿宋_GBK"/>
          <w:sz w:val="30"/>
          <w:szCs w:val="30"/>
        </w:rPr>
        <w:fldChar w:fldCharType="end"/>
      </w:r>
      <w:r>
        <w:rPr>
          <w:rFonts w:hint="eastAsia" w:eastAsia="方正仿宋_GBK" w:cs="方正仿宋_GBK"/>
          <w:sz w:val="30"/>
          <w:szCs w:val="30"/>
        </w:rPr>
        <w:fldChar w:fldCharType="end"/>
      </w:r>
    </w:p>
    <w:p>
      <w:pPr>
        <w:pStyle w:val="2"/>
        <w:tabs>
          <w:tab w:val="right" w:leader="dot" w:pos="14572"/>
        </w:tabs>
        <w:rPr>
          <w:rFonts w:eastAsia="方正仿宋_GBK" w:cs="方正仿宋_GBK"/>
          <w:sz w:val="30"/>
          <w:szCs w:val="30"/>
        </w:rPr>
      </w:pPr>
      <w:r>
        <w:fldChar w:fldCharType="begin"/>
      </w:r>
      <w:r>
        <w:instrText xml:space="preserve"> HYPERLINK \l "_Toc17001" </w:instrText>
      </w:r>
      <w:r>
        <w:fldChar w:fldCharType="separate"/>
      </w:r>
      <w:r>
        <w:rPr>
          <w:rFonts w:hint="eastAsia" w:eastAsia="方正仿宋_GBK" w:cs="方正仿宋_GBK"/>
          <w:sz w:val="30"/>
          <w:szCs w:val="30"/>
        </w:rPr>
        <w:t>四、财政拨款“三公”经费预算情况及增减变化原因</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_Toc17001 </w:instrText>
      </w:r>
      <w:r>
        <w:rPr>
          <w:rFonts w:hint="eastAsia" w:eastAsia="方正仿宋_GBK" w:cs="方正仿宋_GBK"/>
          <w:sz w:val="30"/>
          <w:szCs w:val="30"/>
        </w:rPr>
        <w:fldChar w:fldCharType="separate"/>
      </w:r>
      <w:r>
        <w:rPr>
          <w:rFonts w:hint="eastAsia" w:eastAsia="方正仿宋_GBK" w:cs="方正仿宋_GBK"/>
          <w:sz w:val="30"/>
          <w:szCs w:val="30"/>
        </w:rPr>
        <w:t>28</w:t>
      </w:r>
      <w:r>
        <w:rPr>
          <w:rFonts w:hint="eastAsia" w:eastAsia="方正仿宋_GBK" w:cs="方正仿宋_GBK"/>
          <w:sz w:val="30"/>
          <w:szCs w:val="30"/>
        </w:rPr>
        <w:fldChar w:fldCharType="end"/>
      </w:r>
      <w:r>
        <w:rPr>
          <w:rFonts w:hint="eastAsia" w:eastAsia="方正仿宋_GBK" w:cs="方正仿宋_GBK"/>
          <w:sz w:val="30"/>
          <w:szCs w:val="30"/>
        </w:rPr>
        <w:fldChar w:fldCharType="end"/>
      </w:r>
    </w:p>
    <w:p>
      <w:pPr>
        <w:pStyle w:val="2"/>
        <w:tabs>
          <w:tab w:val="right" w:leader="dot" w:pos="14572"/>
        </w:tabs>
        <w:rPr>
          <w:rFonts w:eastAsia="方正仿宋_GBK" w:cs="方正仿宋_GBK"/>
          <w:sz w:val="30"/>
          <w:szCs w:val="30"/>
        </w:rPr>
      </w:pPr>
      <w:r>
        <w:fldChar w:fldCharType="begin"/>
      </w:r>
      <w:r>
        <w:instrText xml:space="preserve"> HYPERLINK \l "_Toc18651" </w:instrText>
      </w:r>
      <w:r>
        <w:fldChar w:fldCharType="separate"/>
      </w:r>
      <w:r>
        <w:rPr>
          <w:rFonts w:hint="eastAsia" w:eastAsia="方正仿宋_GBK" w:cs="方正仿宋_GBK"/>
          <w:sz w:val="30"/>
          <w:szCs w:val="30"/>
        </w:rPr>
        <w:t>五、预算绩效信息</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_Toc18651 </w:instrText>
      </w:r>
      <w:r>
        <w:rPr>
          <w:rFonts w:hint="eastAsia" w:eastAsia="方正仿宋_GBK" w:cs="方正仿宋_GBK"/>
          <w:sz w:val="30"/>
          <w:szCs w:val="30"/>
        </w:rPr>
        <w:fldChar w:fldCharType="separate"/>
      </w:r>
      <w:r>
        <w:rPr>
          <w:rFonts w:hint="eastAsia" w:eastAsia="方正仿宋_GBK" w:cs="方正仿宋_GBK"/>
          <w:sz w:val="30"/>
          <w:szCs w:val="30"/>
        </w:rPr>
        <w:t>28</w:t>
      </w:r>
      <w:r>
        <w:rPr>
          <w:rFonts w:hint="eastAsia" w:eastAsia="方正仿宋_GBK" w:cs="方正仿宋_GBK"/>
          <w:sz w:val="30"/>
          <w:szCs w:val="30"/>
        </w:rPr>
        <w:fldChar w:fldCharType="end"/>
      </w:r>
      <w:r>
        <w:rPr>
          <w:rFonts w:hint="eastAsia" w:eastAsia="方正仿宋_GBK" w:cs="方正仿宋_GBK"/>
          <w:sz w:val="30"/>
          <w:szCs w:val="30"/>
        </w:rPr>
        <w:fldChar w:fldCharType="end"/>
      </w:r>
    </w:p>
    <w:p>
      <w:pPr>
        <w:pStyle w:val="2"/>
        <w:tabs>
          <w:tab w:val="right" w:leader="dot" w:pos="14572"/>
        </w:tabs>
        <w:rPr>
          <w:rFonts w:eastAsia="方正仿宋_GBK" w:cs="方正仿宋_GBK"/>
          <w:sz w:val="30"/>
          <w:szCs w:val="30"/>
        </w:rPr>
      </w:pPr>
      <w:r>
        <w:fldChar w:fldCharType="begin"/>
      </w:r>
      <w:r>
        <w:instrText xml:space="preserve"> HYPERLINK \l "_Toc27591" </w:instrText>
      </w:r>
      <w:r>
        <w:fldChar w:fldCharType="separate"/>
      </w:r>
      <w:r>
        <w:rPr>
          <w:rFonts w:hint="eastAsia" w:eastAsia="方正仿宋_GBK" w:cs="方正仿宋_GBK"/>
          <w:sz w:val="30"/>
          <w:szCs w:val="30"/>
        </w:rPr>
        <w:t>六、政府采购预算情况</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_Toc27591 </w:instrText>
      </w:r>
      <w:r>
        <w:rPr>
          <w:rFonts w:hint="eastAsia" w:eastAsia="方正仿宋_GBK" w:cs="方正仿宋_GBK"/>
          <w:sz w:val="30"/>
          <w:szCs w:val="30"/>
        </w:rPr>
        <w:fldChar w:fldCharType="separate"/>
      </w:r>
      <w:r>
        <w:rPr>
          <w:rFonts w:hint="eastAsia" w:eastAsia="方正仿宋_GBK" w:cs="方正仿宋_GBK"/>
          <w:sz w:val="30"/>
          <w:szCs w:val="30"/>
        </w:rPr>
        <w:t>134</w:t>
      </w:r>
      <w:r>
        <w:rPr>
          <w:rFonts w:hint="eastAsia" w:eastAsia="方正仿宋_GBK" w:cs="方正仿宋_GBK"/>
          <w:sz w:val="30"/>
          <w:szCs w:val="30"/>
        </w:rPr>
        <w:fldChar w:fldCharType="end"/>
      </w:r>
      <w:r>
        <w:rPr>
          <w:rFonts w:hint="eastAsia" w:eastAsia="方正仿宋_GBK" w:cs="方正仿宋_GBK"/>
          <w:sz w:val="30"/>
          <w:szCs w:val="30"/>
        </w:rPr>
        <w:fldChar w:fldCharType="end"/>
      </w:r>
    </w:p>
    <w:p>
      <w:pPr>
        <w:pStyle w:val="2"/>
        <w:tabs>
          <w:tab w:val="right" w:leader="dot" w:pos="14572"/>
        </w:tabs>
        <w:rPr>
          <w:rFonts w:eastAsia="方正仿宋_GBK" w:cs="方正仿宋_GBK"/>
          <w:sz w:val="30"/>
          <w:szCs w:val="30"/>
        </w:rPr>
      </w:pPr>
      <w:r>
        <w:fldChar w:fldCharType="begin"/>
      </w:r>
      <w:r>
        <w:instrText xml:space="preserve"> HYPERLINK \l "_Toc11306" </w:instrText>
      </w:r>
      <w:r>
        <w:fldChar w:fldCharType="separate"/>
      </w:r>
      <w:r>
        <w:rPr>
          <w:rFonts w:hint="eastAsia" w:eastAsia="方正仿宋_GBK" w:cs="方正仿宋_GBK"/>
          <w:sz w:val="30"/>
          <w:szCs w:val="30"/>
        </w:rPr>
        <w:t>七、国有资产信息</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_Toc11306 </w:instrText>
      </w:r>
      <w:r>
        <w:rPr>
          <w:rFonts w:hint="eastAsia" w:eastAsia="方正仿宋_GBK" w:cs="方正仿宋_GBK"/>
          <w:sz w:val="30"/>
          <w:szCs w:val="30"/>
        </w:rPr>
        <w:fldChar w:fldCharType="separate"/>
      </w:r>
      <w:r>
        <w:rPr>
          <w:rFonts w:hint="eastAsia" w:eastAsia="方正仿宋_GBK" w:cs="方正仿宋_GBK"/>
          <w:sz w:val="30"/>
          <w:szCs w:val="30"/>
        </w:rPr>
        <w:t>179</w:t>
      </w:r>
      <w:r>
        <w:rPr>
          <w:rFonts w:hint="eastAsia" w:eastAsia="方正仿宋_GBK" w:cs="方正仿宋_GBK"/>
          <w:sz w:val="30"/>
          <w:szCs w:val="30"/>
        </w:rPr>
        <w:fldChar w:fldCharType="end"/>
      </w:r>
      <w:r>
        <w:rPr>
          <w:rFonts w:hint="eastAsia" w:eastAsia="方正仿宋_GBK" w:cs="方正仿宋_GBK"/>
          <w:sz w:val="30"/>
          <w:szCs w:val="30"/>
        </w:rPr>
        <w:fldChar w:fldCharType="end"/>
      </w:r>
    </w:p>
    <w:p>
      <w:pPr>
        <w:pStyle w:val="2"/>
        <w:tabs>
          <w:tab w:val="right" w:leader="dot" w:pos="14572"/>
        </w:tabs>
        <w:rPr>
          <w:rFonts w:eastAsia="方正仿宋_GBK" w:cs="方正仿宋_GBK"/>
          <w:sz w:val="30"/>
          <w:szCs w:val="30"/>
        </w:rPr>
      </w:pPr>
      <w:r>
        <w:fldChar w:fldCharType="begin"/>
      </w:r>
      <w:r>
        <w:instrText xml:space="preserve"> HYPERLINK \l "_Toc19382" </w:instrText>
      </w:r>
      <w:r>
        <w:fldChar w:fldCharType="separate"/>
      </w:r>
      <w:r>
        <w:rPr>
          <w:rFonts w:hint="eastAsia" w:eastAsia="方正仿宋_GBK" w:cs="方正仿宋_GBK"/>
          <w:sz w:val="30"/>
          <w:szCs w:val="30"/>
        </w:rPr>
        <w:t>八、名词解释</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_Toc19382 </w:instrText>
      </w:r>
      <w:r>
        <w:rPr>
          <w:rFonts w:hint="eastAsia" w:eastAsia="方正仿宋_GBK" w:cs="方正仿宋_GBK"/>
          <w:sz w:val="30"/>
          <w:szCs w:val="30"/>
        </w:rPr>
        <w:fldChar w:fldCharType="separate"/>
      </w:r>
      <w:r>
        <w:rPr>
          <w:rFonts w:hint="eastAsia" w:eastAsia="方正仿宋_GBK" w:cs="方正仿宋_GBK"/>
          <w:sz w:val="30"/>
          <w:szCs w:val="30"/>
        </w:rPr>
        <w:t>179</w:t>
      </w:r>
      <w:r>
        <w:rPr>
          <w:rFonts w:hint="eastAsia" w:eastAsia="方正仿宋_GBK" w:cs="方正仿宋_GBK"/>
          <w:sz w:val="30"/>
          <w:szCs w:val="30"/>
        </w:rPr>
        <w:fldChar w:fldCharType="end"/>
      </w:r>
      <w:r>
        <w:rPr>
          <w:rFonts w:hint="eastAsia" w:eastAsia="方正仿宋_GBK" w:cs="方正仿宋_GBK"/>
          <w:sz w:val="30"/>
          <w:szCs w:val="30"/>
        </w:rPr>
        <w:fldChar w:fldCharType="end"/>
      </w:r>
    </w:p>
    <w:p>
      <w:pPr>
        <w:pStyle w:val="2"/>
        <w:tabs>
          <w:tab w:val="right" w:leader="dot" w:pos="14572"/>
        </w:tabs>
        <w:rPr>
          <w:rFonts w:ascii="方正仿宋_GBK" w:hAnsi="方正仿宋_GBK" w:eastAsia="方正仿宋_GBK" w:cs="方正仿宋_GBK"/>
          <w:sz w:val="30"/>
          <w:szCs w:val="30"/>
        </w:rPr>
      </w:pPr>
      <w:r>
        <w:fldChar w:fldCharType="begin"/>
      </w:r>
      <w:r>
        <w:instrText xml:space="preserve"> HYPERLINK \l "_Toc30312" </w:instrText>
      </w:r>
      <w:r>
        <w:fldChar w:fldCharType="separate"/>
      </w:r>
      <w:r>
        <w:rPr>
          <w:rFonts w:hint="eastAsia" w:eastAsia="方正仿宋_GBK" w:cs="方正仿宋_GBK"/>
          <w:sz w:val="30"/>
          <w:szCs w:val="30"/>
        </w:rPr>
        <w:t>九、其他需要说明的事项</w:t>
      </w:r>
      <w:r>
        <w:rPr>
          <w:rFonts w:hint="eastAsia" w:eastAsia="方正仿宋_GBK" w:cs="方正仿宋_GBK"/>
          <w:sz w:val="30"/>
          <w:szCs w:val="30"/>
        </w:rPr>
        <w:tab/>
      </w:r>
      <w:r>
        <w:rPr>
          <w:rFonts w:hint="eastAsia" w:eastAsia="方正仿宋_GBK" w:cs="方正仿宋_GBK"/>
          <w:sz w:val="30"/>
          <w:szCs w:val="30"/>
        </w:rPr>
        <w:fldChar w:fldCharType="begin"/>
      </w:r>
      <w:r>
        <w:rPr>
          <w:rFonts w:hint="eastAsia" w:eastAsia="方正仿宋_GBK" w:cs="方正仿宋_GBK"/>
          <w:sz w:val="30"/>
          <w:szCs w:val="30"/>
        </w:rPr>
        <w:instrText xml:space="preserve"> PAGEREF _Toc30312 </w:instrText>
      </w:r>
      <w:r>
        <w:rPr>
          <w:rFonts w:hint="eastAsia" w:eastAsia="方正仿宋_GBK" w:cs="方正仿宋_GBK"/>
          <w:sz w:val="30"/>
          <w:szCs w:val="30"/>
        </w:rPr>
        <w:fldChar w:fldCharType="separate"/>
      </w:r>
      <w:r>
        <w:rPr>
          <w:rFonts w:hint="eastAsia" w:eastAsia="方正仿宋_GBK" w:cs="方正仿宋_GBK"/>
          <w:sz w:val="30"/>
          <w:szCs w:val="30"/>
        </w:rPr>
        <w:t>180</w:t>
      </w:r>
      <w:r>
        <w:rPr>
          <w:rFonts w:hint="eastAsia" w:eastAsia="方正仿宋_GBK" w:cs="方正仿宋_GBK"/>
          <w:sz w:val="30"/>
          <w:szCs w:val="30"/>
        </w:rPr>
        <w:fldChar w:fldCharType="end"/>
      </w:r>
      <w:r>
        <w:rPr>
          <w:rFonts w:hint="eastAsia" w:eastAsia="方正仿宋_GBK" w:cs="方正仿宋_GBK"/>
          <w:sz w:val="30"/>
          <w:szCs w:val="30"/>
        </w:rPr>
        <w:fldChar w:fldCharType="end"/>
      </w:r>
    </w:p>
    <w:p>
      <w:r>
        <w:rPr>
          <w:rFonts w:hint="eastAsia" w:ascii="方正仿宋_GBK" w:hAnsi="方正仿宋_GBK" w:eastAsia="方正仿宋_GBK" w:cs="方正仿宋_GBK"/>
          <w:sz w:val="30"/>
          <w:szCs w:val="30"/>
        </w:rP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27631"/>
      <w:r>
        <w:rPr>
          <w:rFonts w:ascii="方正小标宋_GBK" w:hAnsi="方正小标宋_GBK" w:eastAsia="方正小标宋_GBK" w:cs="方正小标宋_GBK"/>
          <w:color w:val="000000"/>
          <w:sz w:val="36"/>
        </w:rPr>
        <w:t>部门预算收支总表</w:t>
      </w:r>
      <w:bookmarkEnd w:id="0"/>
    </w:p>
    <w:tbl>
      <w:tblPr>
        <w:tblStyle w:val="8"/>
        <w:tblW w:w="142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4"/>
        <w:gridCol w:w="3765"/>
        <w:gridCol w:w="2340"/>
        <w:gridCol w:w="4638"/>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19" w:type="dxa"/>
            <w:gridSpan w:val="2"/>
            <w:tcBorders>
              <w:top w:val="single" w:color="FFFFFF" w:sz="6" w:space="0"/>
              <w:left w:val="single" w:color="FFFFFF" w:sz="6" w:space="0"/>
              <w:right w:val="single" w:color="FFFFFF" w:sz="6" w:space="0"/>
            </w:tcBorders>
            <w:vAlign w:val="center"/>
          </w:tcPr>
          <w:p>
            <w:pPr>
              <w:pStyle w:val="13"/>
            </w:pPr>
            <w:r>
              <w:t>348河北省交通运输厅</w:t>
            </w:r>
          </w:p>
        </w:tc>
        <w:tc>
          <w:tcPr>
            <w:tcW w:w="2340" w:type="dxa"/>
            <w:tcBorders>
              <w:top w:val="single" w:color="FFFFFF" w:sz="6" w:space="0"/>
              <w:left w:val="single" w:color="FFFFFF" w:sz="6" w:space="0"/>
              <w:right w:val="single" w:color="FFFFFF" w:sz="6" w:space="0"/>
            </w:tcBorders>
            <w:vAlign w:val="center"/>
          </w:tcPr>
          <w:p>
            <w:pPr>
              <w:pStyle w:val="12"/>
            </w:pPr>
            <w:r>
              <w:t>预算年度：2023</w:t>
            </w:r>
          </w:p>
        </w:tc>
        <w:tc>
          <w:tcPr>
            <w:tcW w:w="6609"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54" w:type="dxa"/>
            <w:vMerge w:val="restart"/>
            <w:vAlign w:val="center"/>
          </w:tcPr>
          <w:p>
            <w:pPr>
              <w:pStyle w:val="14"/>
            </w:pPr>
            <w:r>
              <w:t>序号</w:t>
            </w:r>
          </w:p>
        </w:tc>
        <w:tc>
          <w:tcPr>
            <w:tcW w:w="6105" w:type="dxa"/>
            <w:gridSpan w:val="2"/>
            <w:vAlign w:val="center"/>
          </w:tcPr>
          <w:p>
            <w:pPr>
              <w:pStyle w:val="14"/>
            </w:pPr>
            <w:r>
              <w:t>收入</w:t>
            </w:r>
          </w:p>
        </w:tc>
        <w:tc>
          <w:tcPr>
            <w:tcW w:w="6609"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54" w:type="dxa"/>
            <w:vMerge w:val="continue"/>
          </w:tcPr>
          <w:p/>
        </w:tc>
        <w:tc>
          <w:tcPr>
            <w:tcW w:w="3765" w:type="dxa"/>
            <w:vAlign w:val="center"/>
          </w:tcPr>
          <w:p>
            <w:pPr>
              <w:pStyle w:val="14"/>
            </w:pPr>
            <w:r>
              <w:t>项  目</w:t>
            </w:r>
          </w:p>
        </w:tc>
        <w:tc>
          <w:tcPr>
            <w:tcW w:w="2340" w:type="dxa"/>
            <w:vAlign w:val="center"/>
          </w:tcPr>
          <w:p>
            <w:pPr>
              <w:pStyle w:val="14"/>
            </w:pPr>
            <w:r>
              <w:t>预算数</w:t>
            </w:r>
          </w:p>
        </w:tc>
        <w:tc>
          <w:tcPr>
            <w:tcW w:w="4638" w:type="dxa"/>
            <w:vAlign w:val="center"/>
          </w:tcPr>
          <w:p>
            <w:pPr>
              <w:pStyle w:val="14"/>
            </w:pPr>
            <w:r>
              <w:t>项  目</w:t>
            </w:r>
          </w:p>
        </w:tc>
        <w:tc>
          <w:tcPr>
            <w:tcW w:w="1971"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54" w:type="dxa"/>
            <w:vAlign w:val="center"/>
          </w:tcPr>
          <w:p>
            <w:pPr>
              <w:pStyle w:val="14"/>
            </w:pPr>
            <w:r>
              <w:t>栏次</w:t>
            </w:r>
          </w:p>
        </w:tc>
        <w:tc>
          <w:tcPr>
            <w:tcW w:w="3765" w:type="dxa"/>
            <w:vAlign w:val="center"/>
          </w:tcPr>
          <w:p>
            <w:pPr>
              <w:pStyle w:val="14"/>
            </w:pPr>
            <w:r>
              <w:t>1</w:t>
            </w:r>
          </w:p>
        </w:tc>
        <w:tc>
          <w:tcPr>
            <w:tcW w:w="2340" w:type="dxa"/>
            <w:vAlign w:val="center"/>
          </w:tcPr>
          <w:p>
            <w:pPr>
              <w:pStyle w:val="14"/>
            </w:pPr>
            <w:r>
              <w:t>2</w:t>
            </w:r>
          </w:p>
        </w:tc>
        <w:tc>
          <w:tcPr>
            <w:tcW w:w="4638" w:type="dxa"/>
            <w:vAlign w:val="center"/>
          </w:tcPr>
          <w:p>
            <w:pPr>
              <w:pStyle w:val="14"/>
            </w:pPr>
            <w:r>
              <w:t>3</w:t>
            </w:r>
          </w:p>
        </w:tc>
        <w:tc>
          <w:tcPr>
            <w:tcW w:w="1971"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1</w:t>
            </w:r>
          </w:p>
        </w:tc>
        <w:tc>
          <w:tcPr>
            <w:tcW w:w="3765" w:type="dxa"/>
            <w:vAlign w:val="center"/>
          </w:tcPr>
          <w:p>
            <w:pPr>
              <w:pStyle w:val="16"/>
            </w:pPr>
            <w:r>
              <w:t>一、一般公共预算拨款收入</w:t>
            </w:r>
          </w:p>
        </w:tc>
        <w:tc>
          <w:tcPr>
            <w:tcW w:w="2340" w:type="dxa"/>
            <w:vAlign w:val="center"/>
          </w:tcPr>
          <w:p>
            <w:pPr>
              <w:pStyle w:val="15"/>
            </w:pPr>
            <w:r>
              <w:t>220121.14</w:t>
            </w:r>
          </w:p>
        </w:tc>
        <w:tc>
          <w:tcPr>
            <w:tcW w:w="4638" w:type="dxa"/>
            <w:vAlign w:val="center"/>
          </w:tcPr>
          <w:p>
            <w:pPr>
              <w:pStyle w:val="16"/>
            </w:pPr>
            <w:r>
              <w:t>一、一般公共服务支出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2</w:t>
            </w:r>
          </w:p>
        </w:tc>
        <w:tc>
          <w:tcPr>
            <w:tcW w:w="3765" w:type="dxa"/>
            <w:vAlign w:val="center"/>
          </w:tcPr>
          <w:p>
            <w:pPr>
              <w:pStyle w:val="16"/>
            </w:pPr>
            <w:r>
              <w:t>二、政府性基金预算拨款收入</w:t>
            </w:r>
          </w:p>
        </w:tc>
        <w:tc>
          <w:tcPr>
            <w:tcW w:w="2340" w:type="dxa"/>
            <w:vAlign w:val="center"/>
          </w:tcPr>
          <w:p>
            <w:pPr>
              <w:pStyle w:val="15"/>
            </w:pPr>
            <w:r>
              <w:t>38043.31</w:t>
            </w:r>
          </w:p>
        </w:tc>
        <w:tc>
          <w:tcPr>
            <w:tcW w:w="4638" w:type="dxa"/>
            <w:vAlign w:val="center"/>
          </w:tcPr>
          <w:p>
            <w:pPr>
              <w:pStyle w:val="16"/>
            </w:pPr>
            <w:r>
              <w:t>二、外交支出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3</w:t>
            </w:r>
          </w:p>
        </w:tc>
        <w:tc>
          <w:tcPr>
            <w:tcW w:w="3765" w:type="dxa"/>
            <w:vAlign w:val="center"/>
          </w:tcPr>
          <w:p>
            <w:pPr>
              <w:pStyle w:val="16"/>
            </w:pPr>
            <w:r>
              <w:t>三、国有资本经营预算拨款收入</w:t>
            </w:r>
          </w:p>
        </w:tc>
        <w:tc>
          <w:tcPr>
            <w:tcW w:w="2340" w:type="dxa"/>
            <w:vAlign w:val="center"/>
          </w:tcPr>
          <w:p>
            <w:pPr>
              <w:pStyle w:val="15"/>
            </w:pPr>
          </w:p>
        </w:tc>
        <w:tc>
          <w:tcPr>
            <w:tcW w:w="4638" w:type="dxa"/>
            <w:vAlign w:val="center"/>
          </w:tcPr>
          <w:p>
            <w:pPr>
              <w:pStyle w:val="16"/>
            </w:pPr>
            <w:r>
              <w:t>三、国防支出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4</w:t>
            </w:r>
          </w:p>
        </w:tc>
        <w:tc>
          <w:tcPr>
            <w:tcW w:w="3765" w:type="dxa"/>
            <w:vAlign w:val="center"/>
          </w:tcPr>
          <w:p>
            <w:pPr>
              <w:pStyle w:val="16"/>
            </w:pPr>
            <w:r>
              <w:t>四、财政专户管理资金收入</w:t>
            </w:r>
          </w:p>
        </w:tc>
        <w:tc>
          <w:tcPr>
            <w:tcW w:w="2340" w:type="dxa"/>
            <w:vAlign w:val="center"/>
          </w:tcPr>
          <w:p>
            <w:pPr>
              <w:pStyle w:val="15"/>
            </w:pPr>
            <w:r>
              <w:t>136.90</w:t>
            </w:r>
          </w:p>
        </w:tc>
        <w:tc>
          <w:tcPr>
            <w:tcW w:w="4638" w:type="dxa"/>
            <w:vAlign w:val="center"/>
          </w:tcPr>
          <w:p>
            <w:pPr>
              <w:pStyle w:val="16"/>
            </w:pPr>
            <w:r>
              <w:t>四、公共安全支出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5</w:t>
            </w:r>
          </w:p>
        </w:tc>
        <w:tc>
          <w:tcPr>
            <w:tcW w:w="3765" w:type="dxa"/>
            <w:vAlign w:val="center"/>
          </w:tcPr>
          <w:p>
            <w:pPr>
              <w:pStyle w:val="16"/>
            </w:pPr>
            <w:r>
              <w:t>五、事业收入</w:t>
            </w:r>
          </w:p>
        </w:tc>
        <w:tc>
          <w:tcPr>
            <w:tcW w:w="2340" w:type="dxa"/>
            <w:vAlign w:val="center"/>
          </w:tcPr>
          <w:p>
            <w:pPr>
              <w:pStyle w:val="15"/>
            </w:pPr>
            <w:r>
              <w:t>1610.00</w:t>
            </w:r>
          </w:p>
        </w:tc>
        <w:tc>
          <w:tcPr>
            <w:tcW w:w="4638" w:type="dxa"/>
            <w:vAlign w:val="center"/>
          </w:tcPr>
          <w:p>
            <w:pPr>
              <w:pStyle w:val="16"/>
            </w:pPr>
            <w:r>
              <w:t>五、教育支出</w:t>
            </w:r>
          </w:p>
        </w:tc>
        <w:tc>
          <w:tcPr>
            <w:tcW w:w="1971" w:type="dxa"/>
            <w:vAlign w:val="center"/>
          </w:tcPr>
          <w:p>
            <w:pPr>
              <w:pStyle w:val="15"/>
            </w:pPr>
            <w:r>
              <w:t>2385.00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6</w:t>
            </w:r>
          </w:p>
        </w:tc>
        <w:tc>
          <w:tcPr>
            <w:tcW w:w="3765" w:type="dxa"/>
            <w:vAlign w:val="center"/>
          </w:tcPr>
          <w:p>
            <w:pPr>
              <w:pStyle w:val="16"/>
            </w:pPr>
            <w:r>
              <w:t>六、事业单位经营收入</w:t>
            </w:r>
          </w:p>
        </w:tc>
        <w:tc>
          <w:tcPr>
            <w:tcW w:w="2340" w:type="dxa"/>
            <w:vAlign w:val="center"/>
          </w:tcPr>
          <w:p>
            <w:pPr>
              <w:pStyle w:val="15"/>
            </w:pPr>
          </w:p>
        </w:tc>
        <w:tc>
          <w:tcPr>
            <w:tcW w:w="4638" w:type="dxa"/>
            <w:vAlign w:val="center"/>
          </w:tcPr>
          <w:p>
            <w:pPr>
              <w:pStyle w:val="16"/>
            </w:pPr>
            <w:r>
              <w:t>六、科学技术支出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7</w:t>
            </w:r>
          </w:p>
        </w:tc>
        <w:tc>
          <w:tcPr>
            <w:tcW w:w="3765" w:type="dxa"/>
            <w:vAlign w:val="center"/>
          </w:tcPr>
          <w:p>
            <w:pPr>
              <w:pStyle w:val="16"/>
            </w:pPr>
            <w:r>
              <w:t>七、上级补助收入</w:t>
            </w:r>
          </w:p>
        </w:tc>
        <w:tc>
          <w:tcPr>
            <w:tcW w:w="2340" w:type="dxa"/>
            <w:vAlign w:val="center"/>
          </w:tcPr>
          <w:p>
            <w:pPr>
              <w:pStyle w:val="15"/>
            </w:pPr>
          </w:p>
        </w:tc>
        <w:tc>
          <w:tcPr>
            <w:tcW w:w="4638" w:type="dxa"/>
            <w:vAlign w:val="center"/>
          </w:tcPr>
          <w:p>
            <w:pPr>
              <w:pStyle w:val="16"/>
            </w:pPr>
            <w:r>
              <w:t>七、文化旅游体育与传媒支出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8</w:t>
            </w:r>
          </w:p>
        </w:tc>
        <w:tc>
          <w:tcPr>
            <w:tcW w:w="3765" w:type="dxa"/>
            <w:vAlign w:val="center"/>
          </w:tcPr>
          <w:p>
            <w:pPr>
              <w:pStyle w:val="16"/>
            </w:pPr>
            <w:r>
              <w:t>八、附属单位上缴收入</w:t>
            </w:r>
          </w:p>
        </w:tc>
        <w:tc>
          <w:tcPr>
            <w:tcW w:w="2340" w:type="dxa"/>
            <w:vAlign w:val="center"/>
          </w:tcPr>
          <w:p>
            <w:pPr>
              <w:pStyle w:val="15"/>
            </w:pPr>
          </w:p>
        </w:tc>
        <w:tc>
          <w:tcPr>
            <w:tcW w:w="4638" w:type="dxa"/>
            <w:vAlign w:val="center"/>
          </w:tcPr>
          <w:p>
            <w:pPr>
              <w:pStyle w:val="16"/>
            </w:pPr>
            <w:r>
              <w:t>八、社会保障和就业支出</w:t>
            </w:r>
          </w:p>
        </w:tc>
        <w:tc>
          <w:tcPr>
            <w:tcW w:w="1971" w:type="dxa"/>
            <w:vAlign w:val="center"/>
          </w:tcPr>
          <w:p>
            <w:pPr>
              <w:pStyle w:val="15"/>
            </w:pPr>
            <w:r>
              <w:t>7580.77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9</w:t>
            </w:r>
          </w:p>
        </w:tc>
        <w:tc>
          <w:tcPr>
            <w:tcW w:w="3765" w:type="dxa"/>
            <w:vAlign w:val="center"/>
          </w:tcPr>
          <w:p>
            <w:pPr>
              <w:pStyle w:val="16"/>
            </w:pPr>
            <w:r>
              <w:t>九、其他收入</w:t>
            </w:r>
          </w:p>
        </w:tc>
        <w:tc>
          <w:tcPr>
            <w:tcW w:w="2340" w:type="dxa"/>
            <w:vAlign w:val="center"/>
          </w:tcPr>
          <w:p>
            <w:pPr>
              <w:pStyle w:val="15"/>
            </w:pPr>
            <w:r>
              <w:t>131.00</w:t>
            </w:r>
          </w:p>
        </w:tc>
        <w:tc>
          <w:tcPr>
            <w:tcW w:w="4638" w:type="dxa"/>
            <w:vAlign w:val="center"/>
          </w:tcPr>
          <w:p>
            <w:pPr>
              <w:pStyle w:val="16"/>
            </w:pPr>
            <w:r>
              <w:t>九、社会保险基金支出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10</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十、卫生健康支出</w:t>
            </w:r>
          </w:p>
        </w:tc>
        <w:tc>
          <w:tcPr>
            <w:tcW w:w="1971" w:type="dxa"/>
            <w:vAlign w:val="center"/>
          </w:tcPr>
          <w:p>
            <w:pPr>
              <w:pStyle w:val="15"/>
            </w:pPr>
            <w:r>
              <w:t>2451.06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11</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十一、节能环保支出</w:t>
            </w:r>
          </w:p>
        </w:tc>
        <w:tc>
          <w:tcPr>
            <w:tcW w:w="1971" w:type="dxa"/>
            <w:vAlign w:val="center"/>
          </w:tcPr>
          <w:p>
            <w:pPr>
              <w:pStyle w:val="15"/>
            </w:pPr>
            <w:r>
              <w:t>56.91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12</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十二、城乡社区支出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13</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十三、农林水支出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14</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十四、交通运输支出</w:t>
            </w:r>
          </w:p>
        </w:tc>
        <w:tc>
          <w:tcPr>
            <w:tcW w:w="1971" w:type="dxa"/>
            <w:vAlign w:val="center"/>
          </w:tcPr>
          <w:p>
            <w:pPr>
              <w:pStyle w:val="15"/>
            </w:pPr>
            <w:r>
              <w:t>219237.52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15</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十五、资源勘探工业信息等支出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16</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十六、商业服务业等支出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17</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十七、金融支出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18</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十八、援助其他地区支出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19</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十九、自然资源海洋气象等支出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20</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二十、住房保障支出</w:t>
            </w:r>
          </w:p>
        </w:tc>
        <w:tc>
          <w:tcPr>
            <w:tcW w:w="1971" w:type="dxa"/>
            <w:vAlign w:val="center"/>
          </w:tcPr>
          <w:p>
            <w:pPr>
              <w:pStyle w:val="15"/>
            </w:pPr>
            <w:r>
              <w:t>2582.44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21</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二十一、粮油物资储备支出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22</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二十二、国有资本经营预算支出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23</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二十三、灾害防治及应急管理支出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24</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二十四、预备费</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25</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二十五、其他支出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26</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二十六、转移性支出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27</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二十七、债务还本支出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28</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二十八、债务付息支出</w:t>
            </w:r>
          </w:p>
        </w:tc>
        <w:tc>
          <w:tcPr>
            <w:tcW w:w="1971" w:type="dxa"/>
            <w:vAlign w:val="center"/>
          </w:tcPr>
          <w:p>
            <w:pPr>
              <w:pStyle w:val="15"/>
            </w:pPr>
            <w:r>
              <w:t>26170.00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29</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二十九、债务发行费用支出</w:t>
            </w:r>
          </w:p>
        </w:tc>
        <w:tc>
          <w:tcPr>
            <w:tcW w:w="1971" w:type="dxa"/>
            <w:vAlign w:val="center"/>
          </w:tcPr>
          <w:p>
            <w:pPr>
              <w:pStyle w:val="15"/>
            </w:pPr>
            <w: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30</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三十、抗疫特别国债安排的支出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31</w:t>
            </w:r>
          </w:p>
        </w:tc>
        <w:tc>
          <w:tcPr>
            <w:tcW w:w="3765" w:type="dxa"/>
            <w:vAlign w:val="center"/>
          </w:tcPr>
          <w:p>
            <w:pPr>
              <w:pStyle w:val="16"/>
            </w:pPr>
          </w:p>
        </w:tc>
        <w:tc>
          <w:tcPr>
            <w:tcW w:w="2340" w:type="dxa"/>
            <w:vAlign w:val="center"/>
          </w:tcPr>
          <w:p>
            <w:pPr>
              <w:pStyle w:val="15"/>
            </w:pPr>
          </w:p>
        </w:tc>
        <w:tc>
          <w:tcPr>
            <w:tcW w:w="4638" w:type="dxa"/>
            <w:vAlign w:val="center"/>
          </w:tcPr>
          <w:p>
            <w:pPr>
              <w:pStyle w:val="16"/>
            </w:pPr>
            <w:r>
              <w:t>三十一、人行科目</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32</w:t>
            </w:r>
          </w:p>
        </w:tc>
        <w:tc>
          <w:tcPr>
            <w:tcW w:w="3765" w:type="dxa"/>
            <w:vAlign w:val="center"/>
          </w:tcPr>
          <w:p>
            <w:pPr>
              <w:pStyle w:val="18"/>
            </w:pPr>
            <w:r>
              <w:t>本年收入合计</w:t>
            </w:r>
          </w:p>
        </w:tc>
        <w:tc>
          <w:tcPr>
            <w:tcW w:w="2340" w:type="dxa"/>
            <w:shd w:val="clear" w:color="auto" w:fill="auto"/>
            <w:vAlign w:val="center"/>
          </w:tcPr>
          <w:p>
            <w:pPr>
              <w:pStyle w:val="19"/>
            </w:pPr>
            <w:r>
              <w:t>260042.35</w:t>
            </w:r>
          </w:p>
        </w:tc>
        <w:tc>
          <w:tcPr>
            <w:tcW w:w="4638" w:type="dxa"/>
            <w:shd w:val="clear" w:color="auto" w:fill="auto"/>
            <w:vAlign w:val="center"/>
          </w:tcPr>
          <w:p>
            <w:pPr>
              <w:pStyle w:val="18"/>
            </w:pPr>
            <w:r>
              <w:t>本年支出合计</w:t>
            </w:r>
          </w:p>
        </w:tc>
        <w:tc>
          <w:tcPr>
            <w:tcW w:w="1971" w:type="dxa"/>
            <w:shd w:val="clear" w:color="auto" w:fill="auto"/>
            <w:vAlign w:val="center"/>
          </w:tcPr>
          <w:p>
            <w:pPr>
              <w:pStyle w:val="19"/>
            </w:pPr>
            <w:r>
              <w:t>260465.01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33</w:t>
            </w:r>
          </w:p>
        </w:tc>
        <w:tc>
          <w:tcPr>
            <w:tcW w:w="3765" w:type="dxa"/>
            <w:vAlign w:val="center"/>
          </w:tcPr>
          <w:p>
            <w:pPr>
              <w:pStyle w:val="16"/>
            </w:pPr>
            <w:r>
              <w:t>上年结转结余</w:t>
            </w:r>
          </w:p>
        </w:tc>
        <w:tc>
          <w:tcPr>
            <w:tcW w:w="2340" w:type="dxa"/>
            <w:shd w:val="clear" w:color="auto" w:fill="auto"/>
            <w:vAlign w:val="center"/>
          </w:tcPr>
          <w:p>
            <w:pPr>
              <w:pStyle w:val="15"/>
            </w:pPr>
            <w:r>
              <w:t>422.66</w:t>
            </w:r>
          </w:p>
        </w:tc>
        <w:tc>
          <w:tcPr>
            <w:tcW w:w="4638" w:type="dxa"/>
            <w:shd w:val="clear" w:color="auto" w:fill="auto"/>
            <w:vAlign w:val="center"/>
          </w:tcPr>
          <w:p>
            <w:pPr>
              <w:pStyle w:val="16"/>
            </w:pPr>
            <w:r>
              <w:t>年终结转结余</w:t>
            </w:r>
          </w:p>
        </w:tc>
        <w:tc>
          <w:tcPr>
            <w:tcW w:w="1971" w:type="dxa"/>
            <w:shd w:val="clear" w:color="auto" w:fill="auto"/>
            <w:vAlign w:val="center"/>
          </w:tcPr>
          <w:p>
            <w:pPr>
              <w:pStyle w:val="19"/>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4" w:type="dxa"/>
            <w:vAlign w:val="center"/>
          </w:tcPr>
          <w:p>
            <w:pPr>
              <w:pStyle w:val="17"/>
            </w:pPr>
            <w:r>
              <w:t>34</w:t>
            </w:r>
          </w:p>
        </w:tc>
        <w:tc>
          <w:tcPr>
            <w:tcW w:w="3765" w:type="dxa"/>
            <w:vAlign w:val="center"/>
          </w:tcPr>
          <w:p>
            <w:pPr>
              <w:pStyle w:val="18"/>
            </w:pPr>
            <w:r>
              <w:t>收入总计</w:t>
            </w:r>
          </w:p>
        </w:tc>
        <w:tc>
          <w:tcPr>
            <w:tcW w:w="2340" w:type="dxa"/>
            <w:shd w:val="clear" w:color="auto" w:fill="auto"/>
            <w:vAlign w:val="center"/>
          </w:tcPr>
          <w:p>
            <w:pPr>
              <w:pStyle w:val="19"/>
            </w:pPr>
            <w:r>
              <w:t>260465.01</w:t>
            </w:r>
          </w:p>
        </w:tc>
        <w:tc>
          <w:tcPr>
            <w:tcW w:w="4638" w:type="dxa"/>
            <w:shd w:val="clear" w:color="auto" w:fill="auto"/>
            <w:vAlign w:val="center"/>
          </w:tcPr>
          <w:p>
            <w:pPr>
              <w:pStyle w:val="18"/>
            </w:pPr>
            <w:r>
              <w:t>支出总计</w:t>
            </w:r>
          </w:p>
        </w:tc>
        <w:tc>
          <w:tcPr>
            <w:tcW w:w="1971" w:type="dxa"/>
            <w:shd w:val="clear" w:color="auto" w:fill="auto"/>
            <w:vAlign w:val="center"/>
          </w:tcPr>
          <w:p>
            <w:pPr>
              <w:pStyle w:val="19"/>
            </w:pPr>
            <w:r>
              <w:t>260465.01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1517"/>
      <w:r>
        <w:rPr>
          <w:rFonts w:ascii="方正小标宋_GBK" w:hAnsi="方正小标宋_GBK" w:eastAsia="方正小标宋_GBK" w:cs="方正小标宋_GBK"/>
          <w:color w:val="000000"/>
          <w:sz w:val="36"/>
        </w:rPr>
        <w:t>部门预算收入总表</w:t>
      </w:r>
      <w:bookmarkEnd w:id="1"/>
    </w:p>
    <w:tbl>
      <w:tblPr>
        <w:tblStyle w:val="8"/>
        <w:tblW w:w="151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3"/>
        <w:gridCol w:w="1170"/>
        <w:gridCol w:w="3135"/>
        <w:gridCol w:w="1305"/>
        <w:gridCol w:w="1275"/>
        <w:gridCol w:w="1215"/>
        <w:gridCol w:w="990"/>
        <w:gridCol w:w="1050"/>
        <w:gridCol w:w="771"/>
        <w:gridCol w:w="758"/>
        <w:gridCol w:w="758"/>
        <w:gridCol w:w="934"/>
        <w:gridCol w:w="9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48" w:type="dxa"/>
            <w:gridSpan w:val="5"/>
            <w:tcBorders>
              <w:top w:val="single" w:color="FFFFFF" w:sz="6" w:space="0"/>
              <w:left w:val="single" w:color="FFFFFF" w:sz="6" w:space="0"/>
              <w:right w:val="single" w:color="FFFFFF" w:sz="6" w:space="0"/>
            </w:tcBorders>
            <w:vAlign w:val="center"/>
          </w:tcPr>
          <w:p>
            <w:pPr>
              <w:pStyle w:val="13"/>
            </w:pPr>
            <w:r>
              <w:t>348河北省交通运输厅</w:t>
            </w:r>
          </w:p>
        </w:tc>
        <w:tc>
          <w:tcPr>
            <w:tcW w:w="3255"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4155"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3" w:type="dxa"/>
            <w:vMerge w:val="restart"/>
            <w:vAlign w:val="center"/>
          </w:tcPr>
          <w:p>
            <w:pPr>
              <w:pStyle w:val="14"/>
            </w:pPr>
            <w:r>
              <w:t>序号</w:t>
            </w:r>
          </w:p>
        </w:tc>
        <w:tc>
          <w:tcPr>
            <w:tcW w:w="4305" w:type="dxa"/>
            <w:gridSpan w:val="2"/>
            <w:vAlign w:val="center"/>
          </w:tcPr>
          <w:p>
            <w:pPr>
              <w:pStyle w:val="14"/>
            </w:pPr>
            <w:r>
              <w:t>功能分类科目</w:t>
            </w:r>
          </w:p>
        </w:tc>
        <w:tc>
          <w:tcPr>
            <w:tcW w:w="1305" w:type="dxa"/>
            <w:vMerge w:val="restart"/>
            <w:vAlign w:val="center"/>
          </w:tcPr>
          <w:p>
            <w:pPr>
              <w:pStyle w:val="14"/>
            </w:pPr>
            <w:r>
              <w:t>合计</w:t>
            </w:r>
          </w:p>
        </w:tc>
        <w:tc>
          <w:tcPr>
            <w:tcW w:w="7751" w:type="dxa"/>
            <w:gridSpan w:val="8"/>
            <w:vAlign w:val="center"/>
          </w:tcPr>
          <w:p>
            <w:pPr>
              <w:pStyle w:val="14"/>
            </w:pPr>
            <w:r>
              <w:t>本年收入</w:t>
            </w:r>
          </w:p>
        </w:tc>
        <w:tc>
          <w:tcPr>
            <w:tcW w:w="934" w:type="dxa"/>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3" w:type="dxa"/>
            <w:vMerge w:val="continue"/>
          </w:tcPr>
          <w:p/>
        </w:tc>
        <w:tc>
          <w:tcPr>
            <w:tcW w:w="1170" w:type="dxa"/>
            <w:vAlign w:val="center"/>
          </w:tcPr>
          <w:p>
            <w:pPr>
              <w:pStyle w:val="14"/>
            </w:pPr>
            <w:r>
              <w:t>科目    编码</w:t>
            </w:r>
          </w:p>
        </w:tc>
        <w:tc>
          <w:tcPr>
            <w:tcW w:w="3135" w:type="dxa"/>
            <w:vAlign w:val="center"/>
          </w:tcPr>
          <w:p>
            <w:pPr>
              <w:pStyle w:val="14"/>
            </w:pPr>
            <w:r>
              <w:t>科目名称</w:t>
            </w:r>
          </w:p>
        </w:tc>
        <w:tc>
          <w:tcPr>
            <w:tcW w:w="1305" w:type="dxa"/>
            <w:vMerge w:val="continue"/>
          </w:tcPr>
          <w:p/>
        </w:tc>
        <w:tc>
          <w:tcPr>
            <w:tcW w:w="1275" w:type="dxa"/>
            <w:vAlign w:val="center"/>
          </w:tcPr>
          <w:p>
            <w:pPr>
              <w:pStyle w:val="14"/>
            </w:pPr>
            <w:r>
              <w:t>小计</w:t>
            </w:r>
          </w:p>
        </w:tc>
        <w:tc>
          <w:tcPr>
            <w:tcW w:w="1215" w:type="dxa"/>
            <w:vAlign w:val="center"/>
          </w:tcPr>
          <w:p>
            <w:pPr>
              <w:pStyle w:val="14"/>
            </w:pPr>
            <w:r>
              <w:t>财政拨款 收入</w:t>
            </w:r>
          </w:p>
        </w:tc>
        <w:tc>
          <w:tcPr>
            <w:tcW w:w="990" w:type="dxa"/>
            <w:vAlign w:val="center"/>
          </w:tcPr>
          <w:p>
            <w:pPr>
              <w:pStyle w:val="14"/>
            </w:pPr>
            <w:r>
              <w:t>财政专户 收入</w:t>
            </w:r>
          </w:p>
        </w:tc>
        <w:tc>
          <w:tcPr>
            <w:tcW w:w="1050" w:type="dxa"/>
            <w:vAlign w:val="center"/>
          </w:tcPr>
          <w:p>
            <w:pPr>
              <w:pStyle w:val="14"/>
            </w:pPr>
            <w:r>
              <w:t>事业收入</w:t>
            </w:r>
          </w:p>
        </w:tc>
        <w:tc>
          <w:tcPr>
            <w:tcW w:w="771" w:type="dxa"/>
            <w:vAlign w:val="center"/>
          </w:tcPr>
          <w:p>
            <w:pPr>
              <w:pStyle w:val="14"/>
            </w:pPr>
            <w:r>
              <w:t>经营收入</w:t>
            </w:r>
          </w:p>
        </w:tc>
        <w:tc>
          <w:tcPr>
            <w:tcW w:w="758" w:type="dxa"/>
            <w:vAlign w:val="center"/>
          </w:tcPr>
          <w:p>
            <w:pPr>
              <w:pStyle w:val="14"/>
            </w:pPr>
            <w:r>
              <w:t>上级补助收入</w:t>
            </w:r>
          </w:p>
        </w:tc>
        <w:tc>
          <w:tcPr>
            <w:tcW w:w="758" w:type="dxa"/>
            <w:vAlign w:val="center"/>
          </w:tcPr>
          <w:p>
            <w:pPr>
              <w:pStyle w:val="14"/>
            </w:pPr>
            <w:r>
              <w:t>附属单位上缴收入</w:t>
            </w:r>
          </w:p>
        </w:tc>
        <w:tc>
          <w:tcPr>
            <w:tcW w:w="934" w:type="dxa"/>
            <w:vAlign w:val="center"/>
          </w:tcPr>
          <w:p>
            <w:pPr>
              <w:pStyle w:val="14"/>
            </w:pPr>
            <w:r>
              <w:t>其他收入</w:t>
            </w:r>
          </w:p>
        </w:tc>
        <w:tc>
          <w:tcPr>
            <w:tcW w:w="934"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3" w:type="dxa"/>
            <w:vAlign w:val="center"/>
          </w:tcPr>
          <w:p>
            <w:pPr>
              <w:pStyle w:val="14"/>
            </w:pPr>
            <w:r>
              <w:t>栏次</w:t>
            </w:r>
          </w:p>
        </w:tc>
        <w:tc>
          <w:tcPr>
            <w:tcW w:w="1170" w:type="dxa"/>
            <w:vAlign w:val="center"/>
          </w:tcPr>
          <w:p>
            <w:pPr>
              <w:pStyle w:val="14"/>
            </w:pPr>
            <w:r>
              <w:t>1</w:t>
            </w:r>
          </w:p>
        </w:tc>
        <w:tc>
          <w:tcPr>
            <w:tcW w:w="3135" w:type="dxa"/>
            <w:vAlign w:val="center"/>
          </w:tcPr>
          <w:p>
            <w:pPr>
              <w:pStyle w:val="14"/>
            </w:pPr>
            <w:r>
              <w:t>2</w:t>
            </w:r>
          </w:p>
        </w:tc>
        <w:tc>
          <w:tcPr>
            <w:tcW w:w="1305" w:type="dxa"/>
            <w:vAlign w:val="center"/>
          </w:tcPr>
          <w:p>
            <w:pPr>
              <w:pStyle w:val="14"/>
            </w:pPr>
            <w:r>
              <w:t>3</w:t>
            </w:r>
          </w:p>
        </w:tc>
        <w:tc>
          <w:tcPr>
            <w:tcW w:w="1275" w:type="dxa"/>
            <w:vAlign w:val="center"/>
          </w:tcPr>
          <w:p>
            <w:pPr>
              <w:pStyle w:val="14"/>
            </w:pPr>
            <w:r>
              <w:t>4</w:t>
            </w:r>
          </w:p>
        </w:tc>
        <w:tc>
          <w:tcPr>
            <w:tcW w:w="1215" w:type="dxa"/>
            <w:vAlign w:val="center"/>
          </w:tcPr>
          <w:p>
            <w:pPr>
              <w:pStyle w:val="14"/>
            </w:pPr>
            <w:r>
              <w:t>5</w:t>
            </w:r>
          </w:p>
        </w:tc>
        <w:tc>
          <w:tcPr>
            <w:tcW w:w="990" w:type="dxa"/>
            <w:vAlign w:val="center"/>
          </w:tcPr>
          <w:p>
            <w:pPr>
              <w:pStyle w:val="14"/>
            </w:pPr>
            <w:r>
              <w:t>6</w:t>
            </w:r>
          </w:p>
        </w:tc>
        <w:tc>
          <w:tcPr>
            <w:tcW w:w="1050" w:type="dxa"/>
            <w:vAlign w:val="center"/>
          </w:tcPr>
          <w:p>
            <w:pPr>
              <w:pStyle w:val="14"/>
            </w:pPr>
            <w:r>
              <w:t>7</w:t>
            </w:r>
          </w:p>
        </w:tc>
        <w:tc>
          <w:tcPr>
            <w:tcW w:w="771" w:type="dxa"/>
            <w:vAlign w:val="center"/>
          </w:tcPr>
          <w:p>
            <w:pPr>
              <w:pStyle w:val="14"/>
            </w:pPr>
            <w:r>
              <w:t>8</w:t>
            </w:r>
          </w:p>
        </w:tc>
        <w:tc>
          <w:tcPr>
            <w:tcW w:w="758" w:type="dxa"/>
            <w:vAlign w:val="center"/>
          </w:tcPr>
          <w:p>
            <w:pPr>
              <w:pStyle w:val="14"/>
            </w:pPr>
            <w:r>
              <w:t>9</w:t>
            </w:r>
          </w:p>
        </w:tc>
        <w:tc>
          <w:tcPr>
            <w:tcW w:w="758" w:type="dxa"/>
            <w:vAlign w:val="center"/>
          </w:tcPr>
          <w:p>
            <w:pPr>
              <w:pStyle w:val="14"/>
            </w:pPr>
            <w:r>
              <w:t>10</w:t>
            </w:r>
          </w:p>
        </w:tc>
        <w:tc>
          <w:tcPr>
            <w:tcW w:w="934" w:type="dxa"/>
            <w:vAlign w:val="center"/>
          </w:tcPr>
          <w:p>
            <w:pPr>
              <w:pStyle w:val="14"/>
            </w:pPr>
            <w:r>
              <w:t>11</w:t>
            </w:r>
          </w:p>
        </w:tc>
        <w:tc>
          <w:tcPr>
            <w:tcW w:w="9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1</w:t>
            </w:r>
          </w:p>
        </w:tc>
        <w:tc>
          <w:tcPr>
            <w:tcW w:w="1170" w:type="dxa"/>
            <w:vAlign w:val="center"/>
          </w:tcPr>
          <w:p>
            <w:pPr>
              <w:pStyle w:val="20"/>
            </w:pPr>
          </w:p>
        </w:tc>
        <w:tc>
          <w:tcPr>
            <w:tcW w:w="3135" w:type="dxa"/>
            <w:vAlign w:val="center"/>
          </w:tcPr>
          <w:p>
            <w:pPr>
              <w:pStyle w:val="18"/>
            </w:pPr>
            <w:r>
              <w:t>合计</w:t>
            </w:r>
          </w:p>
        </w:tc>
        <w:tc>
          <w:tcPr>
            <w:tcW w:w="1305" w:type="dxa"/>
            <w:vAlign w:val="center"/>
          </w:tcPr>
          <w:p>
            <w:pPr>
              <w:pStyle w:val="19"/>
            </w:pPr>
            <w:r>
              <w:t>260465.01</w:t>
            </w:r>
          </w:p>
        </w:tc>
        <w:tc>
          <w:tcPr>
            <w:tcW w:w="1275" w:type="dxa"/>
            <w:vAlign w:val="center"/>
          </w:tcPr>
          <w:p>
            <w:pPr>
              <w:pStyle w:val="19"/>
            </w:pPr>
            <w:r>
              <w:t>260042.35</w:t>
            </w:r>
          </w:p>
        </w:tc>
        <w:tc>
          <w:tcPr>
            <w:tcW w:w="1215" w:type="dxa"/>
            <w:vAlign w:val="center"/>
          </w:tcPr>
          <w:p>
            <w:pPr>
              <w:pStyle w:val="19"/>
            </w:pPr>
            <w:r>
              <w:t>258164.45</w:t>
            </w:r>
          </w:p>
        </w:tc>
        <w:tc>
          <w:tcPr>
            <w:tcW w:w="990" w:type="dxa"/>
            <w:vAlign w:val="center"/>
          </w:tcPr>
          <w:p>
            <w:pPr>
              <w:pStyle w:val="19"/>
            </w:pPr>
            <w:r>
              <w:t>136.90</w:t>
            </w:r>
          </w:p>
        </w:tc>
        <w:tc>
          <w:tcPr>
            <w:tcW w:w="1050" w:type="dxa"/>
            <w:vAlign w:val="center"/>
          </w:tcPr>
          <w:p>
            <w:pPr>
              <w:pStyle w:val="19"/>
            </w:pPr>
            <w:r>
              <w:t>1610.00</w:t>
            </w:r>
          </w:p>
        </w:tc>
        <w:tc>
          <w:tcPr>
            <w:tcW w:w="771" w:type="dxa"/>
            <w:vAlign w:val="center"/>
          </w:tcPr>
          <w:p>
            <w:pPr>
              <w:pStyle w:val="19"/>
            </w:pPr>
          </w:p>
        </w:tc>
        <w:tc>
          <w:tcPr>
            <w:tcW w:w="758" w:type="dxa"/>
            <w:vAlign w:val="center"/>
          </w:tcPr>
          <w:p>
            <w:pPr>
              <w:pStyle w:val="19"/>
            </w:pPr>
          </w:p>
        </w:tc>
        <w:tc>
          <w:tcPr>
            <w:tcW w:w="758" w:type="dxa"/>
            <w:vAlign w:val="center"/>
          </w:tcPr>
          <w:p>
            <w:pPr>
              <w:pStyle w:val="19"/>
            </w:pPr>
          </w:p>
        </w:tc>
        <w:tc>
          <w:tcPr>
            <w:tcW w:w="934" w:type="dxa"/>
            <w:vAlign w:val="center"/>
          </w:tcPr>
          <w:p>
            <w:pPr>
              <w:pStyle w:val="19"/>
            </w:pPr>
            <w:r>
              <w:t>131.00</w:t>
            </w:r>
          </w:p>
        </w:tc>
        <w:tc>
          <w:tcPr>
            <w:tcW w:w="934" w:type="dxa"/>
            <w:vAlign w:val="center"/>
          </w:tcPr>
          <w:p>
            <w:pPr>
              <w:pStyle w:val="19"/>
            </w:pPr>
            <w:r>
              <w:t>422.66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2</w:t>
            </w:r>
          </w:p>
        </w:tc>
        <w:tc>
          <w:tcPr>
            <w:tcW w:w="1170" w:type="dxa"/>
            <w:vAlign w:val="center"/>
          </w:tcPr>
          <w:p>
            <w:pPr>
              <w:pStyle w:val="16"/>
            </w:pPr>
            <w:r>
              <w:t>205</w:t>
            </w:r>
          </w:p>
        </w:tc>
        <w:tc>
          <w:tcPr>
            <w:tcW w:w="3135" w:type="dxa"/>
            <w:vAlign w:val="center"/>
          </w:tcPr>
          <w:p>
            <w:pPr>
              <w:pStyle w:val="16"/>
            </w:pPr>
            <w:r>
              <w:t>教育支出</w:t>
            </w:r>
          </w:p>
        </w:tc>
        <w:tc>
          <w:tcPr>
            <w:tcW w:w="1305" w:type="dxa"/>
            <w:vAlign w:val="center"/>
          </w:tcPr>
          <w:p>
            <w:pPr>
              <w:pStyle w:val="15"/>
            </w:pPr>
            <w:r>
              <w:t>2385.00</w:t>
            </w:r>
          </w:p>
        </w:tc>
        <w:tc>
          <w:tcPr>
            <w:tcW w:w="1275" w:type="dxa"/>
            <w:vAlign w:val="center"/>
          </w:tcPr>
          <w:p>
            <w:pPr>
              <w:pStyle w:val="15"/>
            </w:pPr>
            <w:r>
              <w:t>2385.00</w:t>
            </w:r>
          </w:p>
        </w:tc>
        <w:tc>
          <w:tcPr>
            <w:tcW w:w="1215" w:type="dxa"/>
            <w:vAlign w:val="center"/>
          </w:tcPr>
          <w:p>
            <w:pPr>
              <w:pStyle w:val="15"/>
            </w:pPr>
            <w:r>
              <w:t>2130.10</w:t>
            </w:r>
          </w:p>
        </w:tc>
        <w:tc>
          <w:tcPr>
            <w:tcW w:w="990" w:type="dxa"/>
            <w:vAlign w:val="center"/>
          </w:tcPr>
          <w:p>
            <w:pPr>
              <w:pStyle w:val="15"/>
            </w:pPr>
            <w:r>
              <w:t>136.90</w:t>
            </w: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r>
              <w:t>118.00</w:t>
            </w: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3</w:t>
            </w:r>
          </w:p>
        </w:tc>
        <w:tc>
          <w:tcPr>
            <w:tcW w:w="1170" w:type="dxa"/>
            <w:vAlign w:val="center"/>
          </w:tcPr>
          <w:p>
            <w:pPr>
              <w:pStyle w:val="16"/>
            </w:pPr>
            <w:r>
              <w:t>20503</w:t>
            </w:r>
          </w:p>
        </w:tc>
        <w:tc>
          <w:tcPr>
            <w:tcW w:w="3135" w:type="dxa"/>
            <w:vAlign w:val="center"/>
          </w:tcPr>
          <w:p>
            <w:pPr>
              <w:pStyle w:val="16"/>
            </w:pPr>
            <w:r>
              <w:t>职业教育</w:t>
            </w:r>
          </w:p>
        </w:tc>
        <w:tc>
          <w:tcPr>
            <w:tcW w:w="1305" w:type="dxa"/>
            <w:vAlign w:val="center"/>
          </w:tcPr>
          <w:p>
            <w:pPr>
              <w:pStyle w:val="15"/>
            </w:pPr>
            <w:r>
              <w:t>2385.00</w:t>
            </w:r>
          </w:p>
        </w:tc>
        <w:tc>
          <w:tcPr>
            <w:tcW w:w="1275" w:type="dxa"/>
            <w:vAlign w:val="center"/>
          </w:tcPr>
          <w:p>
            <w:pPr>
              <w:pStyle w:val="15"/>
            </w:pPr>
            <w:r>
              <w:t>2385.00</w:t>
            </w:r>
          </w:p>
        </w:tc>
        <w:tc>
          <w:tcPr>
            <w:tcW w:w="1215" w:type="dxa"/>
            <w:vAlign w:val="center"/>
          </w:tcPr>
          <w:p>
            <w:pPr>
              <w:pStyle w:val="15"/>
            </w:pPr>
            <w:r>
              <w:t>2130.10</w:t>
            </w:r>
          </w:p>
        </w:tc>
        <w:tc>
          <w:tcPr>
            <w:tcW w:w="990" w:type="dxa"/>
            <w:vAlign w:val="center"/>
          </w:tcPr>
          <w:p>
            <w:pPr>
              <w:pStyle w:val="15"/>
            </w:pPr>
            <w:r>
              <w:t>136.90</w:t>
            </w: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r>
              <w:t>118.00</w:t>
            </w:r>
          </w:p>
        </w:tc>
        <w:tc>
          <w:tcPr>
            <w:tcW w:w="9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63" w:type="dxa"/>
            <w:vAlign w:val="center"/>
          </w:tcPr>
          <w:p>
            <w:pPr>
              <w:pStyle w:val="17"/>
            </w:pPr>
            <w:r>
              <w:t>4</w:t>
            </w:r>
          </w:p>
        </w:tc>
        <w:tc>
          <w:tcPr>
            <w:tcW w:w="1170" w:type="dxa"/>
            <w:vAlign w:val="center"/>
          </w:tcPr>
          <w:p>
            <w:pPr>
              <w:pStyle w:val="16"/>
            </w:pPr>
            <w:r>
              <w:t>2050302</w:t>
            </w:r>
          </w:p>
        </w:tc>
        <w:tc>
          <w:tcPr>
            <w:tcW w:w="3135" w:type="dxa"/>
            <w:vAlign w:val="center"/>
          </w:tcPr>
          <w:p>
            <w:pPr>
              <w:pStyle w:val="16"/>
            </w:pPr>
            <w:r>
              <w:t>中等职业教育</w:t>
            </w:r>
          </w:p>
        </w:tc>
        <w:tc>
          <w:tcPr>
            <w:tcW w:w="1305" w:type="dxa"/>
            <w:vAlign w:val="center"/>
          </w:tcPr>
          <w:p>
            <w:pPr>
              <w:pStyle w:val="15"/>
            </w:pPr>
            <w:r>
              <w:t>697.48</w:t>
            </w:r>
          </w:p>
        </w:tc>
        <w:tc>
          <w:tcPr>
            <w:tcW w:w="1275" w:type="dxa"/>
            <w:vAlign w:val="center"/>
          </w:tcPr>
          <w:p>
            <w:pPr>
              <w:pStyle w:val="15"/>
            </w:pPr>
            <w:r>
              <w:t>697.48</w:t>
            </w:r>
          </w:p>
        </w:tc>
        <w:tc>
          <w:tcPr>
            <w:tcW w:w="1215" w:type="dxa"/>
            <w:vAlign w:val="center"/>
          </w:tcPr>
          <w:p>
            <w:pPr>
              <w:pStyle w:val="15"/>
            </w:pPr>
            <w:r>
              <w:t>697.48</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5</w:t>
            </w:r>
          </w:p>
        </w:tc>
        <w:tc>
          <w:tcPr>
            <w:tcW w:w="1170" w:type="dxa"/>
            <w:vAlign w:val="center"/>
          </w:tcPr>
          <w:p>
            <w:pPr>
              <w:pStyle w:val="16"/>
            </w:pPr>
            <w:r>
              <w:t>2050303</w:t>
            </w:r>
          </w:p>
        </w:tc>
        <w:tc>
          <w:tcPr>
            <w:tcW w:w="3135" w:type="dxa"/>
            <w:vAlign w:val="center"/>
          </w:tcPr>
          <w:p>
            <w:pPr>
              <w:pStyle w:val="16"/>
            </w:pPr>
            <w:r>
              <w:t>技校教育</w:t>
            </w:r>
          </w:p>
        </w:tc>
        <w:tc>
          <w:tcPr>
            <w:tcW w:w="1305" w:type="dxa"/>
            <w:vAlign w:val="center"/>
          </w:tcPr>
          <w:p>
            <w:pPr>
              <w:pStyle w:val="15"/>
            </w:pPr>
            <w:r>
              <w:t>1642.26</w:t>
            </w:r>
          </w:p>
        </w:tc>
        <w:tc>
          <w:tcPr>
            <w:tcW w:w="1275" w:type="dxa"/>
            <w:vAlign w:val="center"/>
          </w:tcPr>
          <w:p>
            <w:pPr>
              <w:pStyle w:val="15"/>
            </w:pPr>
            <w:r>
              <w:t>1642.26</w:t>
            </w:r>
          </w:p>
        </w:tc>
        <w:tc>
          <w:tcPr>
            <w:tcW w:w="1215" w:type="dxa"/>
            <w:vAlign w:val="center"/>
          </w:tcPr>
          <w:p>
            <w:pPr>
              <w:pStyle w:val="15"/>
            </w:pPr>
            <w:r>
              <w:t>1387.36</w:t>
            </w:r>
          </w:p>
        </w:tc>
        <w:tc>
          <w:tcPr>
            <w:tcW w:w="990" w:type="dxa"/>
            <w:vAlign w:val="center"/>
          </w:tcPr>
          <w:p>
            <w:pPr>
              <w:pStyle w:val="15"/>
            </w:pPr>
            <w:r>
              <w:t>136.90</w:t>
            </w: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r>
              <w:t>118.00</w:t>
            </w: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6</w:t>
            </w:r>
          </w:p>
        </w:tc>
        <w:tc>
          <w:tcPr>
            <w:tcW w:w="1170" w:type="dxa"/>
            <w:vAlign w:val="center"/>
          </w:tcPr>
          <w:p>
            <w:pPr>
              <w:pStyle w:val="16"/>
            </w:pPr>
            <w:r>
              <w:t>2050399</w:t>
            </w:r>
          </w:p>
        </w:tc>
        <w:tc>
          <w:tcPr>
            <w:tcW w:w="3135" w:type="dxa"/>
            <w:vAlign w:val="center"/>
          </w:tcPr>
          <w:p>
            <w:pPr>
              <w:pStyle w:val="16"/>
            </w:pPr>
            <w:r>
              <w:t>其他职业教育支出</w:t>
            </w:r>
          </w:p>
        </w:tc>
        <w:tc>
          <w:tcPr>
            <w:tcW w:w="1305" w:type="dxa"/>
            <w:vAlign w:val="center"/>
          </w:tcPr>
          <w:p>
            <w:pPr>
              <w:pStyle w:val="15"/>
            </w:pPr>
            <w:r>
              <w:t>45.26</w:t>
            </w:r>
          </w:p>
        </w:tc>
        <w:tc>
          <w:tcPr>
            <w:tcW w:w="1275" w:type="dxa"/>
            <w:vAlign w:val="center"/>
          </w:tcPr>
          <w:p>
            <w:pPr>
              <w:pStyle w:val="15"/>
            </w:pPr>
            <w:r>
              <w:t>45.26</w:t>
            </w:r>
          </w:p>
        </w:tc>
        <w:tc>
          <w:tcPr>
            <w:tcW w:w="1215" w:type="dxa"/>
            <w:vAlign w:val="center"/>
          </w:tcPr>
          <w:p>
            <w:pPr>
              <w:pStyle w:val="15"/>
            </w:pPr>
            <w:r>
              <w:t>45.26</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7</w:t>
            </w:r>
          </w:p>
        </w:tc>
        <w:tc>
          <w:tcPr>
            <w:tcW w:w="1170" w:type="dxa"/>
            <w:vAlign w:val="center"/>
          </w:tcPr>
          <w:p>
            <w:pPr>
              <w:pStyle w:val="16"/>
            </w:pPr>
            <w:r>
              <w:t>208</w:t>
            </w:r>
          </w:p>
        </w:tc>
        <w:tc>
          <w:tcPr>
            <w:tcW w:w="3135" w:type="dxa"/>
            <w:vAlign w:val="center"/>
          </w:tcPr>
          <w:p>
            <w:pPr>
              <w:pStyle w:val="16"/>
            </w:pPr>
            <w:r>
              <w:t>社会保障和就业支出</w:t>
            </w:r>
          </w:p>
        </w:tc>
        <w:tc>
          <w:tcPr>
            <w:tcW w:w="1305" w:type="dxa"/>
            <w:vAlign w:val="center"/>
          </w:tcPr>
          <w:p>
            <w:pPr>
              <w:pStyle w:val="15"/>
            </w:pPr>
            <w:r>
              <w:t>7580.77</w:t>
            </w:r>
          </w:p>
        </w:tc>
        <w:tc>
          <w:tcPr>
            <w:tcW w:w="1275" w:type="dxa"/>
            <w:vAlign w:val="center"/>
          </w:tcPr>
          <w:p>
            <w:pPr>
              <w:pStyle w:val="15"/>
            </w:pPr>
            <w:r>
              <w:t>7580.77</w:t>
            </w:r>
          </w:p>
        </w:tc>
        <w:tc>
          <w:tcPr>
            <w:tcW w:w="1215" w:type="dxa"/>
            <w:vAlign w:val="center"/>
          </w:tcPr>
          <w:p>
            <w:pPr>
              <w:pStyle w:val="15"/>
            </w:pPr>
            <w:r>
              <w:t>7565.77</w:t>
            </w:r>
          </w:p>
        </w:tc>
        <w:tc>
          <w:tcPr>
            <w:tcW w:w="990" w:type="dxa"/>
            <w:vAlign w:val="center"/>
          </w:tcPr>
          <w:p>
            <w:pPr>
              <w:pStyle w:val="15"/>
            </w:pPr>
          </w:p>
        </w:tc>
        <w:tc>
          <w:tcPr>
            <w:tcW w:w="1050" w:type="dxa"/>
            <w:vAlign w:val="center"/>
          </w:tcPr>
          <w:p>
            <w:pPr>
              <w:pStyle w:val="15"/>
            </w:pPr>
            <w:r>
              <w:t>15.00</w:t>
            </w: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8</w:t>
            </w:r>
          </w:p>
        </w:tc>
        <w:tc>
          <w:tcPr>
            <w:tcW w:w="1170" w:type="dxa"/>
            <w:vAlign w:val="center"/>
          </w:tcPr>
          <w:p>
            <w:pPr>
              <w:pStyle w:val="16"/>
            </w:pPr>
            <w:r>
              <w:t>20805</w:t>
            </w:r>
          </w:p>
        </w:tc>
        <w:tc>
          <w:tcPr>
            <w:tcW w:w="3135" w:type="dxa"/>
            <w:vAlign w:val="center"/>
          </w:tcPr>
          <w:p>
            <w:pPr>
              <w:pStyle w:val="16"/>
            </w:pPr>
            <w:r>
              <w:t>行政事业单位养老支出</w:t>
            </w:r>
          </w:p>
        </w:tc>
        <w:tc>
          <w:tcPr>
            <w:tcW w:w="1305" w:type="dxa"/>
            <w:vAlign w:val="center"/>
          </w:tcPr>
          <w:p>
            <w:pPr>
              <w:pStyle w:val="15"/>
            </w:pPr>
            <w:r>
              <w:t>7580.77</w:t>
            </w:r>
          </w:p>
        </w:tc>
        <w:tc>
          <w:tcPr>
            <w:tcW w:w="1275" w:type="dxa"/>
            <w:vAlign w:val="center"/>
          </w:tcPr>
          <w:p>
            <w:pPr>
              <w:pStyle w:val="15"/>
            </w:pPr>
            <w:r>
              <w:t>7580.77</w:t>
            </w:r>
          </w:p>
        </w:tc>
        <w:tc>
          <w:tcPr>
            <w:tcW w:w="1215" w:type="dxa"/>
            <w:vAlign w:val="center"/>
          </w:tcPr>
          <w:p>
            <w:pPr>
              <w:pStyle w:val="15"/>
            </w:pPr>
            <w:r>
              <w:t>7565.77</w:t>
            </w:r>
          </w:p>
        </w:tc>
        <w:tc>
          <w:tcPr>
            <w:tcW w:w="990" w:type="dxa"/>
            <w:vAlign w:val="center"/>
          </w:tcPr>
          <w:p>
            <w:pPr>
              <w:pStyle w:val="15"/>
            </w:pPr>
          </w:p>
        </w:tc>
        <w:tc>
          <w:tcPr>
            <w:tcW w:w="1050" w:type="dxa"/>
            <w:vAlign w:val="center"/>
          </w:tcPr>
          <w:p>
            <w:pPr>
              <w:pStyle w:val="15"/>
            </w:pPr>
            <w:r>
              <w:t>15.00</w:t>
            </w: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63" w:type="dxa"/>
            <w:vAlign w:val="center"/>
          </w:tcPr>
          <w:p>
            <w:pPr>
              <w:pStyle w:val="17"/>
            </w:pPr>
            <w:r>
              <w:t>9</w:t>
            </w:r>
          </w:p>
        </w:tc>
        <w:tc>
          <w:tcPr>
            <w:tcW w:w="1170" w:type="dxa"/>
            <w:vAlign w:val="center"/>
          </w:tcPr>
          <w:p>
            <w:pPr>
              <w:pStyle w:val="16"/>
            </w:pPr>
            <w:r>
              <w:t>2080501</w:t>
            </w:r>
          </w:p>
        </w:tc>
        <w:tc>
          <w:tcPr>
            <w:tcW w:w="3135" w:type="dxa"/>
            <w:vAlign w:val="center"/>
          </w:tcPr>
          <w:p>
            <w:pPr>
              <w:pStyle w:val="16"/>
            </w:pPr>
            <w:r>
              <w:t>行政单位离退休</w:t>
            </w:r>
          </w:p>
        </w:tc>
        <w:tc>
          <w:tcPr>
            <w:tcW w:w="1305" w:type="dxa"/>
            <w:vAlign w:val="center"/>
          </w:tcPr>
          <w:p>
            <w:pPr>
              <w:pStyle w:val="15"/>
            </w:pPr>
            <w:r>
              <w:t>752.20</w:t>
            </w:r>
          </w:p>
        </w:tc>
        <w:tc>
          <w:tcPr>
            <w:tcW w:w="1275" w:type="dxa"/>
            <w:vAlign w:val="center"/>
          </w:tcPr>
          <w:p>
            <w:pPr>
              <w:pStyle w:val="15"/>
            </w:pPr>
            <w:r>
              <w:t>752.20</w:t>
            </w:r>
          </w:p>
        </w:tc>
        <w:tc>
          <w:tcPr>
            <w:tcW w:w="1215" w:type="dxa"/>
            <w:vAlign w:val="center"/>
          </w:tcPr>
          <w:p>
            <w:pPr>
              <w:pStyle w:val="15"/>
            </w:pPr>
            <w:r>
              <w:t>752.20</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10</w:t>
            </w:r>
          </w:p>
        </w:tc>
        <w:tc>
          <w:tcPr>
            <w:tcW w:w="1170" w:type="dxa"/>
            <w:vAlign w:val="center"/>
          </w:tcPr>
          <w:p>
            <w:pPr>
              <w:pStyle w:val="16"/>
            </w:pPr>
            <w:r>
              <w:t>2080502</w:t>
            </w:r>
          </w:p>
        </w:tc>
        <w:tc>
          <w:tcPr>
            <w:tcW w:w="3135" w:type="dxa"/>
            <w:vAlign w:val="center"/>
          </w:tcPr>
          <w:p>
            <w:pPr>
              <w:pStyle w:val="16"/>
            </w:pPr>
            <w:r>
              <w:t>事业单位离退休</w:t>
            </w:r>
          </w:p>
        </w:tc>
        <w:tc>
          <w:tcPr>
            <w:tcW w:w="1305" w:type="dxa"/>
            <w:vAlign w:val="center"/>
          </w:tcPr>
          <w:p>
            <w:pPr>
              <w:pStyle w:val="15"/>
            </w:pPr>
            <w:r>
              <w:t>2292.67</w:t>
            </w:r>
          </w:p>
        </w:tc>
        <w:tc>
          <w:tcPr>
            <w:tcW w:w="1275" w:type="dxa"/>
            <w:vAlign w:val="center"/>
          </w:tcPr>
          <w:p>
            <w:pPr>
              <w:pStyle w:val="15"/>
            </w:pPr>
            <w:r>
              <w:t>2292.67</w:t>
            </w:r>
          </w:p>
        </w:tc>
        <w:tc>
          <w:tcPr>
            <w:tcW w:w="1215" w:type="dxa"/>
            <w:vAlign w:val="center"/>
          </w:tcPr>
          <w:p>
            <w:pPr>
              <w:pStyle w:val="15"/>
            </w:pPr>
            <w:r>
              <w:t>2277.67</w:t>
            </w:r>
          </w:p>
        </w:tc>
        <w:tc>
          <w:tcPr>
            <w:tcW w:w="990" w:type="dxa"/>
            <w:vAlign w:val="center"/>
          </w:tcPr>
          <w:p>
            <w:pPr>
              <w:pStyle w:val="15"/>
            </w:pPr>
          </w:p>
        </w:tc>
        <w:tc>
          <w:tcPr>
            <w:tcW w:w="1050" w:type="dxa"/>
            <w:vAlign w:val="center"/>
          </w:tcPr>
          <w:p>
            <w:pPr>
              <w:pStyle w:val="15"/>
            </w:pPr>
            <w:r>
              <w:t>15.00</w:t>
            </w: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11</w:t>
            </w:r>
          </w:p>
        </w:tc>
        <w:tc>
          <w:tcPr>
            <w:tcW w:w="1170" w:type="dxa"/>
            <w:vAlign w:val="center"/>
          </w:tcPr>
          <w:p>
            <w:pPr>
              <w:pStyle w:val="16"/>
            </w:pPr>
            <w:r>
              <w:t>2080505</w:t>
            </w:r>
          </w:p>
        </w:tc>
        <w:tc>
          <w:tcPr>
            <w:tcW w:w="3135" w:type="dxa"/>
            <w:vAlign w:val="center"/>
          </w:tcPr>
          <w:p>
            <w:pPr>
              <w:pStyle w:val="16"/>
            </w:pPr>
            <w:r>
              <w:t>机关事业单位基本养老保险缴费支出</w:t>
            </w:r>
          </w:p>
        </w:tc>
        <w:tc>
          <w:tcPr>
            <w:tcW w:w="1305" w:type="dxa"/>
            <w:vAlign w:val="center"/>
          </w:tcPr>
          <w:p>
            <w:pPr>
              <w:pStyle w:val="15"/>
            </w:pPr>
            <w:r>
              <w:t>3024.14</w:t>
            </w:r>
          </w:p>
        </w:tc>
        <w:tc>
          <w:tcPr>
            <w:tcW w:w="1275" w:type="dxa"/>
            <w:vAlign w:val="center"/>
          </w:tcPr>
          <w:p>
            <w:pPr>
              <w:pStyle w:val="15"/>
            </w:pPr>
            <w:r>
              <w:t>3024.14</w:t>
            </w:r>
          </w:p>
        </w:tc>
        <w:tc>
          <w:tcPr>
            <w:tcW w:w="1215" w:type="dxa"/>
            <w:vAlign w:val="center"/>
          </w:tcPr>
          <w:p>
            <w:pPr>
              <w:pStyle w:val="15"/>
            </w:pPr>
            <w:r>
              <w:t>3024.14</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12</w:t>
            </w:r>
          </w:p>
        </w:tc>
        <w:tc>
          <w:tcPr>
            <w:tcW w:w="1170" w:type="dxa"/>
            <w:vAlign w:val="center"/>
          </w:tcPr>
          <w:p>
            <w:pPr>
              <w:pStyle w:val="16"/>
            </w:pPr>
            <w:r>
              <w:t>2080506</w:t>
            </w:r>
          </w:p>
        </w:tc>
        <w:tc>
          <w:tcPr>
            <w:tcW w:w="3135" w:type="dxa"/>
            <w:vAlign w:val="center"/>
          </w:tcPr>
          <w:p>
            <w:pPr>
              <w:pStyle w:val="16"/>
            </w:pPr>
            <w:r>
              <w:t>机关事业单位职业年金缴费支出</w:t>
            </w:r>
          </w:p>
        </w:tc>
        <w:tc>
          <w:tcPr>
            <w:tcW w:w="1305" w:type="dxa"/>
            <w:vAlign w:val="center"/>
          </w:tcPr>
          <w:p>
            <w:pPr>
              <w:pStyle w:val="15"/>
            </w:pPr>
            <w:r>
              <w:t>1511.76</w:t>
            </w:r>
          </w:p>
        </w:tc>
        <w:tc>
          <w:tcPr>
            <w:tcW w:w="1275" w:type="dxa"/>
            <w:vAlign w:val="center"/>
          </w:tcPr>
          <w:p>
            <w:pPr>
              <w:pStyle w:val="15"/>
            </w:pPr>
            <w:r>
              <w:t>1511.76</w:t>
            </w:r>
          </w:p>
        </w:tc>
        <w:tc>
          <w:tcPr>
            <w:tcW w:w="1215" w:type="dxa"/>
            <w:vAlign w:val="center"/>
          </w:tcPr>
          <w:p>
            <w:pPr>
              <w:pStyle w:val="15"/>
            </w:pPr>
            <w:r>
              <w:t>1511.76</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63" w:type="dxa"/>
            <w:vAlign w:val="center"/>
          </w:tcPr>
          <w:p>
            <w:pPr>
              <w:pStyle w:val="17"/>
            </w:pPr>
            <w:r>
              <w:t>13</w:t>
            </w:r>
          </w:p>
        </w:tc>
        <w:tc>
          <w:tcPr>
            <w:tcW w:w="1170" w:type="dxa"/>
            <w:vAlign w:val="center"/>
          </w:tcPr>
          <w:p>
            <w:pPr>
              <w:pStyle w:val="16"/>
            </w:pPr>
            <w:r>
              <w:t>210</w:t>
            </w:r>
          </w:p>
        </w:tc>
        <w:tc>
          <w:tcPr>
            <w:tcW w:w="3135" w:type="dxa"/>
            <w:vAlign w:val="center"/>
          </w:tcPr>
          <w:p>
            <w:pPr>
              <w:pStyle w:val="16"/>
            </w:pPr>
            <w:r>
              <w:t>卫生健康支出</w:t>
            </w:r>
          </w:p>
        </w:tc>
        <w:tc>
          <w:tcPr>
            <w:tcW w:w="1305" w:type="dxa"/>
            <w:vAlign w:val="center"/>
          </w:tcPr>
          <w:p>
            <w:pPr>
              <w:pStyle w:val="15"/>
            </w:pPr>
            <w:r>
              <w:t>2451.06</w:t>
            </w:r>
          </w:p>
        </w:tc>
        <w:tc>
          <w:tcPr>
            <w:tcW w:w="1275" w:type="dxa"/>
            <w:vAlign w:val="center"/>
          </w:tcPr>
          <w:p>
            <w:pPr>
              <w:pStyle w:val="15"/>
            </w:pPr>
            <w:r>
              <w:t>2451.06</w:t>
            </w:r>
          </w:p>
        </w:tc>
        <w:tc>
          <w:tcPr>
            <w:tcW w:w="1215" w:type="dxa"/>
            <w:vAlign w:val="center"/>
          </w:tcPr>
          <w:p>
            <w:pPr>
              <w:pStyle w:val="15"/>
            </w:pPr>
            <w:r>
              <w:t>2451.06</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14</w:t>
            </w:r>
          </w:p>
        </w:tc>
        <w:tc>
          <w:tcPr>
            <w:tcW w:w="1170" w:type="dxa"/>
            <w:vAlign w:val="center"/>
          </w:tcPr>
          <w:p>
            <w:pPr>
              <w:pStyle w:val="16"/>
            </w:pPr>
            <w:r>
              <w:t>21011</w:t>
            </w:r>
          </w:p>
        </w:tc>
        <w:tc>
          <w:tcPr>
            <w:tcW w:w="3135" w:type="dxa"/>
            <w:vAlign w:val="center"/>
          </w:tcPr>
          <w:p>
            <w:pPr>
              <w:pStyle w:val="16"/>
            </w:pPr>
            <w:r>
              <w:t>行政事业单位医疗</w:t>
            </w:r>
          </w:p>
        </w:tc>
        <w:tc>
          <w:tcPr>
            <w:tcW w:w="1305" w:type="dxa"/>
            <w:vAlign w:val="center"/>
          </w:tcPr>
          <w:p>
            <w:pPr>
              <w:pStyle w:val="15"/>
            </w:pPr>
            <w:r>
              <w:t>2451.06</w:t>
            </w:r>
          </w:p>
        </w:tc>
        <w:tc>
          <w:tcPr>
            <w:tcW w:w="1275" w:type="dxa"/>
            <w:vAlign w:val="center"/>
          </w:tcPr>
          <w:p>
            <w:pPr>
              <w:pStyle w:val="15"/>
            </w:pPr>
            <w:r>
              <w:t>2451.06</w:t>
            </w:r>
          </w:p>
        </w:tc>
        <w:tc>
          <w:tcPr>
            <w:tcW w:w="1215" w:type="dxa"/>
            <w:vAlign w:val="center"/>
          </w:tcPr>
          <w:p>
            <w:pPr>
              <w:pStyle w:val="15"/>
            </w:pPr>
            <w:r>
              <w:t>2451.06</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15</w:t>
            </w:r>
          </w:p>
        </w:tc>
        <w:tc>
          <w:tcPr>
            <w:tcW w:w="1170" w:type="dxa"/>
            <w:vAlign w:val="center"/>
          </w:tcPr>
          <w:p>
            <w:pPr>
              <w:pStyle w:val="16"/>
            </w:pPr>
            <w:r>
              <w:t>2101101</w:t>
            </w:r>
          </w:p>
        </w:tc>
        <w:tc>
          <w:tcPr>
            <w:tcW w:w="3135" w:type="dxa"/>
            <w:vAlign w:val="center"/>
          </w:tcPr>
          <w:p>
            <w:pPr>
              <w:pStyle w:val="16"/>
            </w:pPr>
            <w:r>
              <w:t>行政单位医疗</w:t>
            </w:r>
          </w:p>
        </w:tc>
        <w:tc>
          <w:tcPr>
            <w:tcW w:w="1305" w:type="dxa"/>
            <w:vAlign w:val="center"/>
          </w:tcPr>
          <w:p>
            <w:pPr>
              <w:pStyle w:val="15"/>
            </w:pPr>
            <w:r>
              <w:t>274.35</w:t>
            </w:r>
          </w:p>
        </w:tc>
        <w:tc>
          <w:tcPr>
            <w:tcW w:w="1275" w:type="dxa"/>
            <w:vAlign w:val="center"/>
          </w:tcPr>
          <w:p>
            <w:pPr>
              <w:pStyle w:val="15"/>
            </w:pPr>
            <w:r>
              <w:t>274.35</w:t>
            </w:r>
          </w:p>
        </w:tc>
        <w:tc>
          <w:tcPr>
            <w:tcW w:w="1215" w:type="dxa"/>
            <w:vAlign w:val="center"/>
          </w:tcPr>
          <w:p>
            <w:pPr>
              <w:pStyle w:val="15"/>
            </w:pPr>
            <w:r>
              <w:t>274.35</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16</w:t>
            </w:r>
          </w:p>
        </w:tc>
        <w:tc>
          <w:tcPr>
            <w:tcW w:w="1170" w:type="dxa"/>
            <w:vAlign w:val="center"/>
          </w:tcPr>
          <w:p>
            <w:pPr>
              <w:pStyle w:val="16"/>
            </w:pPr>
            <w:r>
              <w:t>2101102</w:t>
            </w:r>
          </w:p>
        </w:tc>
        <w:tc>
          <w:tcPr>
            <w:tcW w:w="3135" w:type="dxa"/>
            <w:vAlign w:val="center"/>
          </w:tcPr>
          <w:p>
            <w:pPr>
              <w:pStyle w:val="16"/>
            </w:pPr>
            <w:r>
              <w:t>事业单位医疗</w:t>
            </w:r>
          </w:p>
        </w:tc>
        <w:tc>
          <w:tcPr>
            <w:tcW w:w="1305" w:type="dxa"/>
            <w:vAlign w:val="center"/>
          </w:tcPr>
          <w:p>
            <w:pPr>
              <w:pStyle w:val="15"/>
            </w:pPr>
            <w:r>
              <w:t>2176.71</w:t>
            </w:r>
          </w:p>
        </w:tc>
        <w:tc>
          <w:tcPr>
            <w:tcW w:w="1275" w:type="dxa"/>
            <w:vAlign w:val="center"/>
          </w:tcPr>
          <w:p>
            <w:pPr>
              <w:pStyle w:val="15"/>
            </w:pPr>
            <w:r>
              <w:t>2176.71</w:t>
            </w:r>
          </w:p>
        </w:tc>
        <w:tc>
          <w:tcPr>
            <w:tcW w:w="1215" w:type="dxa"/>
            <w:vAlign w:val="center"/>
          </w:tcPr>
          <w:p>
            <w:pPr>
              <w:pStyle w:val="15"/>
            </w:pPr>
            <w:r>
              <w:t>2176.71</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17</w:t>
            </w:r>
          </w:p>
        </w:tc>
        <w:tc>
          <w:tcPr>
            <w:tcW w:w="1170" w:type="dxa"/>
            <w:vAlign w:val="center"/>
          </w:tcPr>
          <w:p>
            <w:pPr>
              <w:pStyle w:val="16"/>
            </w:pPr>
            <w:r>
              <w:t>211</w:t>
            </w:r>
          </w:p>
        </w:tc>
        <w:tc>
          <w:tcPr>
            <w:tcW w:w="3135" w:type="dxa"/>
            <w:vAlign w:val="center"/>
          </w:tcPr>
          <w:p>
            <w:pPr>
              <w:pStyle w:val="16"/>
            </w:pPr>
            <w:r>
              <w:t>节能环保支出</w:t>
            </w:r>
          </w:p>
        </w:tc>
        <w:tc>
          <w:tcPr>
            <w:tcW w:w="1305" w:type="dxa"/>
            <w:vAlign w:val="center"/>
          </w:tcPr>
          <w:p>
            <w:pPr>
              <w:pStyle w:val="15"/>
            </w:pPr>
            <w:r>
              <w:t>56.91</w:t>
            </w:r>
          </w:p>
        </w:tc>
        <w:tc>
          <w:tcPr>
            <w:tcW w:w="1275" w:type="dxa"/>
            <w:vAlign w:val="center"/>
          </w:tcPr>
          <w:p>
            <w:pPr>
              <w:pStyle w:val="15"/>
            </w:pPr>
            <w:r>
              <w:t>56.91</w:t>
            </w:r>
          </w:p>
        </w:tc>
        <w:tc>
          <w:tcPr>
            <w:tcW w:w="1215" w:type="dxa"/>
            <w:vAlign w:val="center"/>
          </w:tcPr>
          <w:p>
            <w:pPr>
              <w:pStyle w:val="15"/>
            </w:pPr>
            <w:r>
              <w:t>56.91</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63" w:type="dxa"/>
            <w:vAlign w:val="center"/>
          </w:tcPr>
          <w:p>
            <w:pPr>
              <w:pStyle w:val="17"/>
            </w:pPr>
            <w:r>
              <w:t>18</w:t>
            </w:r>
          </w:p>
        </w:tc>
        <w:tc>
          <w:tcPr>
            <w:tcW w:w="1170" w:type="dxa"/>
            <w:vAlign w:val="center"/>
          </w:tcPr>
          <w:p>
            <w:pPr>
              <w:pStyle w:val="16"/>
            </w:pPr>
            <w:r>
              <w:t>21110</w:t>
            </w:r>
          </w:p>
        </w:tc>
        <w:tc>
          <w:tcPr>
            <w:tcW w:w="3135" w:type="dxa"/>
            <w:vAlign w:val="center"/>
          </w:tcPr>
          <w:p>
            <w:pPr>
              <w:pStyle w:val="16"/>
            </w:pPr>
            <w:r>
              <w:t>能源节约利用</w:t>
            </w:r>
          </w:p>
        </w:tc>
        <w:tc>
          <w:tcPr>
            <w:tcW w:w="1305" w:type="dxa"/>
            <w:vAlign w:val="center"/>
          </w:tcPr>
          <w:p>
            <w:pPr>
              <w:pStyle w:val="15"/>
            </w:pPr>
            <w:r>
              <w:t>56.91</w:t>
            </w:r>
          </w:p>
        </w:tc>
        <w:tc>
          <w:tcPr>
            <w:tcW w:w="1275" w:type="dxa"/>
            <w:vAlign w:val="center"/>
          </w:tcPr>
          <w:p>
            <w:pPr>
              <w:pStyle w:val="15"/>
            </w:pPr>
            <w:r>
              <w:t>56.91</w:t>
            </w:r>
          </w:p>
        </w:tc>
        <w:tc>
          <w:tcPr>
            <w:tcW w:w="1215" w:type="dxa"/>
            <w:vAlign w:val="center"/>
          </w:tcPr>
          <w:p>
            <w:pPr>
              <w:pStyle w:val="15"/>
            </w:pPr>
            <w:r>
              <w:t>56.91</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63" w:type="dxa"/>
            <w:vAlign w:val="center"/>
          </w:tcPr>
          <w:p>
            <w:pPr>
              <w:pStyle w:val="17"/>
            </w:pPr>
            <w:r>
              <w:t>19</w:t>
            </w:r>
          </w:p>
        </w:tc>
        <w:tc>
          <w:tcPr>
            <w:tcW w:w="1170" w:type="dxa"/>
            <w:vAlign w:val="center"/>
          </w:tcPr>
          <w:p>
            <w:pPr>
              <w:pStyle w:val="16"/>
            </w:pPr>
            <w:r>
              <w:t>2111001</w:t>
            </w:r>
          </w:p>
        </w:tc>
        <w:tc>
          <w:tcPr>
            <w:tcW w:w="3135" w:type="dxa"/>
            <w:vAlign w:val="center"/>
          </w:tcPr>
          <w:p>
            <w:pPr>
              <w:pStyle w:val="16"/>
            </w:pPr>
            <w:r>
              <w:t>能源节约利用</w:t>
            </w:r>
          </w:p>
        </w:tc>
        <w:tc>
          <w:tcPr>
            <w:tcW w:w="1305" w:type="dxa"/>
            <w:vAlign w:val="center"/>
          </w:tcPr>
          <w:p>
            <w:pPr>
              <w:pStyle w:val="15"/>
            </w:pPr>
            <w:r>
              <w:t>56.91</w:t>
            </w:r>
          </w:p>
        </w:tc>
        <w:tc>
          <w:tcPr>
            <w:tcW w:w="1275" w:type="dxa"/>
            <w:vAlign w:val="center"/>
          </w:tcPr>
          <w:p>
            <w:pPr>
              <w:pStyle w:val="15"/>
            </w:pPr>
            <w:r>
              <w:t>56.91</w:t>
            </w:r>
          </w:p>
        </w:tc>
        <w:tc>
          <w:tcPr>
            <w:tcW w:w="1215" w:type="dxa"/>
            <w:vAlign w:val="center"/>
          </w:tcPr>
          <w:p>
            <w:pPr>
              <w:pStyle w:val="15"/>
            </w:pPr>
            <w:r>
              <w:t>56.91</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20</w:t>
            </w:r>
          </w:p>
        </w:tc>
        <w:tc>
          <w:tcPr>
            <w:tcW w:w="1170" w:type="dxa"/>
            <w:vAlign w:val="center"/>
          </w:tcPr>
          <w:p>
            <w:pPr>
              <w:pStyle w:val="16"/>
            </w:pPr>
            <w:r>
              <w:t>214</w:t>
            </w:r>
          </w:p>
        </w:tc>
        <w:tc>
          <w:tcPr>
            <w:tcW w:w="3135" w:type="dxa"/>
            <w:vAlign w:val="center"/>
          </w:tcPr>
          <w:p>
            <w:pPr>
              <w:pStyle w:val="16"/>
            </w:pPr>
            <w:r>
              <w:t>交通运输支出</w:t>
            </w:r>
          </w:p>
        </w:tc>
        <w:tc>
          <w:tcPr>
            <w:tcW w:w="1305" w:type="dxa"/>
            <w:vAlign w:val="center"/>
          </w:tcPr>
          <w:p>
            <w:pPr>
              <w:pStyle w:val="15"/>
            </w:pPr>
            <w:r>
              <w:t>219237.52</w:t>
            </w:r>
          </w:p>
        </w:tc>
        <w:tc>
          <w:tcPr>
            <w:tcW w:w="1275" w:type="dxa"/>
            <w:vAlign w:val="center"/>
          </w:tcPr>
          <w:p>
            <w:pPr>
              <w:pStyle w:val="15"/>
            </w:pPr>
            <w:r>
              <w:t>218814.86</w:t>
            </w:r>
          </w:p>
        </w:tc>
        <w:tc>
          <w:tcPr>
            <w:tcW w:w="1215" w:type="dxa"/>
            <w:vAlign w:val="center"/>
          </w:tcPr>
          <w:p>
            <w:pPr>
              <w:pStyle w:val="15"/>
            </w:pPr>
            <w:r>
              <w:t>217280.44</w:t>
            </w:r>
          </w:p>
        </w:tc>
        <w:tc>
          <w:tcPr>
            <w:tcW w:w="990" w:type="dxa"/>
            <w:vAlign w:val="center"/>
          </w:tcPr>
          <w:p>
            <w:pPr>
              <w:pStyle w:val="15"/>
            </w:pPr>
          </w:p>
        </w:tc>
        <w:tc>
          <w:tcPr>
            <w:tcW w:w="1050" w:type="dxa"/>
            <w:vAlign w:val="center"/>
          </w:tcPr>
          <w:p>
            <w:pPr>
              <w:pStyle w:val="15"/>
            </w:pPr>
            <w:r>
              <w:t>1521.42</w:t>
            </w: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r>
              <w:t>13.00</w:t>
            </w:r>
          </w:p>
        </w:tc>
        <w:tc>
          <w:tcPr>
            <w:tcW w:w="934" w:type="dxa"/>
            <w:vAlign w:val="center"/>
          </w:tcPr>
          <w:p>
            <w:pPr>
              <w:pStyle w:val="15"/>
            </w:pPr>
            <w:r>
              <w:t>422.66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21</w:t>
            </w:r>
          </w:p>
        </w:tc>
        <w:tc>
          <w:tcPr>
            <w:tcW w:w="1170" w:type="dxa"/>
            <w:vAlign w:val="center"/>
          </w:tcPr>
          <w:p>
            <w:pPr>
              <w:pStyle w:val="16"/>
            </w:pPr>
            <w:r>
              <w:t>21401</w:t>
            </w:r>
          </w:p>
        </w:tc>
        <w:tc>
          <w:tcPr>
            <w:tcW w:w="3135" w:type="dxa"/>
            <w:vAlign w:val="center"/>
          </w:tcPr>
          <w:p>
            <w:pPr>
              <w:pStyle w:val="16"/>
            </w:pPr>
            <w:r>
              <w:t>公路水路运输</w:t>
            </w:r>
          </w:p>
        </w:tc>
        <w:tc>
          <w:tcPr>
            <w:tcW w:w="1305" w:type="dxa"/>
            <w:vAlign w:val="center"/>
          </w:tcPr>
          <w:p>
            <w:pPr>
              <w:pStyle w:val="15"/>
            </w:pPr>
            <w:r>
              <w:t>206193.10</w:t>
            </w:r>
          </w:p>
        </w:tc>
        <w:tc>
          <w:tcPr>
            <w:tcW w:w="1275" w:type="dxa"/>
            <w:vAlign w:val="center"/>
          </w:tcPr>
          <w:p>
            <w:pPr>
              <w:pStyle w:val="15"/>
            </w:pPr>
            <w:r>
              <w:t>206170.44</w:t>
            </w:r>
          </w:p>
        </w:tc>
        <w:tc>
          <w:tcPr>
            <w:tcW w:w="1215" w:type="dxa"/>
            <w:vAlign w:val="center"/>
          </w:tcPr>
          <w:p>
            <w:pPr>
              <w:pStyle w:val="15"/>
            </w:pPr>
            <w:r>
              <w:t>204637.52</w:t>
            </w:r>
          </w:p>
        </w:tc>
        <w:tc>
          <w:tcPr>
            <w:tcW w:w="990" w:type="dxa"/>
            <w:vAlign w:val="center"/>
          </w:tcPr>
          <w:p>
            <w:pPr>
              <w:pStyle w:val="15"/>
            </w:pPr>
          </w:p>
        </w:tc>
        <w:tc>
          <w:tcPr>
            <w:tcW w:w="1050" w:type="dxa"/>
            <w:vAlign w:val="center"/>
          </w:tcPr>
          <w:p>
            <w:pPr>
              <w:pStyle w:val="15"/>
            </w:pPr>
            <w:r>
              <w:t>1521.42</w:t>
            </w: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r>
              <w:t>11.50</w:t>
            </w:r>
          </w:p>
        </w:tc>
        <w:tc>
          <w:tcPr>
            <w:tcW w:w="934" w:type="dxa"/>
            <w:vAlign w:val="center"/>
          </w:tcPr>
          <w:p>
            <w:pPr>
              <w:pStyle w:val="15"/>
            </w:pPr>
            <w:r>
              <w:t>22.66</w:t>
            </w:r>
          </w:p>
        </w:tc>
      </w:tr>
      <w:tr>
        <w:tblPrEx>
          <w:tblCellMar>
            <w:top w:w="0" w:type="dxa"/>
            <w:left w:w="108" w:type="dxa"/>
            <w:bottom w:w="0" w:type="dxa"/>
            <w:right w:w="108" w:type="dxa"/>
          </w:tblCellMar>
        </w:tblPrEx>
        <w:trPr>
          <w:trHeight w:val="369" w:hRule="atLeast"/>
          <w:jc w:val="center"/>
        </w:trPr>
        <w:tc>
          <w:tcPr>
            <w:tcW w:w="863" w:type="dxa"/>
            <w:vAlign w:val="center"/>
          </w:tcPr>
          <w:p>
            <w:pPr>
              <w:pStyle w:val="17"/>
            </w:pPr>
            <w:r>
              <w:t>22</w:t>
            </w:r>
          </w:p>
        </w:tc>
        <w:tc>
          <w:tcPr>
            <w:tcW w:w="1170" w:type="dxa"/>
            <w:vAlign w:val="center"/>
          </w:tcPr>
          <w:p>
            <w:pPr>
              <w:pStyle w:val="16"/>
            </w:pPr>
            <w:r>
              <w:t>2140101</w:t>
            </w:r>
          </w:p>
        </w:tc>
        <w:tc>
          <w:tcPr>
            <w:tcW w:w="3135" w:type="dxa"/>
            <w:vAlign w:val="center"/>
          </w:tcPr>
          <w:p>
            <w:pPr>
              <w:pStyle w:val="16"/>
            </w:pPr>
            <w:r>
              <w:t>行政运行</w:t>
            </w:r>
          </w:p>
        </w:tc>
        <w:tc>
          <w:tcPr>
            <w:tcW w:w="1305" w:type="dxa"/>
            <w:vAlign w:val="center"/>
          </w:tcPr>
          <w:p>
            <w:pPr>
              <w:pStyle w:val="15"/>
            </w:pPr>
            <w:r>
              <w:t>3533.66</w:t>
            </w:r>
          </w:p>
        </w:tc>
        <w:tc>
          <w:tcPr>
            <w:tcW w:w="1275" w:type="dxa"/>
            <w:vAlign w:val="center"/>
          </w:tcPr>
          <w:p>
            <w:pPr>
              <w:pStyle w:val="15"/>
            </w:pPr>
            <w:r>
              <w:t>3533.66</w:t>
            </w:r>
          </w:p>
        </w:tc>
        <w:tc>
          <w:tcPr>
            <w:tcW w:w="1215" w:type="dxa"/>
            <w:vAlign w:val="center"/>
          </w:tcPr>
          <w:p>
            <w:pPr>
              <w:pStyle w:val="15"/>
            </w:pPr>
            <w:r>
              <w:t>3533.66</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23</w:t>
            </w:r>
          </w:p>
        </w:tc>
        <w:tc>
          <w:tcPr>
            <w:tcW w:w="1170" w:type="dxa"/>
            <w:vAlign w:val="center"/>
          </w:tcPr>
          <w:p>
            <w:pPr>
              <w:pStyle w:val="16"/>
            </w:pPr>
            <w:r>
              <w:t>2140102</w:t>
            </w:r>
          </w:p>
        </w:tc>
        <w:tc>
          <w:tcPr>
            <w:tcW w:w="3135" w:type="dxa"/>
            <w:vAlign w:val="center"/>
          </w:tcPr>
          <w:p>
            <w:pPr>
              <w:pStyle w:val="16"/>
            </w:pPr>
            <w:r>
              <w:t>一般行政管理事务</w:t>
            </w:r>
          </w:p>
        </w:tc>
        <w:tc>
          <w:tcPr>
            <w:tcW w:w="1305" w:type="dxa"/>
            <w:vAlign w:val="center"/>
          </w:tcPr>
          <w:p>
            <w:pPr>
              <w:pStyle w:val="15"/>
            </w:pPr>
            <w:r>
              <w:t>41161.54</w:t>
            </w:r>
          </w:p>
        </w:tc>
        <w:tc>
          <w:tcPr>
            <w:tcW w:w="1275" w:type="dxa"/>
            <w:vAlign w:val="center"/>
          </w:tcPr>
          <w:p>
            <w:pPr>
              <w:pStyle w:val="15"/>
            </w:pPr>
            <w:r>
              <w:t>41161.54</w:t>
            </w:r>
          </w:p>
        </w:tc>
        <w:tc>
          <w:tcPr>
            <w:tcW w:w="1215" w:type="dxa"/>
            <w:vAlign w:val="center"/>
          </w:tcPr>
          <w:p>
            <w:pPr>
              <w:pStyle w:val="15"/>
            </w:pPr>
            <w:r>
              <w:t>41153.54</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r>
              <w:t>8.00</w:t>
            </w: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24</w:t>
            </w:r>
          </w:p>
        </w:tc>
        <w:tc>
          <w:tcPr>
            <w:tcW w:w="1170" w:type="dxa"/>
            <w:vAlign w:val="center"/>
          </w:tcPr>
          <w:p>
            <w:pPr>
              <w:pStyle w:val="16"/>
            </w:pPr>
            <w:r>
              <w:t>2140103</w:t>
            </w:r>
          </w:p>
        </w:tc>
        <w:tc>
          <w:tcPr>
            <w:tcW w:w="3135" w:type="dxa"/>
            <w:vAlign w:val="center"/>
          </w:tcPr>
          <w:p>
            <w:pPr>
              <w:pStyle w:val="16"/>
            </w:pPr>
            <w:r>
              <w:t>机关服务</w:t>
            </w:r>
          </w:p>
        </w:tc>
        <w:tc>
          <w:tcPr>
            <w:tcW w:w="1305" w:type="dxa"/>
            <w:vAlign w:val="center"/>
          </w:tcPr>
          <w:p>
            <w:pPr>
              <w:pStyle w:val="15"/>
            </w:pPr>
            <w:r>
              <w:t>632.05</w:t>
            </w:r>
          </w:p>
        </w:tc>
        <w:tc>
          <w:tcPr>
            <w:tcW w:w="1275" w:type="dxa"/>
            <w:vAlign w:val="center"/>
          </w:tcPr>
          <w:p>
            <w:pPr>
              <w:pStyle w:val="15"/>
            </w:pPr>
            <w:r>
              <w:t>630.55</w:t>
            </w:r>
          </w:p>
        </w:tc>
        <w:tc>
          <w:tcPr>
            <w:tcW w:w="1215" w:type="dxa"/>
            <w:vAlign w:val="center"/>
          </w:tcPr>
          <w:p>
            <w:pPr>
              <w:pStyle w:val="15"/>
            </w:pPr>
            <w:r>
              <w:t>630.55</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25</w:t>
            </w:r>
          </w:p>
        </w:tc>
        <w:tc>
          <w:tcPr>
            <w:tcW w:w="1170" w:type="dxa"/>
            <w:vAlign w:val="center"/>
          </w:tcPr>
          <w:p>
            <w:pPr>
              <w:pStyle w:val="16"/>
            </w:pPr>
            <w:r>
              <w:t>2140104</w:t>
            </w:r>
          </w:p>
        </w:tc>
        <w:tc>
          <w:tcPr>
            <w:tcW w:w="3135" w:type="dxa"/>
            <w:vAlign w:val="center"/>
          </w:tcPr>
          <w:p>
            <w:pPr>
              <w:pStyle w:val="16"/>
            </w:pPr>
            <w:r>
              <w:t>公路建设</w:t>
            </w:r>
          </w:p>
        </w:tc>
        <w:tc>
          <w:tcPr>
            <w:tcW w:w="1305" w:type="dxa"/>
            <w:vAlign w:val="center"/>
          </w:tcPr>
          <w:p>
            <w:pPr>
              <w:pStyle w:val="15"/>
            </w:pPr>
            <w:r>
              <w:t>50000.00</w:t>
            </w:r>
          </w:p>
        </w:tc>
        <w:tc>
          <w:tcPr>
            <w:tcW w:w="1275" w:type="dxa"/>
            <w:vAlign w:val="center"/>
          </w:tcPr>
          <w:p>
            <w:pPr>
              <w:pStyle w:val="15"/>
            </w:pPr>
            <w:r>
              <w:t>50000.00</w:t>
            </w:r>
          </w:p>
        </w:tc>
        <w:tc>
          <w:tcPr>
            <w:tcW w:w="1215" w:type="dxa"/>
            <w:vAlign w:val="center"/>
          </w:tcPr>
          <w:p>
            <w:pPr>
              <w:pStyle w:val="15"/>
            </w:pPr>
            <w:r>
              <w:t>50000.00</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63" w:type="dxa"/>
            <w:vAlign w:val="center"/>
          </w:tcPr>
          <w:p>
            <w:pPr>
              <w:pStyle w:val="17"/>
            </w:pPr>
            <w:r>
              <w:t>26</w:t>
            </w:r>
          </w:p>
        </w:tc>
        <w:tc>
          <w:tcPr>
            <w:tcW w:w="1170" w:type="dxa"/>
            <w:vAlign w:val="center"/>
          </w:tcPr>
          <w:p>
            <w:pPr>
              <w:pStyle w:val="16"/>
            </w:pPr>
            <w:r>
              <w:t>2140106</w:t>
            </w:r>
          </w:p>
        </w:tc>
        <w:tc>
          <w:tcPr>
            <w:tcW w:w="3135" w:type="dxa"/>
            <w:vAlign w:val="center"/>
          </w:tcPr>
          <w:p>
            <w:pPr>
              <w:pStyle w:val="16"/>
            </w:pPr>
            <w:r>
              <w:t>公路养护</w:t>
            </w:r>
          </w:p>
        </w:tc>
        <w:tc>
          <w:tcPr>
            <w:tcW w:w="1305" w:type="dxa"/>
            <w:vAlign w:val="center"/>
          </w:tcPr>
          <w:p>
            <w:pPr>
              <w:pStyle w:val="15"/>
            </w:pPr>
            <w:r>
              <w:t>78400.00</w:t>
            </w:r>
          </w:p>
        </w:tc>
        <w:tc>
          <w:tcPr>
            <w:tcW w:w="1275" w:type="dxa"/>
            <w:vAlign w:val="center"/>
          </w:tcPr>
          <w:p>
            <w:pPr>
              <w:pStyle w:val="15"/>
            </w:pPr>
            <w:r>
              <w:t>78400.00</w:t>
            </w:r>
          </w:p>
        </w:tc>
        <w:tc>
          <w:tcPr>
            <w:tcW w:w="1215" w:type="dxa"/>
            <w:vAlign w:val="center"/>
          </w:tcPr>
          <w:p>
            <w:pPr>
              <w:pStyle w:val="15"/>
            </w:pPr>
            <w:r>
              <w:t>78400.00</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27</w:t>
            </w:r>
          </w:p>
        </w:tc>
        <w:tc>
          <w:tcPr>
            <w:tcW w:w="1170" w:type="dxa"/>
            <w:vAlign w:val="center"/>
          </w:tcPr>
          <w:p>
            <w:pPr>
              <w:pStyle w:val="16"/>
            </w:pPr>
            <w:r>
              <w:t>2140109</w:t>
            </w:r>
          </w:p>
        </w:tc>
        <w:tc>
          <w:tcPr>
            <w:tcW w:w="3135" w:type="dxa"/>
            <w:vAlign w:val="center"/>
          </w:tcPr>
          <w:p>
            <w:pPr>
              <w:pStyle w:val="16"/>
            </w:pPr>
            <w:r>
              <w:t>交通运输信息化建设</w:t>
            </w:r>
          </w:p>
        </w:tc>
        <w:tc>
          <w:tcPr>
            <w:tcW w:w="1305" w:type="dxa"/>
            <w:vAlign w:val="center"/>
          </w:tcPr>
          <w:p>
            <w:pPr>
              <w:pStyle w:val="15"/>
            </w:pPr>
            <w:r>
              <w:t>637.00</w:t>
            </w:r>
          </w:p>
        </w:tc>
        <w:tc>
          <w:tcPr>
            <w:tcW w:w="1275" w:type="dxa"/>
            <w:vAlign w:val="center"/>
          </w:tcPr>
          <w:p>
            <w:pPr>
              <w:pStyle w:val="15"/>
            </w:pPr>
            <w:r>
              <w:t>637.00</w:t>
            </w:r>
          </w:p>
        </w:tc>
        <w:tc>
          <w:tcPr>
            <w:tcW w:w="1215" w:type="dxa"/>
            <w:vAlign w:val="center"/>
          </w:tcPr>
          <w:p>
            <w:pPr>
              <w:pStyle w:val="15"/>
            </w:pPr>
            <w:r>
              <w:t>637.00</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28</w:t>
            </w:r>
          </w:p>
        </w:tc>
        <w:tc>
          <w:tcPr>
            <w:tcW w:w="1170" w:type="dxa"/>
            <w:vAlign w:val="center"/>
          </w:tcPr>
          <w:p>
            <w:pPr>
              <w:pStyle w:val="16"/>
            </w:pPr>
            <w:r>
              <w:t>2140112</w:t>
            </w:r>
          </w:p>
        </w:tc>
        <w:tc>
          <w:tcPr>
            <w:tcW w:w="3135" w:type="dxa"/>
            <w:vAlign w:val="center"/>
          </w:tcPr>
          <w:p>
            <w:pPr>
              <w:pStyle w:val="16"/>
            </w:pPr>
            <w:r>
              <w:t>公路运输管理</w:t>
            </w:r>
          </w:p>
        </w:tc>
        <w:tc>
          <w:tcPr>
            <w:tcW w:w="1305" w:type="dxa"/>
            <w:vAlign w:val="center"/>
          </w:tcPr>
          <w:p>
            <w:pPr>
              <w:pStyle w:val="15"/>
            </w:pPr>
            <w:r>
              <w:t>11465.90</w:t>
            </w:r>
          </w:p>
        </w:tc>
        <w:tc>
          <w:tcPr>
            <w:tcW w:w="1275" w:type="dxa"/>
            <w:vAlign w:val="center"/>
          </w:tcPr>
          <w:p>
            <w:pPr>
              <w:pStyle w:val="15"/>
            </w:pPr>
            <w:r>
              <w:t>11464.14</w:t>
            </w:r>
          </w:p>
        </w:tc>
        <w:tc>
          <w:tcPr>
            <w:tcW w:w="1215" w:type="dxa"/>
            <w:vAlign w:val="center"/>
          </w:tcPr>
          <w:p>
            <w:pPr>
              <w:pStyle w:val="15"/>
            </w:pPr>
            <w:r>
              <w:t>11464.14</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r>
              <w:t>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29</w:t>
            </w:r>
          </w:p>
        </w:tc>
        <w:tc>
          <w:tcPr>
            <w:tcW w:w="1170" w:type="dxa"/>
            <w:vAlign w:val="center"/>
          </w:tcPr>
          <w:p>
            <w:pPr>
              <w:pStyle w:val="16"/>
            </w:pPr>
            <w:r>
              <w:t>2140122</w:t>
            </w:r>
          </w:p>
        </w:tc>
        <w:tc>
          <w:tcPr>
            <w:tcW w:w="3135" w:type="dxa"/>
            <w:vAlign w:val="center"/>
          </w:tcPr>
          <w:p>
            <w:pPr>
              <w:pStyle w:val="16"/>
            </w:pPr>
            <w:r>
              <w:t>港口设施</w:t>
            </w:r>
          </w:p>
        </w:tc>
        <w:tc>
          <w:tcPr>
            <w:tcW w:w="1305" w:type="dxa"/>
            <w:vAlign w:val="center"/>
          </w:tcPr>
          <w:p>
            <w:pPr>
              <w:pStyle w:val="15"/>
            </w:pPr>
            <w:r>
              <w:t>252.05</w:t>
            </w:r>
          </w:p>
        </w:tc>
        <w:tc>
          <w:tcPr>
            <w:tcW w:w="1275" w:type="dxa"/>
            <w:vAlign w:val="center"/>
          </w:tcPr>
          <w:p>
            <w:pPr>
              <w:pStyle w:val="15"/>
            </w:pPr>
            <w:r>
              <w:t>244.05</w:t>
            </w:r>
          </w:p>
        </w:tc>
        <w:tc>
          <w:tcPr>
            <w:tcW w:w="1215" w:type="dxa"/>
            <w:vAlign w:val="center"/>
          </w:tcPr>
          <w:p>
            <w:pPr>
              <w:pStyle w:val="15"/>
            </w:pPr>
            <w:r>
              <w:t>244.05</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30</w:t>
            </w:r>
          </w:p>
        </w:tc>
        <w:tc>
          <w:tcPr>
            <w:tcW w:w="1170" w:type="dxa"/>
            <w:vAlign w:val="center"/>
          </w:tcPr>
          <w:p>
            <w:pPr>
              <w:pStyle w:val="16"/>
            </w:pPr>
            <w:r>
              <w:t>2140123</w:t>
            </w:r>
          </w:p>
        </w:tc>
        <w:tc>
          <w:tcPr>
            <w:tcW w:w="3135" w:type="dxa"/>
            <w:vAlign w:val="center"/>
          </w:tcPr>
          <w:p>
            <w:pPr>
              <w:pStyle w:val="16"/>
            </w:pPr>
            <w:r>
              <w:t>航道维护</w:t>
            </w:r>
          </w:p>
        </w:tc>
        <w:tc>
          <w:tcPr>
            <w:tcW w:w="1305" w:type="dxa"/>
            <w:vAlign w:val="center"/>
          </w:tcPr>
          <w:p>
            <w:pPr>
              <w:pStyle w:val="15"/>
            </w:pPr>
            <w:r>
              <w:t>1738.20</w:t>
            </w:r>
          </w:p>
        </w:tc>
        <w:tc>
          <w:tcPr>
            <w:tcW w:w="1275" w:type="dxa"/>
            <w:vAlign w:val="center"/>
          </w:tcPr>
          <w:p>
            <w:pPr>
              <w:pStyle w:val="15"/>
            </w:pPr>
            <w:r>
              <w:t>1738.20</w:t>
            </w:r>
          </w:p>
        </w:tc>
        <w:tc>
          <w:tcPr>
            <w:tcW w:w="1215" w:type="dxa"/>
            <w:vAlign w:val="center"/>
          </w:tcPr>
          <w:p>
            <w:pPr>
              <w:pStyle w:val="15"/>
            </w:pPr>
            <w:r>
              <w:t>1312.40</w:t>
            </w:r>
          </w:p>
        </w:tc>
        <w:tc>
          <w:tcPr>
            <w:tcW w:w="990" w:type="dxa"/>
            <w:vAlign w:val="center"/>
          </w:tcPr>
          <w:p>
            <w:pPr>
              <w:pStyle w:val="15"/>
            </w:pPr>
          </w:p>
        </w:tc>
        <w:tc>
          <w:tcPr>
            <w:tcW w:w="1050" w:type="dxa"/>
            <w:vAlign w:val="center"/>
          </w:tcPr>
          <w:p>
            <w:pPr>
              <w:pStyle w:val="15"/>
            </w:pPr>
            <w:r>
              <w:t>424.30</w:t>
            </w: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r>
              <w:t>1.50</w:t>
            </w: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31</w:t>
            </w:r>
          </w:p>
        </w:tc>
        <w:tc>
          <w:tcPr>
            <w:tcW w:w="1170" w:type="dxa"/>
            <w:vAlign w:val="center"/>
          </w:tcPr>
          <w:p>
            <w:pPr>
              <w:pStyle w:val="16"/>
            </w:pPr>
            <w:r>
              <w:t>2140127</w:t>
            </w:r>
          </w:p>
        </w:tc>
        <w:tc>
          <w:tcPr>
            <w:tcW w:w="3135" w:type="dxa"/>
            <w:vAlign w:val="center"/>
          </w:tcPr>
          <w:p>
            <w:pPr>
              <w:pStyle w:val="16"/>
            </w:pPr>
            <w:r>
              <w:t>船舶检验</w:t>
            </w:r>
          </w:p>
        </w:tc>
        <w:tc>
          <w:tcPr>
            <w:tcW w:w="1305" w:type="dxa"/>
            <w:vAlign w:val="center"/>
          </w:tcPr>
          <w:p>
            <w:pPr>
              <w:pStyle w:val="15"/>
            </w:pPr>
            <w:r>
              <w:t>177.14</w:t>
            </w:r>
          </w:p>
        </w:tc>
        <w:tc>
          <w:tcPr>
            <w:tcW w:w="1275" w:type="dxa"/>
            <w:vAlign w:val="center"/>
          </w:tcPr>
          <w:p>
            <w:pPr>
              <w:pStyle w:val="15"/>
            </w:pPr>
            <w:r>
              <w:t>172.14</w:t>
            </w:r>
          </w:p>
        </w:tc>
        <w:tc>
          <w:tcPr>
            <w:tcW w:w="1215" w:type="dxa"/>
            <w:vAlign w:val="center"/>
          </w:tcPr>
          <w:p>
            <w:pPr>
              <w:pStyle w:val="15"/>
            </w:pPr>
            <w:r>
              <w:t>172.14</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32</w:t>
            </w:r>
          </w:p>
        </w:tc>
        <w:tc>
          <w:tcPr>
            <w:tcW w:w="1170" w:type="dxa"/>
            <w:vAlign w:val="center"/>
          </w:tcPr>
          <w:p>
            <w:pPr>
              <w:pStyle w:val="16"/>
            </w:pPr>
            <w:r>
              <w:t>2140131</w:t>
            </w:r>
          </w:p>
        </w:tc>
        <w:tc>
          <w:tcPr>
            <w:tcW w:w="3135" w:type="dxa"/>
            <w:vAlign w:val="center"/>
          </w:tcPr>
          <w:p>
            <w:pPr>
              <w:pStyle w:val="16"/>
            </w:pPr>
            <w:r>
              <w:t>海事管理</w:t>
            </w:r>
          </w:p>
        </w:tc>
        <w:tc>
          <w:tcPr>
            <w:tcW w:w="1305" w:type="dxa"/>
            <w:vAlign w:val="center"/>
          </w:tcPr>
          <w:p>
            <w:pPr>
              <w:pStyle w:val="15"/>
            </w:pPr>
            <w:r>
              <w:t>315.01</w:t>
            </w:r>
          </w:p>
        </w:tc>
        <w:tc>
          <w:tcPr>
            <w:tcW w:w="1275" w:type="dxa"/>
            <w:vAlign w:val="center"/>
          </w:tcPr>
          <w:p>
            <w:pPr>
              <w:pStyle w:val="15"/>
            </w:pPr>
            <w:r>
              <w:t>315.01</w:t>
            </w:r>
          </w:p>
        </w:tc>
        <w:tc>
          <w:tcPr>
            <w:tcW w:w="1215" w:type="dxa"/>
            <w:vAlign w:val="center"/>
          </w:tcPr>
          <w:p>
            <w:pPr>
              <w:pStyle w:val="15"/>
            </w:pPr>
            <w:r>
              <w:t>315.01</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33</w:t>
            </w:r>
          </w:p>
        </w:tc>
        <w:tc>
          <w:tcPr>
            <w:tcW w:w="1170" w:type="dxa"/>
            <w:vAlign w:val="center"/>
          </w:tcPr>
          <w:p>
            <w:pPr>
              <w:pStyle w:val="16"/>
            </w:pPr>
            <w:r>
              <w:t>2140136</w:t>
            </w:r>
          </w:p>
        </w:tc>
        <w:tc>
          <w:tcPr>
            <w:tcW w:w="3135" w:type="dxa"/>
            <w:vAlign w:val="center"/>
          </w:tcPr>
          <w:p>
            <w:pPr>
              <w:pStyle w:val="16"/>
            </w:pPr>
            <w:r>
              <w:t>水路运输管理支出</w:t>
            </w:r>
          </w:p>
        </w:tc>
        <w:tc>
          <w:tcPr>
            <w:tcW w:w="1305" w:type="dxa"/>
            <w:vAlign w:val="center"/>
          </w:tcPr>
          <w:p>
            <w:pPr>
              <w:pStyle w:val="15"/>
            </w:pPr>
            <w:r>
              <w:t>1687.75</w:t>
            </w:r>
          </w:p>
        </w:tc>
        <w:tc>
          <w:tcPr>
            <w:tcW w:w="1275" w:type="dxa"/>
            <w:vAlign w:val="center"/>
          </w:tcPr>
          <w:p>
            <w:pPr>
              <w:pStyle w:val="15"/>
            </w:pPr>
            <w:r>
              <w:t>1681.35</w:t>
            </w:r>
          </w:p>
        </w:tc>
        <w:tc>
          <w:tcPr>
            <w:tcW w:w="1215" w:type="dxa"/>
            <w:vAlign w:val="center"/>
          </w:tcPr>
          <w:p>
            <w:pPr>
              <w:pStyle w:val="15"/>
            </w:pPr>
            <w:r>
              <w:t>582.23</w:t>
            </w:r>
          </w:p>
        </w:tc>
        <w:tc>
          <w:tcPr>
            <w:tcW w:w="990" w:type="dxa"/>
            <w:vAlign w:val="center"/>
          </w:tcPr>
          <w:p>
            <w:pPr>
              <w:pStyle w:val="15"/>
            </w:pPr>
          </w:p>
        </w:tc>
        <w:tc>
          <w:tcPr>
            <w:tcW w:w="1050" w:type="dxa"/>
            <w:vAlign w:val="center"/>
          </w:tcPr>
          <w:p>
            <w:pPr>
              <w:pStyle w:val="15"/>
            </w:pPr>
            <w:r>
              <w:t>1097.12</w:t>
            </w: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r>
              <w:t>2.00</w:t>
            </w:r>
          </w:p>
        </w:tc>
        <w:tc>
          <w:tcPr>
            <w:tcW w:w="934" w:type="dxa"/>
            <w:vAlign w:val="center"/>
          </w:tcPr>
          <w:p>
            <w:pPr>
              <w:pStyle w:val="15"/>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34</w:t>
            </w:r>
          </w:p>
        </w:tc>
        <w:tc>
          <w:tcPr>
            <w:tcW w:w="1170" w:type="dxa"/>
            <w:vAlign w:val="center"/>
          </w:tcPr>
          <w:p>
            <w:pPr>
              <w:pStyle w:val="16"/>
            </w:pPr>
            <w:r>
              <w:t>2140199</w:t>
            </w:r>
          </w:p>
        </w:tc>
        <w:tc>
          <w:tcPr>
            <w:tcW w:w="3135" w:type="dxa"/>
            <w:vAlign w:val="center"/>
          </w:tcPr>
          <w:p>
            <w:pPr>
              <w:pStyle w:val="16"/>
            </w:pPr>
            <w:r>
              <w:t>其他公路水路运输支出</w:t>
            </w:r>
          </w:p>
        </w:tc>
        <w:tc>
          <w:tcPr>
            <w:tcW w:w="1305" w:type="dxa"/>
            <w:vAlign w:val="center"/>
          </w:tcPr>
          <w:p>
            <w:pPr>
              <w:pStyle w:val="15"/>
            </w:pPr>
            <w:r>
              <w:t>16192.80</w:t>
            </w:r>
          </w:p>
        </w:tc>
        <w:tc>
          <w:tcPr>
            <w:tcW w:w="1275" w:type="dxa"/>
            <w:vAlign w:val="center"/>
          </w:tcPr>
          <w:p>
            <w:pPr>
              <w:pStyle w:val="15"/>
            </w:pPr>
            <w:r>
              <w:t>16192.80</w:t>
            </w:r>
          </w:p>
        </w:tc>
        <w:tc>
          <w:tcPr>
            <w:tcW w:w="1215" w:type="dxa"/>
            <w:vAlign w:val="center"/>
          </w:tcPr>
          <w:p>
            <w:pPr>
              <w:pStyle w:val="15"/>
            </w:pPr>
            <w:r>
              <w:t>16192.80</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63" w:type="dxa"/>
            <w:vAlign w:val="center"/>
          </w:tcPr>
          <w:p>
            <w:pPr>
              <w:pStyle w:val="17"/>
            </w:pPr>
            <w:r>
              <w:t>35</w:t>
            </w:r>
          </w:p>
        </w:tc>
        <w:tc>
          <w:tcPr>
            <w:tcW w:w="1170" w:type="dxa"/>
            <w:vAlign w:val="center"/>
          </w:tcPr>
          <w:p>
            <w:pPr>
              <w:pStyle w:val="16"/>
            </w:pPr>
            <w:r>
              <w:t>21402</w:t>
            </w:r>
          </w:p>
        </w:tc>
        <w:tc>
          <w:tcPr>
            <w:tcW w:w="3135" w:type="dxa"/>
            <w:vAlign w:val="center"/>
          </w:tcPr>
          <w:p>
            <w:pPr>
              <w:pStyle w:val="16"/>
            </w:pPr>
            <w:r>
              <w:t>铁路运输</w:t>
            </w:r>
          </w:p>
        </w:tc>
        <w:tc>
          <w:tcPr>
            <w:tcW w:w="1305" w:type="dxa"/>
            <w:vAlign w:val="center"/>
          </w:tcPr>
          <w:p>
            <w:pPr>
              <w:pStyle w:val="15"/>
            </w:pPr>
            <w:r>
              <w:t>929.30</w:t>
            </w:r>
          </w:p>
        </w:tc>
        <w:tc>
          <w:tcPr>
            <w:tcW w:w="1275" w:type="dxa"/>
            <w:vAlign w:val="center"/>
          </w:tcPr>
          <w:p>
            <w:pPr>
              <w:pStyle w:val="15"/>
            </w:pPr>
            <w:r>
              <w:t>534.30</w:t>
            </w:r>
          </w:p>
        </w:tc>
        <w:tc>
          <w:tcPr>
            <w:tcW w:w="1215" w:type="dxa"/>
            <w:vAlign w:val="center"/>
          </w:tcPr>
          <w:p>
            <w:pPr>
              <w:pStyle w:val="15"/>
            </w:pPr>
            <w:r>
              <w:t>534.30</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r>
              <w:t>395.00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36</w:t>
            </w:r>
          </w:p>
        </w:tc>
        <w:tc>
          <w:tcPr>
            <w:tcW w:w="1170" w:type="dxa"/>
            <w:vAlign w:val="center"/>
          </w:tcPr>
          <w:p>
            <w:pPr>
              <w:pStyle w:val="16"/>
            </w:pPr>
            <w:r>
              <w:t>2140208</w:t>
            </w:r>
          </w:p>
        </w:tc>
        <w:tc>
          <w:tcPr>
            <w:tcW w:w="3135" w:type="dxa"/>
            <w:vAlign w:val="center"/>
          </w:tcPr>
          <w:p>
            <w:pPr>
              <w:pStyle w:val="16"/>
            </w:pPr>
            <w:r>
              <w:t>行业监管</w:t>
            </w:r>
          </w:p>
        </w:tc>
        <w:tc>
          <w:tcPr>
            <w:tcW w:w="1305" w:type="dxa"/>
            <w:vAlign w:val="center"/>
          </w:tcPr>
          <w:p>
            <w:pPr>
              <w:pStyle w:val="15"/>
            </w:pPr>
            <w:r>
              <w:t>929.30</w:t>
            </w:r>
          </w:p>
        </w:tc>
        <w:tc>
          <w:tcPr>
            <w:tcW w:w="1275" w:type="dxa"/>
            <w:vAlign w:val="center"/>
          </w:tcPr>
          <w:p>
            <w:pPr>
              <w:pStyle w:val="15"/>
            </w:pPr>
            <w:r>
              <w:t>534.30</w:t>
            </w:r>
          </w:p>
        </w:tc>
        <w:tc>
          <w:tcPr>
            <w:tcW w:w="1215" w:type="dxa"/>
            <w:vAlign w:val="center"/>
          </w:tcPr>
          <w:p>
            <w:pPr>
              <w:pStyle w:val="15"/>
            </w:pPr>
            <w:r>
              <w:t>534.30</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r>
              <w:t>395.00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37</w:t>
            </w:r>
          </w:p>
        </w:tc>
        <w:tc>
          <w:tcPr>
            <w:tcW w:w="1170" w:type="dxa"/>
            <w:vAlign w:val="center"/>
          </w:tcPr>
          <w:p>
            <w:pPr>
              <w:pStyle w:val="16"/>
            </w:pPr>
            <w:r>
              <w:t>21403</w:t>
            </w:r>
          </w:p>
        </w:tc>
        <w:tc>
          <w:tcPr>
            <w:tcW w:w="3135" w:type="dxa"/>
            <w:vAlign w:val="center"/>
          </w:tcPr>
          <w:p>
            <w:pPr>
              <w:pStyle w:val="16"/>
            </w:pPr>
            <w:r>
              <w:t>民用航空运输</w:t>
            </w:r>
          </w:p>
        </w:tc>
        <w:tc>
          <w:tcPr>
            <w:tcW w:w="1305" w:type="dxa"/>
            <w:vAlign w:val="center"/>
          </w:tcPr>
          <w:p>
            <w:pPr>
              <w:pStyle w:val="15"/>
            </w:pPr>
            <w:r>
              <w:t>236.62</w:t>
            </w:r>
          </w:p>
        </w:tc>
        <w:tc>
          <w:tcPr>
            <w:tcW w:w="1275" w:type="dxa"/>
            <w:vAlign w:val="center"/>
          </w:tcPr>
          <w:p>
            <w:pPr>
              <w:pStyle w:val="15"/>
            </w:pPr>
            <w:r>
              <w:t>236.62</w:t>
            </w:r>
          </w:p>
        </w:tc>
        <w:tc>
          <w:tcPr>
            <w:tcW w:w="1215" w:type="dxa"/>
            <w:vAlign w:val="center"/>
          </w:tcPr>
          <w:p>
            <w:pPr>
              <w:pStyle w:val="15"/>
            </w:pPr>
            <w:r>
              <w:t>236.62</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38</w:t>
            </w:r>
          </w:p>
        </w:tc>
        <w:tc>
          <w:tcPr>
            <w:tcW w:w="1170" w:type="dxa"/>
            <w:vAlign w:val="center"/>
          </w:tcPr>
          <w:p>
            <w:pPr>
              <w:pStyle w:val="16"/>
            </w:pPr>
            <w:r>
              <w:t>2140301</w:t>
            </w:r>
          </w:p>
        </w:tc>
        <w:tc>
          <w:tcPr>
            <w:tcW w:w="3135" w:type="dxa"/>
            <w:vAlign w:val="center"/>
          </w:tcPr>
          <w:p>
            <w:pPr>
              <w:pStyle w:val="16"/>
            </w:pPr>
            <w:r>
              <w:t>行政运行</w:t>
            </w:r>
          </w:p>
        </w:tc>
        <w:tc>
          <w:tcPr>
            <w:tcW w:w="1305" w:type="dxa"/>
            <w:vAlign w:val="center"/>
          </w:tcPr>
          <w:p>
            <w:pPr>
              <w:pStyle w:val="15"/>
            </w:pPr>
            <w:r>
              <w:t>205.12</w:t>
            </w:r>
          </w:p>
        </w:tc>
        <w:tc>
          <w:tcPr>
            <w:tcW w:w="1275" w:type="dxa"/>
            <w:vAlign w:val="center"/>
          </w:tcPr>
          <w:p>
            <w:pPr>
              <w:pStyle w:val="15"/>
            </w:pPr>
            <w:r>
              <w:t>205.12</w:t>
            </w:r>
          </w:p>
        </w:tc>
        <w:tc>
          <w:tcPr>
            <w:tcW w:w="1215" w:type="dxa"/>
            <w:vAlign w:val="center"/>
          </w:tcPr>
          <w:p>
            <w:pPr>
              <w:pStyle w:val="15"/>
            </w:pPr>
            <w:r>
              <w:t>205.12</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63" w:type="dxa"/>
            <w:vAlign w:val="center"/>
          </w:tcPr>
          <w:p>
            <w:pPr>
              <w:pStyle w:val="17"/>
            </w:pPr>
            <w:r>
              <w:t>39</w:t>
            </w:r>
          </w:p>
        </w:tc>
        <w:tc>
          <w:tcPr>
            <w:tcW w:w="1170" w:type="dxa"/>
            <w:vAlign w:val="center"/>
          </w:tcPr>
          <w:p>
            <w:pPr>
              <w:pStyle w:val="16"/>
            </w:pPr>
            <w:r>
              <w:t>2140302</w:t>
            </w:r>
          </w:p>
        </w:tc>
        <w:tc>
          <w:tcPr>
            <w:tcW w:w="3135" w:type="dxa"/>
            <w:vAlign w:val="center"/>
          </w:tcPr>
          <w:p>
            <w:pPr>
              <w:pStyle w:val="16"/>
            </w:pPr>
            <w:r>
              <w:t>一般行政管理事务</w:t>
            </w:r>
          </w:p>
        </w:tc>
        <w:tc>
          <w:tcPr>
            <w:tcW w:w="1305" w:type="dxa"/>
            <w:vAlign w:val="center"/>
          </w:tcPr>
          <w:p>
            <w:pPr>
              <w:pStyle w:val="15"/>
            </w:pPr>
            <w:r>
              <w:t>31.50</w:t>
            </w:r>
          </w:p>
        </w:tc>
        <w:tc>
          <w:tcPr>
            <w:tcW w:w="1275" w:type="dxa"/>
            <w:vAlign w:val="center"/>
          </w:tcPr>
          <w:p>
            <w:pPr>
              <w:pStyle w:val="15"/>
            </w:pPr>
            <w:r>
              <w:t>31.50</w:t>
            </w:r>
          </w:p>
        </w:tc>
        <w:tc>
          <w:tcPr>
            <w:tcW w:w="1215" w:type="dxa"/>
            <w:vAlign w:val="center"/>
          </w:tcPr>
          <w:p>
            <w:pPr>
              <w:pStyle w:val="15"/>
            </w:pPr>
            <w:r>
              <w:t>31.50</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63" w:type="dxa"/>
            <w:vAlign w:val="center"/>
          </w:tcPr>
          <w:p>
            <w:pPr>
              <w:pStyle w:val="17"/>
            </w:pPr>
            <w:r>
              <w:t>40</w:t>
            </w:r>
          </w:p>
        </w:tc>
        <w:tc>
          <w:tcPr>
            <w:tcW w:w="1170" w:type="dxa"/>
            <w:vAlign w:val="center"/>
          </w:tcPr>
          <w:p>
            <w:pPr>
              <w:pStyle w:val="16"/>
            </w:pPr>
            <w:r>
              <w:t>21462</w:t>
            </w:r>
          </w:p>
        </w:tc>
        <w:tc>
          <w:tcPr>
            <w:tcW w:w="3135" w:type="dxa"/>
            <w:vAlign w:val="center"/>
          </w:tcPr>
          <w:p>
            <w:pPr>
              <w:pStyle w:val="16"/>
            </w:pPr>
            <w:r>
              <w:t>车辆通行费安排的支出</w:t>
            </w:r>
          </w:p>
        </w:tc>
        <w:tc>
          <w:tcPr>
            <w:tcW w:w="1305" w:type="dxa"/>
            <w:vAlign w:val="center"/>
          </w:tcPr>
          <w:p>
            <w:pPr>
              <w:pStyle w:val="15"/>
            </w:pPr>
            <w:r>
              <w:t>6853.50</w:t>
            </w:r>
          </w:p>
        </w:tc>
        <w:tc>
          <w:tcPr>
            <w:tcW w:w="1275" w:type="dxa"/>
            <w:vAlign w:val="center"/>
          </w:tcPr>
          <w:p>
            <w:pPr>
              <w:pStyle w:val="15"/>
            </w:pPr>
            <w:r>
              <w:t>6848.50</w:t>
            </w:r>
          </w:p>
        </w:tc>
        <w:tc>
          <w:tcPr>
            <w:tcW w:w="1215" w:type="dxa"/>
            <w:vAlign w:val="center"/>
          </w:tcPr>
          <w:p>
            <w:pPr>
              <w:pStyle w:val="15"/>
            </w:pPr>
            <w:r>
              <w:t>6847.00</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r>
              <w:t>1.50</w:t>
            </w:r>
          </w:p>
        </w:tc>
        <w:tc>
          <w:tcPr>
            <w:tcW w:w="934" w:type="dxa"/>
            <w:vAlign w:val="center"/>
          </w:tcPr>
          <w:p>
            <w:pPr>
              <w:pStyle w:val="15"/>
            </w:pPr>
            <w:r>
              <w:t>5.00</w:t>
            </w:r>
          </w:p>
        </w:tc>
      </w:tr>
      <w:tr>
        <w:tblPrEx>
          <w:tblCellMar>
            <w:top w:w="0" w:type="dxa"/>
            <w:left w:w="108" w:type="dxa"/>
            <w:bottom w:w="0" w:type="dxa"/>
            <w:right w:w="108" w:type="dxa"/>
          </w:tblCellMar>
        </w:tblPrEx>
        <w:trPr>
          <w:trHeight w:val="369" w:hRule="atLeast"/>
          <w:jc w:val="center"/>
        </w:trPr>
        <w:tc>
          <w:tcPr>
            <w:tcW w:w="863" w:type="dxa"/>
            <w:vAlign w:val="center"/>
          </w:tcPr>
          <w:p>
            <w:pPr>
              <w:pStyle w:val="17"/>
            </w:pPr>
            <w:r>
              <w:t>41</w:t>
            </w:r>
          </w:p>
        </w:tc>
        <w:tc>
          <w:tcPr>
            <w:tcW w:w="1170" w:type="dxa"/>
            <w:vAlign w:val="center"/>
          </w:tcPr>
          <w:p>
            <w:pPr>
              <w:pStyle w:val="16"/>
            </w:pPr>
            <w:r>
              <w:t>2146203</w:t>
            </w:r>
          </w:p>
        </w:tc>
        <w:tc>
          <w:tcPr>
            <w:tcW w:w="3135" w:type="dxa"/>
            <w:vAlign w:val="center"/>
          </w:tcPr>
          <w:p>
            <w:pPr>
              <w:pStyle w:val="16"/>
            </w:pPr>
            <w:r>
              <w:t>政府还贷公路管理</w:t>
            </w:r>
          </w:p>
        </w:tc>
        <w:tc>
          <w:tcPr>
            <w:tcW w:w="1305" w:type="dxa"/>
            <w:vAlign w:val="center"/>
          </w:tcPr>
          <w:p>
            <w:pPr>
              <w:pStyle w:val="15"/>
            </w:pPr>
            <w:r>
              <w:t>6075.26</w:t>
            </w:r>
          </w:p>
        </w:tc>
        <w:tc>
          <w:tcPr>
            <w:tcW w:w="1275" w:type="dxa"/>
            <w:vAlign w:val="center"/>
          </w:tcPr>
          <w:p>
            <w:pPr>
              <w:pStyle w:val="15"/>
            </w:pPr>
            <w:r>
              <w:t>6075.26</w:t>
            </w:r>
          </w:p>
        </w:tc>
        <w:tc>
          <w:tcPr>
            <w:tcW w:w="1215" w:type="dxa"/>
            <w:vAlign w:val="center"/>
          </w:tcPr>
          <w:p>
            <w:pPr>
              <w:pStyle w:val="15"/>
            </w:pPr>
            <w:r>
              <w:t>6073.76</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r>
              <w:t>1.50</w:t>
            </w: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42</w:t>
            </w:r>
          </w:p>
        </w:tc>
        <w:tc>
          <w:tcPr>
            <w:tcW w:w="1170" w:type="dxa"/>
            <w:vAlign w:val="center"/>
          </w:tcPr>
          <w:p>
            <w:pPr>
              <w:pStyle w:val="16"/>
            </w:pPr>
            <w:r>
              <w:t>2146299</w:t>
            </w:r>
          </w:p>
        </w:tc>
        <w:tc>
          <w:tcPr>
            <w:tcW w:w="3135" w:type="dxa"/>
            <w:vAlign w:val="center"/>
          </w:tcPr>
          <w:p>
            <w:pPr>
              <w:pStyle w:val="16"/>
            </w:pPr>
            <w:r>
              <w:t>其他车辆通行费安排的支出</w:t>
            </w:r>
          </w:p>
        </w:tc>
        <w:tc>
          <w:tcPr>
            <w:tcW w:w="1305" w:type="dxa"/>
            <w:vAlign w:val="center"/>
          </w:tcPr>
          <w:p>
            <w:pPr>
              <w:pStyle w:val="15"/>
            </w:pPr>
            <w:r>
              <w:t>778.24</w:t>
            </w:r>
          </w:p>
        </w:tc>
        <w:tc>
          <w:tcPr>
            <w:tcW w:w="1275" w:type="dxa"/>
            <w:vAlign w:val="center"/>
          </w:tcPr>
          <w:p>
            <w:pPr>
              <w:pStyle w:val="15"/>
            </w:pPr>
            <w:r>
              <w:t>773.24</w:t>
            </w:r>
          </w:p>
        </w:tc>
        <w:tc>
          <w:tcPr>
            <w:tcW w:w="1215" w:type="dxa"/>
            <w:vAlign w:val="center"/>
          </w:tcPr>
          <w:p>
            <w:pPr>
              <w:pStyle w:val="15"/>
            </w:pPr>
            <w:r>
              <w:t>773.24</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r>
              <w:t>5.00</w:t>
            </w:r>
          </w:p>
        </w:tc>
      </w:tr>
      <w:tr>
        <w:tblPrEx>
          <w:tblCellMar>
            <w:top w:w="0" w:type="dxa"/>
            <w:left w:w="108" w:type="dxa"/>
            <w:bottom w:w="0" w:type="dxa"/>
            <w:right w:w="108" w:type="dxa"/>
          </w:tblCellMar>
        </w:tblPrEx>
        <w:trPr>
          <w:trHeight w:val="369" w:hRule="atLeast"/>
          <w:jc w:val="center"/>
        </w:trPr>
        <w:tc>
          <w:tcPr>
            <w:tcW w:w="863" w:type="dxa"/>
            <w:vAlign w:val="center"/>
          </w:tcPr>
          <w:p>
            <w:pPr>
              <w:pStyle w:val="17"/>
            </w:pPr>
            <w:r>
              <w:t>43</w:t>
            </w:r>
          </w:p>
        </w:tc>
        <w:tc>
          <w:tcPr>
            <w:tcW w:w="1170" w:type="dxa"/>
            <w:vAlign w:val="center"/>
          </w:tcPr>
          <w:p>
            <w:pPr>
              <w:pStyle w:val="16"/>
            </w:pPr>
            <w:r>
              <w:t>21469</w:t>
            </w:r>
          </w:p>
        </w:tc>
        <w:tc>
          <w:tcPr>
            <w:tcW w:w="3135" w:type="dxa"/>
            <w:vAlign w:val="center"/>
          </w:tcPr>
          <w:p>
            <w:pPr>
              <w:pStyle w:val="16"/>
            </w:pPr>
            <w:r>
              <w:t>民航发展基金支出</w:t>
            </w:r>
          </w:p>
        </w:tc>
        <w:tc>
          <w:tcPr>
            <w:tcW w:w="1305" w:type="dxa"/>
            <w:vAlign w:val="center"/>
          </w:tcPr>
          <w:p>
            <w:pPr>
              <w:pStyle w:val="15"/>
            </w:pPr>
            <w:r>
              <w:t>5025.00</w:t>
            </w:r>
          </w:p>
        </w:tc>
        <w:tc>
          <w:tcPr>
            <w:tcW w:w="1275" w:type="dxa"/>
            <w:vAlign w:val="center"/>
          </w:tcPr>
          <w:p>
            <w:pPr>
              <w:pStyle w:val="15"/>
            </w:pPr>
            <w:r>
              <w:t>5025.00</w:t>
            </w:r>
          </w:p>
        </w:tc>
        <w:tc>
          <w:tcPr>
            <w:tcW w:w="1215" w:type="dxa"/>
            <w:vAlign w:val="center"/>
          </w:tcPr>
          <w:p>
            <w:pPr>
              <w:pStyle w:val="15"/>
            </w:pPr>
            <w:r>
              <w:t>5025.00</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44</w:t>
            </w:r>
          </w:p>
        </w:tc>
        <w:tc>
          <w:tcPr>
            <w:tcW w:w="1170" w:type="dxa"/>
            <w:vAlign w:val="center"/>
          </w:tcPr>
          <w:p>
            <w:pPr>
              <w:pStyle w:val="16"/>
            </w:pPr>
            <w:r>
              <w:t>2146903</w:t>
            </w:r>
          </w:p>
        </w:tc>
        <w:tc>
          <w:tcPr>
            <w:tcW w:w="3135" w:type="dxa"/>
            <w:vAlign w:val="center"/>
          </w:tcPr>
          <w:p>
            <w:pPr>
              <w:pStyle w:val="16"/>
            </w:pPr>
            <w:r>
              <w:t>民航安全</w:t>
            </w:r>
          </w:p>
        </w:tc>
        <w:tc>
          <w:tcPr>
            <w:tcW w:w="1305" w:type="dxa"/>
            <w:vAlign w:val="center"/>
          </w:tcPr>
          <w:p>
            <w:pPr>
              <w:pStyle w:val="15"/>
            </w:pPr>
            <w:r>
              <w:t>199.00</w:t>
            </w:r>
          </w:p>
        </w:tc>
        <w:tc>
          <w:tcPr>
            <w:tcW w:w="1275" w:type="dxa"/>
            <w:vAlign w:val="center"/>
          </w:tcPr>
          <w:p>
            <w:pPr>
              <w:pStyle w:val="15"/>
            </w:pPr>
            <w:r>
              <w:t>199.00</w:t>
            </w:r>
          </w:p>
        </w:tc>
        <w:tc>
          <w:tcPr>
            <w:tcW w:w="1215" w:type="dxa"/>
            <w:vAlign w:val="center"/>
          </w:tcPr>
          <w:p>
            <w:pPr>
              <w:pStyle w:val="15"/>
            </w:pPr>
            <w:r>
              <w:t>199.00</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63" w:type="dxa"/>
            <w:vAlign w:val="center"/>
          </w:tcPr>
          <w:p>
            <w:pPr>
              <w:pStyle w:val="17"/>
            </w:pPr>
            <w:r>
              <w:t>45</w:t>
            </w:r>
          </w:p>
        </w:tc>
        <w:tc>
          <w:tcPr>
            <w:tcW w:w="1170" w:type="dxa"/>
            <w:vAlign w:val="center"/>
          </w:tcPr>
          <w:p>
            <w:pPr>
              <w:pStyle w:val="16"/>
            </w:pPr>
            <w:r>
              <w:t>2146904</w:t>
            </w:r>
          </w:p>
        </w:tc>
        <w:tc>
          <w:tcPr>
            <w:tcW w:w="3135" w:type="dxa"/>
            <w:vAlign w:val="center"/>
          </w:tcPr>
          <w:p>
            <w:pPr>
              <w:pStyle w:val="16"/>
            </w:pPr>
            <w:r>
              <w:t>航线和机场补贴</w:t>
            </w:r>
          </w:p>
        </w:tc>
        <w:tc>
          <w:tcPr>
            <w:tcW w:w="1305" w:type="dxa"/>
            <w:vAlign w:val="center"/>
          </w:tcPr>
          <w:p>
            <w:pPr>
              <w:pStyle w:val="15"/>
            </w:pPr>
            <w:r>
              <w:t>3351.00</w:t>
            </w:r>
          </w:p>
        </w:tc>
        <w:tc>
          <w:tcPr>
            <w:tcW w:w="1275" w:type="dxa"/>
            <w:vAlign w:val="center"/>
          </w:tcPr>
          <w:p>
            <w:pPr>
              <w:pStyle w:val="15"/>
            </w:pPr>
            <w:r>
              <w:t>3351.00</w:t>
            </w:r>
          </w:p>
        </w:tc>
        <w:tc>
          <w:tcPr>
            <w:tcW w:w="1215" w:type="dxa"/>
            <w:vAlign w:val="center"/>
          </w:tcPr>
          <w:p>
            <w:pPr>
              <w:pStyle w:val="15"/>
            </w:pPr>
            <w:r>
              <w:t>3351.00</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63" w:type="dxa"/>
            <w:vAlign w:val="center"/>
          </w:tcPr>
          <w:p>
            <w:pPr>
              <w:pStyle w:val="17"/>
            </w:pPr>
            <w:r>
              <w:t>46</w:t>
            </w:r>
          </w:p>
        </w:tc>
        <w:tc>
          <w:tcPr>
            <w:tcW w:w="1170" w:type="dxa"/>
            <w:vAlign w:val="center"/>
          </w:tcPr>
          <w:p>
            <w:pPr>
              <w:pStyle w:val="16"/>
            </w:pPr>
            <w:r>
              <w:t>2146907</w:t>
            </w:r>
          </w:p>
        </w:tc>
        <w:tc>
          <w:tcPr>
            <w:tcW w:w="3135" w:type="dxa"/>
            <w:vAlign w:val="center"/>
          </w:tcPr>
          <w:p>
            <w:pPr>
              <w:pStyle w:val="16"/>
            </w:pPr>
            <w:r>
              <w:t>通用航空发展</w:t>
            </w:r>
          </w:p>
        </w:tc>
        <w:tc>
          <w:tcPr>
            <w:tcW w:w="1305" w:type="dxa"/>
            <w:vAlign w:val="center"/>
          </w:tcPr>
          <w:p>
            <w:pPr>
              <w:pStyle w:val="15"/>
            </w:pPr>
            <w:r>
              <w:t>1475.00</w:t>
            </w:r>
          </w:p>
        </w:tc>
        <w:tc>
          <w:tcPr>
            <w:tcW w:w="1275" w:type="dxa"/>
            <w:vAlign w:val="center"/>
          </w:tcPr>
          <w:p>
            <w:pPr>
              <w:pStyle w:val="15"/>
            </w:pPr>
            <w:r>
              <w:t>1475.00</w:t>
            </w:r>
          </w:p>
        </w:tc>
        <w:tc>
          <w:tcPr>
            <w:tcW w:w="1215" w:type="dxa"/>
            <w:vAlign w:val="center"/>
          </w:tcPr>
          <w:p>
            <w:pPr>
              <w:pStyle w:val="15"/>
            </w:pPr>
            <w:r>
              <w:t>1475.00</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47</w:t>
            </w:r>
          </w:p>
        </w:tc>
        <w:tc>
          <w:tcPr>
            <w:tcW w:w="1170" w:type="dxa"/>
            <w:vAlign w:val="center"/>
          </w:tcPr>
          <w:p>
            <w:pPr>
              <w:pStyle w:val="16"/>
            </w:pPr>
            <w:r>
              <w:t>221</w:t>
            </w:r>
          </w:p>
        </w:tc>
        <w:tc>
          <w:tcPr>
            <w:tcW w:w="3135" w:type="dxa"/>
            <w:vAlign w:val="center"/>
          </w:tcPr>
          <w:p>
            <w:pPr>
              <w:pStyle w:val="16"/>
            </w:pPr>
            <w:r>
              <w:t>住房保障支出</w:t>
            </w:r>
          </w:p>
        </w:tc>
        <w:tc>
          <w:tcPr>
            <w:tcW w:w="1305" w:type="dxa"/>
            <w:vAlign w:val="center"/>
          </w:tcPr>
          <w:p>
            <w:pPr>
              <w:pStyle w:val="15"/>
            </w:pPr>
            <w:r>
              <w:t>2582.44</w:t>
            </w:r>
          </w:p>
        </w:tc>
        <w:tc>
          <w:tcPr>
            <w:tcW w:w="1275" w:type="dxa"/>
            <w:vAlign w:val="center"/>
          </w:tcPr>
          <w:p>
            <w:pPr>
              <w:pStyle w:val="15"/>
            </w:pPr>
            <w:r>
              <w:t>2582.44</w:t>
            </w:r>
          </w:p>
        </w:tc>
        <w:tc>
          <w:tcPr>
            <w:tcW w:w="1215" w:type="dxa"/>
            <w:vAlign w:val="center"/>
          </w:tcPr>
          <w:p>
            <w:pPr>
              <w:pStyle w:val="15"/>
            </w:pPr>
            <w:r>
              <w:t>2508.86</w:t>
            </w:r>
          </w:p>
        </w:tc>
        <w:tc>
          <w:tcPr>
            <w:tcW w:w="990" w:type="dxa"/>
            <w:vAlign w:val="center"/>
          </w:tcPr>
          <w:p>
            <w:pPr>
              <w:pStyle w:val="15"/>
            </w:pPr>
          </w:p>
        </w:tc>
        <w:tc>
          <w:tcPr>
            <w:tcW w:w="1050" w:type="dxa"/>
            <w:vAlign w:val="center"/>
          </w:tcPr>
          <w:p>
            <w:pPr>
              <w:pStyle w:val="15"/>
            </w:pPr>
            <w:r>
              <w:t>73.58</w:t>
            </w: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48</w:t>
            </w:r>
          </w:p>
        </w:tc>
        <w:tc>
          <w:tcPr>
            <w:tcW w:w="1170" w:type="dxa"/>
            <w:vAlign w:val="center"/>
          </w:tcPr>
          <w:p>
            <w:pPr>
              <w:pStyle w:val="16"/>
            </w:pPr>
            <w:r>
              <w:t>22102</w:t>
            </w:r>
          </w:p>
        </w:tc>
        <w:tc>
          <w:tcPr>
            <w:tcW w:w="3135" w:type="dxa"/>
            <w:vAlign w:val="center"/>
          </w:tcPr>
          <w:p>
            <w:pPr>
              <w:pStyle w:val="16"/>
            </w:pPr>
            <w:r>
              <w:t>住房改革支出</w:t>
            </w:r>
          </w:p>
        </w:tc>
        <w:tc>
          <w:tcPr>
            <w:tcW w:w="1305" w:type="dxa"/>
            <w:vAlign w:val="center"/>
          </w:tcPr>
          <w:p>
            <w:pPr>
              <w:pStyle w:val="15"/>
            </w:pPr>
            <w:r>
              <w:t>2582.44</w:t>
            </w:r>
          </w:p>
        </w:tc>
        <w:tc>
          <w:tcPr>
            <w:tcW w:w="1275" w:type="dxa"/>
            <w:vAlign w:val="center"/>
          </w:tcPr>
          <w:p>
            <w:pPr>
              <w:pStyle w:val="15"/>
            </w:pPr>
            <w:r>
              <w:t>2582.44</w:t>
            </w:r>
          </w:p>
        </w:tc>
        <w:tc>
          <w:tcPr>
            <w:tcW w:w="1215" w:type="dxa"/>
            <w:vAlign w:val="center"/>
          </w:tcPr>
          <w:p>
            <w:pPr>
              <w:pStyle w:val="15"/>
            </w:pPr>
            <w:r>
              <w:t>2508.86</w:t>
            </w:r>
          </w:p>
        </w:tc>
        <w:tc>
          <w:tcPr>
            <w:tcW w:w="990" w:type="dxa"/>
            <w:vAlign w:val="center"/>
          </w:tcPr>
          <w:p>
            <w:pPr>
              <w:pStyle w:val="15"/>
            </w:pPr>
          </w:p>
        </w:tc>
        <w:tc>
          <w:tcPr>
            <w:tcW w:w="1050" w:type="dxa"/>
            <w:vAlign w:val="center"/>
          </w:tcPr>
          <w:p>
            <w:pPr>
              <w:pStyle w:val="15"/>
            </w:pPr>
            <w:r>
              <w:t>73.58</w:t>
            </w: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63" w:type="dxa"/>
            <w:vAlign w:val="center"/>
          </w:tcPr>
          <w:p>
            <w:pPr>
              <w:pStyle w:val="17"/>
            </w:pPr>
            <w:r>
              <w:t>49</w:t>
            </w:r>
          </w:p>
        </w:tc>
        <w:tc>
          <w:tcPr>
            <w:tcW w:w="1170" w:type="dxa"/>
            <w:vAlign w:val="center"/>
          </w:tcPr>
          <w:p>
            <w:pPr>
              <w:pStyle w:val="16"/>
            </w:pPr>
            <w:r>
              <w:t>2210201</w:t>
            </w:r>
          </w:p>
        </w:tc>
        <w:tc>
          <w:tcPr>
            <w:tcW w:w="3135" w:type="dxa"/>
            <w:vAlign w:val="center"/>
          </w:tcPr>
          <w:p>
            <w:pPr>
              <w:pStyle w:val="16"/>
            </w:pPr>
            <w:r>
              <w:t>住房公积金</w:t>
            </w:r>
          </w:p>
        </w:tc>
        <w:tc>
          <w:tcPr>
            <w:tcW w:w="1305" w:type="dxa"/>
            <w:vAlign w:val="center"/>
          </w:tcPr>
          <w:p>
            <w:pPr>
              <w:pStyle w:val="15"/>
            </w:pPr>
            <w:r>
              <w:t>2582.44</w:t>
            </w:r>
          </w:p>
        </w:tc>
        <w:tc>
          <w:tcPr>
            <w:tcW w:w="1275" w:type="dxa"/>
            <w:vAlign w:val="center"/>
          </w:tcPr>
          <w:p>
            <w:pPr>
              <w:pStyle w:val="15"/>
            </w:pPr>
            <w:r>
              <w:t>2582.44</w:t>
            </w:r>
          </w:p>
        </w:tc>
        <w:tc>
          <w:tcPr>
            <w:tcW w:w="1215" w:type="dxa"/>
            <w:vAlign w:val="center"/>
          </w:tcPr>
          <w:p>
            <w:pPr>
              <w:pStyle w:val="15"/>
            </w:pPr>
            <w:r>
              <w:t>2508.86</w:t>
            </w:r>
          </w:p>
        </w:tc>
        <w:tc>
          <w:tcPr>
            <w:tcW w:w="990" w:type="dxa"/>
            <w:vAlign w:val="center"/>
          </w:tcPr>
          <w:p>
            <w:pPr>
              <w:pStyle w:val="15"/>
            </w:pPr>
          </w:p>
        </w:tc>
        <w:tc>
          <w:tcPr>
            <w:tcW w:w="1050" w:type="dxa"/>
            <w:vAlign w:val="center"/>
          </w:tcPr>
          <w:p>
            <w:pPr>
              <w:pStyle w:val="15"/>
            </w:pPr>
            <w:r>
              <w:t>73.58</w:t>
            </w: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63" w:type="dxa"/>
            <w:vAlign w:val="center"/>
          </w:tcPr>
          <w:p>
            <w:pPr>
              <w:pStyle w:val="17"/>
            </w:pPr>
            <w:r>
              <w:t>50</w:t>
            </w:r>
          </w:p>
        </w:tc>
        <w:tc>
          <w:tcPr>
            <w:tcW w:w="1170" w:type="dxa"/>
            <w:vAlign w:val="center"/>
          </w:tcPr>
          <w:p>
            <w:pPr>
              <w:pStyle w:val="16"/>
            </w:pPr>
            <w:r>
              <w:t>232</w:t>
            </w:r>
          </w:p>
        </w:tc>
        <w:tc>
          <w:tcPr>
            <w:tcW w:w="3135" w:type="dxa"/>
            <w:vAlign w:val="center"/>
          </w:tcPr>
          <w:p>
            <w:pPr>
              <w:pStyle w:val="16"/>
            </w:pPr>
            <w:r>
              <w:t>债务付息支出</w:t>
            </w:r>
          </w:p>
        </w:tc>
        <w:tc>
          <w:tcPr>
            <w:tcW w:w="1305" w:type="dxa"/>
            <w:vAlign w:val="center"/>
          </w:tcPr>
          <w:p>
            <w:pPr>
              <w:pStyle w:val="15"/>
            </w:pPr>
            <w:r>
              <w:t>26170.00</w:t>
            </w:r>
          </w:p>
        </w:tc>
        <w:tc>
          <w:tcPr>
            <w:tcW w:w="1275" w:type="dxa"/>
            <w:vAlign w:val="center"/>
          </w:tcPr>
          <w:p>
            <w:pPr>
              <w:pStyle w:val="15"/>
            </w:pPr>
            <w:r>
              <w:t>26170.00</w:t>
            </w:r>
          </w:p>
        </w:tc>
        <w:tc>
          <w:tcPr>
            <w:tcW w:w="1215" w:type="dxa"/>
            <w:vAlign w:val="center"/>
          </w:tcPr>
          <w:p>
            <w:pPr>
              <w:pStyle w:val="15"/>
            </w:pPr>
            <w:r>
              <w:t>26170.00</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51</w:t>
            </w:r>
          </w:p>
        </w:tc>
        <w:tc>
          <w:tcPr>
            <w:tcW w:w="1170" w:type="dxa"/>
            <w:vAlign w:val="center"/>
          </w:tcPr>
          <w:p>
            <w:pPr>
              <w:pStyle w:val="16"/>
            </w:pPr>
            <w:r>
              <w:t>23204</w:t>
            </w:r>
          </w:p>
        </w:tc>
        <w:tc>
          <w:tcPr>
            <w:tcW w:w="3135" w:type="dxa"/>
            <w:vAlign w:val="center"/>
          </w:tcPr>
          <w:p>
            <w:pPr>
              <w:pStyle w:val="16"/>
            </w:pPr>
            <w:r>
              <w:t>地方政府专项债务付息支出</w:t>
            </w:r>
          </w:p>
        </w:tc>
        <w:tc>
          <w:tcPr>
            <w:tcW w:w="1305" w:type="dxa"/>
            <w:vAlign w:val="center"/>
          </w:tcPr>
          <w:p>
            <w:pPr>
              <w:pStyle w:val="15"/>
            </w:pPr>
            <w:r>
              <w:t>26170.00</w:t>
            </w:r>
          </w:p>
        </w:tc>
        <w:tc>
          <w:tcPr>
            <w:tcW w:w="1275" w:type="dxa"/>
            <w:vAlign w:val="center"/>
          </w:tcPr>
          <w:p>
            <w:pPr>
              <w:pStyle w:val="15"/>
            </w:pPr>
            <w:r>
              <w:t>26170.00</w:t>
            </w:r>
          </w:p>
        </w:tc>
        <w:tc>
          <w:tcPr>
            <w:tcW w:w="1215" w:type="dxa"/>
            <w:vAlign w:val="center"/>
          </w:tcPr>
          <w:p>
            <w:pPr>
              <w:pStyle w:val="15"/>
            </w:pPr>
            <w:r>
              <w:t>26170.00</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3" w:type="dxa"/>
            <w:vAlign w:val="center"/>
          </w:tcPr>
          <w:p>
            <w:pPr>
              <w:pStyle w:val="17"/>
            </w:pPr>
            <w:r>
              <w:t>52</w:t>
            </w:r>
          </w:p>
        </w:tc>
        <w:tc>
          <w:tcPr>
            <w:tcW w:w="1170" w:type="dxa"/>
            <w:vAlign w:val="center"/>
          </w:tcPr>
          <w:p>
            <w:pPr>
              <w:pStyle w:val="16"/>
            </w:pPr>
            <w:r>
              <w:t>2320432</w:t>
            </w:r>
          </w:p>
        </w:tc>
        <w:tc>
          <w:tcPr>
            <w:tcW w:w="3135" w:type="dxa"/>
            <w:vAlign w:val="center"/>
          </w:tcPr>
          <w:p>
            <w:pPr>
              <w:pStyle w:val="16"/>
            </w:pPr>
            <w:r>
              <w:t>政府收费公路专项债券付息支出</w:t>
            </w:r>
          </w:p>
        </w:tc>
        <w:tc>
          <w:tcPr>
            <w:tcW w:w="1305" w:type="dxa"/>
            <w:vAlign w:val="center"/>
          </w:tcPr>
          <w:p>
            <w:pPr>
              <w:pStyle w:val="15"/>
            </w:pPr>
            <w:r>
              <w:t>26170.00</w:t>
            </w:r>
          </w:p>
        </w:tc>
        <w:tc>
          <w:tcPr>
            <w:tcW w:w="1275" w:type="dxa"/>
            <w:vAlign w:val="center"/>
          </w:tcPr>
          <w:p>
            <w:pPr>
              <w:pStyle w:val="15"/>
            </w:pPr>
            <w:r>
              <w:t>26170.00</w:t>
            </w:r>
          </w:p>
        </w:tc>
        <w:tc>
          <w:tcPr>
            <w:tcW w:w="1215" w:type="dxa"/>
            <w:vAlign w:val="center"/>
          </w:tcPr>
          <w:p>
            <w:pPr>
              <w:pStyle w:val="15"/>
            </w:pPr>
            <w:r>
              <w:t>26170.00</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63" w:type="dxa"/>
            <w:vAlign w:val="center"/>
          </w:tcPr>
          <w:p>
            <w:pPr>
              <w:pStyle w:val="17"/>
            </w:pPr>
            <w:r>
              <w:t>53</w:t>
            </w:r>
          </w:p>
        </w:tc>
        <w:tc>
          <w:tcPr>
            <w:tcW w:w="1170" w:type="dxa"/>
            <w:vAlign w:val="center"/>
          </w:tcPr>
          <w:p>
            <w:pPr>
              <w:pStyle w:val="16"/>
            </w:pPr>
            <w:r>
              <w:t>233</w:t>
            </w:r>
          </w:p>
        </w:tc>
        <w:tc>
          <w:tcPr>
            <w:tcW w:w="3135" w:type="dxa"/>
            <w:vAlign w:val="center"/>
          </w:tcPr>
          <w:p>
            <w:pPr>
              <w:pStyle w:val="16"/>
            </w:pPr>
            <w:r>
              <w:t>债务发行费用支出</w:t>
            </w:r>
          </w:p>
        </w:tc>
        <w:tc>
          <w:tcPr>
            <w:tcW w:w="1305" w:type="dxa"/>
            <w:vAlign w:val="center"/>
          </w:tcPr>
          <w:p>
            <w:pPr>
              <w:pStyle w:val="15"/>
            </w:pPr>
            <w:r>
              <w:t>1.31</w:t>
            </w:r>
          </w:p>
        </w:tc>
        <w:tc>
          <w:tcPr>
            <w:tcW w:w="1275" w:type="dxa"/>
            <w:vAlign w:val="center"/>
          </w:tcPr>
          <w:p>
            <w:pPr>
              <w:pStyle w:val="15"/>
            </w:pPr>
            <w:r>
              <w:t>1.31</w:t>
            </w:r>
          </w:p>
        </w:tc>
        <w:tc>
          <w:tcPr>
            <w:tcW w:w="1215" w:type="dxa"/>
            <w:vAlign w:val="center"/>
          </w:tcPr>
          <w:p>
            <w:pPr>
              <w:pStyle w:val="15"/>
            </w:pPr>
            <w:r>
              <w:t>1.31</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63" w:type="dxa"/>
            <w:vAlign w:val="center"/>
          </w:tcPr>
          <w:p>
            <w:pPr>
              <w:pStyle w:val="17"/>
            </w:pPr>
            <w:r>
              <w:t>54</w:t>
            </w:r>
          </w:p>
        </w:tc>
        <w:tc>
          <w:tcPr>
            <w:tcW w:w="1170" w:type="dxa"/>
            <w:vAlign w:val="center"/>
          </w:tcPr>
          <w:p>
            <w:pPr>
              <w:pStyle w:val="16"/>
            </w:pPr>
            <w:r>
              <w:t>23304</w:t>
            </w:r>
          </w:p>
        </w:tc>
        <w:tc>
          <w:tcPr>
            <w:tcW w:w="3135" w:type="dxa"/>
            <w:vAlign w:val="center"/>
          </w:tcPr>
          <w:p>
            <w:pPr>
              <w:pStyle w:val="16"/>
            </w:pPr>
            <w:r>
              <w:t>地方政府专项债务发行费用支出</w:t>
            </w:r>
          </w:p>
        </w:tc>
        <w:tc>
          <w:tcPr>
            <w:tcW w:w="1305" w:type="dxa"/>
            <w:vAlign w:val="center"/>
          </w:tcPr>
          <w:p>
            <w:pPr>
              <w:pStyle w:val="15"/>
            </w:pPr>
            <w:r>
              <w:t>1.31</w:t>
            </w:r>
          </w:p>
        </w:tc>
        <w:tc>
          <w:tcPr>
            <w:tcW w:w="1275" w:type="dxa"/>
            <w:vAlign w:val="center"/>
          </w:tcPr>
          <w:p>
            <w:pPr>
              <w:pStyle w:val="15"/>
            </w:pPr>
            <w:r>
              <w:t>1.31</w:t>
            </w:r>
          </w:p>
        </w:tc>
        <w:tc>
          <w:tcPr>
            <w:tcW w:w="1215" w:type="dxa"/>
            <w:vAlign w:val="center"/>
          </w:tcPr>
          <w:p>
            <w:pPr>
              <w:pStyle w:val="15"/>
            </w:pPr>
            <w:r>
              <w:t>1.31</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63" w:type="dxa"/>
            <w:vAlign w:val="center"/>
          </w:tcPr>
          <w:p>
            <w:pPr>
              <w:pStyle w:val="17"/>
            </w:pPr>
            <w:r>
              <w:t>55</w:t>
            </w:r>
          </w:p>
        </w:tc>
        <w:tc>
          <w:tcPr>
            <w:tcW w:w="1170" w:type="dxa"/>
            <w:vAlign w:val="center"/>
          </w:tcPr>
          <w:p>
            <w:pPr>
              <w:pStyle w:val="16"/>
            </w:pPr>
            <w:r>
              <w:t>2330432</w:t>
            </w:r>
          </w:p>
        </w:tc>
        <w:tc>
          <w:tcPr>
            <w:tcW w:w="3135" w:type="dxa"/>
            <w:vAlign w:val="center"/>
          </w:tcPr>
          <w:p>
            <w:pPr>
              <w:pStyle w:val="16"/>
            </w:pPr>
            <w:r>
              <w:t>政府收费公路专项债券发行费用支出</w:t>
            </w:r>
          </w:p>
        </w:tc>
        <w:tc>
          <w:tcPr>
            <w:tcW w:w="1305" w:type="dxa"/>
            <w:vAlign w:val="center"/>
          </w:tcPr>
          <w:p>
            <w:pPr>
              <w:pStyle w:val="15"/>
            </w:pPr>
            <w:r>
              <w:t>1.31</w:t>
            </w:r>
          </w:p>
        </w:tc>
        <w:tc>
          <w:tcPr>
            <w:tcW w:w="1275" w:type="dxa"/>
            <w:vAlign w:val="center"/>
          </w:tcPr>
          <w:p>
            <w:pPr>
              <w:pStyle w:val="15"/>
            </w:pPr>
            <w:r>
              <w:t>1.31</w:t>
            </w:r>
          </w:p>
        </w:tc>
        <w:tc>
          <w:tcPr>
            <w:tcW w:w="1215" w:type="dxa"/>
            <w:vAlign w:val="center"/>
          </w:tcPr>
          <w:p>
            <w:pPr>
              <w:pStyle w:val="15"/>
            </w:pPr>
            <w:r>
              <w:t>1.31</w:t>
            </w:r>
          </w:p>
        </w:tc>
        <w:tc>
          <w:tcPr>
            <w:tcW w:w="990" w:type="dxa"/>
            <w:vAlign w:val="center"/>
          </w:tcPr>
          <w:p>
            <w:pPr>
              <w:pStyle w:val="15"/>
            </w:pPr>
          </w:p>
        </w:tc>
        <w:tc>
          <w:tcPr>
            <w:tcW w:w="1050" w:type="dxa"/>
            <w:vAlign w:val="center"/>
          </w:tcPr>
          <w:p>
            <w:pPr>
              <w:pStyle w:val="15"/>
            </w:pPr>
          </w:p>
        </w:tc>
        <w:tc>
          <w:tcPr>
            <w:tcW w:w="771" w:type="dxa"/>
            <w:vAlign w:val="center"/>
          </w:tcPr>
          <w:p>
            <w:pPr>
              <w:pStyle w:val="15"/>
            </w:pPr>
          </w:p>
        </w:tc>
        <w:tc>
          <w:tcPr>
            <w:tcW w:w="758" w:type="dxa"/>
            <w:vAlign w:val="center"/>
          </w:tcPr>
          <w:p>
            <w:pPr>
              <w:pStyle w:val="15"/>
            </w:pPr>
          </w:p>
        </w:tc>
        <w:tc>
          <w:tcPr>
            <w:tcW w:w="758" w:type="dxa"/>
            <w:vAlign w:val="center"/>
          </w:tcPr>
          <w:p>
            <w:pPr>
              <w:pStyle w:val="15"/>
            </w:pPr>
          </w:p>
        </w:tc>
        <w:tc>
          <w:tcPr>
            <w:tcW w:w="934" w:type="dxa"/>
            <w:vAlign w:val="center"/>
          </w:tcPr>
          <w:p>
            <w:pPr>
              <w:pStyle w:val="15"/>
            </w:pPr>
          </w:p>
        </w:tc>
        <w:tc>
          <w:tcPr>
            <w:tcW w:w="9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10067"/>
      <w:r>
        <w:rPr>
          <w:rFonts w:ascii="方正小标宋_GBK" w:hAnsi="方正小标宋_GBK" w:eastAsia="方正小标宋_GBK" w:cs="方正小标宋_GBK"/>
          <w:color w:val="000000"/>
          <w:sz w:val="36"/>
        </w:rPr>
        <w:t>部门预算支出总表</w:t>
      </w:r>
      <w:bookmarkEnd w:id="2"/>
    </w:p>
    <w:tbl>
      <w:tblPr>
        <w:tblStyle w:val="8"/>
        <w:tblW w:w="150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2"/>
        <w:gridCol w:w="1665"/>
        <w:gridCol w:w="3705"/>
        <w:gridCol w:w="1740"/>
        <w:gridCol w:w="1500"/>
        <w:gridCol w:w="1546"/>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22" w:type="dxa"/>
            <w:gridSpan w:val="3"/>
            <w:tcBorders>
              <w:top w:val="single" w:color="FFFFFF" w:sz="6" w:space="0"/>
              <w:left w:val="single" w:color="FFFFFF" w:sz="6" w:space="0"/>
              <w:right w:val="single" w:color="FFFFFF" w:sz="6" w:space="0"/>
            </w:tcBorders>
            <w:vAlign w:val="center"/>
          </w:tcPr>
          <w:p>
            <w:pPr>
              <w:pStyle w:val="13"/>
            </w:pPr>
            <w:r>
              <w:t>348河北省交通运输厅</w:t>
            </w:r>
          </w:p>
        </w:tc>
        <w:tc>
          <w:tcPr>
            <w:tcW w:w="3240"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4831"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52" w:type="dxa"/>
            <w:vMerge w:val="restart"/>
            <w:vAlign w:val="center"/>
          </w:tcPr>
          <w:p>
            <w:pPr>
              <w:pStyle w:val="14"/>
            </w:pPr>
            <w:r>
              <w:t>序号</w:t>
            </w:r>
          </w:p>
        </w:tc>
        <w:tc>
          <w:tcPr>
            <w:tcW w:w="5370" w:type="dxa"/>
            <w:gridSpan w:val="2"/>
            <w:vAlign w:val="center"/>
          </w:tcPr>
          <w:p>
            <w:pPr>
              <w:pStyle w:val="14"/>
            </w:pPr>
            <w:r>
              <w:t>功能分类科目</w:t>
            </w:r>
          </w:p>
        </w:tc>
        <w:tc>
          <w:tcPr>
            <w:tcW w:w="1740" w:type="dxa"/>
            <w:vMerge w:val="restart"/>
            <w:vAlign w:val="center"/>
          </w:tcPr>
          <w:p>
            <w:pPr>
              <w:pStyle w:val="14"/>
            </w:pPr>
            <w:r>
              <w:t>合计</w:t>
            </w:r>
          </w:p>
        </w:tc>
        <w:tc>
          <w:tcPr>
            <w:tcW w:w="1500" w:type="dxa"/>
            <w:vMerge w:val="restart"/>
            <w:vAlign w:val="center"/>
          </w:tcPr>
          <w:p>
            <w:pPr>
              <w:pStyle w:val="14"/>
            </w:pPr>
            <w:r>
              <w:t>基本支出</w:t>
            </w:r>
          </w:p>
        </w:tc>
        <w:tc>
          <w:tcPr>
            <w:tcW w:w="1546" w:type="dxa"/>
            <w:vMerge w:val="restart"/>
            <w:vAlign w:val="center"/>
          </w:tcPr>
          <w:p>
            <w:pPr>
              <w:pStyle w:val="14"/>
            </w:pPr>
            <w:r>
              <w:t>项目支出</w:t>
            </w:r>
          </w:p>
        </w:tc>
        <w:tc>
          <w:tcPr>
            <w:tcW w:w="1095" w:type="dxa"/>
            <w:vMerge w:val="restart"/>
            <w:vAlign w:val="center"/>
          </w:tcPr>
          <w:p>
            <w:pPr>
              <w:pStyle w:val="14"/>
            </w:pPr>
            <w:r>
              <w:t>经营支出</w:t>
            </w:r>
          </w:p>
        </w:tc>
        <w:tc>
          <w:tcPr>
            <w:tcW w:w="1095" w:type="dxa"/>
            <w:vMerge w:val="restart"/>
            <w:vAlign w:val="center"/>
          </w:tcPr>
          <w:p>
            <w:pPr>
              <w:pStyle w:val="14"/>
            </w:pPr>
            <w:r>
              <w:t>上解上级     支出</w:t>
            </w:r>
          </w:p>
        </w:tc>
        <w:tc>
          <w:tcPr>
            <w:tcW w:w="1095" w:type="dxa"/>
            <w:vMerge w:val="restart"/>
            <w:vAlign w:val="center"/>
          </w:tcPr>
          <w:p>
            <w:pPr>
              <w:pStyle w:val="14"/>
            </w:pPr>
            <w:r>
              <w:t>对附属单位补助支出</w:t>
            </w:r>
          </w:p>
        </w:tc>
      </w:tr>
      <w:tr>
        <w:tblPrEx>
          <w:tblCellMar>
            <w:top w:w="0" w:type="dxa"/>
            <w:left w:w="108" w:type="dxa"/>
            <w:bottom w:w="0" w:type="dxa"/>
            <w:right w:w="108" w:type="dxa"/>
          </w:tblCellMar>
        </w:tblPrEx>
        <w:trPr>
          <w:trHeight w:val="369" w:hRule="atLeast"/>
          <w:tblHeader/>
          <w:jc w:val="center"/>
        </w:trPr>
        <w:tc>
          <w:tcPr>
            <w:tcW w:w="1652" w:type="dxa"/>
            <w:vMerge w:val="continue"/>
          </w:tcPr>
          <w:p/>
        </w:tc>
        <w:tc>
          <w:tcPr>
            <w:tcW w:w="1665" w:type="dxa"/>
            <w:vAlign w:val="center"/>
          </w:tcPr>
          <w:p>
            <w:pPr>
              <w:pStyle w:val="14"/>
            </w:pPr>
            <w:r>
              <w:t>科目    编码</w:t>
            </w:r>
          </w:p>
        </w:tc>
        <w:tc>
          <w:tcPr>
            <w:tcW w:w="3705" w:type="dxa"/>
            <w:vAlign w:val="center"/>
          </w:tcPr>
          <w:p>
            <w:pPr>
              <w:pStyle w:val="14"/>
            </w:pPr>
            <w:r>
              <w:t>科目名称</w:t>
            </w:r>
          </w:p>
        </w:tc>
        <w:tc>
          <w:tcPr>
            <w:tcW w:w="1740" w:type="dxa"/>
            <w:vMerge w:val="continue"/>
          </w:tcPr>
          <w:p/>
        </w:tc>
        <w:tc>
          <w:tcPr>
            <w:tcW w:w="1500" w:type="dxa"/>
            <w:vMerge w:val="continue"/>
          </w:tcPr>
          <w:p/>
        </w:tc>
        <w:tc>
          <w:tcPr>
            <w:tcW w:w="1546" w:type="dxa"/>
            <w:vMerge w:val="continue"/>
          </w:tcPr>
          <w:p/>
        </w:tc>
        <w:tc>
          <w:tcPr>
            <w:tcW w:w="1095" w:type="dxa"/>
            <w:vMerge w:val="continue"/>
          </w:tcPr>
          <w:p/>
        </w:tc>
        <w:tc>
          <w:tcPr>
            <w:tcW w:w="1095" w:type="dxa"/>
            <w:vMerge w:val="continue"/>
          </w:tcPr>
          <w:p/>
        </w:tc>
        <w:tc>
          <w:tcPr>
            <w:tcW w:w="1095" w:type="dxa"/>
            <w:vMerge w:val="continue"/>
          </w:tcPr>
          <w:p/>
        </w:tc>
      </w:tr>
      <w:tr>
        <w:tblPrEx>
          <w:tblCellMar>
            <w:top w:w="0" w:type="dxa"/>
            <w:left w:w="108" w:type="dxa"/>
            <w:bottom w:w="0" w:type="dxa"/>
            <w:right w:w="108" w:type="dxa"/>
          </w:tblCellMar>
        </w:tblPrEx>
        <w:trPr>
          <w:trHeight w:val="369" w:hRule="atLeast"/>
          <w:tblHeader/>
          <w:jc w:val="center"/>
        </w:trPr>
        <w:tc>
          <w:tcPr>
            <w:tcW w:w="1652" w:type="dxa"/>
            <w:vAlign w:val="center"/>
          </w:tcPr>
          <w:p>
            <w:pPr>
              <w:pStyle w:val="14"/>
            </w:pPr>
            <w:r>
              <w:t>栏次</w:t>
            </w:r>
          </w:p>
        </w:tc>
        <w:tc>
          <w:tcPr>
            <w:tcW w:w="1665" w:type="dxa"/>
            <w:vAlign w:val="center"/>
          </w:tcPr>
          <w:p>
            <w:pPr>
              <w:pStyle w:val="14"/>
            </w:pPr>
            <w:r>
              <w:t>1</w:t>
            </w:r>
          </w:p>
        </w:tc>
        <w:tc>
          <w:tcPr>
            <w:tcW w:w="3705" w:type="dxa"/>
            <w:vAlign w:val="center"/>
          </w:tcPr>
          <w:p>
            <w:pPr>
              <w:pStyle w:val="14"/>
            </w:pPr>
            <w:r>
              <w:t>2</w:t>
            </w:r>
          </w:p>
        </w:tc>
        <w:tc>
          <w:tcPr>
            <w:tcW w:w="1740" w:type="dxa"/>
            <w:vAlign w:val="center"/>
          </w:tcPr>
          <w:p>
            <w:pPr>
              <w:pStyle w:val="14"/>
            </w:pPr>
            <w:r>
              <w:t>3</w:t>
            </w:r>
          </w:p>
        </w:tc>
        <w:tc>
          <w:tcPr>
            <w:tcW w:w="1500" w:type="dxa"/>
            <w:vAlign w:val="center"/>
          </w:tcPr>
          <w:p>
            <w:pPr>
              <w:pStyle w:val="14"/>
            </w:pPr>
            <w:r>
              <w:t>4</w:t>
            </w:r>
          </w:p>
        </w:tc>
        <w:tc>
          <w:tcPr>
            <w:tcW w:w="1546" w:type="dxa"/>
            <w:vAlign w:val="center"/>
          </w:tcPr>
          <w:p>
            <w:pPr>
              <w:pStyle w:val="14"/>
            </w:pPr>
            <w:r>
              <w:t>5</w:t>
            </w:r>
          </w:p>
        </w:tc>
        <w:tc>
          <w:tcPr>
            <w:tcW w:w="1095" w:type="dxa"/>
            <w:vAlign w:val="center"/>
          </w:tcPr>
          <w:p>
            <w:pPr>
              <w:pStyle w:val="14"/>
            </w:pPr>
            <w:r>
              <w:t>6</w:t>
            </w:r>
          </w:p>
        </w:tc>
        <w:tc>
          <w:tcPr>
            <w:tcW w:w="1095" w:type="dxa"/>
            <w:vAlign w:val="center"/>
          </w:tcPr>
          <w:p>
            <w:pPr>
              <w:pStyle w:val="14"/>
            </w:pPr>
            <w:r>
              <w:t>7</w:t>
            </w:r>
          </w:p>
        </w:tc>
        <w:tc>
          <w:tcPr>
            <w:tcW w:w="1095"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1</w:t>
            </w:r>
          </w:p>
        </w:tc>
        <w:tc>
          <w:tcPr>
            <w:tcW w:w="1665" w:type="dxa"/>
            <w:vAlign w:val="center"/>
          </w:tcPr>
          <w:p>
            <w:pPr>
              <w:pStyle w:val="20"/>
            </w:pPr>
          </w:p>
        </w:tc>
        <w:tc>
          <w:tcPr>
            <w:tcW w:w="3705" w:type="dxa"/>
            <w:vAlign w:val="center"/>
          </w:tcPr>
          <w:p>
            <w:pPr>
              <w:pStyle w:val="18"/>
            </w:pPr>
            <w:r>
              <w:t>合计</w:t>
            </w:r>
          </w:p>
        </w:tc>
        <w:tc>
          <w:tcPr>
            <w:tcW w:w="1740" w:type="dxa"/>
            <w:vAlign w:val="center"/>
          </w:tcPr>
          <w:p>
            <w:pPr>
              <w:pStyle w:val="19"/>
            </w:pPr>
            <w:r>
              <w:t>260465.01</w:t>
            </w:r>
          </w:p>
        </w:tc>
        <w:tc>
          <w:tcPr>
            <w:tcW w:w="1500" w:type="dxa"/>
            <w:vAlign w:val="center"/>
          </w:tcPr>
          <w:p>
            <w:pPr>
              <w:pStyle w:val="19"/>
            </w:pPr>
            <w:r>
              <w:t>41909.70</w:t>
            </w:r>
          </w:p>
        </w:tc>
        <w:tc>
          <w:tcPr>
            <w:tcW w:w="1546" w:type="dxa"/>
            <w:vAlign w:val="center"/>
          </w:tcPr>
          <w:p>
            <w:pPr>
              <w:pStyle w:val="19"/>
            </w:pPr>
            <w:r>
              <w:t>218555.31</w:t>
            </w:r>
          </w:p>
        </w:tc>
        <w:tc>
          <w:tcPr>
            <w:tcW w:w="1095" w:type="dxa"/>
            <w:vAlign w:val="center"/>
          </w:tcPr>
          <w:p>
            <w:pPr>
              <w:pStyle w:val="19"/>
            </w:pPr>
          </w:p>
        </w:tc>
        <w:tc>
          <w:tcPr>
            <w:tcW w:w="1095" w:type="dxa"/>
            <w:vAlign w:val="center"/>
          </w:tcPr>
          <w:p>
            <w:pPr>
              <w:pStyle w:val="19"/>
            </w:pPr>
          </w:p>
        </w:tc>
        <w:tc>
          <w:tcPr>
            <w:tcW w:w="109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2</w:t>
            </w:r>
          </w:p>
        </w:tc>
        <w:tc>
          <w:tcPr>
            <w:tcW w:w="1665" w:type="dxa"/>
            <w:vAlign w:val="center"/>
          </w:tcPr>
          <w:p>
            <w:pPr>
              <w:pStyle w:val="16"/>
            </w:pPr>
            <w:r>
              <w:t>205</w:t>
            </w:r>
          </w:p>
        </w:tc>
        <w:tc>
          <w:tcPr>
            <w:tcW w:w="3705" w:type="dxa"/>
            <w:vAlign w:val="center"/>
          </w:tcPr>
          <w:p>
            <w:pPr>
              <w:pStyle w:val="16"/>
            </w:pPr>
            <w:r>
              <w:t>教育支出</w:t>
            </w:r>
          </w:p>
        </w:tc>
        <w:tc>
          <w:tcPr>
            <w:tcW w:w="1740" w:type="dxa"/>
            <w:vAlign w:val="center"/>
          </w:tcPr>
          <w:p>
            <w:pPr>
              <w:pStyle w:val="15"/>
            </w:pPr>
            <w:r>
              <w:t>2385.00</w:t>
            </w:r>
          </w:p>
        </w:tc>
        <w:tc>
          <w:tcPr>
            <w:tcW w:w="1500" w:type="dxa"/>
            <w:vAlign w:val="center"/>
          </w:tcPr>
          <w:p>
            <w:pPr>
              <w:pStyle w:val="15"/>
            </w:pPr>
            <w:r>
              <w:t>1642.26</w:t>
            </w:r>
          </w:p>
        </w:tc>
        <w:tc>
          <w:tcPr>
            <w:tcW w:w="1546" w:type="dxa"/>
            <w:vAlign w:val="center"/>
          </w:tcPr>
          <w:p>
            <w:pPr>
              <w:pStyle w:val="15"/>
            </w:pPr>
            <w:r>
              <w:t>742.74</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3</w:t>
            </w:r>
          </w:p>
        </w:tc>
        <w:tc>
          <w:tcPr>
            <w:tcW w:w="1665" w:type="dxa"/>
            <w:vAlign w:val="center"/>
          </w:tcPr>
          <w:p>
            <w:pPr>
              <w:pStyle w:val="16"/>
            </w:pPr>
            <w:r>
              <w:t>20503</w:t>
            </w:r>
          </w:p>
        </w:tc>
        <w:tc>
          <w:tcPr>
            <w:tcW w:w="3705" w:type="dxa"/>
            <w:vAlign w:val="center"/>
          </w:tcPr>
          <w:p>
            <w:pPr>
              <w:pStyle w:val="16"/>
            </w:pPr>
            <w:r>
              <w:t>职业教育</w:t>
            </w:r>
          </w:p>
        </w:tc>
        <w:tc>
          <w:tcPr>
            <w:tcW w:w="1740" w:type="dxa"/>
            <w:vAlign w:val="center"/>
          </w:tcPr>
          <w:p>
            <w:pPr>
              <w:pStyle w:val="15"/>
            </w:pPr>
            <w:r>
              <w:t>2385.00</w:t>
            </w:r>
          </w:p>
        </w:tc>
        <w:tc>
          <w:tcPr>
            <w:tcW w:w="1500" w:type="dxa"/>
            <w:vAlign w:val="center"/>
          </w:tcPr>
          <w:p>
            <w:pPr>
              <w:pStyle w:val="15"/>
            </w:pPr>
            <w:r>
              <w:t>1642.26</w:t>
            </w:r>
          </w:p>
        </w:tc>
        <w:tc>
          <w:tcPr>
            <w:tcW w:w="1546" w:type="dxa"/>
            <w:vAlign w:val="center"/>
          </w:tcPr>
          <w:p>
            <w:pPr>
              <w:pStyle w:val="15"/>
            </w:pPr>
            <w:r>
              <w:t>742.74</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4</w:t>
            </w:r>
          </w:p>
        </w:tc>
        <w:tc>
          <w:tcPr>
            <w:tcW w:w="1665" w:type="dxa"/>
            <w:vAlign w:val="center"/>
          </w:tcPr>
          <w:p>
            <w:pPr>
              <w:pStyle w:val="16"/>
            </w:pPr>
            <w:r>
              <w:t>2050302</w:t>
            </w:r>
          </w:p>
        </w:tc>
        <w:tc>
          <w:tcPr>
            <w:tcW w:w="3705" w:type="dxa"/>
            <w:vAlign w:val="center"/>
          </w:tcPr>
          <w:p>
            <w:pPr>
              <w:pStyle w:val="16"/>
            </w:pPr>
            <w:r>
              <w:t>中等职业教育</w:t>
            </w:r>
          </w:p>
        </w:tc>
        <w:tc>
          <w:tcPr>
            <w:tcW w:w="1740" w:type="dxa"/>
            <w:vAlign w:val="center"/>
          </w:tcPr>
          <w:p>
            <w:pPr>
              <w:pStyle w:val="15"/>
            </w:pPr>
            <w:r>
              <w:t>697.48</w:t>
            </w:r>
          </w:p>
        </w:tc>
        <w:tc>
          <w:tcPr>
            <w:tcW w:w="1500" w:type="dxa"/>
            <w:vAlign w:val="center"/>
          </w:tcPr>
          <w:p>
            <w:pPr>
              <w:pStyle w:val="15"/>
            </w:pPr>
          </w:p>
        </w:tc>
        <w:tc>
          <w:tcPr>
            <w:tcW w:w="1546" w:type="dxa"/>
            <w:vAlign w:val="center"/>
          </w:tcPr>
          <w:p>
            <w:pPr>
              <w:pStyle w:val="15"/>
            </w:pPr>
            <w:r>
              <w:t>697.48</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5</w:t>
            </w:r>
          </w:p>
        </w:tc>
        <w:tc>
          <w:tcPr>
            <w:tcW w:w="1665" w:type="dxa"/>
            <w:vAlign w:val="center"/>
          </w:tcPr>
          <w:p>
            <w:pPr>
              <w:pStyle w:val="16"/>
            </w:pPr>
            <w:r>
              <w:t>2050303</w:t>
            </w:r>
          </w:p>
        </w:tc>
        <w:tc>
          <w:tcPr>
            <w:tcW w:w="3705" w:type="dxa"/>
            <w:vAlign w:val="center"/>
          </w:tcPr>
          <w:p>
            <w:pPr>
              <w:pStyle w:val="16"/>
            </w:pPr>
            <w:r>
              <w:t>技校教育</w:t>
            </w:r>
          </w:p>
        </w:tc>
        <w:tc>
          <w:tcPr>
            <w:tcW w:w="1740" w:type="dxa"/>
            <w:vAlign w:val="center"/>
          </w:tcPr>
          <w:p>
            <w:pPr>
              <w:pStyle w:val="15"/>
            </w:pPr>
            <w:r>
              <w:t>1642.26</w:t>
            </w:r>
          </w:p>
        </w:tc>
        <w:tc>
          <w:tcPr>
            <w:tcW w:w="1500" w:type="dxa"/>
            <w:vAlign w:val="center"/>
          </w:tcPr>
          <w:p>
            <w:pPr>
              <w:pStyle w:val="15"/>
            </w:pPr>
            <w:r>
              <w:t>1642.26</w:t>
            </w:r>
          </w:p>
        </w:tc>
        <w:tc>
          <w:tcPr>
            <w:tcW w:w="1546"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6</w:t>
            </w:r>
          </w:p>
        </w:tc>
        <w:tc>
          <w:tcPr>
            <w:tcW w:w="1665" w:type="dxa"/>
            <w:vAlign w:val="center"/>
          </w:tcPr>
          <w:p>
            <w:pPr>
              <w:pStyle w:val="16"/>
            </w:pPr>
            <w:r>
              <w:t>2050399</w:t>
            </w:r>
          </w:p>
        </w:tc>
        <w:tc>
          <w:tcPr>
            <w:tcW w:w="3705" w:type="dxa"/>
            <w:vAlign w:val="center"/>
          </w:tcPr>
          <w:p>
            <w:pPr>
              <w:pStyle w:val="16"/>
            </w:pPr>
            <w:r>
              <w:t>其他职业教育支出</w:t>
            </w:r>
          </w:p>
        </w:tc>
        <w:tc>
          <w:tcPr>
            <w:tcW w:w="1740" w:type="dxa"/>
            <w:vAlign w:val="center"/>
          </w:tcPr>
          <w:p>
            <w:pPr>
              <w:pStyle w:val="15"/>
            </w:pPr>
            <w:r>
              <w:t>45.26</w:t>
            </w:r>
          </w:p>
        </w:tc>
        <w:tc>
          <w:tcPr>
            <w:tcW w:w="1500" w:type="dxa"/>
            <w:vAlign w:val="center"/>
          </w:tcPr>
          <w:p>
            <w:pPr>
              <w:pStyle w:val="15"/>
            </w:pPr>
          </w:p>
        </w:tc>
        <w:tc>
          <w:tcPr>
            <w:tcW w:w="1546" w:type="dxa"/>
            <w:vAlign w:val="center"/>
          </w:tcPr>
          <w:p>
            <w:pPr>
              <w:pStyle w:val="15"/>
            </w:pPr>
            <w:r>
              <w:t>45.26</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7</w:t>
            </w:r>
          </w:p>
        </w:tc>
        <w:tc>
          <w:tcPr>
            <w:tcW w:w="1665" w:type="dxa"/>
            <w:vAlign w:val="center"/>
          </w:tcPr>
          <w:p>
            <w:pPr>
              <w:pStyle w:val="16"/>
            </w:pPr>
            <w:r>
              <w:t>208</w:t>
            </w:r>
          </w:p>
        </w:tc>
        <w:tc>
          <w:tcPr>
            <w:tcW w:w="3705" w:type="dxa"/>
            <w:vAlign w:val="center"/>
          </w:tcPr>
          <w:p>
            <w:pPr>
              <w:pStyle w:val="16"/>
            </w:pPr>
            <w:r>
              <w:t>社会保障和就业支出</w:t>
            </w:r>
          </w:p>
        </w:tc>
        <w:tc>
          <w:tcPr>
            <w:tcW w:w="1740" w:type="dxa"/>
            <w:vAlign w:val="center"/>
          </w:tcPr>
          <w:p>
            <w:pPr>
              <w:pStyle w:val="15"/>
            </w:pPr>
            <w:r>
              <w:t>7580.77</w:t>
            </w:r>
          </w:p>
        </w:tc>
        <w:tc>
          <w:tcPr>
            <w:tcW w:w="1500" w:type="dxa"/>
            <w:vAlign w:val="center"/>
          </w:tcPr>
          <w:p>
            <w:pPr>
              <w:pStyle w:val="15"/>
            </w:pPr>
            <w:r>
              <w:t>7580.77</w:t>
            </w:r>
          </w:p>
        </w:tc>
        <w:tc>
          <w:tcPr>
            <w:tcW w:w="1546"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8</w:t>
            </w:r>
          </w:p>
        </w:tc>
        <w:tc>
          <w:tcPr>
            <w:tcW w:w="1665" w:type="dxa"/>
            <w:vAlign w:val="center"/>
          </w:tcPr>
          <w:p>
            <w:pPr>
              <w:pStyle w:val="16"/>
            </w:pPr>
            <w:r>
              <w:t>20805</w:t>
            </w:r>
          </w:p>
        </w:tc>
        <w:tc>
          <w:tcPr>
            <w:tcW w:w="3705" w:type="dxa"/>
            <w:vAlign w:val="center"/>
          </w:tcPr>
          <w:p>
            <w:pPr>
              <w:pStyle w:val="16"/>
            </w:pPr>
            <w:r>
              <w:t>行政事业单位养老支出</w:t>
            </w:r>
          </w:p>
        </w:tc>
        <w:tc>
          <w:tcPr>
            <w:tcW w:w="1740" w:type="dxa"/>
            <w:vAlign w:val="center"/>
          </w:tcPr>
          <w:p>
            <w:pPr>
              <w:pStyle w:val="15"/>
            </w:pPr>
            <w:r>
              <w:t>7580.77</w:t>
            </w:r>
          </w:p>
        </w:tc>
        <w:tc>
          <w:tcPr>
            <w:tcW w:w="1500" w:type="dxa"/>
            <w:vAlign w:val="center"/>
          </w:tcPr>
          <w:p>
            <w:pPr>
              <w:pStyle w:val="15"/>
            </w:pPr>
            <w:r>
              <w:t>7580.77</w:t>
            </w:r>
          </w:p>
        </w:tc>
        <w:tc>
          <w:tcPr>
            <w:tcW w:w="1546"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52" w:type="dxa"/>
            <w:vAlign w:val="center"/>
          </w:tcPr>
          <w:p>
            <w:pPr>
              <w:pStyle w:val="17"/>
            </w:pPr>
            <w:r>
              <w:t>9</w:t>
            </w:r>
          </w:p>
        </w:tc>
        <w:tc>
          <w:tcPr>
            <w:tcW w:w="1665" w:type="dxa"/>
            <w:vAlign w:val="center"/>
          </w:tcPr>
          <w:p>
            <w:pPr>
              <w:pStyle w:val="16"/>
            </w:pPr>
            <w:r>
              <w:t>2080501</w:t>
            </w:r>
          </w:p>
        </w:tc>
        <w:tc>
          <w:tcPr>
            <w:tcW w:w="3705" w:type="dxa"/>
            <w:vAlign w:val="center"/>
          </w:tcPr>
          <w:p>
            <w:pPr>
              <w:pStyle w:val="16"/>
            </w:pPr>
            <w:r>
              <w:t>行政单位离退休</w:t>
            </w:r>
          </w:p>
        </w:tc>
        <w:tc>
          <w:tcPr>
            <w:tcW w:w="1740" w:type="dxa"/>
            <w:vAlign w:val="center"/>
          </w:tcPr>
          <w:p>
            <w:pPr>
              <w:pStyle w:val="15"/>
            </w:pPr>
            <w:r>
              <w:t>752.20</w:t>
            </w:r>
          </w:p>
        </w:tc>
        <w:tc>
          <w:tcPr>
            <w:tcW w:w="1500" w:type="dxa"/>
            <w:vAlign w:val="center"/>
          </w:tcPr>
          <w:p>
            <w:pPr>
              <w:pStyle w:val="15"/>
            </w:pPr>
            <w:r>
              <w:t>752.20</w:t>
            </w:r>
          </w:p>
        </w:tc>
        <w:tc>
          <w:tcPr>
            <w:tcW w:w="1546"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52" w:type="dxa"/>
            <w:vAlign w:val="center"/>
          </w:tcPr>
          <w:p>
            <w:pPr>
              <w:pStyle w:val="17"/>
            </w:pPr>
            <w:r>
              <w:t>10</w:t>
            </w:r>
          </w:p>
        </w:tc>
        <w:tc>
          <w:tcPr>
            <w:tcW w:w="1665" w:type="dxa"/>
            <w:vAlign w:val="center"/>
          </w:tcPr>
          <w:p>
            <w:pPr>
              <w:pStyle w:val="16"/>
            </w:pPr>
            <w:r>
              <w:t>2080502</w:t>
            </w:r>
          </w:p>
        </w:tc>
        <w:tc>
          <w:tcPr>
            <w:tcW w:w="3705" w:type="dxa"/>
            <w:vAlign w:val="center"/>
          </w:tcPr>
          <w:p>
            <w:pPr>
              <w:pStyle w:val="16"/>
            </w:pPr>
            <w:r>
              <w:t>事业单位离退休</w:t>
            </w:r>
          </w:p>
        </w:tc>
        <w:tc>
          <w:tcPr>
            <w:tcW w:w="1740" w:type="dxa"/>
            <w:vAlign w:val="center"/>
          </w:tcPr>
          <w:p>
            <w:pPr>
              <w:pStyle w:val="15"/>
            </w:pPr>
            <w:r>
              <w:t>2292.67</w:t>
            </w:r>
          </w:p>
        </w:tc>
        <w:tc>
          <w:tcPr>
            <w:tcW w:w="1500" w:type="dxa"/>
            <w:vAlign w:val="center"/>
          </w:tcPr>
          <w:p>
            <w:pPr>
              <w:pStyle w:val="15"/>
            </w:pPr>
            <w:r>
              <w:t>2292.67</w:t>
            </w:r>
          </w:p>
        </w:tc>
        <w:tc>
          <w:tcPr>
            <w:tcW w:w="1546"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11</w:t>
            </w:r>
          </w:p>
        </w:tc>
        <w:tc>
          <w:tcPr>
            <w:tcW w:w="1665" w:type="dxa"/>
            <w:vAlign w:val="center"/>
          </w:tcPr>
          <w:p>
            <w:pPr>
              <w:pStyle w:val="16"/>
            </w:pPr>
            <w:r>
              <w:t>2080505</w:t>
            </w:r>
          </w:p>
        </w:tc>
        <w:tc>
          <w:tcPr>
            <w:tcW w:w="3705" w:type="dxa"/>
            <w:vAlign w:val="center"/>
          </w:tcPr>
          <w:p>
            <w:pPr>
              <w:pStyle w:val="16"/>
            </w:pPr>
            <w:r>
              <w:t>机关事业单位基本养老保险缴费支出</w:t>
            </w:r>
          </w:p>
        </w:tc>
        <w:tc>
          <w:tcPr>
            <w:tcW w:w="1740" w:type="dxa"/>
            <w:vAlign w:val="center"/>
          </w:tcPr>
          <w:p>
            <w:pPr>
              <w:pStyle w:val="15"/>
            </w:pPr>
            <w:r>
              <w:t>3024.14</w:t>
            </w:r>
          </w:p>
        </w:tc>
        <w:tc>
          <w:tcPr>
            <w:tcW w:w="1500" w:type="dxa"/>
            <w:vAlign w:val="center"/>
          </w:tcPr>
          <w:p>
            <w:pPr>
              <w:pStyle w:val="15"/>
            </w:pPr>
            <w:r>
              <w:t>3024.14</w:t>
            </w:r>
          </w:p>
        </w:tc>
        <w:tc>
          <w:tcPr>
            <w:tcW w:w="1546"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12</w:t>
            </w:r>
          </w:p>
        </w:tc>
        <w:tc>
          <w:tcPr>
            <w:tcW w:w="1665" w:type="dxa"/>
            <w:vAlign w:val="center"/>
          </w:tcPr>
          <w:p>
            <w:pPr>
              <w:pStyle w:val="16"/>
            </w:pPr>
            <w:r>
              <w:t>2080506</w:t>
            </w:r>
          </w:p>
        </w:tc>
        <w:tc>
          <w:tcPr>
            <w:tcW w:w="3705" w:type="dxa"/>
            <w:vAlign w:val="center"/>
          </w:tcPr>
          <w:p>
            <w:pPr>
              <w:pStyle w:val="16"/>
            </w:pPr>
            <w:r>
              <w:t>机关事业单位职业年金缴费支出</w:t>
            </w:r>
          </w:p>
        </w:tc>
        <w:tc>
          <w:tcPr>
            <w:tcW w:w="1740" w:type="dxa"/>
            <w:vAlign w:val="center"/>
          </w:tcPr>
          <w:p>
            <w:pPr>
              <w:pStyle w:val="15"/>
            </w:pPr>
            <w:r>
              <w:t>1511.76</w:t>
            </w:r>
          </w:p>
        </w:tc>
        <w:tc>
          <w:tcPr>
            <w:tcW w:w="1500" w:type="dxa"/>
            <w:vAlign w:val="center"/>
          </w:tcPr>
          <w:p>
            <w:pPr>
              <w:pStyle w:val="15"/>
            </w:pPr>
            <w:r>
              <w:t>1511.76</w:t>
            </w:r>
          </w:p>
        </w:tc>
        <w:tc>
          <w:tcPr>
            <w:tcW w:w="1546"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13</w:t>
            </w:r>
          </w:p>
        </w:tc>
        <w:tc>
          <w:tcPr>
            <w:tcW w:w="1665" w:type="dxa"/>
            <w:vAlign w:val="center"/>
          </w:tcPr>
          <w:p>
            <w:pPr>
              <w:pStyle w:val="16"/>
            </w:pPr>
            <w:r>
              <w:t>210</w:t>
            </w:r>
          </w:p>
        </w:tc>
        <w:tc>
          <w:tcPr>
            <w:tcW w:w="3705" w:type="dxa"/>
            <w:vAlign w:val="center"/>
          </w:tcPr>
          <w:p>
            <w:pPr>
              <w:pStyle w:val="16"/>
            </w:pPr>
            <w:r>
              <w:t>卫生健康支出</w:t>
            </w:r>
          </w:p>
        </w:tc>
        <w:tc>
          <w:tcPr>
            <w:tcW w:w="1740" w:type="dxa"/>
            <w:vAlign w:val="center"/>
          </w:tcPr>
          <w:p>
            <w:pPr>
              <w:pStyle w:val="15"/>
            </w:pPr>
            <w:r>
              <w:t>2451.06</w:t>
            </w:r>
          </w:p>
        </w:tc>
        <w:tc>
          <w:tcPr>
            <w:tcW w:w="1500" w:type="dxa"/>
            <w:vAlign w:val="center"/>
          </w:tcPr>
          <w:p>
            <w:pPr>
              <w:pStyle w:val="15"/>
            </w:pPr>
            <w:r>
              <w:t>2451.06</w:t>
            </w:r>
          </w:p>
        </w:tc>
        <w:tc>
          <w:tcPr>
            <w:tcW w:w="1546"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14</w:t>
            </w:r>
          </w:p>
        </w:tc>
        <w:tc>
          <w:tcPr>
            <w:tcW w:w="1665" w:type="dxa"/>
            <w:vAlign w:val="center"/>
          </w:tcPr>
          <w:p>
            <w:pPr>
              <w:pStyle w:val="16"/>
            </w:pPr>
            <w:r>
              <w:t>21011</w:t>
            </w:r>
          </w:p>
        </w:tc>
        <w:tc>
          <w:tcPr>
            <w:tcW w:w="3705" w:type="dxa"/>
            <w:vAlign w:val="center"/>
          </w:tcPr>
          <w:p>
            <w:pPr>
              <w:pStyle w:val="16"/>
            </w:pPr>
            <w:r>
              <w:t>行政事业单位医疗</w:t>
            </w:r>
          </w:p>
        </w:tc>
        <w:tc>
          <w:tcPr>
            <w:tcW w:w="1740" w:type="dxa"/>
            <w:vAlign w:val="center"/>
          </w:tcPr>
          <w:p>
            <w:pPr>
              <w:pStyle w:val="15"/>
            </w:pPr>
            <w:r>
              <w:t>2451.06</w:t>
            </w:r>
          </w:p>
        </w:tc>
        <w:tc>
          <w:tcPr>
            <w:tcW w:w="1500" w:type="dxa"/>
            <w:vAlign w:val="center"/>
          </w:tcPr>
          <w:p>
            <w:pPr>
              <w:pStyle w:val="15"/>
            </w:pPr>
            <w:r>
              <w:t>2451.06</w:t>
            </w:r>
          </w:p>
        </w:tc>
        <w:tc>
          <w:tcPr>
            <w:tcW w:w="1546"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52" w:type="dxa"/>
            <w:vAlign w:val="center"/>
          </w:tcPr>
          <w:p>
            <w:pPr>
              <w:pStyle w:val="17"/>
            </w:pPr>
            <w:r>
              <w:t>15</w:t>
            </w:r>
          </w:p>
        </w:tc>
        <w:tc>
          <w:tcPr>
            <w:tcW w:w="1665" w:type="dxa"/>
            <w:vAlign w:val="center"/>
          </w:tcPr>
          <w:p>
            <w:pPr>
              <w:pStyle w:val="16"/>
            </w:pPr>
            <w:r>
              <w:t>2101101</w:t>
            </w:r>
          </w:p>
        </w:tc>
        <w:tc>
          <w:tcPr>
            <w:tcW w:w="3705" w:type="dxa"/>
            <w:vAlign w:val="center"/>
          </w:tcPr>
          <w:p>
            <w:pPr>
              <w:pStyle w:val="16"/>
            </w:pPr>
            <w:r>
              <w:t>行政单位医疗</w:t>
            </w:r>
          </w:p>
        </w:tc>
        <w:tc>
          <w:tcPr>
            <w:tcW w:w="1740" w:type="dxa"/>
            <w:vAlign w:val="center"/>
          </w:tcPr>
          <w:p>
            <w:pPr>
              <w:pStyle w:val="15"/>
            </w:pPr>
            <w:r>
              <w:t>274.35</w:t>
            </w:r>
          </w:p>
        </w:tc>
        <w:tc>
          <w:tcPr>
            <w:tcW w:w="1500" w:type="dxa"/>
            <w:vAlign w:val="center"/>
          </w:tcPr>
          <w:p>
            <w:pPr>
              <w:pStyle w:val="15"/>
            </w:pPr>
            <w:r>
              <w:t>274.35</w:t>
            </w:r>
          </w:p>
        </w:tc>
        <w:tc>
          <w:tcPr>
            <w:tcW w:w="1546"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52" w:type="dxa"/>
            <w:vAlign w:val="center"/>
          </w:tcPr>
          <w:p>
            <w:pPr>
              <w:pStyle w:val="17"/>
            </w:pPr>
            <w:r>
              <w:t>16</w:t>
            </w:r>
          </w:p>
        </w:tc>
        <w:tc>
          <w:tcPr>
            <w:tcW w:w="1665" w:type="dxa"/>
            <w:vAlign w:val="center"/>
          </w:tcPr>
          <w:p>
            <w:pPr>
              <w:pStyle w:val="16"/>
            </w:pPr>
            <w:r>
              <w:t>2101102</w:t>
            </w:r>
          </w:p>
        </w:tc>
        <w:tc>
          <w:tcPr>
            <w:tcW w:w="3705" w:type="dxa"/>
            <w:vAlign w:val="center"/>
          </w:tcPr>
          <w:p>
            <w:pPr>
              <w:pStyle w:val="16"/>
            </w:pPr>
            <w:r>
              <w:t>事业单位医疗</w:t>
            </w:r>
          </w:p>
        </w:tc>
        <w:tc>
          <w:tcPr>
            <w:tcW w:w="1740" w:type="dxa"/>
            <w:vAlign w:val="center"/>
          </w:tcPr>
          <w:p>
            <w:pPr>
              <w:pStyle w:val="15"/>
            </w:pPr>
            <w:r>
              <w:t>2176.71</w:t>
            </w:r>
          </w:p>
        </w:tc>
        <w:tc>
          <w:tcPr>
            <w:tcW w:w="1500" w:type="dxa"/>
            <w:vAlign w:val="center"/>
          </w:tcPr>
          <w:p>
            <w:pPr>
              <w:pStyle w:val="15"/>
            </w:pPr>
            <w:r>
              <w:t>2176.71</w:t>
            </w:r>
          </w:p>
        </w:tc>
        <w:tc>
          <w:tcPr>
            <w:tcW w:w="1546"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17</w:t>
            </w:r>
          </w:p>
        </w:tc>
        <w:tc>
          <w:tcPr>
            <w:tcW w:w="1665" w:type="dxa"/>
            <w:vAlign w:val="center"/>
          </w:tcPr>
          <w:p>
            <w:pPr>
              <w:pStyle w:val="16"/>
            </w:pPr>
            <w:r>
              <w:t>211</w:t>
            </w:r>
          </w:p>
        </w:tc>
        <w:tc>
          <w:tcPr>
            <w:tcW w:w="3705" w:type="dxa"/>
            <w:vAlign w:val="center"/>
          </w:tcPr>
          <w:p>
            <w:pPr>
              <w:pStyle w:val="16"/>
            </w:pPr>
            <w:r>
              <w:t>节能环保支出</w:t>
            </w:r>
          </w:p>
        </w:tc>
        <w:tc>
          <w:tcPr>
            <w:tcW w:w="1740" w:type="dxa"/>
            <w:vAlign w:val="center"/>
          </w:tcPr>
          <w:p>
            <w:pPr>
              <w:pStyle w:val="15"/>
            </w:pPr>
            <w:r>
              <w:t>56.91</w:t>
            </w:r>
          </w:p>
        </w:tc>
        <w:tc>
          <w:tcPr>
            <w:tcW w:w="1500" w:type="dxa"/>
            <w:vAlign w:val="center"/>
          </w:tcPr>
          <w:p>
            <w:pPr>
              <w:pStyle w:val="15"/>
            </w:pPr>
          </w:p>
        </w:tc>
        <w:tc>
          <w:tcPr>
            <w:tcW w:w="1546" w:type="dxa"/>
            <w:vAlign w:val="center"/>
          </w:tcPr>
          <w:p>
            <w:pPr>
              <w:pStyle w:val="15"/>
            </w:pPr>
            <w:r>
              <w:t>56.91</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18</w:t>
            </w:r>
          </w:p>
        </w:tc>
        <w:tc>
          <w:tcPr>
            <w:tcW w:w="1665" w:type="dxa"/>
            <w:vAlign w:val="center"/>
          </w:tcPr>
          <w:p>
            <w:pPr>
              <w:pStyle w:val="16"/>
            </w:pPr>
            <w:r>
              <w:t>21110</w:t>
            </w:r>
          </w:p>
        </w:tc>
        <w:tc>
          <w:tcPr>
            <w:tcW w:w="3705" w:type="dxa"/>
            <w:vAlign w:val="center"/>
          </w:tcPr>
          <w:p>
            <w:pPr>
              <w:pStyle w:val="16"/>
            </w:pPr>
            <w:r>
              <w:t>能源节约利用</w:t>
            </w:r>
          </w:p>
        </w:tc>
        <w:tc>
          <w:tcPr>
            <w:tcW w:w="1740" w:type="dxa"/>
            <w:vAlign w:val="center"/>
          </w:tcPr>
          <w:p>
            <w:pPr>
              <w:pStyle w:val="15"/>
            </w:pPr>
            <w:r>
              <w:t>56.91</w:t>
            </w:r>
          </w:p>
        </w:tc>
        <w:tc>
          <w:tcPr>
            <w:tcW w:w="1500" w:type="dxa"/>
            <w:vAlign w:val="center"/>
          </w:tcPr>
          <w:p>
            <w:pPr>
              <w:pStyle w:val="15"/>
            </w:pPr>
          </w:p>
        </w:tc>
        <w:tc>
          <w:tcPr>
            <w:tcW w:w="1546" w:type="dxa"/>
            <w:vAlign w:val="center"/>
          </w:tcPr>
          <w:p>
            <w:pPr>
              <w:pStyle w:val="15"/>
            </w:pPr>
            <w:r>
              <w:t>56.91</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52" w:type="dxa"/>
            <w:vAlign w:val="center"/>
          </w:tcPr>
          <w:p>
            <w:pPr>
              <w:pStyle w:val="17"/>
            </w:pPr>
            <w:r>
              <w:t>19</w:t>
            </w:r>
          </w:p>
        </w:tc>
        <w:tc>
          <w:tcPr>
            <w:tcW w:w="1665" w:type="dxa"/>
            <w:vAlign w:val="center"/>
          </w:tcPr>
          <w:p>
            <w:pPr>
              <w:pStyle w:val="16"/>
            </w:pPr>
            <w:r>
              <w:t>2111001</w:t>
            </w:r>
          </w:p>
        </w:tc>
        <w:tc>
          <w:tcPr>
            <w:tcW w:w="3705" w:type="dxa"/>
            <w:vAlign w:val="center"/>
          </w:tcPr>
          <w:p>
            <w:pPr>
              <w:pStyle w:val="16"/>
            </w:pPr>
            <w:r>
              <w:t>能源节约利用</w:t>
            </w:r>
          </w:p>
        </w:tc>
        <w:tc>
          <w:tcPr>
            <w:tcW w:w="1740" w:type="dxa"/>
            <w:vAlign w:val="center"/>
          </w:tcPr>
          <w:p>
            <w:pPr>
              <w:pStyle w:val="15"/>
            </w:pPr>
            <w:r>
              <w:t>56.91</w:t>
            </w:r>
          </w:p>
        </w:tc>
        <w:tc>
          <w:tcPr>
            <w:tcW w:w="1500" w:type="dxa"/>
            <w:vAlign w:val="center"/>
          </w:tcPr>
          <w:p>
            <w:pPr>
              <w:pStyle w:val="15"/>
            </w:pPr>
          </w:p>
        </w:tc>
        <w:tc>
          <w:tcPr>
            <w:tcW w:w="1546" w:type="dxa"/>
            <w:vAlign w:val="center"/>
          </w:tcPr>
          <w:p>
            <w:pPr>
              <w:pStyle w:val="15"/>
            </w:pPr>
            <w:r>
              <w:t>56.91</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20</w:t>
            </w:r>
          </w:p>
        </w:tc>
        <w:tc>
          <w:tcPr>
            <w:tcW w:w="1665" w:type="dxa"/>
            <w:vAlign w:val="center"/>
          </w:tcPr>
          <w:p>
            <w:pPr>
              <w:pStyle w:val="16"/>
            </w:pPr>
            <w:r>
              <w:t>214</w:t>
            </w:r>
          </w:p>
        </w:tc>
        <w:tc>
          <w:tcPr>
            <w:tcW w:w="3705" w:type="dxa"/>
            <w:vAlign w:val="center"/>
          </w:tcPr>
          <w:p>
            <w:pPr>
              <w:pStyle w:val="16"/>
            </w:pPr>
            <w:r>
              <w:t>交通运输支出</w:t>
            </w:r>
          </w:p>
        </w:tc>
        <w:tc>
          <w:tcPr>
            <w:tcW w:w="1740" w:type="dxa"/>
            <w:vAlign w:val="center"/>
          </w:tcPr>
          <w:p>
            <w:pPr>
              <w:pStyle w:val="15"/>
            </w:pPr>
            <w:r>
              <w:t>219237.52</w:t>
            </w:r>
          </w:p>
        </w:tc>
        <w:tc>
          <w:tcPr>
            <w:tcW w:w="1500" w:type="dxa"/>
            <w:vAlign w:val="center"/>
          </w:tcPr>
          <w:p>
            <w:pPr>
              <w:pStyle w:val="15"/>
            </w:pPr>
            <w:r>
              <w:t>27653.17</w:t>
            </w:r>
          </w:p>
        </w:tc>
        <w:tc>
          <w:tcPr>
            <w:tcW w:w="1546" w:type="dxa"/>
            <w:vAlign w:val="center"/>
          </w:tcPr>
          <w:p>
            <w:pPr>
              <w:pStyle w:val="15"/>
            </w:pPr>
            <w:r>
              <w:t>191584.35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21</w:t>
            </w:r>
          </w:p>
        </w:tc>
        <w:tc>
          <w:tcPr>
            <w:tcW w:w="1665" w:type="dxa"/>
            <w:vAlign w:val="center"/>
          </w:tcPr>
          <w:p>
            <w:pPr>
              <w:pStyle w:val="16"/>
            </w:pPr>
            <w:r>
              <w:t>21401</w:t>
            </w:r>
          </w:p>
        </w:tc>
        <w:tc>
          <w:tcPr>
            <w:tcW w:w="3705" w:type="dxa"/>
            <w:vAlign w:val="center"/>
          </w:tcPr>
          <w:p>
            <w:pPr>
              <w:pStyle w:val="16"/>
            </w:pPr>
            <w:r>
              <w:t>公路水路运输</w:t>
            </w:r>
          </w:p>
        </w:tc>
        <w:tc>
          <w:tcPr>
            <w:tcW w:w="1740" w:type="dxa"/>
            <w:vAlign w:val="center"/>
          </w:tcPr>
          <w:p>
            <w:pPr>
              <w:pStyle w:val="15"/>
            </w:pPr>
            <w:r>
              <w:t>206193.10</w:t>
            </w:r>
          </w:p>
        </w:tc>
        <w:tc>
          <w:tcPr>
            <w:tcW w:w="1500" w:type="dxa"/>
            <w:vAlign w:val="center"/>
          </w:tcPr>
          <w:p>
            <w:pPr>
              <w:pStyle w:val="15"/>
            </w:pPr>
            <w:r>
              <w:t>24969.25</w:t>
            </w:r>
          </w:p>
        </w:tc>
        <w:tc>
          <w:tcPr>
            <w:tcW w:w="1546" w:type="dxa"/>
            <w:vAlign w:val="center"/>
          </w:tcPr>
          <w:p>
            <w:pPr>
              <w:pStyle w:val="15"/>
            </w:pPr>
            <w:r>
              <w:t>181223.85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22</w:t>
            </w:r>
          </w:p>
        </w:tc>
        <w:tc>
          <w:tcPr>
            <w:tcW w:w="1665" w:type="dxa"/>
            <w:vAlign w:val="center"/>
          </w:tcPr>
          <w:p>
            <w:pPr>
              <w:pStyle w:val="16"/>
            </w:pPr>
            <w:r>
              <w:t>2140101</w:t>
            </w:r>
          </w:p>
        </w:tc>
        <w:tc>
          <w:tcPr>
            <w:tcW w:w="3705" w:type="dxa"/>
            <w:vAlign w:val="center"/>
          </w:tcPr>
          <w:p>
            <w:pPr>
              <w:pStyle w:val="16"/>
            </w:pPr>
            <w:r>
              <w:t>行政运行</w:t>
            </w:r>
          </w:p>
        </w:tc>
        <w:tc>
          <w:tcPr>
            <w:tcW w:w="1740" w:type="dxa"/>
            <w:vAlign w:val="center"/>
          </w:tcPr>
          <w:p>
            <w:pPr>
              <w:pStyle w:val="15"/>
            </w:pPr>
            <w:r>
              <w:t>3533.66</w:t>
            </w:r>
          </w:p>
        </w:tc>
        <w:tc>
          <w:tcPr>
            <w:tcW w:w="1500" w:type="dxa"/>
            <w:vAlign w:val="center"/>
          </w:tcPr>
          <w:p>
            <w:pPr>
              <w:pStyle w:val="15"/>
            </w:pPr>
            <w:r>
              <w:t>3533.66</w:t>
            </w:r>
          </w:p>
        </w:tc>
        <w:tc>
          <w:tcPr>
            <w:tcW w:w="1546"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52" w:type="dxa"/>
            <w:vAlign w:val="center"/>
          </w:tcPr>
          <w:p>
            <w:pPr>
              <w:pStyle w:val="17"/>
            </w:pPr>
            <w:r>
              <w:t>23</w:t>
            </w:r>
          </w:p>
        </w:tc>
        <w:tc>
          <w:tcPr>
            <w:tcW w:w="1665" w:type="dxa"/>
            <w:vAlign w:val="center"/>
          </w:tcPr>
          <w:p>
            <w:pPr>
              <w:pStyle w:val="16"/>
            </w:pPr>
            <w:r>
              <w:t>2140102</w:t>
            </w:r>
          </w:p>
        </w:tc>
        <w:tc>
          <w:tcPr>
            <w:tcW w:w="3705" w:type="dxa"/>
            <w:vAlign w:val="center"/>
          </w:tcPr>
          <w:p>
            <w:pPr>
              <w:pStyle w:val="16"/>
            </w:pPr>
            <w:r>
              <w:t>一般行政管理事务</w:t>
            </w:r>
          </w:p>
        </w:tc>
        <w:tc>
          <w:tcPr>
            <w:tcW w:w="1740" w:type="dxa"/>
            <w:vAlign w:val="center"/>
          </w:tcPr>
          <w:p>
            <w:pPr>
              <w:pStyle w:val="15"/>
            </w:pPr>
            <w:r>
              <w:t>41161.54</w:t>
            </w:r>
          </w:p>
        </w:tc>
        <w:tc>
          <w:tcPr>
            <w:tcW w:w="1500" w:type="dxa"/>
            <w:vAlign w:val="center"/>
          </w:tcPr>
          <w:p>
            <w:pPr>
              <w:pStyle w:val="15"/>
            </w:pPr>
          </w:p>
        </w:tc>
        <w:tc>
          <w:tcPr>
            <w:tcW w:w="1546" w:type="dxa"/>
            <w:vAlign w:val="center"/>
          </w:tcPr>
          <w:p>
            <w:pPr>
              <w:pStyle w:val="15"/>
            </w:pPr>
            <w:r>
              <w:t>41161.54</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24</w:t>
            </w:r>
          </w:p>
        </w:tc>
        <w:tc>
          <w:tcPr>
            <w:tcW w:w="1665" w:type="dxa"/>
            <w:vAlign w:val="center"/>
          </w:tcPr>
          <w:p>
            <w:pPr>
              <w:pStyle w:val="16"/>
            </w:pPr>
            <w:r>
              <w:t>2140103</w:t>
            </w:r>
          </w:p>
        </w:tc>
        <w:tc>
          <w:tcPr>
            <w:tcW w:w="3705" w:type="dxa"/>
            <w:vAlign w:val="center"/>
          </w:tcPr>
          <w:p>
            <w:pPr>
              <w:pStyle w:val="16"/>
            </w:pPr>
            <w:r>
              <w:t>机关服务</w:t>
            </w:r>
          </w:p>
        </w:tc>
        <w:tc>
          <w:tcPr>
            <w:tcW w:w="1740" w:type="dxa"/>
            <w:vAlign w:val="center"/>
          </w:tcPr>
          <w:p>
            <w:pPr>
              <w:pStyle w:val="15"/>
            </w:pPr>
            <w:r>
              <w:t>632.05</w:t>
            </w:r>
          </w:p>
        </w:tc>
        <w:tc>
          <w:tcPr>
            <w:tcW w:w="1500" w:type="dxa"/>
            <w:vAlign w:val="center"/>
          </w:tcPr>
          <w:p>
            <w:pPr>
              <w:pStyle w:val="15"/>
            </w:pPr>
            <w:r>
              <w:t>370.77</w:t>
            </w:r>
          </w:p>
        </w:tc>
        <w:tc>
          <w:tcPr>
            <w:tcW w:w="1546" w:type="dxa"/>
            <w:vAlign w:val="center"/>
          </w:tcPr>
          <w:p>
            <w:pPr>
              <w:pStyle w:val="15"/>
            </w:pPr>
            <w:r>
              <w:t>261.28</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25</w:t>
            </w:r>
          </w:p>
        </w:tc>
        <w:tc>
          <w:tcPr>
            <w:tcW w:w="1665" w:type="dxa"/>
            <w:vAlign w:val="center"/>
          </w:tcPr>
          <w:p>
            <w:pPr>
              <w:pStyle w:val="16"/>
            </w:pPr>
            <w:r>
              <w:t>2140104</w:t>
            </w:r>
          </w:p>
        </w:tc>
        <w:tc>
          <w:tcPr>
            <w:tcW w:w="3705" w:type="dxa"/>
            <w:vAlign w:val="center"/>
          </w:tcPr>
          <w:p>
            <w:pPr>
              <w:pStyle w:val="16"/>
            </w:pPr>
            <w:r>
              <w:t>公路建设</w:t>
            </w:r>
          </w:p>
        </w:tc>
        <w:tc>
          <w:tcPr>
            <w:tcW w:w="1740" w:type="dxa"/>
            <w:vAlign w:val="center"/>
          </w:tcPr>
          <w:p>
            <w:pPr>
              <w:pStyle w:val="15"/>
            </w:pPr>
            <w:r>
              <w:t>50000.00</w:t>
            </w:r>
          </w:p>
        </w:tc>
        <w:tc>
          <w:tcPr>
            <w:tcW w:w="1500" w:type="dxa"/>
            <w:vAlign w:val="center"/>
          </w:tcPr>
          <w:p>
            <w:pPr>
              <w:pStyle w:val="15"/>
            </w:pPr>
          </w:p>
        </w:tc>
        <w:tc>
          <w:tcPr>
            <w:tcW w:w="1546" w:type="dxa"/>
            <w:vAlign w:val="center"/>
          </w:tcPr>
          <w:p>
            <w:pPr>
              <w:pStyle w:val="15"/>
            </w:pPr>
            <w:r>
              <w:t>50000.00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26</w:t>
            </w:r>
          </w:p>
        </w:tc>
        <w:tc>
          <w:tcPr>
            <w:tcW w:w="1665" w:type="dxa"/>
            <w:vAlign w:val="center"/>
          </w:tcPr>
          <w:p>
            <w:pPr>
              <w:pStyle w:val="16"/>
            </w:pPr>
            <w:r>
              <w:t>2140106</w:t>
            </w:r>
          </w:p>
        </w:tc>
        <w:tc>
          <w:tcPr>
            <w:tcW w:w="3705" w:type="dxa"/>
            <w:vAlign w:val="center"/>
          </w:tcPr>
          <w:p>
            <w:pPr>
              <w:pStyle w:val="16"/>
            </w:pPr>
            <w:r>
              <w:t>公路养护</w:t>
            </w:r>
          </w:p>
        </w:tc>
        <w:tc>
          <w:tcPr>
            <w:tcW w:w="1740" w:type="dxa"/>
            <w:vAlign w:val="center"/>
          </w:tcPr>
          <w:p>
            <w:pPr>
              <w:pStyle w:val="15"/>
            </w:pPr>
            <w:r>
              <w:t>78400.00</w:t>
            </w:r>
          </w:p>
        </w:tc>
        <w:tc>
          <w:tcPr>
            <w:tcW w:w="1500" w:type="dxa"/>
            <w:vAlign w:val="center"/>
          </w:tcPr>
          <w:p>
            <w:pPr>
              <w:pStyle w:val="15"/>
            </w:pPr>
          </w:p>
        </w:tc>
        <w:tc>
          <w:tcPr>
            <w:tcW w:w="1546" w:type="dxa"/>
            <w:vAlign w:val="center"/>
          </w:tcPr>
          <w:p>
            <w:pPr>
              <w:pStyle w:val="15"/>
            </w:pPr>
            <w:r>
              <w:t>78400.00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27</w:t>
            </w:r>
          </w:p>
        </w:tc>
        <w:tc>
          <w:tcPr>
            <w:tcW w:w="1665" w:type="dxa"/>
            <w:vAlign w:val="center"/>
          </w:tcPr>
          <w:p>
            <w:pPr>
              <w:pStyle w:val="16"/>
            </w:pPr>
            <w:r>
              <w:t>2140109</w:t>
            </w:r>
          </w:p>
        </w:tc>
        <w:tc>
          <w:tcPr>
            <w:tcW w:w="3705" w:type="dxa"/>
            <w:vAlign w:val="center"/>
          </w:tcPr>
          <w:p>
            <w:pPr>
              <w:pStyle w:val="16"/>
            </w:pPr>
            <w:r>
              <w:t>交通运输信息化建设</w:t>
            </w:r>
          </w:p>
        </w:tc>
        <w:tc>
          <w:tcPr>
            <w:tcW w:w="1740" w:type="dxa"/>
            <w:vAlign w:val="center"/>
          </w:tcPr>
          <w:p>
            <w:pPr>
              <w:pStyle w:val="15"/>
            </w:pPr>
            <w:r>
              <w:t>637.00</w:t>
            </w:r>
          </w:p>
        </w:tc>
        <w:tc>
          <w:tcPr>
            <w:tcW w:w="1500" w:type="dxa"/>
            <w:vAlign w:val="center"/>
          </w:tcPr>
          <w:p>
            <w:pPr>
              <w:pStyle w:val="15"/>
            </w:pPr>
          </w:p>
        </w:tc>
        <w:tc>
          <w:tcPr>
            <w:tcW w:w="1546" w:type="dxa"/>
            <w:vAlign w:val="center"/>
          </w:tcPr>
          <w:p>
            <w:pPr>
              <w:pStyle w:val="15"/>
            </w:pPr>
            <w:r>
              <w:t>637.00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28</w:t>
            </w:r>
          </w:p>
        </w:tc>
        <w:tc>
          <w:tcPr>
            <w:tcW w:w="1665" w:type="dxa"/>
            <w:vAlign w:val="center"/>
          </w:tcPr>
          <w:p>
            <w:pPr>
              <w:pStyle w:val="16"/>
            </w:pPr>
            <w:r>
              <w:t>2140112</w:t>
            </w:r>
          </w:p>
        </w:tc>
        <w:tc>
          <w:tcPr>
            <w:tcW w:w="3705" w:type="dxa"/>
            <w:vAlign w:val="center"/>
          </w:tcPr>
          <w:p>
            <w:pPr>
              <w:pStyle w:val="16"/>
            </w:pPr>
            <w:r>
              <w:t>公路运输管理</w:t>
            </w:r>
          </w:p>
        </w:tc>
        <w:tc>
          <w:tcPr>
            <w:tcW w:w="1740" w:type="dxa"/>
            <w:vAlign w:val="center"/>
          </w:tcPr>
          <w:p>
            <w:pPr>
              <w:pStyle w:val="15"/>
            </w:pPr>
            <w:r>
              <w:t>11465.90</w:t>
            </w:r>
          </w:p>
        </w:tc>
        <w:tc>
          <w:tcPr>
            <w:tcW w:w="1500" w:type="dxa"/>
            <w:vAlign w:val="center"/>
          </w:tcPr>
          <w:p>
            <w:pPr>
              <w:pStyle w:val="15"/>
            </w:pPr>
            <w:r>
              <w:t>3287.14</w:t>
            </w:r>
          </w:p>
        </w:tc>
        <w:tc>
          <w:tcPr>
            <w:tcW w:w="1546" w:type="dxa"/>
            <w:vAlign w:val="center"/>
          </w:tcPr>
          <w:p>
            <w:pPr>
              <w:pStyle w:val="15"/>
            </w:pPr>
            <w:r>
              <w:t>8178.76</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29</w:t>
            </w:r>
          </w:p>
        </w:tc>
        <w:tc>
          <w:tcPr>
            <w:tcW w:w="1665" w:type="dxa"/>
            <w:vAlign w:val="center"/>
          </w:tcPr>
          <w:p>
            <w:pPr>
              <w:pStyle w:val="16"/>
            </w:pPr>
            <w:r>
              <w:t>2140122</w:t>
            </w:r>
          </w:p>
        </w:tc>
        <w:tc>
          <w:tcPr>
            <w:tcW w:w="3705" w:type="dxa"/>
            <w:vAlign w:val="center"/>
          </w:tcPr>
          <w:p>
            <w:pPr>
              <w:pStyle w:val="16"/>
            </w:pPr>
            <w:r>
              <w:t>港口设施</w:t>
            </w:r>
          </w:p>
        </w:tc>
        <w:tc>
          <w:tcPr>
            <w:tcW w:w="1740" w:type="dxa"/>
            <w:vAlign w:val="center"/>
          </w:tcPr>
          <w:p>
            <w:pPr>
              <w:pStyle w:val="15"/>
            </w:pPr>
            <w:r>
              <w:t>252.05</w:t>
            </w:r>
          </w:p>
        </w:tc>
        <w:tc>
          <w:tcPr>
            <w:tcW w:w="1500" w:type="dxa"/>
            <w:vAlign w:val="center"/>
          </w:tcPr>
          <w:p>
            <w:pPr>
              <w:pStyle w:val="15"/>
            </w:pPr>
            <w:r>
              <w:t>252.05</w:t>
            </w:r>
          </w:p>
        </w:tc>
        <w:tc>
          <w:tcPr>
            <w:tcW w:w="1546"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30</w:t>
            </w:r>
          </w:p>
        </w:tc>
        <w:tc>
          <w:tcPr>
            <w:tcW w:w="1665" w:type="dxa"/>
            <w:vAlign w:val="center"/>
          </w:tcPr>
          <w:p>
            <w:pPr>
              <w:pStyle w:val="16"/>
            </w:pPr>
            <w:r>
              <w:t>2140123</w:t>
            </w:r>
          </w:p>
        </w:tc>
        <w:tc>
          <w:tcPr>
            <w:tcW w:w="3705" w:type="dxa"/>
            <w:vAlign w:val="center"/>
          </w:tcPr>
          <w:p>
            <w:pPr>
              <w:pStyle w:val="16"/>
            </w:pPr>
            <w:r>
              <w:t>航道维护</w:t>
            </w:r>
          </w:p>
        </w:tc>
        <w:tc>
          <w:tcPr>
            <w:tcW w:w="1740" w:type="dxa"/>
            <w:vAlign w:val="center"/>
          </w:tcPr>
          <w:p>
            <w:pPr>
              <w:pStyle w:val="15"/>
            </w:pPr>
            <w:r>
              <w:t>1738.20</w:t>
            </w:r>
          </w:p>
        </w:tc>
        <w:tc>
          <w:tcPr>
            <w:tcW w:w="1500" w:type="dxa"/>
            <w:vAlign w:val="center"/>
          </w:tcPr>
          <w:p>
            <w:pPr>
              <w:pStyle w:val="15"/>
            </w:pPr>
            <w:r>
              <w:t>1309.20</w:t>
            </w:r>
          </w:p>
        </w:tc>
        <w:tc>
          <w:tcPr>
            <w:tcW w:w="1546" w:type="dxa"/>
            <w:vAlign w:val="center"/>
          </w:tcPr>
          <w:p>
            <w:pPr>
              <w:pStyle w:val="15"/>
            </w:pPr>
            <w:r>
              <w:t>429.00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31</w:t>
            </w:r>
          </w:p>
        </w:tc>
        <w:tc>
          <w:tcPr>
            <w:tcW w:w="1665" w:type="dxa"/>
            <w:vAlign w:val="center"/>
          </w:tcPr>
          <w:p>
            <w:pPr>
              <w:pStyle w:val="16"/>
            </w:pPr>
            <w:r>
              <w:t>2140127</w:t>
            </w:r>
          </w:p>
        </w:tc>
        <w:tc>
          <w:tcPr>
            <w:tcW w:w="3705" w:type="dxa"/>
            <w:vAlign w:val="center"/>
          </w:tcPr>
          <w:p>
            <w:pPr>
              <w:pStyle w:val="16"/>
            </w:pPr>
            <w:r>
              <w:t>船舶检验</w:t>
            </w:r>
          </w:p>
        </w:tc>
        <w:tc>
          <w:tcPr>
            <w:tcW w:w="1740" w:type="dxa"/>
            <w:vAlign w:val="center"/>
          </w:tcPr>
          <w:p>
            <w:pPr>
              <w:pStyle w:val="15"/>
            </w:pPr>
            <w:r>
              <w:t>177.14</w:t>
            </w:r>
          </w:p>
        </w:tc>
        <w:tc>
          <w:tcPr>
            <w:tcW w:w="1500" w:type="dxa"/>
            <w:vAlign w:val="center"/>
          </w:tcPr>
          <w:p>
            <w:pPr>
              <w:pStyle w:val="15"/>
            </w:pPr>
            <w:r>
              <w:t>43.14</w:t>
            </w:r>
          </w:p>
        </w:tc>
        <w:tc>
          <w:tcPr>
            <w:tcW w:w="1546" w:type="dxa"/>
            <w:vAlign w:val="center"/>
          </w:tcPr>
          <w:p>
            <w:pPr>
              <w:pStyle w:val="15"/>
            </w:pPr>
            <w:r>
              <w:t>134.00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32</w:t>
            </w:r>
          </w:p>
        </w:tc>
        <w:tc>
          <w:tcPr>
            <w:tcW w:w="1665" w:type="dxa"/>
            <w:vAlign w:val="center"/>
          </w:tcPr>
          <w:p>
            <w:pPr>
              <w:pStyle w:val="16"/>
            </w:pPr>
            <w:r>
              <w:t>2140131</w:t>
            </w:r>
          </w:p>
        </w:tc>
        <w:tc>
          <w:tcPr>
            <w:tcW w:w="3705" w:type="dxa"/>
            <w:vAlign w:val="center"/>
          </w:tcPr>
          <w:p>
            <w:pPr>
              <w:pStyle w:val="16"/>
            </w:pPr>
            <w:r>
              <w:t>海事管理</w:t>
            </w:r>
          </w:p>
        </w:tc>
        <w:tc>
          <w:tcPr>
            <w:tcW w:w="1740" w:type="dxa"/>
            <w:vAlign w:val="center"/>
          </w:tcPr>
          <w:p>
            <w:pPr>
              <w:pStyle w:val="15"/>
            </w:pPr>
            <w:r>
              <w:t>315.01</w:t>
            </w:r>
          </w:p>
        </w:tc>
        <w:tc>
          <w:tcPr>
            <w:tcW w:w="1500" w:type="dxa"/>
            <w:vAlign w:val="center"/>
          </w:tcPr>
          <w:p>
            <w:pPr>
              <w:pStyle w:val="15"/>
            </w:pPr>
            <w:r>
              <w:t>315.01</w:t>
            </w:r>
          </w:p>
        </w:tc>
        <w:tc>
          <w:tcPr>
            <w:tcW w:w="1546"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33</w:t>
            </w:r>
          </w:p>
        </w:tc>
        <w:tc>
          <w:tcPr>
            <w:tcW w:w="1665" w:type="dxa"/>
            <w:vAlign w:val="center"/>
          </w:tcPr>
          <w:p>
            <w:pPr>
              <w:pStyle w:val="16"/>
            </w:pPr>
            <w:r>
              <w:t>2140136</w:t>
            </w:r>
          </w:p>
        </w:tc>
        <w:tc>
          <w:tcPr>
            <w:tcW w:w="3705" w:type="dxa"/>
            <w:vAlign w:val="center"/>
          </w:tcPr>
          <w:p>
            <w:pPr>
              <w:pStyle w:val="16"/>
            </w:pPr>
            <w:r>
              <w:t>水路运输管理支出</w:t>
            </w:r>
          </w:p>
        </w:tc>
        <w:tc>
          <w:tcPr>
            <w:tcW w:w="1740" w:type="dxa"/>
            <w:vAlign w:val="center"/>
          </w:tcPr>
          <w:p>
            <w:pPr>
              <w:pStyle w:val="15"/>
            </w:pPr>
            <w:r>
              <w:t>1687.75</w:t>
            </w:r>
          </w:p>
        </w:tc>
        <w:tc>
          <w:tcPr>
            <w:tcW w:w="1500" w:type="dxa"/>
            <w:vAlign w:val="center"/>
          </w:tcPr>
          <w:p>
            <w:pPr>
              <w:pStyle w:val="15"/>
            </w:pPr>
            <w:r>
              <w:t>726.98</w:t>
            </w:r>
          </w:p>
        </w:tc>
        <w:tc>
          <w:tcPr>
            <w:tcW w:w="1546" w:type="dxa"/>
            <w:vAlign w:val="center"/>
          </w:tcPr>
          <w:p>
            <w:pPr>
              <w:pStyle w:val="15"/>
            </w:pPr>
            <w:r>
              <w:t>960.77</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52" w:type="dxa"/>
            <w:vAlign w:val="center"/>
          </w:tcPr>
          <w:p>
            <w:pPr>
              <w:pStyle w:val="17"/>
            </w:pPr>
            <w:r>
              <w:t>34</w:t>
            </w:r>
          </w:p>
        </w:tc>
        <w:tc>
          <w:tcPr>
            <w:tcW w:w="1665" w:type="dxa"/>
            <w:vAlign w:val="center"/>
          </w:tcPr>
          <w:p>
            <w:pPr>
              <w:pStyle w:val="16"/>
            </w:pPr>
            <w:r>
              <w:t>2140199</w:t>
            </w:r>
          </w:p>
        </w:tc>
        <w:tc>
          <w:tcPr>
            <w:tcW w:w="3705" w:type="dxa"/>
            <w:vAlign w:val="center"/>
          </w:tcPr>
          <w:p>
            <w:pPr>
              <w:pStyle w:val="16"/>
            </w:pPr>
            <w:r>
              <w:t>其他公路水路运输支出</w:t>
            </w:r>
          </w:p>
        </w:tc>
        <w:tc>
          <w:tcPr>
            <w:tcW w:w="1740" w:type="dxa"/>
            <w:vAlign w:val="center"/>
          </w:tcPr>
          <w:p>
            <w:pPr>
              <w:pStyle w:val="15"/>
            </w:pPr>
            <w:r>
              <w:t>16192.80</w:t>
            </w:r>
          </w:p>
        </w:tc>
        <w:tc>
          <w:tcPr>
            <w:tcW w:w="1500" w:type="dxa"/>
            <w:vAlign w:val="center"/>
          </w:tcPr>
          <w:p>
            <w:pPr>
              <w:pStyle w:val="15"/>
            </w:pPr>
            <w:r>
              <w:t>15131.30</w:t>
            </w:r>
          </w:p>
        </w:tc>
        <w:tc>
          <w:tcPr>
            <w:tcW w:w="1546" w:type="dxa"/>
            <w:vAlign w:val="center"/>
          </w:tcPr>
          <w:p>
            <w:pPr>
              <w:pStyle w:val="15"/>
            </w:pPr>
            <w:r>
              <w:t>1061.50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52" w:type="dxa"/>
            <w:vAlign w:val="center"/>
          </w:tcPr>
          <w:p>
            <w:pPr>
              <w:pStyle w:val="17"/>
            </w:pPr>
            <w:r>
              <w:t>35</w:t>
            </w:r>
          </w:p>
        </w:tc>
        <w:tc>
          <w:tcPr>
            <w:tcW w:w="1665" w:type="dxa"/>
            <w:vAlign w:val="center"/>
          </w:tcPr>
          <w:p>
            <w:pPr>
              <w:pStyle w:val="16"/>
            </w:pPr>
            <w:r>
              <w:t>21402</w:t>
            </w:r>
          </w:p>
        </w:tc>
        <w:tc>
          <w:tcPr>
            <w:tcW w:w="3705" w:type="dxa"/>
            <w:vAlign w:val="center"/>
          </w:tcPr>
          <w:p>
            <w:pPr>
              <w:pStyle w:val="16"/>
            </w:pPr>
            <w:r>
              <w:t>铁路运输</w:t>
            </w:r>
          </w:p>
        </w:tc>
        <w:tc>
          <w:tcPr>
            <w:tcW w:w="1740" w:type="dxa"/>
            <w:vAlign w:val="center"/>
          </w:tcPr>
          <w:p>
            <w:pPr>
              <w:pStyle w:val="15"/>
            </w:pPr>
            <w:r>
              <w:t>929.30</w:t>
            </w:r>
          </w:p>
        </w:tc>
        <w:tc>
          <w:tcPr>
            <w:tcW w:w="1500" w:type="dxa"/>
            <w:vAlign w:val="center"/>
          </w:tcPr>
          <w:p>
            <w:pPr>
              <w:pStyle w:val="15"/>
            </w:pPr>
            <w:r>
              <w:t>534.30</w:t>
            </w:r>
          </w:p>
        </w:tc>
        <w:tc>
          <w:tcPr>
            <w:tcW w:w="1546" w:type="dxa"/>
            <w:vAlign w:val="center"/>
          </w:tcPr>
          <w:p>
            <w:pPr>
              <w:pStyle w:val="15"/>
            </w:pPr>
            <w:r>
              <w:t>395.00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52" w:type="dxa"/>
            <w:vAlign w:val="center"/>
          </w:tcPr>
          <w:p>
            <w:pPr>
              <w:pStyle w:val="17"/>
            </w:pPr>
            <w:r>
              <w:t>36</w:t>
            </w:r>
          </w:p>
        </w:tc>
        <w:tc>
          <w:tcPr>
            <w:tcW w:w="1665" w:type="dxa"/>
            <w:vAlign w:val="center"/>
          </w:tcPr>
          <w:p>
            <w:pPr>
              <w:pStyle w:val="16"/>
            </w:pPr>
            <w:r>
              <w:t>2140208</w:t>
            </w:r>
          </w:p>
        </w:tc>
        <w:tc>
          <w:tcPr>
            <w:tcW w:w="3705" w:type="dxa"/>
            <w:vAlign w:val="center"/>
          </w:tcPr>
          <w:p>
            <w:pPr>
              <w:pStyle w:val="16"/>
            </w:pPr>
            <w:r>
              <w:t>行业监管</w:t>
            </w:r>
          </w:p>
        </w:tc>
        <w:tc>
          <w:tcPr>
            <w:tcW w:w="1740" w:type="dxa"/>
            <w:vAlign w:val="center"/>
          </w:tcPr>
          <w:p>
            <w:pPr>
              <w:pStyle w:val="15"/>
            </w:pPr>
            <w:r>
              <w:t>929.30</w:t>
            </w:r>
          </w:p>
        </w:tc>
        <w:tc>
          <w:tcPr>
            <w:tcW w:w="1500" w:type="dxa"/>
            <w:vAlign w:val="center"/>
          </w:tcPr>
          <w:p>
            <w:pPr>
              <w:pStyle w:val="15"/>
            </w:pPr>
            <w:r>
              <w:t>534.30</w:t>
            </w:r>
          </w:p>
        </w:tc>
        <w:tc>
          <w:tcPr>
            <w:tcW w:w="1546" w:type="dxa"/>
            <w:vAlign w:val="center"/>
          </w:tcPr>
          <w:p>
            <w:pPr>
              <w:pStyle w:val="15"/>
            </w:pPr>
            <w:r>
              <w:t>395.00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52" w:type="dxa"/>
            <w:vAlign w:val="center"/>
          </w:tcPr>
          <w:p>
            <w:pPr>
              <w:pStyle w:val="17"/>
            </w:pPr>
            <w:r>
              <w:t>37</w:t>
            </w:r>
          </w:p>
        </w:tc>
        <w:tc>
          <w:tcPr>
            <w:tcW w:w="1665" w:type="dxa"/>
            <w:vAlign w:val="center"/>
          </w:tcPr>
          <w:p>
            <w:pPr>
              <w:pStyle w:val="16"/>
            </w:pPr>
            <w:r>
              <w:t>21403</w:t>
            </w:r>
          </w:p>
        </w:tc>
        <w:tc>
          <w:tcPr>
            <w:tcW w:w="3705" w:type="dxa"/>
            <w:vAlign w:val="center"/>
          </w:tcPr>
          <w:p>
            <w:pPr>
              <w:pStyle w:val="16"/>
            </w:pPr>
            <w:r>
              <w:t>民用航空运输</w:t>
            </w:r>
          </w:p>
        </w:tc>
        <w:tc>
          <w:tcPr>
            <w:tcW w:w="1740" w:type="dxa"/>
            <w:vAlign w:val="center"/>
          </w:tcPr>
          <w:p>
            <w:pPr>
              <w:pStyle w:val="15"/>
            </w:pPr>
            <w:r>
              <w:t>236.62</w:t>
            </w:r>
          </w:p>
        </w:tc>
        <w:tc>
          <w:tcPr>
            <w:tcW w:w="1500" w:type="dxa"/>
            <w:vAlign w:val="center"/>
          </w:tcPr>
          <w:p>
            <w:pPr>
              <w:pStyle w:val="15"/>
            </w:pPr>
            <w:r>
              <w:t>205.12</w:t>
            </w:r>
          </w:p>
        </w:tc>
        <w:tc>
          <w:tcPr>
            <w:tcW w:w="1546" w:type="dxa"/>
            <w:vAlign w:val="center"/>
          </w:tcPr>
          <w:p>
            <w:pPr>
              <w:pStyle w:val="15"/>
            </w:pPr>
            <w:r>
              <w:t>31.50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38</w:t>
            </w:r>
          </w:p>
        </w:tc>
        <w:tc>
          <w:tcPr>
            <w:tcW w:w="1665" w:type="dxa"/>
            <w:vAlign w:val="center"/>
          </w:tcPr>
          <w:p>
            <w:pPr>
              <w:pStyle w:val="16"/>
            </w:pPr>
            <w:r>
              <w:t>2140301</w:t>
            </w:r>
          </w:p>
        </w:tc>
        <w:tc>
          <w:tcPr>
            <w:tcW w:w="3705" w:type="dxa"/>
            <w:vAlign w:val="center"/>
          </w:tcPr>
          <w:p>
            <w:pPr>
              <w:pStyle w:val="16"/>
            </w:pPr>
            <w:r>
              <w:t>行政运行</w:t>
            </w:r>
          </w:p>
        </w:tc>
        <w:tc>
          <w:tcPr>
            <w:tcW w:w="1740" w:type="dxa"/>
            <w:vAlign w:val="center"/>
          </w:tcPr>
          <w:p>
            <w:pPr>
              <w:pStyle w:val="15"/>
            </w:pPr>
            <w:r>
              <w:t>205.12</w:t>
            </w:r>
          </w:p>
        </w:tc>
        <w:tc>
          <w:tcPr>
            <w:tcW w:w="1500" w:type="dxa"/>
            <w:vAlign w:val="center"/>
          </w:tcPr>
          <w:p>
            <w:pPr>
              <w:pStyle w:val="15"/>
            </w:pPr>
            <w:r>
              <w:t>205.12</w:t>
            </w:r>
          </w:p>
        </w:tc>
        <w:tc>
          <w:tcPr>
            <w:tcW w:w="1546"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39</w:t>
            </w:r>
          </w:p>
        </w:tc>
        <w:tc>
          <w:tcPr>
            <w:tcW w:w="1665" w:type="dxa"/>
            <w:vAlign w:val="center"/>
          </w:tcPr>
          <w:p>
            <w:pPr>
              <w:pStyle w:val="16"/>
            </w:pPr>
            <w:r>
              <w:t>2140302</w:t>
            </w:r>
          </w:p>
        </w:tc>
        <w:tc>
          <w:tcPr>
            <w:tcW w:w="3705" w:type="dxa"/>
            <w:vAlign w:val="center"/>
          </w:tcPr>
          <w:p>
            <w:pPr>
              <w:pStyle w:val="16"/>
            </w:pPr>
            <w:r>
              <w:t>一般行政管理事务</w:t>
            </w:r>
          </w:p>
        </w:tc>
        <w:tc>
          <w:tcPr>
            <w:tcW w:w="1740" w:type="dxa"/>
            <w:vAlign w:val="center"/>
          </w:tcPr>
          <w:p>
            <w:pPr>
              <w:pStyle w:val="15"/>
            </w:pPr>
            <w:r>
              <w:t>31.50</w:t>
            </w:r>
          </w:p>
        </w:tc>
        <w:tc>
          <w:tcPr>
            <w:tcW w:w="1500" w:type="dxa"/>
            <w:vAlign w:val="center"/>
          </w:tcPr>
          <w:p>
            <w:pPr>
              <w:pStyle w:val="15"/>
            </w:pPr>
          </w:p>
        </w:tc>
        <w:tc>
          <w:tcPr>
            <w:tcW w:w="1546" w:type="dxa"/>
            <w:vAlign w:val="center"/>
          </w:tcPr>
          <w:p>
            <w:pPr>
              <w:pStyle w:val="15"/>
            </w:pPr>
            <w:r>
              <w:t>31.50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40</w:t>
            </w:r>
          </w:p>
        </w:tc>
        <w:tc>
          <w:tcPr>
            <w:tcW w:w="1665" w:type="dxa"/>
            <w:vAlign w:val="center"/>
          </w:tcPr>
          <w:p>
            <w:pPr>
              <w:pStyle w:val="16"/>
            </w:pPr>
            <w:r>
              <w:t>21462</w:t>
            </w:r>
          </w:p>
        </w:tc>
        <w:tc>
          <w:tcPr>
            <w:tcW w:w="3705" w:type="dxa"/>
            <w:vAlign w:val="center"/>
          </w:tcPr>
          <w:p>
            <w:pPr>
              <w:pStyle w:val="16"/>
            </w:pPr>
            <w:r>
              <w:t>车辆通行费安排的支出</w:t>
            </w:r>
          </w:p>
        </w:tc>
        <w:tc>
          <w:tcPr>
            <w:tcW w:w="1740" w:type="dxa"/>
            <w:vAlign w:val="center"/>
          </w:tcPr>
          <w:p>
            <w:pPr>
              <w:pStyle w:val="15"/>
            </w:pPr>
            <w:r>
              <w:t>6853.50</w:t>
            </w:r>
          </w:p>
        </w:tc>
        <w:tc>
          <w:tcPr>
            <w:tcW w:w="1500" w:type="dxa"/>
            <w:vAlign w:val="center"/>
          </w:tcPr>
          <w:p>
            <w:pPr>
              <w:pStyle w:val="15"/>
            </w:pPr>
            <w:r>
              <w:t>1944.50</w:t>
            </w:r>
          </w:p>
        </w:tc>
        <w:tc>
          <w:tcPr>
            <w:tcW w:w="1546" w:type="dxa"/>
            <w:vAlign w:val="center"/>
          </w:tcPr>
          <w:p>
            <w:pPr>
              <w:pStyle w:val="15"/>
            </w:pPr>
            <w:r>
              <w:t>4909.00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52" w:type="dxa"/>
            <w:vAlign w:val="center"/>
          </w:tcPr>
          <w:p>
            <w:pPr>
              <w:pStyle w:val="17"/>
            </w:pPr>
            <w:r>
              <w:t>41</w:t>
            </w:r>
          </w:p>
        </w:tc>
        <w:tc>
          <w:tcPr>
            <w:tcW w:w="1665" w:type="dxa"/>
            <w:vAlign w:val="center"/>
          </w:tcPr>
          <w:p>
            <w:pPr>
              <w:pStyle w:val="16"/>
            </w:pPr>
            <w:r>
              <w:t>2146203</w:t>
            </w:r>
          </w:p>
        </w:tc>
        <w:tc>
          <w:tcPr>
            <w:tcW w:w="3705" w:type="dxa"/>
            <w:vAlign w:val="center"/>
          </w:tcPr>
          <w:p>
            <w:pPr>
              <w:pStyle w:val="16"/>
            </w:pPr>
            <w:r>
              <w:t>政府还贷公路管理</w:t>
            </w:r>
          </w:p>
        </w:tc>
        <w:tc>
          <w:tcPr>
            <w:tcW w:w="1740" w:type="dxa"/>
            <w:vAlign w:val="center"/>
          </w:tcPr>
          <w:p>
            <w:pPr>
              <w:pStyle w:val="15"/>
            </w:pPr>
            <w:r>
              <w:t>6075.26</w:t>
            </w:r>
          </w:p>
        </w:tc>
        <w:tc>
          <w:tcPr>
            <w:tcW w:w="1500" w:type="dxa"/>
            <w:vAlign w:val="center"/>
          </w:tcPr>
          <w:p>
            <w:pPr>
              <w:pStyle w:val="15"/>
            </w:pPr>
            <w:r>
              <w:t>1451.26</w:t>
            </w:r>
          </w:p>
        </w:tc>
        <w:tc>
          <w:tcPr>
            <w:tcW w:w="1546" w:type="dxa"/>
            <w:vAlign w:val="center"/>
          </w:tcPr>
          <w:p>
            <w:pPr>
              <w:pStyle w:val="15"/>
            </w:pPr>
            <w:r>
              <w:t>4624.00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42</w:t>
            </w:r>
          </w:p>
        </w:tc>
        <w:tc>
          <w:tcPr>
            <w:tcW w:w="1665" w:type="dxa"/>
            <w:vAlign w:val="center"/>
          </w:tcPr>
          <w:p>
            <w:pPr>
              <w:pStyle w:val="16"/>
            </w:pPr>
            <w:r>
              <w:t>2146299</w:t>
            </w:r>
          </w:p>
        </w:tc>
        <w:tc>
          <w:tcPr>
            <w:tcW w:w="3705" w:type="dxa"/>
            <w:vAlign w:val="center"/>
          </w:tcPr>
          <w:p>
            <w:pPr>
              <w:pStyle w:val="16"/>
            </w:pPr>
            <w:r>
              <w:t>其他车辆通行费安排的支出</w:t>
            </w:r>
          </w:p>
        </w:tc>
        <w:tc>
          <w:tcPr>
            <w:tcW w:w="1740" w:type="dxa"/>
            <w:vAlign w:val="center"/>
          </w:tcPr>
          <w:p>
            <w:pPr>
              <w:pStyle w:val="15"/>
            </w:pPr>
            <w:r>
              <w:t>778.24</w:t>
            </w:r>
          </w:p>
        </w:tc>
        <w:tc>
          <w:tcPr>
            <w:tcW w:w="1500" w:type="dxa"/>
            <w:vAlign w:val="center"/>
          </w:tcPr>
          <w:p>
            <w:pPr>
              <w:pStyle w:val="15"/>
            </w:pPr>
            <w:r>
              <w:t>493.24</w:t>
            </w:r>
          </w:p>
        </w:tc>
        <w:tc>
          <w:tcPr>
            <w:tcW w:w="1546" w:type="dxa"/>
            <w:vAlign w:val="center"/>
          </w:tcPr>
          <w:p>
            <w:pPr>
              <w:pStyle w:val="15"/>
            </w:pPr>
            <w:r>
              <w:t>285.00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43</w:t>
            </w:r>
          </w:p>
        </w:tc>
        <w:tc>
          <w:tcPr>
            <w:tcW w:w="1665" w:type="dxa"/>
            <w:vAlign w:val="center"/>
          </w:tcPr>
          <w:p>
            <w:pPr>
              <w:pStyle w:val="16"/>
            </w:pPr>
            <w:r>
              <w:t>21469</w:t>
            </w:r>
          </w:p>
        </w:tc>
        <w:tc>
          <w:tcPr>
            <w:tcW w:w="3705" w:type="dxa"/>
            <w:vAlign w:val="center"/>
          </w:tcPr>
          <w:p>
            <w:pPr>
              <w:pStyle w:val="16"/>
            </w:pPr>
            <w:r>
              <w:t>民航发展基金支出</w:t>
            </w:r>
          </w:p>
        </w:tc>
        <w:tc>
          <w:tcPr>
            <w:tcW w:w="1740" w:type="dxa"/>
            <w:vAlign w:val="center"/>
          </w:tcPr>
          <w:p>
            <w:pPr>
              <w:pStyle w:val="15"/>
            </w:pPr>
            <w:r>
              <w:t>5025.00</w:t>
            </w:r>
          </w:p>
        </w:tc>
        <w:tc>
          <w:tcPr>
            <w:tcW w:w="1500" w:type="dxa"/>
            <w:vAlign w:val="center"/>
          </w:tcPr>
          <w:p>
            <w:pPr>
              <w:pStyle w:val="15"/>
            </w:pPr>
          </w:p>
        </w:tc>
        <w:tc>
          <w:tcPr>
            <w:tcW w:w="1546" w:type="dxa"/>
            <w:vAlign w:val="center"/>
          </w:tcPr>
          <w:p>
            <w:pPr>
              <w:pStyle w:val="15"/>
            </w:pPr>
            <w:r>
              <w:t>5025.00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44</w:t>
            </w:r>
          </w:p>
        </w:tc>
        <w:tc>
          <w:tcPr>
            <w:tcW w:w="1665" w:type="dxa"/>
            <w:vAlign w:val="center"/>
          </w:tcPr>
          <w:p>
            <w:pPr>
              <w:pStyle w:val="16"/>
            </w:pPr>
            <w:r>
              <w:t>2146903</w:t>
            </w:r>
          </w:p>
        </w:tc>
        <w:tc>
          <w:tcPr>
            <w:tcW w:w="3705" w:type="dxa"/>
            <w:vAlign w:val="center"/>
          </w:tcPr>
          <w:p>
            <w:pPr>
              <w:pStyle w:val="16"/>
            </w:pPr>
            <w:r>
              <w:t>民航安全</w:t>
            </w:r>
          </w:p>
        </w:tc>
        <w:tc>
          <w:tcPr>
            <w:tcW w:w="1740" w:type="dxa"/>
            <w:vAlign w:val="center"/>
          </w:tcPr>
          <w:p>
            <w:pPr>
              <w:pStyle w:val="15"/>
            </w:pPr>
            <w:r>
              <w:t>199.00</w:t>
            </w:r>
          </w:p>
        </w:tc>
        <w:tc>
          <w:tcPr>
            <w:tcW w:w="1500" w:type="dxa"/>
            <w:vAlign w:val="center"/>
          </w:tcPr>
          <w:p>
            <w:pPr>
              <w:pStyle w:val="15"/>
            </w:pPr>
          </w:p>
        </w:tc>
        <w:tc>
          <w:tcPr>
            <w:tcW w:w="1546" w:type="dxa"/>
            <w:vAlign w:val="center"/>
          </w:tcPr>
          <w:p>
            <w:pPr>
              <w:pStyle w:val="15"/>
            </w:pPr>
            <w:r>
              <w:t>199.00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52" w:type="dxa"/>
            <w:vAlign w:val="center"/>
          </w:tcPr>
          <w:p>
            <w:pPr>
              <w:pStyle w:val="17"/>
            </w:pPr>
            <w:r>
              <w:t>45</w:t>
            </w:r>
          </w:p>
        </w:tc>
        <w:tc>
          <w:tcPr>
            <w:tcW w:w="1665" w:type="dxa"/>
            <w:vAlign w:val="center"/>
          </w:tcPr>
          <w:p>
            <w:pPr>
              <w:pStyle w:val="16"/>
            </w:pPr>
            <w:r>
              <w:t>2146904</w:t>
            </w:r>
          </w:p>
        </w:tc>
        <w:tc>
          <w:tcPr>
            <w:tcW w:w="3705" w:type="dxa"/>
            <w:vAlign w:val="center"/>
          </w:tcPr>
          <w:p>
            <w:pPr>
              <w:pStyle w:val="16"/>
            </w:pPr>
            <w:r>
              <w:t>航线和机场补贴</w:t>
            </w:r>
          </w:p>
        </w:tc>
        <w:tc>
          <w:tcPr>
            <w:tcW w:w="1740" w:type="dxa"/>
            <w:vAlign w:val="center"/>
          </w:tcPr>
          <w:p>
            <w:pPr>
              <w:pStyle w:val="15"/>
            </w:pPr>
            <w:r>
              <w:t>3351.00</w:t>
            </w:r>
          </w:p>
        </w:tc>
        <w:tc>
          <w:tcPr>
            <w:tcW w:w="1500" w:type="dxa"/>
            <w:vAlign w:val="center"/>
          </w:tcPr>
          <w:p>
            <w:pPr>
              <w:pStyle w:val="15"/>
            </w:pPr>
          </w:p>
        </w:tc>
        <w:tc>
          <w:tcPr>
            <w:tcW w:w="1546" w:type="dxa"/>
            <w:vAlign w:val="center"/>
          </w:tcPr>
          <w:p>
            <w:pPr>
              <w:pStyle w:val="15"/>
            </w:pPr>
            <w:r>
              <w:t>3351.00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46</w:t>
            </w:r>
          </w:p>
        </w:tc>
        <w:tc>
          <w:tcPr>
            <w:tcW w:w="1665" w:type="dxa"/>
            <w:vAlign w:val="center"/>
          </w:tcPr>
          <w:p>
            <w:pPr>
              <w:pStyle w:val="16"/>
            </w:pPr>
            <w:r>
              <w:t>2146907</w:t>
            </w:r>
          </w:p>
        </w:tc>
        <w:tc>
          <w:tcPr>
            <w:tcW w:w="3705" w:type="dxa"/>
            <w:vAlign w:val="center"/>
          </w:tcPr>
          <w:p>
            <w:pPr>
              <w:pStyle w:val="16"/>
            </w:pPr>
            <w:r>
              <w:t>通用航空发展</w:t>
            </w:r>
          </w:p>
        </w:tc>
        <w:tc>
          <w:tcPr>
            <w:tcW w:w="1740" w:type="dxa"/>
            <w:vAlign w:val="center"/>
          </w:tcPr>
          <w:p>
            <w:pPr>
              <w:pStyle w:val="15"/>
            </w:pPr>
            <w:r>
              <w:t>1475.00</w:t>
            </w:r>
          </w:p>
        </w:tc>
        <w:tc>
          <w:tcPr>
            <w:tcW w:w="1500" w:type="dxa"/>
            <w:vAlign w:val="center"/>
          </w:tcPr>
          <w:p>
            <w:pPr>
              <w:pStyle w:val="15"/>
            </w:pPr>
          </w:p>
        </w:tc>
        <w:tc>
          <w:tcPr>
            <w:tcW w:w="1546" w:type="dxa"/>
            <w:vAlign w:val="center"/>
          </w:tcPr>
          <w:p>
            <w:pPr>
              <w:pStyle w:val="15"/>
            </w:pPr>
            <w:r>
              <w:t>1475.00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47</w:t>
            </w:r>
          </w:p>
        </w:tc>
        <w:tc>
          <w:tcPr>
            <w:tcW w:w="1665" w:type="dxa"/>
            <w:vAlign w:val="center"/>
          </w:tcPr>
          <w:p>
            <w:pPr>
              <w:pStyle w:val="16"/>
            </w:pPr>
            <w:r>
              <w:t>221</w:t>
            </w:r>
          </w:p>
        </w:tc>
        <w:tc>
          <w:tcPr>
            <w:tcW w:w="3705" w:type="dxa"/>
            <w:vAlign w:val="center"/>
          </w:tcPr>
          <w:p>
            <w:pPr>
              <w:pStyle w:val="16"/>
            </w:pPr>
            <w:r>
              <w:t>住房保障支出</w:t>
            </w:r>
          </w:p>
        </w:tc>
        <w:tc>
          <w:tcPr>
            <w:tcW w:w="1740" w:type="dxa"/>
            <w:vAlign w:val="center"/>
          </w:tcPr>
          <w:p>
            <w:pPr>
              <w:pStyle w:val="15"/>
            </w:pPr>
            <w:r>
              <w:t>2582.44</w:t>
            </w:r>
          </w:p>
        </w:tc>
        <w:tc>
          <w:tcPr>
            <w:tcW w:w="1500" w:type="dxa"/>
            <w:vAlign w:val="center"/>
          </w:tcPr>
          <w:p>
            <w:pPr>
              <w:pStyle w:val="15"/>
            </w:pPr>
            <w:r>
              <w:t>2582.44</w:t>
            </w:r>
          </w:p>
        </w:tc>
        <w:tc>
          <w:tcPr>
            <w:tcW w:w="1546"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48</w:t>
            </w:r>
          </w:p>
        </w:tc>
        <w:tc>
          <w:tcPr>
            <w:tcW w:w="1665" w:type="dxa"/>
            <w:vAlign w:val="center"/>
          </w:tcPr>
          <w:p>
            <w:pPr>
              <w:pStyle w:val="16"/>
            </w:pPr>
            <w:r>
              <w:t>22102</w:t>
            </w:r>
          </w:p>
        </w:tc>
        <w:tc>
          <w:tcPr>
            <w:tcW w:w="3705" w:type="dxa"/>
            <w:vAlign w:val="center"/>
          </w:tcPr>
          <w:p>
            <w:pPr>
              <w:pStyle w:val="16"/>
            </w:pPr>
            <w:r>
              <w:t>住房改革支出</w:t>
            </w:r>
          </w:p>
        </w:tc>
        <w:tc>
          <w:tcPr>
            <w:tcW w:w="1740" w:type="dxa"/>
            <w:vAlign w:val="center"/>
          </w:tcPr>
          <w:p>
            <w:pPr>
              <w:pStyle w:val="15"/>
            </w:pPr>
            <w:r>
              <w:t>2582.44</w:t>
            </w:r>
          </w:p>
        </w:tc>
        <w:tc>
          <w:tcPr>
            <w:tcW w:w="1500" w:type="dxa"/>
            <w:vAlign w:val="center"/>
          </w:tcPr>
          <w:p>
            <w:pPr>
              <w:pStyle w:val="15"/>
            </w:pPr>
            <w:r>
              <w:t>2582.44</w:t>
            </w:r>
          </w:p>
        </w:tc>
        <w:tc>
          <w:tcPr>
            <w:tcW w:w="1546"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49</w:t>
            </w:r>
          </w:p>
        </w:tc>
        <w:tc>
          <w:tcPr>
            <w:tcW w:w="1665" w:type="dxa"/>
            <w:vAlign w:val="center"/>
          </w:tcPr>
          <w:p>
            <w:pPr>
              <w:pStyle w:val="16"/>
            </w:pPr>
            <w:r>
              <w:t>2210201</w:t>
            </w:r>
          </w:p>
        </w:tc>
        <w:tc>
          <w:tcPr>
            <w:tcW w:w="3705" w:type="dxa"/>
            <w:vAlign w:val="center"/>
          </w:tcPr>
          <w:p>
            <w:pPr>
              <w:pStyle w:val="16"/>
            </w:pPr>
            <w:r>
              <w:t>住房公积金</w:t>
            </w:r>
          </w:p>
        </w:tc>
        <w:tc>
          <w:tcPr>
            <w:tcW w:w="1740" w:type="dxa"/>
            <w:vAlign w:val="center"/>
          </w:tcPr>
          <w:p>
            <w:pPr>
              <w:pStyle w:val="15"/>
            </w:pPr>
            <w:r>
              <w:t>2582.44</w:t>
            </w:r>
          </w:p>
        </w:tc>
        <w:tc>
          <w:tcPr>
            <w:tcW w:w="1500" w:type="dxa"/>
            <w:vAlign w:val="center"/>
          </w:tcPr>
          <w:p>
            <w:pPr>
              <w:pStyle w:val="15"/>
            </w:pPr>
            <w:r>
              <w:t>2582.44</w:t>
            </w:r>
          </w:p>
        </w:tc>
        <w:tc>
          <w:tcPr>
            <w:tcW w:w="1546"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50</w:t>
            </w:r>
          </w:p>
        </w:tc>
        <w:tc>
          <w:tcPr>
            <w:tcW w:w="1665" w:type="dxa"/>
            <w:vAlign w:val="center"/>
          </w:tcPr>
          <w:p>
            <w:pPr>
              <w:pStyle w:val="16"/>
            </w:pPr>
            <w:r>
              <w:t>232</w:t>
            </w:r>
          </w:p>
        </w:tc>
        <w:tc>
          <w:tcPr>
            <w:tcW w:w="3705" w:type="dxa"/>
            <w:vAlign w:val="center"/>
          </w:tcPr>
          <w:p>
            <w:pPr>
              <w:pStyle w:val="16"/>
            </w:pPr>
            <w:r>
              <w:t>债务付息支出</w:t>
            </w:r>
          </w:p>
        </w:tc>
        <w:tc>
          <w:tcPr>
            <w:tcW w:w="1740" w:type="dxa"/>
            <w:vAlign w:val="center"/>
          </w:tcPr>
          <w:p>
            <w:pPr>
              <w:pStyle w:val="15"/>
            </w:pPr>
            <w:r>
              <w:t>26170.00</w:t>
            </w:r>
          </w:p>
        </w:tc>
        <w:tc>
          <w:tcPr>
            <w:tcW w:w="1500" w:type="dxa"/>
            <w:vAlign w:val="center"/>
          </w:tcPr>
          <w:p>
            <w:pPr>
              <w:pStyle w:val="15"/>
            </w:pPr>
          </w:p>
        </w:tc>
        <w:tc>
          <w:tcPr>
            <w:tcW w:w="1546" w:type="dxa"/>
            <w:vAlign w:val="center"/>
          </w:tcPr>
          <w:p>
            <w:pPr>
              <w:pStyle w:val="15"/>
            </w:pPr>
            <w:r>
              <w:t>26170.00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52" w:type="dxa"/>
            <w:vAlign w:val="center"/>
          </w:tcPr>
          <w:p>
            <w:pPr>
              <w:pStyle w:val="17"/>
            </w:pPr>
            <w:r>
              <w:t>51</w:t>
            </w:r>
          </w:p>
        </w:tc>
        <w:tc>
          <w:tcPr>
            <w:tcW w:w="1665" w:type="dxa"/>
            <w:vAlign w:val="center"/>
          </w:tcPr>
          <w:p>
            <w:pPr>
              <w:pStyle w:val="16"/>
            </w:pPr>
            <w:r>
              <w:t>23204</w:t>
            </w:r>
          </w:p>
        </w:tc>
        <w:tc>
          <w:tcPr>
            <w:tcW w:w="3705" w:type="dxa"/>
            <w:vAlign w:val="center"/>
          </w:tcPr>
          <w:p>
            <w:pPr>
              <w:pStyle w:val="16"/>
            </w:pPr>
            <w:r>
              <w:t>地方政府专项债务付息支出</w:t>
            </w:r>
          </w:p>
        </w:tc>
        <w:tc>
          <w:tcPr>
            <w:tcW w:w="1740" w:type="dxa"/>
            <w:vAlign w:val="center"/>
          </w:tcPr>
          <w:p>
            <w:pPr>
              <w:pStyle w:val="15"/>
            </w:pPr>
            <w:r>
              <w:t>26170.00</w:t>
            </w:r>
          </w:p>
        </w:tc>
        <w:tc>
          <w:tcPr>
            <w:tcW w:w="1500" w:type="dxa"/>
            <w:vAlign w:val="center"/>
          </w:tcPr>
          <w:p>
            <w:pPr>
              <w:pStyle w:val="15"/>
            </w:pPr>
          </w:p>
        </w:tc>
        <w:tc>
          <w:tcPr>
            <w:tcW w:w="1546" w:type="dxa"/>
            <w:vAlign w:val="center"/>
          </w:tcPr>
          <w:p>
            <w:pPr>
              <w:pStyle w:val="15"/>
            </w:pPr>
            <w:r>
              <w:t>26170.00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52</w:t>
            </w:r>
          </w:p>
        </w:tc>
        <w:tc>
          <w:tcPr>
            <w:tcW w:w="1665" w:type="dxa"/>
            <w:vAlign w:val="center"/>
          </w:tcPr>
          <w:p>
            <w:pPr>
              <w:pStyle w:val="16"/>
            </w:pPr>
            <w:r>
              <w:t>2320432</w:t>
            </w:r>
          </w:p>
        </w:tc>
        <w:tc>
          <w:tcPr>
            <w:tcW w:w="3705" w:type="dxa"/>
            <w:vAlign w:val="center"/>
          </w:tcPr>
          <w:p>
            <w:pPr>
              <w:pStyle w:val="16"/>
            </w:pPr>
            <w:r>
              <w:t>政府收费公路专项债券付息支出</w:t>
            </w:r>
          </w:p>
        </w:tc>
        <w:tc>
          <w:tcPr>
            <w:tcW w:w="1740" w:type="dxa"/>
            <w:vAlign w:val="center"/>
          </w:tcPr>
          <w:p>
            <w:pPr>
              <w:pStyle w:val="15"/>
            </w:pPr>
            <w:r>
              <w:t>26170.00</w:t>
            </w:r>
          </w:p>
        </w:tc>
        <w:tc>
          <w:tcPr>
            <w:tcW w:w="1500" w:type="dxa"/>
            <w:vAlign w:val="center"/>
          </w:tcPr>
          <w:p>
            <w:pPr>
              <w:pStyle w:val="15"/>
            </w:pPr>
          </w:p>
        </w:tc>
        <w:tc>
          <w:tcPr>
            <w:tcW w:w="1546" w:type="dxa"/>
            <w:vAlign w:val="center"/>
          </w:tcPr>
          <w:p>
            <w:pPr>
              <w:pStyle w:val="15"/>
            </w:pPr>
            <w:r>
              <w:t>26170.00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52" w:type="dxa"/>
            <w:vAlign w:val="center"/>
          </w:tcPr>
          <w:p>
            <w:pPr>
              <w:pStyle w:val="17"/>
            </w:pPr>
            <w:r>
              <w:t>53</w:t>
            </w:r>
          </w:p>
        </w:tc>
        <w:tc>
          <w:tcPr>
            <w:tcW w:w="1665" w:type="dxa"/>
            <w:vAlign w:val="center"/>
          </w:tcPr>
          <w:p>
            <w:pPr>
              <w:pStyle w:val="16"/>
            </w:pPr>
            <w:r>
              <w:t>233</w:t>
            </w:r>
          </w:p>
        </w:tc>
        <w:tc>
          <w:tcPr>
            <w:tcW w:w="3705" w:type="dxa"/>
            <w:vAlign w:val="center"/>
          </w:tcPr>
          <w:p>
            <w:pPr>
              <w:pStyle w:val="16"/>
            </w:pPr>
            <w:r>
              <w:t>债务发行费用支出</w:t>
            </w:r>
          </w:p>
        </w:tc>
        <w:tc>
          <w:tcPr>
            <w:tcW w:w="1740" w:type="dxa"/>
            <w:vAlign w:val="center"/>
          </w:tcPr>
          <w:p>
            <w:pPr>
              <w:pStyle w:val="15"/>
            </w:pPr>
            <w:r>
              <w:t>1.31</w:t>
            </w:r>
          </w:p>
        </w:tc>
        <w:tc>
          <w:tcPr>
            <w:tcW w:w="1500" w:type="dxa"/>
            <w:vAlign w:val="center"/>
          </w:tcPr>
          <w:p>
            <w:pPr>
              <w:pStyle w:val="15"/>
            </w:pPr>
          </w:p>
        </w:tc>
        <w:tc>
          <w:tcPr>
            <w:tcW w:w="1546" w:type="dxa"/>
            <w:vAlign w:val="center"/>
          </w:tcPr>
          <w:p>
            <w:pPr>
              <w:pStyle w:val="15"/>
            </w:pPr>
            <w:r>
              <w:t>1.31</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vAlign w:val="center"/>
          </w:tcPr>
          <w:p>
            <w:pPr>
              <w:pStyle w:val="17"/>
            </w:pPr>
            <w:r>
              <w:t>54</w:t>
            </w:r>
          </w:p>
        </w:tc>
        <w:tc>
          <w:tcPr>
            <w:tcW w:w="1665" w:type="dxa"/>
            <w:vAlign w:val="center"/>
          </w:tcPr>
          <w:p>
            <w:pPr>
              <w:pStyle w:val="16"/>
            </w:pPr>
            <w:r>
              <w:t>23304</w:t>
            </w:r>
          </w:p>
        </w:tc>
        <w:tc>
          <w:tcPr>
            <w:tcW w:w="3705" w:type="dxa"/>
            <w:vAlign w:val="center"/>
          </w:tcPr>
          <w:p>
            <w:pPr>
              <w:pStyle w:val="16"/>
            </w:pPr>
            <w:r>
              <w:t>地方政府专项债务发行费用支出</w:t>
            </w:r>
          </w:p>
        </w:tc>
        <w:tc>
          <w:tcPr>
            <w:tcW w:w="1740" w:type="dxa"/>
            <w:vAlign w:val="center"/>
          </w:tcPr>
          <w:p>
            <w:pPr>
              <w:pStyle w:val="15"/>
            </w:pPr>
            <w:r>
              <w:t>1.31</w:t>
            </w:r>
          </w:p>
        </w:tc>
        <w:tc>
          <w:tcPr>
            <w:tcW w:w="1500" w:type="dxa"/>
            <w:vAlign w:val="center"/>
          </w:tcPr>
          <w:p>
            <w:pPr>
              <w:pStyle w:val="15"/>
            </w:pPr>
          </w:p>
        </w:tc>
        <w:tc>
          <w:tcPr>
            <w:tcW w:w="1546" w:type="dxa"/>
            <w:vAlign w:val="center"/>
          </w:tcPr>
          <w:p>
            <w:pPr>
              <w:pStyle w:val="15"/>
            </w:pPr>
            <w:r>
              <w:t>1.31</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52" w:type="dxa"/>
            <w:vAlign w:val="center"/>
          </w:tcPr>
          <w:p>
            <w:pPr>
              <w:pStyle w:val="17"/>
            </w:pPr>
            <w:r>
              <w:t>55</w:t>
            </w:r>
          </w:p>
        </w:tc>
        <w:tc>
          <w:tcPr>
            <w:tcW w:w="1665" w:type="dxa"/>
            <w:vAlign w:val="center"/>
          </w:tcPr>
          <w:p>
            <w:pPr>
              <w:pStyle w:val="16"/>
            </w:pPr>
            <w:r>
              <w:t>2330432</w:t>
            </w:r>
          </w:p>
        </w:tc>
        <w:tc>
          <w:tcPr>
            <w:tcW w:w="3705" w:type="dxa"/>
            <w:vAlign w:val="center"/>
          </w:tcPr>
          <w:p>
            <w:pPr>
              <w:pStyle w:val="16"/>
            </w:pPr>
            <w:r>
              <w:t>政府收费公路专项债券发行费用支出</w:t>
            </w:r>
          </w:p>
        </w:tc>
        <w:tc>
          <w:tcPr>
            <w:tcW w:w="1740" w:type="dxa"/>
            <w:vAlign w:val="center"/>
          </w:tcPr>
          <w:p>
            <w:pPr>
              <w:pStyle w:val="15"/>
            </w:pPr>
            <w:r>
              <w:t>1.31</w:t>
            </w:r>
          </w:p>
        </w:tc>
        <w:tc>
          <w:tcPr>
            <w:tcW w:w="1500" w:type="dxa"/>
            <w:vAlign w:val="center"/>
          </w:tcPr>
          <w:p>
            <w:pPr>
              <w:pStyle w:val="15"/>
            </w:pPr>
          </w:p>
        </w:tc>
        <w:tc>
          <w:tcPr>
            <w:tcW w:w="1546" w:type="dxa"/>
            <w:vAlign w:val="center"/>
          </w:tcPr>
          <w:p>
            <w:pPr>
              <w:pStyle w:val="15"/>
            </w:pPr>
            <w:r>
              <w:t>1.31</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556"/>
      <w:r>
        <w:rPr>
          <w:rFonts w:ascii="方正小标宋_GBK" w:hAnsi="方正小标宋_GBK" w:eastAsia="方正小标宋_GBK" w:cs="方正小标宋_GBK"/>
          <w:color w:val="000000"/>
          <w:sz w:val="36"/>
        </w:rPr>
        <w:t>部门预算财政拨款收支总表</w:t>
      </w:r>
      <w:bookmarkEnd w:id="3"/>
    </w:p>
    <w:tbl>
      <w:tblPr>
        <w:tblStyle w:val="8"/>
        <w:tblW w:w="142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3"/>
        <w:gridCol w:w="2835"/>
        <w:gridCol w:w="1365"/>
        <w:gridCol w:w="3995"/>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53" w:type="dxa"/>
            <w:gridSpan w:val="3"/>
            <w:tcBorders>
              <w:top w:val="single" w:color="FFFFFF" w:sz="6" w:space="0"/>
              <w:left w:val="single" w:color="FFFFFF" w:sz="6" w:space="0"/>
              <w:right w:val="single" w:color="FFFFFF" w:sz="6" w:space="0"/>
            </w:tcBorders>
            <w:vAlign w:val="center"/>
          </w:tcPr>
          <w:p>
            <w:pPr>
              <w:pStyle w:val="13"/>
            </w:pPr>
            <w:r>
              <w:t>348河北省交通运输厅</w:t>
            </w:r>
          </w:p>
        </w:tc>
        <w:tc>
          <w:tcPr>
            <w:tcW w:w="3995" w:type="dxa"/>
            <w:tcBorders>
              <w:top w:val="single" w:color="FFFFFF" w:sz="6" w:space="0"/>
              <w:left w:val="single" w:color="FFFFFF" w:sz="6" w:space="0"/>
              <w:right w:val="single" w:color="FFFFFF" w:sz="6" w:space="0"/>
            </w:tcBorders>
            <w:vAlign w:val="center"/>
          </w:tcPr>
          <w:p>
            <w:pPr>
              <w:pStyle w:val="12"/>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3" w:type="dxa"/>
            <w:vMerge w:val="restart"/>
            <w:vAlign w:val="center"/>
          </w:tcPr>
          <w:p>
            <w:pPr>
              <w:pStyle w:val="14"/>
            </w:pPr>
            <w:r>
              <w:t>序号</w:t>
            </w:r>
          </w:p>
        </w:tc>
        <w:tc>
          <w:tcPr>
            <w:tcW w:w="4200" w:type="dxa"/>
            <w:gridSpan w:val="2"/>
            <w:vAlign w:val="center"/>
          </w:tcPr>
          <w:p>
            <w:pPr>
              <w:pStyle w:val="14"/>
            </w:pPr>
            <w:r>
              <w:t>收入</w:t>
            </w:r>
          </w:p>
        </w:tc>
        <w:tc>
          <w:tcPr>
            <w:tcW w:w="8923"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3" w:type="dxa"/>
            <w:vMerge w:val="continue"/>
          </w:tcPr>
          <w:p/>
        </w:tc>
        <w:tc>
          <w:tcPr>
            <w:tcW w:w="2835" w:type="dxa"/>
            <w:vAlign w:val="center"/>
          </w:tcPr>
          <w:p>
            <w:pPr>
              <w:pStyle w:val="14"/>
            </w:pPr>
            <w:r>
              <w:t>项  目</w:t>
            </w:r>
          </w:p>
        </w:tc>
        <w:tc>
          <w:tcPr>
            <w:tcW w:w="1365" w:type="dxa"/>
            <w:vAlign w:val="center"/>
          </w:tcPr>
          <w:p>
            <w:pPr>
              <w:pStyle w:val="14"/>
            </w:pPr>
            <w:r>
              <w:t>金额</w:t>
            </w:r>
          </w:p>
        </w:tc>
        <w:tc>
          <w:tcPr>
            <w:tcW w:w="3995" w:type="dxa"/>
            <w:vAlign w:val="center"/>
          </w:tcPr>
          <w:p>
            <w:pPr>
              <w:pStyle w:val="14"/>
            </w:pPr>
            <w:r>
              <w:t>项  目</w:t>
            </w:r>
          </w:p>
        </w:tc>
        <w:tc>
          <w:tcPr>
            <w:tcW w:w="1232" w:type="dxa"/>
            <w:vAlign w:val="center"/>
          </w:tcPr>
          <w:p>
            <w:pPr>
              <w:pStyle w:val="14"/>
            </w:pPr>
            <w:r>
              <w:t>合计</w:t>
            </w:r>
          </w:p>
        </w:tc>
        <w:tc>
          <w:tcPr>
            <w:tcW w:w="1232" w:type="dxa"/>
            <w:vAlign w:val="center"/>
          </w:tcPr>
          <w:p>
            <w:pPr>
              <w:pStyle w:val="14"/>
            </w:pPr>
            <w:r>
              <w:t>一般公共预算财政拨款</w:t>
            </w:r>
          </w:p>
        </w:tc>
        <w:tc>
          <w:tcPr>
            <w:tcW w:w="1232" w:type="dxa"/>
            <w:vAlign w:val="center"/>
          </w:tcPr>
          <w:p>
            <w:pPr>
              <w:pStyle w:val="14"/>
            </w:pPr>
            <w:r>
              <w:t>政府性基金预算财政    拨款</w:t>
            </w:r>
          </w:p>
        </w:tc>
        <w:tc>
          <w:tcPr>
            <w:tcW w:w="1232"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3" w:type="dxa"/>
            <w:vAlign w:val="center"/>
          </w:tcPr>
          <w:p>
            <w:pPr>
              <w:pStyle w:val="14"/>
            </w:pPr>
            <w:r>
              <w:t>栏次</w:t>
            </w:r>
          </w:p>
        </w:tc>
        <w:tc>
          <w:tcPr>
            <w:tcW w:w="2835" w:type="dxa"/>
            <w:vAlign w:val="center"/>
          </w:tcPr>
          <w:p>
            <w:pPr>
              <w:pStyle w:val="14"/>
            </w:pPr>
            <w:r>
              <w:t>1</w:t>
            </w:r>
          </w:p>
        </w:tc>
        <w:tc>
          <w:tcPr>
            <w:tcW w:w="1365" w:type="dxa"/>
            <w:vAlign w:val="center"/>
          </w:tcPr>
          <w:p>
            <w:pPr>
              <w:pStyle w:val="14"/>
            </w:pPr>
            <w:r>
              <w:t>2</w:t>
            </w:r>
          </w:p>
        </w:tc>
        <w:tc>
          <w:tcPr>
            <w:tcW w:w="3995" w:type="dxa"/>
            <w:vAlign w:val="center"/>
          </w:tcPr>
          <w:p>
            <w:pPr>
              <w:pStyle w:val="14"/>
            </w:pPr>
            <w:r>
              <w:t>3</w:t>
            </w:r>
          </w:p>
        </w:tc>
        <w:tc>
          <w:tcPr>
            <w:tcW w:w="1232" w:type="dxa"/>
            <w:vAlign w:val="center"/>
          </w:tcPr>
          <w:p>
            <w:pPr>
              <w:pStyle w:val="14"/>
            </w:pPr>
            <w:r>
              <w:t>4</w:t>
            </w:r>
          </w:p>
        </w:tc>
        <w:tc>
          <w:tcPr>
            <w:tcW w:w="1232" w:type="dxa"/>
            <w:vAlign w:val="center"/>
          </w:tcPr>
          <w:p>
            <w:pPr>
              <w:pStyle w:val="14"/>
            </w:pPr>
            <w:r>
              <w:t>5</w:t>
            </w:r>
          </w:p>
        </w:tc>
        <w:tc>
          <w:tcPr>
            <w:tcW w:w="1232" w:type="dxa"/>
            <w:vAlign w:val="center"/>
          </w:tcPr>
          <w:p>
            <w:pPr>
              <w:pStyle w:val="14"/>
            </w:pPr>
            <w:r>
              <w:t>6</w:t>
            </w:r>
          </w:p>
        </w:tc>
        <w:tc>
          <w:tcPr>
            <w:tcW w:w="1232"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1</w:t>
            </w:r>
          </w:p>
        </w:tc>
        <w:tc>
          <w:tcPr>
            <w:tcW w:w="2835" w:type="dxa"/>
            <w:vAlign w:val="center"/>
          </w:tcPr>
          <w:p>
            <w:pPr>
              <w:pStyle w:val="16"/>
            </w:pPr>
            <w:r>
              <w:t>一、一般公共预算拨款</w:t>
            </w:r>
          </w:p>
        </w:tc>
        <w:tc>
          <w:tcPr>
            <w:tcW w:w="1365" w:type="dxa"/>
            <w:vAlign w:val="center"/>
          </w:tcPr>
          <w:p>
            <w:pPr>
              <w:pStyle w:val="15"/>
            </w:pPr>
            <w:r>
              <w:t>220121.14</w:t>
            </w:r>
          </w:p>
        </w:tc>
        <w:tc>
          <w:tcPr>
            <w:tcW w:w="3995" w:type="dxa"/>
            <w:vAlign w:val="center"/>
          </w:tcPr>
          <w:p>
            <w:pPr>
              <w:pStyle w:val="16"/>
            </w:pPr>
            <w:r>
              <w:t>一、一般公共服务支出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CellMar>
            <w:top w:w="0" w:type="dxa"/>
            <w:left w:w="108" w:type="dxa"/>
            <w:bottom w:w="0" w:type="dxa"/>
            <w:right w:w="108" w:type="dxa"/>
          </w:tblCellMar>
        </w:tblPrEx>
        <w:trPr>
          <w:trHeight w:val="369" w:hRule="atLeast"/>
          <w:jc w:val="center"/>
        </w:trPr>
        <w:tc>
          <w:tcPr>
            <w:tcW w:w="1153" w:type="dxa"/>
            <w:vAlign w:val="center"/>
          </w:tcPr>
          <w:p>
            <w:pPr>
              <w:pStyle w:val="17"/>
            </w:pPr>
            <w:r>
              <w:t>2</w:t>
            </w:r>
          </w:p>
        </w:tc>
        <w:tc>
          <w:tcPr>
            <w:tcW w:w="2835" w:type="dxa"/>
            <w:vAlign w:val="center"/>
          </w:tcPr>
          <w:p>
            <w:pPr>
              <w:pStyle w:val="16"/>
            </w:pPr>
            <w:r>
              <w:t>二、政府性基金预算拨款</w:t>
            </w:r>
          </w:p>
        </w:tc>
        <w:tc>
          <w:tcPr>
            <w:tcW w:w="1365" w:type="dxa"/>
            <w:vAlign w:val="center"/>
          </w:tcPr>
          <w:p>
            <w:pPr>
              <w:pStyle w:val="15"/>
            </w:pPr>
            <w:r>
              <w:t>38043.31</w:t>
            </w:r>
          </w:p>
        </w:tc>
        <w:tc>
          <w:tcPr>
            <w:tcW w:w="3995" w:type="dxa"/>
            <w:vAlign w:val="center"/>
          </w:tcPr>
          <w:p>
            <w:pPr>
              <w:pStyle w:val="16"/>
            </w:pPr>
            <w:r>
              <w:t>二、外交支出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CellMar>
            <w:top w:w="0" w:type="dxa"/>
            <w:left w:w="108" w:type="dxa"/>
            <w:bottom w:w="0" w:type="dxa"/>
            <w:right w:w="108" w:type="dxa"/>
          </w:tblCellMar>
        </w:tblPrEx>
        <w:trPr>
          <w:trHeight w:val="369" w:hRule="atLeast"/>
          <w:jc w:val="center"/>
        </w:trPr>
        <w:tc>
          <w:tcPr>
            <w:tcW w:w="1153" w:type="dxa"/>
            <w:vAlign w:val="center"/>
          </w:tcPr>
          <w:p>
            <w:pPr>
              <w:pStyle w:val="17"/>
            </w:pPr>
            <w:r>
              <w:t>3</w:t>
            </w:r>
          </w:p>
        </w:tc>
        <w:tc>
          <w:tcPr>
            <w:tcW w:w="2835" w:type="dxa"/>
            <w:vAlign w:val="center"/>
          </w:tcPr>
          <w:p>
            <w:pPr>
              <w:pStyle w:val="16"/>
            </w:pPr>
            <w:r>
              <w:t>三、国有资本经营预算拨款</w:t>
            </w:r>
          </w:p>
        </w:tc>
        <w:tc>
          <w:tcPr>
            <w:tcW w:w="1365" w:type="dxa"/>
            <w:vAlign w:val="center"/>
          </w:tcPr>
          <w:p>
            <w:pPr>
              <w:pStyle w:val="15"/>
            </w:pPr>
          </w:p>
        </w:tc>
        <w:tc>
          <w:tcPr>
            <w:tcW w:w="3995" w:type="dxa"/>
            <w:vAlign w:val="center"/>
          </w:tcPr>
          <w:p>
            <w:pPr>
              <w:pStyle w:val="16"/>
            </w:pPr>
            <w:r>
              <w:t>三、国防支出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4</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四、公共安全支出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CellMar>
            <w:top w:w="0" w:type="dxa"/>
            <w:left w:w="108" w:type="dxa"/>
            <w:bottom w:w="0" w:type="dxa"/>
            <w:right w:w="108" w:type="dxa"/>
          </w:tblCellMar>
        </w:tblPrEx>
        <w:trPr>
          <w:trHeight w:val="369" w:hRule="atLeast"/>
          <w:jc w:val="center"/>
        </w:trPr>
        <w:tc>
          <w:tcPr>
            <w:tcW w:w="1153" w:type="dxa"/>
            <w:vAlign w:val="center"/>
          </w:tcPr>
          <w:p>
            <w:pPr>
              <w:pStyle w:val="17"/>
            </w:pPr>
            <w:r>
              <w:t>5</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五、教育支出</w:t>
            </w:r>
          </w:p>
        </w:tc>
        <w:tc>
          <w:tcPr>
            <w:tcW w:w="1232" w:type="dxa"/>
            <w:vAlign w:val="center"/>
          </w:tcPr>
          <w:p>
            <w:pPr>
              <w:pStyle w:val="15"/>
            </w:pPr>
            <w:r>
              <w:t>2130.10</w:t>
            </w:r>
          </w:p>
        </w:tc>
        <w:tc>
          <w:tcPr>
            <w:tcW w:w="1232" w:type="dxa"/>
            <w:vAlign w:val="center"/>
          </w:tcPr>
          <w:p>
            <w:pPr>
              <w:pStyle w:val="15"/>
            </w:pPr>
            <w:r>
              <w:t>2130.10</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6</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六、科学技术支出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7</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七、文化旅游体育与传媒支出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8</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八、社会保障和就业支出</w:t>
            </w:r>
          </w:p>
        </w:tc>
        <w:tc>
          <w:tcPr>
            <w:tcW w:w="1232" w:type="dxa"/>
            <w:vAlign w:val="center"/>
          </w:tcPr>
          <w:p>
            <w:pPr>
              <w:pStyle w:val="15"/>
            </w:pPr>
            <w:r>
              <w:t>7565.77</w:t>
            </w:r>
          </w:p>
        </w:tc>
        <w:tc>
          <w:tcPr>
            <w:tcW w:w="1232" w:type="dxa"/>
            <w:vAlign w:val="center"/>
          </w:tcPr>
          <w:p>
            <w:pPr>
              <w:pStyle w:val="15"/>
            </w:pPr>
            <w:r>
              <w:t>7565.77</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9</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九、社会保险基金支出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CellMar>
            <w:top w:w="0" w:type="dxa"/>
            <w:left w:w="108" w:type="dxa"/>
            <w:bottom w:w="0" w:type="dxa"/>
            <w:right w:w="108" w:type="dxa"/>
          </w:tblCellMar>
        </w:tblPrEx>
        <w:trPr>
          <w:trHeight w:val="369" w:hRule="atLeast"/>
          <w:jc w:val="center"/>
        </w:trPr>
        <w:tc>
          <w:tcPr>
            <w:tcW w:w="1153" w:type="dxa"/>
            <w:vAlign w:val="center"/>
          </w:tcPr>
          <w:p>
            <w:pPr>
              <w:pStyle w:val="17"/>
            </w:pPr>
            <w:r>
              <w:t>10</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十、卫生健康支出</w:t>
            </w:r>
          </w:p>
        </w:tc>
        <w:tc>
          <w:tcPr>
            <w:tcW w:w="1232" w:type="dxa"/>
            <w:vAlign w:val="center"/>
          </w:tcPr>
          <w:p>
            <w:pPr>
              <w:pStyle w:val="15"/>
            </w:pPr>
            <w:r>
              <w:t>2451.06</w:t>
            </w:r>
          </w:p>
        </w:tc>
        <w:tc>
          <w:tcPr>
            <w:tcW w:w="1232" w:type="dxa"/>
            <w:vAlign w:val="center"/>
          </w:tcPr>
          <w:p>
            <w:pPr>
              <w:pStyle w:val="15"/>
            </w:pPr>
            <w:r>
              <w:t>2451.06</w:t>
            </w:r>
          </w:p>
        </w:tc>
        <w:tc>
          <w:tcPr>
            <w:tcW w:w="1232" w:type="dxa"/>
            <w:vAlign w:val="center"/>
          </w:tcPr>
          <w:p>
            <w:pPr>
              <w:pStyle w:val="15"/>
            </w:pPr>
          </w:p>
        </w:tc>
        <w:tc>
          <w:tcPr>
            <w:tcW w:w="1232" w:type="dxa"/>
            <w:vAlign w:val="center"/>
          </w:tcPr>
          <w:p>
            <w:pPr>
              <w:pStyle w:val="15"/>
            </w:pPr>
          </w:p>
        </w:tc>
      </w:tr>
      <w:tr>
        <w:tblPrEx>
          <w:tblCellMar>
            <w:top w:w="0" w:type="dxa"/>
            <w:left w:w="108" w:type="dxa"/>
            <w:bottom w:w="0" w:type="dxa"/>
            <w:right w:w="108" w:type="dxa"/>
          </w:tblCellMar>
        </w:tblPrEx>
        <w:trPr>
          <w:trHeight w:val="369" w:hRule="atLeast"/>
          <w:jc w:val="center"/>
        </w:trPr>
        <w:tc>
          <w:tcPr>
            <w:tcW w:w="1153" w:type="dxa"/>
            <w:vAlign w:val="center"/>
          </w:tcPr>
          <w:p>
            <w:pPr>
              <w:pStyle w:val="17"/>
            </w:pPr>
            <w:r>
              <w:t>11</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十一、节能环保支出</w:t>
            </w:r>
          </w:p>
        </w:tc>
        <w:tc>
          <w:tcPr>
            <w:tcW w:w="1232" w:type="dxa"/>
            <w:vAlign w:val="center"/>
          </w:tcPr>
          <w:p>
            <w:pPr>
              <w:pStyle w:val="15"/>
            </w:pPr>
            <w:r>
              <w:t>56.91</w:t>
            </w:r>
          </w:p>
        </w:tc>
        <w:tc>
          <w:tcPr>
            <w:tcW w:w="1232" w:type="dxa"/>
            <w:vAlign w:val="center"/>
          </w:tcPr>
          <w:p>
            <w:pPr>
              <w:pStyle w:val="15"/>
            </w:pPr>
            <w:r>
              <w:t>56.91</w:t>
            </w:r>
          </w:p>
        </w:tc>
        <w:tc>
          <w:tcPr>
            <w:tcW w:w="1232" w:type="dxa"/>
            <w:vAlign w:val="center"/>
          </w:tcPr>
          <w:p>
            <w:pPr>
              <w:pStyle w:val="15"/>
            </w:pPr>
          </w:p>
        </w:tc>
        <w:tc>
          <w:tcPr>
            <w:tcW w:w="1232" w:type="dxa"/>
            <w:vAlign w:val="center"/>
          </w:tcPr>
          <w:p>
            <w:pPr>
              <w:pStyle w:val="15"/>
            </w:pPr>
          </w:p>
        </w:tc>
      </w:tr>
      <w:tr>
        <w:tblPrEx>
          <w:tblCellMar>
            <w:top w:w="0" w:type="dxa"/>
            <w:left w:w="108" w:type="dxa"/>
            <w:bottom w:w="0" w:type="dxa"/>
            <w:right w:w="108" w:type="dxa"/>
          </w:tblCellMar>
        </w:tblPrEx>
        <w:trPr>
          <w:trHeight w:val="369" w:hRule="atLeast"/>
          <w:jc w:val="center"/>
        </w:trPr>
        <w:tc>
          <w:tcPr>
            <w:tcW w:w="1153" w:type="dxa"/>
            <w:vAlign w:val="center"/>
          </w:tcPr>
          <w:p>
            <w:pPr>
              <w:pStyle w:val="17"/>
            </w:pPr>
            <w:r>
              <w:t>12</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十二、城乡社区支出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13</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十三、农林水支出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14</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十四、交通运输支出</w:t>
            </w:r>
          </w:p>
        </w:tc>
        <w:tc>
          <w:tcPr>
            <w:tcW w:w="1232" w:type="dxa"/>
            <w:vAlign w:val="center"/>
          </w:tcPr>
          <w:p>
            <w:pPr>
              <w:pStyle w:val="15"/>
            </w:pPr>
            <w:r>
              <w:t>217285.44</w:t>
            </w:r>
          </w:p>
        </w:tc>
        <w:tc>
          <w:tcPr>
            <w:tcW w:w="1232" w:type="dxa"/>
            <w:vAlign w:val="center"/>
          </w:tcPr>
          <w:p>
            <w:pPr>
              <w:pStyle w:val="15"/>
            </w:pPr>
            <w:r>
              <w:t>205408.44</w:t>
            </w:r>
          </w:p>
        </w:tc>
        <w:tc>
          <w:tcPr>
            <w:tcW w:w="1232" w:type="dxa"/>
            <w:vAlign w:val="center"/>
          </w:tcPr>
          <w:p>
            <w:pPr>
              <w:pStyle w:val="15"/>
            </w:pPr>
            <w:r>
              <w:t>11877.00</w:t>
            </w: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15</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十五、资源勘探工业信息等支出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16</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十六、商业服务业等支出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17</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十七、金融支出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18</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十八、援助其他地区支出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19</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十九、自然资源海洋气象等支出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20</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二十、住房保障支出</w:t>
            </w:r>
          </w:p>
        </w:tc>
        <w:tc>
          <w:tcPr>
            <w:tcW w:w="1232" w:type="dxa"/>
            <w:vAlign w:val="center"/>
          </w:tcPr>
          <w:p>
            <w:pPr>
              <w:pStyle w:val="15"/>
            </w:pPr>
            <w:r>
              <w:t>2508.86</w:t>
            </w:r>
          </w:p>
        </w:tc>
        <w:tc>
          <w:tcPr>
            <w:tcW w:w="1232" w:type="dxa"/>
            <w:vAlign w:val="center"/>
          </w:tcPr>
          <w:p>
            <w:pPr>
              <w:pStyle w:val="15"/>
            </w:pPr>
            <w:r>
              <w:t>2508.86</w:t>
            </w:r>
          </w:p>
        </w:tc>
        <w:tc>
          <w:tcPr>
            <w:tcW w:w="1232" w:type="dxa"/>
            <w:vAlign w:val="center"/>
          </w:tcPr>
          <w:p>
            <w:pPr>
              <w:pStyle w:val="15"/>
            </w:pPr>
          </w:p>
        </w:tc>
        <w:tc>
          <w:tcPr>
            <w:tcW w:w="1232" w:type="dxa"/>
            <w:vAlign w:val="center"/>
          </w:tcPr>
          <w:p>
            <w:pPr>
              <w:pStyle w:val="15"/>
            </w:pPr>
          </w:p>
        </w:tc>
      </w:tr>
      <w:tr>
        <w:tblPrEx>
          <w:tblCellMar>
            <w:top w:w="0" w:type="dxa"/>
            <w:left w:w="108" w:type="dxa"/>
            <w:bottom w:w="0" w:type="dxa"/>
            <w:right w:w="108" w:type="dxa"/>
          </w:tblCellMar>
        </w:tblPrEx>
        <w:trPr>
          <w:trHeight w:val="369" w:hRule="atLeast"/>
          <w:jc w:val="center"/>
        </w:trPr>
        <w:tc>
          <w:tcPr>
            <w:tcW w:w="1153" w:type="dxa"/>
            <w:vAlign w:val="center"/>
          </w:tcPr>
          <w:p>
            <w:pPr>
              <w:pStyle w:val="17"/>
            </w:pPr>
            <w:r>
              <w:t>21</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二十一、粮油物资储备支出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22</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二十二、国有资本经营预算支出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23</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二十三、灾害防治及应急管理支出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24</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二十四、预备费</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25</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二十五、其他支出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CellMar>
            <w:top w:w="0" w:type="dxa"/>
            <w:left w:w="108" w:type="dxa"/>
            <w:bottom w:w="0" w:type="dxa"/>
            <w:right w:w="108" w:type="dxa"/>
          </w:tblCellMar>
        </w:tblPrEx>
        <w:trPr>
          <w:trHeight w:val="369" w:hRule="atLeast"/>
          <w:jc w:val="center"/>
        </w:trPr>
        <w:tc>
          <w:tcPr>
            <w:tcW w:w="1153" w:type="dxa"/>
            <w:vAlign w:val="center"/>
          </w:tcPr>
          <w:p>
            <w:pPr>
              <w:pStyle w:val="17"/>
            </w:pPr>
            <w:r>
              <w:t>26</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二十六、转移性支出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27</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二十七、债务还本支出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CellMar>
            <w:top w:w="0" w:type="dxa"/>
            <w:left w:w="108" w:type="dxa"/>
            <w:bottom w:w="0" w:type="dxa"/>
            <w:right w:w="108" w:type="dxa"/>
          </w:tblCellMar>
        </w:tblPrEx>
        <w:trPr>
          <w:trHeight w:val="369" w:hRule="atLeast"/>
          <w:jc w:val="center"/>
        </w:trPr>
        <w:tc>
          <w:tcPr>
            <w:tcW w:w="1153" w:type="dxa"/>
            <w:vAlign w:val="center"/>
          </w:tcPr>
          <w:p>
            <w:pPr>
              <w:pStyle w:val="17"/>
            </w:pPr>
            <w:r>
              <w:t>28</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二十八、债务付息支出</w:t>
            </w:r>
          </w:p>
        </w:tc>
        <w:tc>
          <w:tcPr>
            <w:tcW w:w="1232" w:type="dxa"/>
            <w:vAlign w:val="center"/>
          </w:tcPr>
          <w:p>
            <w:pPr>
              <w:pStyle w:val="15"/>
            </w:pPr>
            <w:r>
              <w:t>26170.00</w:t>
            </w:r>
          </w:p>
        </w:tc>
        <w:tc>
          <w:tcPr>
            <w:tcW w:w="1232" w:type="dxa"/>
            <w:vAlign w:val="center"/>
          </w:tcPr>
          <w:p>
            <w:pPr>
              <w:pStyle w:val="15"/>
            </w:pPr>
          </w:p>
        </w:tc>
        <w:tc>
          <w:tcPr>
            <w:tcW w:w="1232" w:type="dxa"/>
            <w:vAlign w:val="center"/>
          </w:tcPr>
          <w:p>
            <w:pPr>
              <w:pStyle w:val="15"/>
            </w:pPr>
            <w:r>
              <w:t>26170.00</w:t>
            </w: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29</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二十九、债务发行费用支出</w:t>
            </w:r>
          </w:p>
        </w:tc>
        <w:tc>
          <w:tcPr>
            <w:tcW w:w="1232" w:type="dxa"/>
            <w:vAlign w:val="center"/>
          </w:tcPr>
          <w:p>
            <w:pPr>
              <w:pStyle w:val="15"/>
            </w:pPr>
            <w:r>
              <w:t>1.31</w:t>
            </w:r>
          </w:p>
        </w:tc>
        <w:tc>
          <w:tcPr>
            <w:tcW w:w="1232" w:type="dxa"/>
            <w:vAlign w:val="center"/>
          </w:tcPr>
          <w:p>
            <w:pPr>
              <w:pStyle w:val="15"/>
            </w:pPr>
          </w:p>
        </w:tc>
        <w:tc>
          <w:tcPr>
            <w:tcW w:w="1232" w:type="dxa"/>
            <w:vAlign w:val="center"/>
          </w:tcPr>
          <w:p>
            <w:pPr>
              <w:pStyle w:val="15"/>
            </w:pPr>
            <w:r>
              <w:t>1.31</w:t>
            </w: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30</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三十、抗疫特别国债安排的支出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CellMar>
            <w:top w:w="0" w:type="dxa"/>
            <w:left w:w="108" w:type="dxa"/>
            <w:bottom w:w="0" w:type="dxa"/>
            <w:right w:w="108" w:type="dxa"/>
          </w:tblCellMar>
        </w:tblPrEx>
        <w:trPr>
          <w:trHeight w:val="369" w:hRule="atLeast"/>
          <w:jc w:val="center"/>
        </w:trPr>
        <w:tc>
          <w:tcPr>
            <w:tcW w:w="1153" w:type="dxa"/>
            <w:vAlign w:val="center"/>
          </w:tcPr>
          <w:p>
            <w:pPr>
              <w:pStyle w:val="17"/>
            </w:pPr>
            <w:r>
              <w:t>31</w:t>
            </w:r>
          </w:p>
        </w:tc>
        <w:tc>
          <w:tcPr>
            <w:tcW w:w="2835" w:type="dxa"/>
            <w:vAlign w:val="center"/>
          </w:tcPr>
          <w:p>
            <w:pPr>
              <w:pStyle w:val="16"/>
            </w:pPr>
          </w:p>
        </w:tc>
        <w:tc>
          <w:tcPr>
            <w:tcW w:w="1365" w:type="dxa"/>
            <w:vAlign w:val="center"/>
          </w:tcPr>
          <w:p>
            <w:pPr>
              <w:pStyle w:val="15"/>
            </w:pPr>
          </w:p>
        </w:tc>
        <w:tc>
          <w:tcPr>
            <w:tcW w:w="3995" w:type="dxa"/>
            <w:vAlign w:val="center"/>
          </w:tcPr>
          <w:p>
            <w:pPr>
              <w:pStyle w:val="16"/>
            </w:pPr>
            <w:r>
              <w:t>三十一、人行科目</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32</w:t>
            </w:r>
          </w:p>
        </w:tc>
        <w:tc>
          <w:tcPr>
            <w:tcW w:w="2835" w:type="dxa"/>
            <w:vAlign w:val="center"/>
          </w:tcPr>
          <w:p>
            <w:pPr>
              <w:pStyle w:val="18"/>
            </w:pPr>
            <w:r>
              <w:t>本年收入合计</w:t>
            </w:r>
          </w:p>
        </w:tc>
        <w:tc>
          <w:tcPr>
            <w:tcW w:w="1365" w:type="dxa"/>
            <w:vAlign w:val="center"/>
          </w:tcPr>
          <w:p>
            <w:pPr>
              <w:pStyle w:val="19"/>
            </w:pPr>
            <w:r>
              <w:t>258164.45</w:t>
            </w:r>
          </w:p>
        </w:tc>
        <w:tc>
          <w:tcPr>
            <w:tcW w:w="3995" w:type="dxa"/>
            <w:vAlign w:val="center"/>
          </w:tcPr>
          <w:p>
            <w:pPr>
              <w:pStyle w:val="18"/>
            </w:pPr>
            <w:r>
              <w:t>本年支出合计</w:t>
            </w:r>
          </w:p>
        </w:tc>
        <w:tc>
          <w:tcPr>
            <w:tcW w:w="1232" w:type="dxa"/>
            <w:vAlign w:val="center"/>
          </w:tcPr>
          <w:p>
            <w:pPr>
              <w:pStyle w:val="19"/>
            </w:pPr>
            <w:r>
              <w:t>258169.45</w:t>
            </w:r>
          </w:p>
        </w:tc>
        <w:tc>
          <w:tcPr>
            <w:tcW w:w="1232" w:type="dxa"/>
            <w:vAlign w:val="center"/>
          </w:tcPr>
          <w:p>
            <w:pPr>
              <w:pStyle w:val="19"/>
            </w:pPr>
            <w:r>
              <w:t>220121.14</w:t>
            </w:r>
          </w:p>
        </w:tc>
        <w:tc>
          <w:tcPr>
            <w:tcW w:w="1232" w:type="dxa"/>
            <w:vAlign w:val="center"/>
          </w:tcPr>
          <w:p>
            <w:pPr>
              <w:pStyle w:val="19"/>
            </w:pPr>
            <w:r>
              <w:t>38048.31</w:t>
            </w:r>
          </w:p>
        </w:tc>
        <w:tc>
          <w:tcPr>
            <w:tcW w:w="123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33</w:t>
            </w:r>
          </w:p>
        </w:tc>
        <w:tc>
          <w:tcPr>
            <w:tcW w:w="2835" w:type="dxa"/>
            <w:vAlign w:val="center"/>
          </w:tcPr>
          <w:p>
            <w:pPr>
              <w:pStyle w:val="16"/>
            </w:pPr>
            <w:r>
              <w:t>年初财政拨款结转和结余</w:t>
            </w:r>
          </w:p>
        </w:tc>
        <w:tc>
          <w:tcPr>
            <w:tcW w:w="1365" w:type="dxa"/>
            <w:vAlign w:val="center"/>
          </w:tcPr>
          <w:p>
            <w:pPr>
              <w:pStyle w:val="15"/>
            </w:pPr>
            <w:r>
              <w:t>5.00</w:t>
            </w:r>
          </w:p>
        </w:tc>
        <w:tc>
          <w:tcPr>
            <w:tcW w:w="3995" w:type="dxa"/>
            <w:vAlign w:val="center"/>
          </w:tcPr>
          <w:p>
            <w:pPr>
              <w:pStyle w:val="16"/>
            </w:pPr>
            <w:r>
              <w:t>年末财政拨款结转和结余</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34</w:t>
            </w:r>
          </w:p>
        </w:tc>
        <w:tc>
          <w:tcPr>
            <w:tcW w:w="2835" w:type="dxa"/>
            <w:vAlign w:val="center"/>
          </w:tcPr>
          <w:p>
            <w:pPr>
              <w:pStyle w:val="16"/>
            </w:pPr>
            <w:r>
              <w:t>一、一般公共预算拨款</w:t>
            </w:r>
          </w:p>
        </w:tc>
        <w:tc>
          <w:tcPr>
            <w:tcW w:w="1365" w:type="dxa"/>
            <w:vAlign w:val="center"/>
          </w:tcPr>
          <w:p>
            <w:pPr>
              <w:pStyle w:val="15"/>
            </w:pPr>
          </w:p>
        </w:tc>
        <w:tc>
          <w:tcPr>
            <w:tcW w:w="3995"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35</w:t>
            </w:r>
          </w:p>
        </w:tc>
        <w:tc>
          <w:tcPr>
            <w:tcW w:w="2835" w:type="dxa"/>
            <w:vAlign w:val="center"/>
          </w:tcPr>
          <w:p>
            <w:pPr>
              <w:pStyle w:val="16"/>
            </w:pPr>
            <w:r>
              <w:t>二、政府性基金预算拨款</w:t>
            </w:r>
          </w:p>
        </w:tc>
        <w:tc>
          <w:tcPr>
            <w:tcW w:w="1365" w:type="dxa"/>
            <w:vAlign w:val="center"/>
          </w:tcPr>
          <w:p>
            <w:pPr>
              <w:pStyle w:val="15"/>
            </w:pPr>
            <w:r>
              <w:t>5.00</w:t>
            </w:r>
          </w:p>
        </w:tc>
        <w:tc>
          <w:tcPr>
            <w:tcW w:w="3995"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3" w:type="dxa"/>
            <w:vAlign w:val="center"/>
          </w:tcPr>
          <w:p>
            <w:pPr>
              <w:pStyle w:val="17"/>
            </w:pPr>
            <w:r>
              <w:t>36</w:t>
            </w:r>
          </w:p>
        </w:tc>
        <w:tc>
          <w:tcPr>
            <w:tcW w:w="2835" w:type="dxa"/>
            <w:vAlign w:val="center"/>
          </w:tcPr>
          <w:p>
            <w:pPr>
              <w:pStyle w:val="16"/>
            </w:pPr>
            <w:r>
              <w:t>三、国有资本经营预算拨款</w:t>
            </w:r>
          </w:p>
        </w:tc>
        <w:tc>
          <w:tcPr>
            <w:tcW w:w="1365" w:type="dxa"/>
            <w:vAlign w:val="center"/>
          </w:tcPr>
          <w:p>
            <w:pPr>
              <w:pStyle w:val="15"/>
            </w:pPr>
          </w:p>
        </w:tc>
        <w:tc>
          <w:tcPr>
            <w:tcW w:w="3995"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CellMar>
            <w:top w:w="0" w:type="dxa"/>
            <w:left w:w="108" w:type="dxa"/>
            <w:bottom w:w="0" w:type="dxa"/>
            <w:right w:w="108" w:type="dxa"/>
          </w:tblCellMar>
        </w:tblPrEx>
        <w:trPr>
          <w:trHeight w:val="369" w:hRule="atLeast"/>
          <w:jc w:val="center"/>
        </w:trPr>
        <w:tc>
          <w:tcPr>
            <w:tcW w:w="1153" w:type="dxa"/>
            <w:vAlign w:val="center"/>
          </w:tcPr>
          <w:p>
            <w:pPr>
              <w:pStyle w:val="17"/>
            </w:pPr>
            <w:r>
              <w:t>37</w:t>
            </w:r>
          </w:p>
        </w:tc>
        <w:tc>
          <w:tcPr>
            <w:tcW w:w="2835" w:type="dxa"/>
            <w:vAlign w:val="center"/>
          </w:tcPr>
          <w:p>
            <w:pPr>
              <w:pStyle w:val="18"/>
            </w:pPr>
            <w:r>
              <w:t>收入总计</w:t>
            </w:r>
          </w:p>
        </w:tc>
        <w:tc>
          <w:tcPr>
            <w:tcW w:w="1365" w:type="dxa"/>
            <w:vAlign w:val="center"/>
          </w:tcPr>
          <w:p>
            <w:pPr>
              <w:pStyle w:val="19"/>
            </w:pPr>
            <w:r>
              <w:t>258169.45</w:t>
            </w:r>
          </w:p>
        </w:tc>
        <w:tc>
          <w:tcPr>
            <w:tcW w:w="3995" w:type="dxa"/>
            <w:vAlign w:val="center"/>
          </w:tcPr>
          <w:p>
            <w:pPr>
              <w:pStyle w:val="18"/>
            </w:pPr>
            <w:r>
              <w:t>支出总计</w:t>
            </w:r>
          </w:p>
        </w:tc>
        <w:tc>
          <w:tcPr>
            <w:tcW w:w="1232" w:type="dxa"/>
            <w:vAlign w:val="center"/>
          </w:tcPr>
          <w:p>
            <w:pPr>
              <w:pStyle w:val="19"/>
            </w:pPr>
            <w:r>
              <w:t>258169.45</w:t>
            </w:r>
          </w:p>
        </w:tc>
        <w:tc>
          <w:tcPr>
            <w:tcW w:w="1232" w:type="dxa"/>
            <w:vAlign w:val="center"/>
          </w:tcPr>
          <w:p>
            <w:pPr>
              <w:pStyle w:val="19"/>
            </w:pPr>
            <w:r>
              <w:t>220121.14</w:t>
            </w:r>
          </w:p>
        </w:tc>
        <w:tc>
          <w:tcPr>
            <w:tcW w:w="1232" w:type="dxa"/>
            <w:vAlign w:val="center"/>
          </w:tcPr>
          <w:p>
            <w:pPr>
              <w:pStyle w:val="19"/>
            </w:pPr>
            <w:r>
              <w:t>38048.31</w:t>
            </w:r>
          </w:p>
        </w:tc>
        <w:tc>
          <w:tcPr>
            <w:tcW w:w="1232"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19696"/>
      <w:r>
        <w:rPr>
          <w:rFonts w:ascii="方正小标宋_GBK" w:hAnsi="方正小标宋_GBK" w:eastAsia="方正小标宋_GBK" w:cs="方正小标宋_GBK"/>
          <w:color w:val="000000"/>
          <w:sz w:val="36"/>
        </w:rPr>
        <w:t>部门预算一般公共预算财政拨款支出表</w:t>
      </w:r>
      <w:bookmarkEnd w:id="4"/>
    </w:p>
    <w:tbl>
      <w:tblPr>
        <w:tblStyle w:val="8"/>
        <w:tblW w:w="143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0"/>
        <w:gridCol w:w="2070"/>
        <w:gridCol w:w="4035"/>
        <w:gridCol w:w="2190"/>
        <w:gridCol w:w="2055"/>
        <w:gridCol w:w="28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55" w:type="dxa"/>
            <w:gridSpan w:val="3"/>
            <w:tcBorders>
              <w:top w:val="single" w:color="FFFFFF" w:sz="6" w:space="0"/>
              <w:left w:val="single" w:color="FFFFFF" w:sz="6" w:space="0"/>
              <w:right w:val="single" w:color="FFFFFF" w:sz="6" w:space="0"/>
            </w:tcBorders>
            <w:vAlign w:val="center"/>
          </w:tcPr>
          <w:p>
            <w:pPr>
              <w:pStyle w:val="13"/>
            </w:pPr>
            <w:r>
              <w:t>348河北省交通运输厅</w:t>
            </w:r>
          </w:p>
        </w:tc>
        <w:tc>
          <w:tcPr>
            <w:tcW w:w="2190" w:type="dxa"/>
            <w:tcBorders>
              <w:top w:val="single" w:color="FFFFFF" w:sz="6" w:space="0"/>
              <w:left w:val="single" w:color="FFFFFF" w:sz="6" w:space="0"/>
              <w:right w:val="single" w:color="FFFFFF" w:sz="6" w:space="0"/>
            </w:tcBorders>
            <w:vAlign w:val="center"/>
          </w:tcPr>
          <w:p>
            <w:pPr>
              <w:pStyle w:val="12"/>
            </w:pPr>
            <w:r>
              <w:t>预算年度：2023</w:t>
            </w:r>
          </w:p>
        </w:tc>
        <w:tc>
          <w:tcPr>
            <w:tcW w:w="4914"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0" w:type="dxa"/>
            <w:vMerge w:val="restart"/>
            <w:vAlign w:val="center"/>
          </w:tcPr>
          <w:p>
            <w:pPr>
              <w:pStyle w:val="14"/>
            </w:pPr>
            <w:r>
              <w:t>序号</w:t>
            </w:r>
          </w:p>
        </w:tc>
        <w:tc>
          <w:tcPr>
            <w:tcW w:w="6105" w:type="dxa"/>
            <w:gridSpan w:val="2"/>
            <w:vAlign w:val="center"/>
          </w:tcPr>
          <w:p>
            <w:pPr>
              <w:pStyle w:val="14"/>
            </w:pPr>
            <w:r>
              <w:t>功能分类科目</w:t>
            </w:r>
          </w:p>
        </w:tc>
        <w:tc>
          <w:tcPr>
            <w:tcW w:w="2190" w:type="dxa"/>
            <w:vMerge w:val="restart"/>
            <w:vAlign w:val="center"/>
          </w:tcPr>
          <w:p>
            <w:pPr>
              <w:pStyle w:val="14"/>
            </w:pPr>
            <w:r>
              <w:t>合计</w:t>
            </w:r>
          </w:p>
        </w:tc>
        <w:tc>
          <w:tcPr>
            <w:tcW w:w="2055" w:type="dxa"/>
            <w:vMerge w:val="restart"/>
            <w:vAlign w:val="center"/>
          </w:tcPr>
          <w:p>
            <w:pPr>
              <w:pStyle w:val="14"/>
            </w:pPr>
            <w:r>
              <w:t>基本支出</w:t>
            </w:r>
          </w:p>
        </w:tc>
        <w:tc>
          <w:tcPr>
            <w:tcW w:w="2859"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0" w:type="dxa"/>
            <w:vMerge w:val="continue"/>
          </w:tcPr>
          <w:p/>
        </w:tc>
        <w:tc>
          <w:tcPr>
            <w:tcW w:w="2070" w:type="dxa"/>
            <w:vAlign w:val="center"/>
          </w:tcPr>
          <w:p>
            <w:pPr>
              <w:pStyle w:val="14"/>
            </w:pPr>
            <w:r>
              <w:t>科目编码</w:t>
            </w:r>
          </w:p>
        </w:tc>
        <w:tc>
          <w:tcPr>
            <w:tcW w:w="4035" w:type="dxa"/>
            <w:vAlign w:val="center"/>
          </w:tcPr>
          <w:p>
            <w:pPr>
              <w:pStyle w:val="14"/>
            </w:pPr>
            <w:r>
              <w:t>科目名称</w:t>
            </w:r>
          </w:p>
        </w:tc>
        <w:tc>
          <w:tcPr>
            <w:tcW w:w="2190" w:type="dxa"/>
            <w:vMerge w:val="continue"/>
          </w:tcPr>
          <w:p/>
        </w:tc>
        <w:tc>
          <w:tcPr>
            <w:tcW w:w="2055" w:type="dxa"/>
            <w:vMerge w:val="continue"/>
          </w:tcPr>
          <w:p/>
        </w:tc>
        <w:tc>
          <w:tcPr>
            <w:tcW w:w="285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0" w:type="dxa"/>
            <w:vAlign w:val="center"/>
          </w:tcPr>
          <w:p>
            <w:pPr>
              <w:pStyle w:val="14"/>
            </w:pPr>
            <w:r>
              <w:t>栏次</w:t>
            </w:r>
          </w:p>
        </w:tc>
        <w:tc>
          <w:tcPr>
            <w:tcW w:w="2070" w:type="dxa"/>
            <w:vAlign w:val="center"/>
          </w:tcPr>
          <w:p>
            <w:pPr>
              <w:pStyle w:val="14"/>
            </w:pPr>
            <w:r>
              <w:t>1</w:t>
            </w:r>
          </w:p>
        </w:tc>
        <w:tc>
          <w:tcPr>
            <w:tcW w:w="4035" w:type="dxa"/>
            <w:vAlign w:val="center"/>
          </w:tcPr>
          <w:p>
            <w:pPr>
              <w:pStyle w:val="14"/>
            </w:pPr>
            <w:r>
              <w:t>2</w:t>
            </w:r>
          </w:p>
        </w:tc>
        <w:tc>
          <w:tcPr>
            <w:tcW w:w="2190" w:type="dxa"/>
            <w:vAlign w:val="center"/>
          </w:tcPr>
          <w:p>
            <w:pPr>
              <w:pStyle w:val="14"/>
            </w:pPr>
            <w:r>
              <w:t>3</w:t>
            </w:r>
          </w:p>
        </w:tc>
        <w:tc>
          <w:tcPr>
            <w:tcW w:w="2055" w:type="dxa"/>
            <w:vAlign w:val="center"/>
          </w:tcPr>
          <w:p>
            <w:pPr>
              <w:pStyle w:val="14"/>
            </w:pPr>
            <w:r>
              <w:t>4</w:t>
            </w:r>
          </w:p>
        </w:tc>
        <w:tc>
          <w:tcPr>
            <w:tcW w:w="2859"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1</w:t>
            </w:r>
          </w:p>
        </w:tc>
        <w:tc>
          <w:tcPr>
            <w:tcW w:w="2070" w:type="dxa"/>
            <w:vAlign w:val="center"/>
          </w:tcPr>
          <w:p>
            <w:pPr>
              <w:pStyle w:val="20"/>
            </w:pPr>
          </w:p>
        </w:tc>
        <w:tc>
          <w:tcPr>
            <w:tcW w:w="4035" w:type="dxa"/>
            <w:vAlign w:val="center"/>
          </w:tcPr>
          <w:p>
            <w:pPr>
              <w:pStyle w:val="18"/>
            </w:pPr>
            <w:r>
              <w:t>合计</w:t>
            </w:r>
          </w:p>
        </w:tc>
        <w:tc>
          <w:tcPr>
            <w:tcW w:w="2190" w:type="dxa"/>
            <w:vAlign w:val="center"/>
          </w:tcPr>
          <w:p>
            <w:pPr>
              <w:pStyle w:val="19"/>
            </w:pPr>
            <w:r>
              <w:t>220121.14</w:t>
            </w:r>
          </w:p>
        </w:tc>
        <w:tc>
          <w:tcPr>
            <w:tcW w:w="2055" w:type="dxa"/>
            <w:vAlign w:val="center"/>
          </w:tcPr>
          <w:p>
            <w:pPr>
              <w:pStyle w:val="19"/>
            </w:pPr>
            <w:r>
              <w:t>39180.54</w:t>
            </w:r>
          </w:p>
        </w:tc>
        <w:tc>
          <w:tcPr>
            <w:tcW w:w="2859" w:type="dxa"/>
            <w:vAlign w:val="center"/>
          </w:tcPr>
          <w:p>
            <w:pPr>
              <w:pStyle w:val="19"/>
            </w:pPr>
            <w:r>
              <w:t>180940.60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2</w:t>
            </w:r>
          </w:p>
        </w:tc>
        <w:tc>
          <w:tcPr>
            <w:tcW w:w="2070" w:type="dxa"/>
            <w:vAlign w:val="center"/>
          </w:tcPr>
          <w:p>
            <w:pPr>
              <w:pStyle w:val="16"/>
            </w:pPr>
            <w:r>
              <w:t>205</w:t>
            </w:r>
          </w:p>
        </w:tc>
        <w:tc>
          <w:tcPr>
            <w:tcW w:w="4035" w:type="dxa"/>
            <w:vAlign w:val="center"/>
          </w:tcPr>
          <w:p>
            <w:pPr>
              <w:pStyle w:val="16"/>
            </w:pPr>
            <w:r>
              <w:t>教育支出</w:t>
            </w:r>
          </w:p>
        </w:tc>
        <w:tc>
          <w:tcPr>
            <w:tcW w:w="2190" w:type="dxa"/>
            <w:vAlign w:val="center"/>
          </w:tcPr>
          <w:p>
            <w:pPr>
              <w:pStyle w:val="15"/>
            </w:pPr>
            <w:r>
              <w:t>2130.10</w:t>
            </w:r>
          </w:p>
        </w:tc>
        <w:tc>
          <w:tcPr>
            <w:tcW w:w="2055" w:type="dxa"/>
            <w:vAlign w:val="center"/>
          </w:tcPr>
          <w:p>
            <w:pPr>
              <w:pStyle w:val="15"/>
            </w:pPr>
            <w:r>
              <w:t>1387.36</w:t>
            </w:r>
          </w:p>
        </w:tc>
        <w:tc>
          <w:tcPr>
            <w:tcW w:w="2859" w:type="dxa"/>
            <w:vAlign w:val="center"/>
          </w:tcPr>
          <w:p>
            <w:pPr>
              <w:pStyle w:val="15"/>
            </w:pPr>
            <w:r>
              <w:t>742.74</w:t>
            </w:r>
          </w:p>
        </w:tc>
      </w:tr>
      <w:tr>
        <w:tblPrEx>
          <w:tblCellMar>
            <w:top w:w="0" w:type="dxa"/>
            <w:left w:w="108" w:type="dxa"/>
            <w:bottom w:w="0" w:type="dxa"/>
            <w:right w:w="108" w:type="dxa"/>
          </w:tblCellMar>
        </w:tblPrEx>
        <w:trPr>
          <w:trHeight w:val="369" w:hRule="atLeast"/>
          <w:jc w:val="center"/>
        </w:trPr>
        <w:tc>
          <w:tcPr>
            <w:tcW w:w="1150" w:type="dxa"/>
            <w:vAlign w:val="center"/>
          </w:tcPr>
          <w:p>
            <w:pPr>
              <w:pStyle w:val="17"/>
            </w:pPr>
            <w:r>
              <w:t>3</w:t>
            </w:r>
          </w:p>
        </w:tc>
        <w:tc>
          <w:tcPr>
            <w:tcW w:w="2070" w:type="dxa"/>
            <w:vAlign w:val="center"/>
          </w:tcPr>
          <w:p>
            <w:pPr>
              <w:pStyle w:val="16"/>
            </w:pPr>
            <w:r>
              <w:t>20503</w:t>
            </w:r>
          </w:p>
        </w:tc>
        <w:tc>
          <w:tcPr>
            <w:tcW w:w="4035" w:type="dxa"/>
            <w:vAlign w:val="center"/>
          </w:tcPr>
          <w:p>
            <w:pPr>
              <w:pStyle w:val="16"/>
            </w:pPr>
            <w:r>
              <w:t>职业教育</w:t>
            </w:r>
          </w:p>
        </w:tc>
        <w:tc>
          <w:tcPr>
            <w:tcW w:w="2190" w:type="dxa"/>
            <w:vAlign w:val="center"/>
          </w:tcPr>
          <w:p>
            <w:pPr>
              <w:pStyle w:val="15"/>
            </w:pPr>
            <w:r>
              <w:t>2130.10</w:t>
            </w:r>
          </w:p>
        </w:tc>
        <w:tc>
          <w:tcPr>
            <w:tcW w:w="2055" w:type="dxa"/>
            <w:vAlign w:val="center"/>
          </w:tcPr>
          <w:p>
            <w:pPr>
              <w:pStyle w:val="15"/>
            </w:pPr>
            <w:r>
              <w:t>1387.36</w:t>
            </w:r>
          </w:p>
        </w:tc>
        <w:tc>
          <w:tcPr>
            <w:tcW w:w="2859" w:type="dxa"/>
            <w:vAlign w:val="center"/>
          </w:tcPr>
          <w:p>
            <w:pPr>
              <w:pStyle w:val="15"/>
            </w:pPr>
            <w:r>
              <w:t>742.74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4</w:t>
            </w:r>
          </w:p>
        </w:tc>
        <w:tc>
          <w:tcPr>
            <w:tcW w:w="2070" w:type="dxa"/>
            <w:vAlign w:val="center"/>
          </w:tcPr>
          <w:p>
            <w:pPr>
              <w:pStyle w:val="16"/>
            </w:pPr>
            <w:r>
              <w:t>2050302</w:t>
            </w:r>
          </w:p>
        </w:tc>
        <w:tc>
          <w:tcPr>
            <w:tcW w:w="4035" w:type="dxa"/>
            <w:vAlign w:val="center"/>
          </w:tcPr>
          <w:p>
            <w:pPr>
              <w:pStyle w:val="16"/>
            </w:pPr>
            <w:r>
              <w:t>中等职业教育</w:t>
            </w:r>
          </w:p>
        </w:tc>
        <w:tc>
          <w:tcPr>
            <w:tcW w:w="2190" w:type="dxa"/>
            <w:vAlign w:val="center"/>
          </w:tcPr>
          <w:p>
            <w:pPr>
              <w:pStyle w:val="15"/>
            </w:pPr>
            <w:r>
              <w:t>697.48</w:t>
            </w:r>
          </w:p>
        </w:tc>
        <w:tc>
          <w:tcPr>
            <w:tcW w:w="2055" w:type="dxa"/>
            <w:vAlign w:val="center"/>
          </w:tcPr>
          <w:p>
            <w:pPr>
              <w:pStyle w:val="15"/>
            </w:pPr>
          </w:p>
        </w:tc>
        <w:tc>
          <w:tcPr>
            <w:tcW w:w="2859" w:type="dxa"/>
            <w:vAlign w:val="center"/>
          </w:tcPr>
          <w:p>
            <w:pPr>
              <w:pStyle w:val="15"/>
            </w:pPr>
            <w:r>
              <w:t>697.48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5</w:t>
            </w:r>
          </w:p>
        </w:tc>
        <w:tc>
          <w:tcPr>
            <w:tcW w:w="2070" w:type="dxa"/>
            <w:vAlign w:val="center"/>
          </w:tcPr>
          <w:p>
            <w:pPr>
              <w:pStyle w:val="16"/>
            </w:pPr>
            <w:r>
              <w:t>2050303</w:t>
            </w:r>
          </w:p>
        </w:tc>
        <w:tc>
          <w:tcPr>
            <w:tcW w:w="4035" w:type="dxa"/>
            <w:vAlign w:val="center"/>
          </w:tcPr>
          <w:p>
            <w:pPr>
              <w:pStyle w:val="16"/>
            </w:pPr>
            <w:r>
              <w:t>技校教育</w:t>
            </w:r>
          </w:p>
        </w:tc>
        <w:tc>
          <w:tcPr>
            <w:tcW w:w="2190" w:type="dxa"/>
            <w:vAlign w:val="center"/>
          </w:tcPr>
          <w:p>
            <w:pPr>
              <w:pStyle w:val="15"/>
            </w:pPr>
            <w:r>
              <w:t>1387.36</w:t>
            </w:r>
          </w:p>
        </w:tc>
        <w:tc>
          <w:tcPr>
            <w:tcW w:w="2055" w:type="dxa"/>
            <w:vAlign w:val="center"/>
          </w:tcPr>
          <w:p>
            <w:pPr>
              <w:pStyle w:val="15"/>
            </w:pPr>
            <w:r>
              <w:t>1387.36</w:t>
            </w:r>
          </w:p>
        </w:tc>
        <w:tc>
          <w:tcPr>
            <w:tcW w:w="2859" w:type="dxa"/>
            <w:vAlign w:val="center"/>
          </w:tcPr>
          <w:p>
            <w:pPr>
              <w:pStyle w:val="15"/>
            </w:pPr>
          </w:p>
        </w:tc>
      </w:tr>
      <w:tr>
        <w:tblPrEx>
          <w:tblCellMar>
            <w:top w:w="0" w:type="dxa"/>
            <w:left w:w="108" w:type="dxa"/>
            <w:bottom w:w="0" w:type="dxa"/>
            <w:right w:w="108" w:type="dxa"/>
          </w:tblCellMar>
        </w:tblPrEx>
        <w:trPr>
          <w:trHeight w:val="369" w:hRule="atLeast"/>
          <w:jc w:val="center"/>
        </w:trPr>
        <w:tc>
          <w:tcPr>
            <w:tcW w:w="1150" w:type="dxa"/>
            <w:vAlign w:val="center"/>
          </w:tcPr>
          <w:p>
            <w:pPr>
              <w:pStyle w:val="17"/>
            </w:pPr>
            <w:r>
              <w:t>6</w:t>
            </w:r>
          </w:p>
        </w:tc>
        <w:tc>
          <w:tcPr>
            <w:tcW w:w="2070" w:type="dxa"/>
            <w:vAlign w:val="center"/>
          </w:tcPr>
          <w:p>
            <w:pPr>
              <w:pStyle w:val="16"/>
            </w:pPr>
            <w:r>
              <w:t>2050399</w:t>
            </w:r>
          </w:p>
        </w:tc>
        <w:tc>
          <w:tcPr>
            <w:tcW w:w="4035" w:type="dxa"/>
            <w:vAlign w:val="center"/>
          </w:tcPr>
          <w:p>
            <w:pPr>
              <w:pStyle w:val="16"/>
            </w:pPr>
            <w:r>
              <w:t>其他职业教育支出</w:t>
            </w:r>
          </w:p>
        </w:tc>
        <w:tc>
          <w:tcPr>
            <w:tcW w:w="2190" w:type="dxa"/>
            <w:vAlign w:val="center"/>
          </w:tcPr>
          <w:p>
            <w:pPr>
              <w:pStyle w:val="15"/>
            </w:pPr>
            <w:r>
              <w:t>45.26</w:t>
            </w:r>
          </w:p>
        </w:tc>
        <w:tc>
          <w:tcPr>
            <w:tcW w:w="2055" w:type="dxa"/>
            <w:vAlign w:val="center"/>
          </w:tcPr>
          <w:p>
            <w:pPr>
              <w:pStyle w:val="15"/>
            </w:pPr>
          </w:p>
        </w:tc>
        <w:tc>
          <w:tcPr>
            <w:tcW w:w="2859" w:type="dxa"/>
            <w:vAlign w:val="center"/>
          </w:tcPr>
          <w:p>
            <w:pPr>
              <w:pStyle w:val="15"/>
            </w:pPr>
            <w:r>
              <w:t>45.26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7</w:t>
            </w:r>
          </w:p>
        </w:tc>
        <w:tc>
          <w:tcPr>
            <w:tcW w:w="2070" w:type="dxa"/>
            <w:vAlign w:val="center"/>
          </w:tcPr>
          <w:p>
            <w:pPr>
              <w:pStyle w:val="16"/>
            </w:pPr>
            <w:r>
              <w:t>208</w:t>
            </w:r>
          </w:p>
        </w:tc>
        <w:tc>
          <w:tcPr>
            <w:tcW w:w="4035" w:type="dxa"/>
            <w:vAlign w:val="center"/>
          </w:tcPr>
          <w:p>
            <w:pPr>
              <w:pStyle w:val="16"/>
            </w:pPr>
            <w:r>
              <w:t>社会保障和就业支出</w:t>
            </w:r>
          </w:p>
        </w:tc>
        <w:tc>
          <w:tcPr>
            <w:tcW w:w="2190" w:type="dxa"/>
            <w:vAlign w:val="center"/>
          </w:tcPr>
          <w:p>
            <w:pPr>
              <w:pStyle w:val="15"/>
            </w:pPr>
            <w:r>
              <w:t>7565.77</w:t>
            </w:r>
          </w:p>
        </w:tc>
        <w:tc>
          <w:tcPr>
            <w:tcW w:w="2055" w:type="dxa"/>
            <w:vAlign w:val="center"/>
          </w:tcPr>
          <w:p>
            <w:pPr>
              <w:pStyle w:val="15"/>
            </w:pPr>
            <w:r>
              <w:t>7565.77</w:t>
            </w:r>
          </w:p>
        </w:tc>
        <w:tc>
          <w:tcPr>
            <w:tcW w:w="28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8</w:t>
            </w:r>
          </w:p>
        </w:tc>
        <w:tc>
          <w:tcPr>
            <w:tcW w:w="2070" w:type="dxa"/>
            <w:vAlign w:val="center"/>
          </w:tcPr>
          <w:p>
            <w:pPr>
              <w:pStyle w:val="16"/>
            </w:pPr>
            <w:r>
              <w:t>20805</w:t>
            </w:r>
          </w:p>
        </w:tc>
        <w:tc>
          <w:tcPr>
            <w:tcW w:w="4035" w:type="dxa"/>
            <w:vAlign w:val="center"/>
          </w:tcPr>
          <w:p>
            <w:pPr>
              <w:pStyle w:val="16"/>
            </w:pPr>
            <w:r>
              <w:t>行政事业单位养老支出</w:t>
            </w:r>
          </w:p>
        </w:tc>
        <w:tc>
          <w:tcPr>
            <w:tcW w:w="2190" w:type="dxa"/>
            <w:vAlign w:val="center"/>
          </w:tcPr>
          <w:p>
            <w:pPr>
              <w:pStyle w:val="15"/>
            </w:pPr>
            <w:r>
              <w:t>7565.77</w:t>
            </w:r>
          </w:p>
        </w:tc>
        <w:tc>
          <w:tcPr>
            <w:tcW w:w="2055" w:type="dxa"/>
            <w:vAlign w:val="center"/>
          </w:tcPr>
          <w:p>
            <w:pPr>
              <w:pStyle w:val="15"/>
            </w:pPr>
            <w:r>
              <w:t>7565.77</w:t>
            </w:r>
          </w:p>
        </w:tc>
        <w:tc>
          <w:tcPr>
            <w:tcW w:w="2859" w:type="dxa"/>
            <w:vAlign w:val="center"/>
          </w:tcPr>
          <w:p>
            <w:pPr>
              <w:pStyle w:val="15"/>
            </w:pPr>
          </w:p>
        </w:tc>
      </w:tr>
      <w:tr>
        <w:tblPrEx>
          <w:tblCellMar>
            <w:top w:w="0" w:type="dxa"/>
            <w:left w:w="108" w:type="dxa"/>
            <w:bottom w:w="0" w:type="dxa"/>
            <w:right w:w="108" w:type="dxa"/>
          </w:tblCellMar>
        </w:tblPrEx>
        <w:trPr>
          <w:trHeight w:val="369" w:hRule="atLeast"/>
          <w:jc w:val="center"/>
        </w:trPr>
        <w:tc>
          <w:tcPr>
            <w:tcW w:w="1150" w:type="dxa"/>
            <w:vAlign w:val="center"/>
          </w:tcPr>
          <w:p>
            <w:pPr>
              <w:pStyle w:val="17"/>
            </w:pPr>
            <w:r>
              <w:t>9</w:t>
            </w:r>
          </w:p>
        </w:tc>
        <w:tc>
          <w:tcPr>
            <w:tcW w:w="2070" w:type="dxa"/>
            <w:vAlign w:val="center"/>
          </w:tcPr>
          <w:p>
            <w:pPr>
              <w:pStyle w:val="16"/>
            </w:pPr>
            <w:r>
              <w:t>2080501</w:t>
            </w:r>
          </w:p>
        </w:tc>
        <w:tc>
          <w:tcPr>
            <w:tcW w:w="4035" w:type="dxa"/>
            <w:vAlign w:val="center"/>
          </w:tcPr>
          <w:p>
            <w:pPr>
              <w:pStyle w:val="16"/>
            </w:pPr>
            <w:r>
              <w:t>行政单位离退休</w:t>
            </w:r>
          </w:p>
        </w:tc>
        <w:tc>
          <w:tcPr>
            <w:tcW w:w="2190" w:type="dxa"/>
            <w:vAlign w:val="center"/>
          </w:tcPr>
          <w:p>
            <w:pPr>
              <w:pStyle w:val="15"/>
            </w:pPr>
            <w:r>
              <w:t>752.20</w:t>
            </w:r>
          </w:p>
        </w:tc>
        <w:tc>
          <w:tcPr>
            <w:tcW w:w="2055" w:type="dxa"/>
            <w:vAlign w:val="center"/>
          </w:tcPr>
          <w:p>
            <w:pPr>
              <w:pStyle w:val="15"/>
            </w:pPr>
            <w:r>
              <w:t>752.20</w:t>
            </w:r>
          </w:p>
        </w:tc>
        <w:tc>
          <w:tcPr>
            <w:tcW w:w="28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10</w:t>
            </w:r>
          </w:p>
        </w:tc>
        <w:tc>
          <w:tcPr>
            <w:tcW w:w="2070" w:type="dxa"/>
            <w:vAlign w:val="center"/>
          </w:tcPr>
          <w:p>
            <w:pPr>
              <w:pStyle w:val="16"/>
            </w:pPr>
            <w:r>
              <w:t>2080502</w:t>
            </w:r>
          </w:p>
        </w:tc>
        <w:tc>
          <w:tcPr>
            <w:tcW w:w="4035" w:type="dxa"/>
            <w:vAlign w:val="center"/>
          </w:tcPr>
          <w:p>
            <w:pPr>
              <w:pStyle w:val="16"/>
            </w:pPr>
            <w:r>
              <w:t>事业单位离退休</w:t>
            </w:r>
          </w:p>
        </w:tc>
        <w:tc>
          <w:tcPr>
            <w:tcW w:w="2190" w:type="dxa"/>
            <w:vAlign w:val="center"/>
          </w:tcPr>
          <w:p>
            <w:pPr>
              <w:pStyle w:val="15"/>
            </w:pPr>
            <w:r>
              <w:t>2277.67</w:t>
            </w:r>
          </w:p>
        </w:tc>
        <w:tc>
          <w:tcPr>
            <w:tcW w:w="2055" w:type="dxa"/>
            <w:vAlign w:val="center"/>
          </w:tcPr>
          <w:p>
            <w:pPr>
              <w:pStyle w:val="15"/>
            </w:pPr>
            <w:r>
              <w:t>2277.67</w:t>
            </w:r>
          </w:p>
        </w:tc>
        <w:tc>
          <w:tcPr>
            <w:tcW w:w="28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11</w:t>
            </w:r>
          </w:p>
        </w:tc>
        <w:tc>
          <w:tcPr>
            <w:tcW w:w="2070" w:type="dxa"/>
            <w:vAlign w:val="center"/>
          </w:tcPr>
          <w:p>
            <w:pPr>
              <w:pStyle w:val="16"/>
            </w:pPr>
            <w:r>
              <w:t>2080505</w:t>
            </w:r>
          </w:p>
        </w:tc>
        <w:tc>
          <w:tcPr>
            <w:tcW w:w="4035" w:type="dxa"/>
            <w:vAlign w:val="center"/>
          </w:tcPr>
          <w:p>
            <w:pPr>
              <w:pStyle w:val="16"/>
            </w:pPr>
            <w:r>
              <w:t>机关事业单位基本养老保险缴费支出</w:t>
            </w:r>
          </w:p>
        </w:tc>
        <w:tc>
          <w:tcPr>
            <w:tcW w:w="2190" w:type="dxa"/>
            <w:vAlign w:val="center"/>
          </w:tcPr>
          <w:p>
            <w:pPr>
              <w:pStyle w:val="15"/>
            </w:pPr>
            <w:r>
              <w:t>3024.14</w:t>
            </w:r>
          </w:p>
        </w:tc>
        <w:tc>
          <w:tcPr>
            <w:tcW w:w="2055" w:type="dxa"/>
            <w:vAlign w:val="center"/>
          </w:tcPr>
          <w:p>
            <w:pPr>
              <w:pStyle w:val="15"/>
            </w:pPr>
            <w:r>
              <w:t>3024.14</w:t>
            </w:r>
          </w:p>
        </w:tc>
        <w:tc>
          <w:tcPr>
            <w:tcW w:w="28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12</w:t>
            </w:r>
          </w:p>
        </w:tc>
        <w:tc>
          <w:tcPr>
            <w:tcW w:w="2070" w:type="dxa"/>
            <w:vAlign w:val="center"/>
          </w:tcPr>
          <w:p>
            <w:pPr>
              <w:pStyle w:val="16"/>
            </w:pPr>
            <w:r>
              <w:t>2080506</w:t>
            </w:r>
          </w:p>
        </w:tc>
        <w:tc>
          <w:tcPr>
            <w:tcW w:w="4035" w:type="dxa"/>
            <w:vAlign w:val="center"/>
          </w:tcPr>
          <w:p>
            <w:pPr>
              <w:pStyle w:val="16"/>
            </w:pPr>
            <w:r>
              <w:t>机关事业单位职业年金缴费支出</w:t>
            </w:r>
          </w:p>
        </w:tc>
        <w:tc>
          <w:tcPr>
            <w:tcW w:w="2190" w:type="dxa"/>
            <w:vAlign w:val="center"/>
          </w:tcPr>
          <w:p>
            <w:pPr>
              <w:pStyle w:val="15"/>
            </w:pPr>
            <w:r>
              <w:t>1511.76</w:t>
            </w:r>
          </w:p>
        </w:tc>
        <w:tc>
          <w:tcPr>
            <w:tcW w:w="2055" w:type="dxa"/>
            <w:vAlign w:val="center"/>
          </w:tcPr>
          <w:p>
            <w:pPr>
              <w:pStyle w:val="15"/>
            </w:pPr>
            <w:r>
              <w:t>1511.76</w:t>
            </w:r>
          </w:p>
        </w:tc>
        <w:tc>
          <w:tcPr>
            <w:tcW w:w="28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13</w:t>
            </w:r>
          </w:p>
        </w:tc>
        <w:tc>
          <w:tcPr>
            <w:tcW w:w="2070" w:type="dxa"/>
            <w:vAlign w:val="center"/>
          </w:tcPr>
          <w:p>
            <w:pPr>
              <w:pStyle w:val="16"/>
            </w:pPr>
            <w:r>
              <w:t>210</w:t>
            </w:r>
          </w:p>
        </w:tc>
        <w:tc>
          <w:tcPr>
            <w:tcW w:w="4035" w:type="dxa"/>
            <w:vAlign w:val="center"/>
          </w:tcPr>
          <w:p>
            <w:pPr>
              <w:pStyle w:val="16"/>
            </w:pPr>
            <w:r>
              <w:t>卫生健康支出</w:t>
            </w:r>
          </w:p>
        </w:tc>
        <w:tc>
          <w:tcPr>
            <w:tcW w:w="2190" w:type="dxa"/>
            <w:vAlign w:val="center"/>
          </w:tcPr>
          <w:p>
            <w:pPr>
              <w:pStyle w:val="15"/>
            </w:pPr>
            <w:r>
              <w:t>2451.06</w:t>
            </w:r>
          </w:p>
        </w:tc>
        <w:tc>
          <w:tcPr>
            <w:tcW w:w="2055" w:type="dxa"/>
            <w:vAlign w:val="center"/>
          </w:tcPr>
          <w:p>
            <w:pPr>
              <w:pStyle w:val="15"/>
            </w:pPr>
            <w:r>
              <w:t>2451.06</w:t>
            </w:r>
          </w:p>
        </w:tc>
        <w:tc>
          <w:tcPr>
            <w:tcW w:w="28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14</w:t>
            </w:r>
          </w:p>
        </w:tc>
        <w:tc>
          <w:tcPr>
            <w:tcW w:w="2070" w:type="dxa"/>
            <w:vAlign w:val="center"/>
          </w:tcPr>
          <w:p>
            <w:pPr>
              <w:pStyle w:val="16"/>
            </w:pPr>
            <w:r>
              <w:t>21011</w:t>
            </w:r>
          </w:p>
        </w:tc>
        <w:tc>
          <w:tcPr>
            <w:tcW w:w="4035" w:type="dxa"/>
            <w:vAlign w:val="center"/>
          </w:tcPr>
          <w:p>
            <w:pPr>
              <w:pStyle w:val="16"/>
            </w:pPr>
            <w:r>
              <w:t>行政事业单位医疗</w:t>
            </w:r>
          </w:p>
        </w:tc>
        <w:tc>
          <w:tcPr>
            <w:tcW w:w="2190" w:type="dxa"/>
            <w:vAlign w:val="center"/>
          </w:tcPr>
          <w:p>
            <w:pPr>
              <w:pStyle w:val="15"/>
            </w:pPr>
            <w:r>
              <w:t>2451.06</w:t>
            </w:r>
          </w:p>
        </w:tc>
        <w:tc>
          <w:tcPr>
            <w:tcW w:w="2055" w:type="dxa"/>
            <w:vAlign w:val="center"/>
          </w:tcPr>
          <w:p>
            <w:pPr>
              <w:pStyle w:val="15"/>
            </w:pPr>
            <w:r>
              <w:t>2451.06</w:t>
            </w:r>
          </w:p>
        </w:tc>
        <w:tc>
          <w:tcPr>
            <w:tcW w:w="28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15</w:t>
            </w:r>
          </w:p>
        </w:tc>
        <w:tc>
          <w:tcPr>
            <w:tcW w:w="2070" w:type="dxa"/>
            <w:vAlign w:val="center"/>
          </w:tcPr>
          <w:p>
            <w:pPr>
              <w:pStyle w:val="16"/>
            </w:pPr>
            <w:r>
              <w:t>2101101</w:t>
            </w:r>
          </w:p>
        </w:tc>
        <w:tc>
          <w:tcPr>
            <w:tcW w:w="4035" w:type="dxa"/>
            <w:vAlign w:val="center"/>
          </w:tcPr>
          <w:p>
            <w:pPr>
              <w:pStyle w:val="16"/>
            </w:pPr>
            <w:r>
              <w:t>行政单位医疗</w:t>
            </w:r>
          </w:p>
        </w:tc>
        <w:tc>
          <w:tcPr>
            <w:tcW w:w="2190" w:type="dxa"/>
            <w:vAlign w:val="center"/>
          </w:tcPr>
          <w:p>
            <w:pPr>
              <w:pStyle w:val="15"/>
            </w:pPr>
            <w:r>
              <w:t>274.35</w:t>
            </w:r>
          </w:p>
        </w:tc>
        <w:tc>
          <w:tcPr>
            <w:tcW w:w="2055" w:type="dxa"/>
            <w:vAlign w:val="center"/>
          </w:tcPr>
          <w:p>
            <w:pPr>
              <w:pStyle w:val="15"/>
            </w:pPr>
            <w:r>
              <w:t>274.35</w:t>
            </w:r>
          </w:p>
        </w:tc>
        <w:tc>
          <w:tcPr>
            <w:tcW w:w="28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16</w:t>
            </w:r>
          </w:p>
        </w:tc>
        <w:tc>
          <w:tcPr>
            <w:tcW w:w="2070" w:type="dxa"/>
            <w:vAlign w:val="center"/>
          </w:tcPr>
          <w:p>
            <w:pPr>
              <w:pStyle w:val="16"/>
            </w:pPr>
            <w:r>
              <w:t>2101102</w:t>
            </w:r>
          </w:p>
        </w:tc>
        <w:tc>
          <w:tcPr>
            <w:tcW w:w="4035" w:type="dxa"/>
            <w:vAlign w:val="center"/>
          </w:tcPr>
          <w:p>
            <w:pPr>
              <w:pStyle w:val="16"/>
            </w:pPr>
            <w:r>
              <w:t>事业单位医疗</w:t>
            </w:r>
          </w:p>
        </w:tc>
        <w:tc>
          <w:tcPr>
            <w:tcW w:w="2190" w:type="dxa"/>
            <w:vAlign w:val="center"/>
          </w:tcPr>
          <w:p>
            <w:pPr>
              <w:pStyle w:val="15"/>
            </w:pPr>
            <w:r>
              <w:t>2176.71</w:t>
            </w:r>
          </w:p>
        </w:tc>
        <w:tc>
          <w:tcPr>
            <w:tcW w:w="2055" w:type="dxa"/>
            <w:vAlign w:val="center"/>
          </w:tcPr>
          <w:p>
            <w:pPr>
              <w:pStyle w:val="15"/>
            </w:pPr>
            <w:r>
              <w:t>2176.71</w:t>
            </w:r>
          </w:p>
        </w:tc>
        <w:tc>
          <w:tcPr>
            <w:tcW w:w="2859" w:type="dxa"/>
            <w:vAlign w:val="center"/>
          </w:tcPr>
          <w:p>
            <w:pPr>
              <w:pStyle w:val="15"/>
            </w:pPr>
          </w:p>
        </w:tc>
      </w:tr>
      <w:tr>
        <w:tblPrEx>
          <w:tblCellMar>
            <w:top w:w="0" w:type="dxa"/>
            <w:left w:w="108" w:type="dxa"/>
            <w:bottom w:w="0" w:type="dxa"/>
            <w:right w:w="108" w:type="dxa"/>
          </w:tblCellMar>
        </w:tblPrEx>
        <w:trPr>
          <w:trHeight w:val="369" w:hRule="atLeast"/>
          <w:jc w:val="center"/>
        </w:trPr>
        <w:tc>
          <w:tcPr>
            <w:tcW w:w="1150" w:type="dxa"/>
            <w:vAlign w:val="center"/>
          </w:tcPr>
          <w:p>
            <w:pPr>
              <w:pStyle w:val="17"/>
            </w:pPr>
            <w:r>
              <w:t>17</w:t>
            </w:r>
          </w:p>
        </w:tc>
        <w:tc>
          <w:tcPr>
            <w:tcW w:w="2070" w:type="dxa"/>
            <w:vAlign w:val="center"/>
          </w:tcPr>
          <w:p>
            <w:pPr>
              <w:pStyle w:val="16"/>
            </w:pPr>
            <w:r>
              <w:t>211</w:t>
            </w:r>
          </w:p>
        </w:tc>
        <w:tc>
          <w:tcPr>
            <w:tcW w:w="4035" w:type="dxa"/>
            <w:vAlign w:val="center"/>
          </w:tcPr>
          <w:p>
            <w:pPr>
              <w:pStyle w:val="16"/>
            </w:pPr>
            <w:r>
              <w:t>节能环保支出</w:t>
            </w:r>
          </w:p>
        </w:tc>
        <w:tc>
          <w:tcPr>
            <w:tcW w:w="2190" w:type="dxa"/>
            <w:vAlign w:val="center"/>
          </w:tcPr>
          <w:p>
            <w:pPr>
              <w:pStyle w:val="15"/>
            </w:pPr>
            <w:r>
              <w:t>56.91</w:t>
            </w:r>
          </w:p>
        </w:tc>
        <w:tc>
          <w:tcPr>
            <w:tcW w:w="2055" w:type="dxa"/>
            <w:vAlign w:val="center"/>
          </w:tcPr>
          <w:p>
            <w:pPr>
              <w:pStyle w:val="15"/>
            </w:pPr>
          </w:p>
        </w:tc>
        <w:tc>
          <w:tcPr>
            <w:tcW w:w="2859" w:type="dxa"/>
            <w:vAlign w:val="center"/>
          </w:tcPr>
          <w:p>
            <w:pPr>
              <w:pStyle w:val="15"/>
            </w:pPr>
            <w:r>
              <w:t>56.91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18</w:t>
            </w:r>
          </w:p>
        </w:tc>
        <w:tc>
          <w:tcPr>
            <w:tcW w:w="2070" w:type="dxa"/>
            <w:vAlign w:val="center"/>
          </w:tcPr>
          <w:p>
            <w:pPr>
              <w:pStyle w:val="16"/>
            </w:pPr>
            <w:r>
              <w:t>21110</w:t>
            </w:r>
          </w:p>
        </w:tc>
        <w:tc>
          <w:tcPr>
            <w:tcW w:w="4035" w:type="dxa"/>
            <w:vAlign w:val="center"/>
          </w:tcPr>
          <w:p>
            <w:pPr>
              <w:pStyle w:val="16"/>
            </w:pPr>
            <w:r>
              <w:t>能源节约利用</w:t>
            </w:r>
          </w:p>
        </w:tc>
        <w:tc>
          <w:tcPr>
            <w:tcW w:w="2190" w:type="dxa"/>
            <w:vAlign w:val="center"/>
          </w:tcPr>
          <w:p>
            <w:pPr>
              <w:pStyle w:val="15"/>
            </w:pPr>
            <w:r>
              <w:t>56.91</w:t>
            </w:r>
          </w:p>
        </w:tc>
        <w:tc>
          <w:tcPr>
            <w:tcW w:w="2055" w:type="dxa"/>
            <w:vAlign w:val="center"/>
          </w:tcPr>
          <w:p>
            <w:pPr>
              <w:pStyle w:val="15"/>
            </w:pPr>
          </w:p>
        </w:tc>
        <w:tc>
          <w:tcPr>
            <w:tcW w:w="2859" w:type="dxa"/>
            <w:vAlign w:val="center"/>
          </w:tcPr>
          <w:p>
            <w:pPr>
              <w:pStyle w:val="15"/>
            </w:pPr>
            <w:r>
              <w:t>56.91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19</w:t>
            </w:r>
          </w:p>
        </w:tc>
        <w:tc>
          <w:tcPr>
            <w:tcW w:w="2070" w:type="dxa"/>
            <w:vAlign w:val="center"/>
          </w:tcPr>
          <w:p>
            <w:pPr>
              <w:pStyle w:val="16"/>
            </w:pPr>
            <w:r>
              <w:t>2111001</w:t>
            </w:r>
          </w:p>
        </w:tc>
        <w:tc>
          <w:tcPr>
            <w:tcW w:w="4035" w:type="dxa"/>
            <w:vAlign w:val="center"/>
          </w:tcPr>
          <w:p>
            <w:pPr>
              <w:pStyle w:val="16"/>
            </w:pPr>
            <w:r>
              <w:t>能源节约利用</w:t>
            </w:r>
          </w:p>
        </w:tc>
        <w:tc>
          <w:tcPr>
            <w:tcW w:w="2190" w:type="dxa"/>
            <w:vAlign w:val="center"/>
          </w:tcPr>
          <w:p>
            <w:pPr>
              <w:pStyle w:val="15"/>
            </w:pPr>
            <w:r>
              <w:t>56.91</w:t>
            </w:r>
          </w:p>
        </w:tc>
        <w:tc>
          <w:tcPr>
            <w:tcW w:w="2055" w:type="dxa"/>
            <w:vAlign w:val="center"/>
          </w:tcPr>
          <w:p>
            <w:pPr>
              <w:pStyle w:val="15"/>
            </w:pPr>
          </w:p>
        </w:tc>
        <w:tc>
          <w:tcPr>
            <w:tcW w:w="2859" w:type="dxa"/>
            <w:vAlign w:val="center"/>
          </w:tcPr>
          <w:p>
            <w:pPr>
              <w:pStyle w:val="15"/>
            </w:pPr>
            <w:r>
              <w:t>56.91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20</w:t>
            </w:r>
          </w:p>
        </w:tc>
        <w:tc>
          <w:tcPr>
            <w:tcW w:w="2070" w:type="dxa"/>
            <w:vAlign w:val="center"/>
          </w:tcPr>
          <w:p>
            <w:pPr>
              <w:pStyle w:val="16"/>
            </w:pPr>
            <w:r>
              <w:t>214</w:t>
            </w:r>
          </w:p>
        </w:tc>
        <w:tc>
          <w:tcPr>
            <w:tcW w:w="4035" w:type="dxa"/>
            <w:vAlign w:val="center"/>
          </w:tcPr>
          <w:p>
            <w:pPr>
              <w:pStyle w:val="16"/>
            </w:pPr>
            <w:r>
              <w:t>交通运输支出</w:t>
            </w:r>
          </w:p>
        </w:tc>
        <w:tc>
          <w:tcPr>
            <w:tcW w:w="2190" w:type="dxa"/>
            <w:vAlign w:val="center"/>
          </w:tcPr>
          <w:p>
            <w:pPr>
              <w:pStyle w:val="15"/>
            </w:pPr>
            <w:r>
              <w:t>205408.44</w:t>
            </w:r>
          </w:p>
        </w:tc>
        <w:tc>
          <w:tcPr>
            <w:tcW w:w="2055" w:type="dxa"/>
            <w:vAlign w:val="center"/>
          </w:tcPr>
          <w:p>
            <w:pPr>
              <w:pStyle w:val="15"/>
            </w:pPr>
            <w:r>
              <w:t>25267.49</w:t>
            </w:r>
          </w:p>
        </w:tc>
        <w:tc>
          <w:tcPr>
            <w:tcW w:w="2859" w:type="dxa"/>
            <w:vAlign w:val="center"/>
          </w:tcPr>
          <w:p>
            <w:pPr>
              <w:pStyle w:val="15"/>
            </w:pPr>
            <w:r>
              <w:t>180140.95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21</w:t>
            </w:r>
          </w:p>
        </w:tc>
        <w:tc>
          <w:tcPr>
            <w:tcW w:w="2070" w:type="dxa"/>
            <w:vAlign w:val="center"/>
          </w:tcPr>
          <w:p>
            <w:pPr>
              <w:pStyle w:val="16"/>
            </w:pPr>
            <w:r>
              <w:t>21401</w:t>
            </w:r>
          </w:p>
        </w:tc>
        <w:tc>
          <w:tcPr>
            <w:tcW w:w="4035" w:type="dxa"/>
            <w:vAlign w:val="center"/>
          </w:tcPr>
          <w:p>
            <w:pPr>
              <w:pStyle w:val="16"/>
            </w:pPr>
            <w:r>
              <w:t>公路水路运输</w:t>
            </w:r>
          </w:p>
        </w:tc>
        <w:tc>
          <w:tcPr>
            <w:tcW w:w="2190" w:type="dxa"/>
            <w:vAlign w:val="center"/>
          </w:tcPr>
          <w:p>
            <w:pPr>
              <w:pStyle w:val="15"/>
            </w:pPr>
            <w:r>
              <w:t>204637.52</w:t>
            </w:r>
          </w:p>
        </w:tc>
        <w:tc>
          <w:tcPr>
            <w:tcW w:w="2055" w:type="dxa"/>
            <w:vAlign w:val="center"/>
          </w:tcPr>
          <w:p>
            <w:pPr>
              <w:pStyle w:val="15"/>
            </w:pPr>
            <w:r>
              <w:t>24528.07</w:t>
            </w:r>
          </w:p>
        </w:tc>
        <w:tc>
          <w:tcPr>
            <w:tcW w:w="2859" w:type="dxa"/>
            <w:vAlign w:val="center"/>
          </w:tcPr>
          <w:p>
            <w:pPr>
              <w:pStyle w:val="15"/>
            </w:pPr>
            <w:r>
              <w:t>180109.45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22</w:t>
            </w:r>
          </w:p>
        </w:tc>
        <w:tc>
          <w:tcPr>
            <w:tcW w:w="2070" w:type="dxa"/>
            <w:vAlign w:val="center"/>
          </w:tcPr>
          <w:p>
            <w:pPr>
              <w:pStyle w:val="16"/>
            </w:pPr>
            <w:r>
              <w:t>2140101</w:t>
            </w:r>
          </w:p>
        </w:tc>
        <w:tc>
          <w:tcPr>
            <w:tcW w:w="4035" w:type="dxa"/>
            <w:vAlign w:val="center"/>
          </w:tcPr>
          <w:p>
            <w:pPr>
              <w:pStyle w:val="16"/>
            </w:pPr>
            <w:r>
              <w:t>行政运行</w:t>
            </w:r>
          </w:p>
        </w:tc>
        <w:tc>
          <w:tcPr>
            <w:tcW w:w="2190" w:type="dxa"/>
            <w:vAlign w:val="center"/>
          </w:tcPr>
          <w:p>
            <w:pPr>
              <w:pStyle w:val="15"/>
            </w:pPr>
            <w:r>
              <w:t>3533.66</w:t>
            </w:r>
          </w:p>
        </w:tc>
        <w:tc>
          <w:tcPr>
            <w:tcW w:w="2055" w:type="dxa"/>
            <w:vAlign w:val="center"/>
          </w:tcPr>
          <w:p>
            <w:pPr>
              <w:pStyle w:val="15"/>
            </w:pPr>
            <w:r>
              <w:t>3533.66</w:t>
            </w:r>
          </w:p>
        </w:tc>
        <w:tc>
          <w:tcPr>
            <w:tcW w:w="28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23</w:t>
            </w:r>
          </w:p>
        </w:tc>
        <w:tc>
          <w:tcPr>
            <w:tcW w:w="2070" w:type="dxa"/>
            <w:vAlign w:val="center"/>
          </w:tcPr>
          <w:p>
            <w:pPr>
              <w:pStyle w:val="16"/>
            </w:pPr>
            <w:r>
              <w:t>2140102</w:t>
            </w:r>
          </w:p>
        </w:tc>
        <w:tc>
          <w:tcPr>
            <w:tcW w:w="4035" w:type="dxa"/>
            <w:vAlign w:val="center"/>
          </w:tcPr>
          <w:p>
            <w:pPr>
              <w:pStyle w:val="16"/>
            </w:pPr>
            <w:r>
              <w:t>一般行政管理事务</w:t>
            </w:r>
          </w:p>
        </w:tc>
        <w:tc>
          <w:tcPr>
            <w:tcW w:w="2190" w:type="dxa"/>
            <w:vAlign w:val="center"/>
          </w:tcPr>
          <w:p>
            <w:pPr>
              <w:pStyle w:val="15"/>
            </w:pPr>
            <w:r>
              <w:t>41153.54</w:t>
            </w:r>
          </w:p>
        </w:tc>
        <w:tc>
          <w:tcPr>
            <w:tcW w:w="2055" w:type="dxa"/>
            <w:vAlign w:val="center"/>
          </w:tcPr>
          <w:p>
            <w:pPr>
              <w:pStyle w:val="15"/>
            </w:pPr>
          </w:p>
        </w:tc>
        <w:tc>
          <w:tcPr>
            <w:tcW w:w="2859" w:type="dxa"/>
            <w:vAlign w:val="center"/>
          </w:tcPr>
          <w:p>
            <w:pPr>
              <w:pStyle w:val="15"/>
            </w:pPr>
            <w:r>
              <w:t>41153.54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24</w:t>
            </w:r>
          </w:p>
        </w:tc>
        <w:tc>
          <w:tcPr>
            <w:tcW w:w="2070" w:type="dxa"/>
            <w:vAlign w:val="center"/>
          </w:tcPr>
          <w:p>
            <w:pPr>
              <w:pStyle w:val="16"/>
            </w:pPr>
            <w:r>
              <w:t>2140103</w:t>
            </w:r>
          </w:p>
        </w:tc>
        <w:tc>
          <w:tcPr>
            <w:tcW w:w="4035" w:type="dxa"/>
            <w:vAlign w:val="center"/>
          </w:tcPr>
          <w:p>
            <w:pPr>
              <w:pStyle w:val="16"/>
            </w:pPr>
            <w:r>
              <w:t>机关服务</w:t>
            </w:r>
          </w:p>
        </w:tc>
        <w:tc>
          <w:tcPr>
            <w:tcW w:w="2190" w:type="dxa"/>
            <w:vAlign w:val="center"/>
          </w:tcPr>
          <w:p>
            <w:pPr>
              <w:pStyle w:val="15"/>
            </w:pPr>
            <w:r>
              <w:t>630.55</w:t>
            </w:r>
          </w:p>
        </w:tc>
        <w:tc>
          <w:tcPr>
            <w:tcW w:w="2055" w:type="dxa"/>
            <w:vAlign w:val="center"/>
          </w:tcPr>
          <w:p>
            <w:pPr>
              <w:pStyle w:val="15"/>
            </w:pPr>
            <w:r>
              <w:t>369.27</w:t>
            </w:r>
          </w:p>
        </w:tc>
        <w:tc>
          <w:tcPr>
            <w:tcW w:w="2859" w:type="dxa"/>
            <w:vAlign w:val="center"/>
          </w:tcPr>
          <w:p>
            <w:pPr>
              <w:pStyle w:val="15"/>
            </w:pPr>
            <w:r>
              <w:t>261.28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25</w:t>
            </w:r>
          </w:p>
        </w:tc>
        <w:tc>
          <w:tcPr>
            <w:tcW w:w="2070" w:type="dxa"/>
            <w:vAlign w:val="center"/>
          </w:tcPr>
          <w:p>
            <w:pPr>
              <w:pStyle w:val="16"/>
            </w:pPr>
            <w:r>
              <w:t>2140104</w:t>
            </w:r>
          </w:p>
        </w:tc>
        <w:tc>
          <w:tcPr>
            <w:tcW w:w="4035" w:type="dxa"/>
            <w:vAlign w:val="center"/>
          </w:tcPr>
          <w:p>
            <w:pPr>
              <w:pStyle w:val="16"/>
            </w:pPr>
            <w:r>
              <w:t>公路建设</w:t>
            </w:r>
          </w:p>
        </w:tc>
        <w:tc>
          <w:tcPr>
            <w:tcW w:w="2190" w:type="dxa"/>
            <w:vAlign w:val="center"/>
          </w:tcPr>
          <w:p>
            <w:pPr>
              <w:pStyle w:val="15"/>
            </w:pPr>
            <w:r>
              <w:t>50000.00</w:t>
            </w:r>
          </w:p>
        </w:tc>
        <w:tc>
          <w:tcPr>
            <w:tcW w:w="2055" w:type="dxa"/>
            <w:vAlign w:val="center"/>
          </w:tcPr>
          <w:p>
            <w:pPr>
              <w:pStyle w:val="15"/>
            </w:pPr>
          </w:p>
        </w:tc>
        <w:tc>
          <w:tcPr>
            <w:tcW w:w="2859" w:type="dxa"/>
            <w:vAlign w:val="center"/>
          </w:tcPr>
          <w:p>
            <w:pPr>
              <w:pStyle w:val="15"/>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26</w:t>
            </w:r>
          </w:p>
        </w:tc>
        <w:tc>
          <w:tcPr>
            <w:tcW w:w="2070" w:type="dxa"/>
            <w:vAlign w:val="center"/>
          </w:tcPr>
          <w:p>
            <w:pPr>
              <w:pStyle w:val="16"/>
            </w:pPr>
            <w:r>
              <w:t>2140106</w:t>
            </w:r>
          </w:p>
        </w:tc>
        <w:tc>
          <w:tcPr>
            <w:tcW w:w="4035" w:type="dxa"/>
            <w:vAlign w:val="center"/>
          </w:tcPr>
          <w:p>
            <w:pPr>
              <w:pStyle w:val="16"/>
            </w:pPr>
            <w:r>
              <w:t>公路养护</w:t>
            </w:r>
          </w:p>
        </w:tc>
        <w:tc>
          <w:tcPr>
            <w:tcW w:w="2190" w:type="dxa"/>
            <w:vAlign w:val="center"/>
          </w:tcPr>
          <w:p>
            <w:pPr>
              <w:pStyle w:val="15"/>
            </w:pPr>
            <w:r>
              <w:t>78400.00</w:t>
            </w:r>
          </w:p>
        </w:tc>
        <w:tc>
          <w:tcPr>
            <w:tcW w:w="2055" w:type="dxa"/>
            <w:vAlign w:val="center"/>
          </w:tcPr>
          <w:p>
            <w:pPr>
              <w:pStyle w:val="15"/>
            </w:pPr>
          </w:p>
        </w:tc>
        <w:tc>
          <w:tcPr>
            <w:tcW w:w="2859" w:type="dxa"/>
            <w:vAlign w:val="center"/>
          </w:tcPr>
          <w:p>
            <w:pPr>
              <w:pStyle w:val="15"/>
            </w:pPr>
            <w:r>
              <w:t>78400.00</w:t>
            </w:r>
          </w:p>
        </w:tc>
      </w:tr>
      <w:tr>
        <w:tblPrEx>
          <w:tblCellMar>
            <w:top w:w="0" w:type="dxa"/>
            <w:left w:w="108" w:type="dxa"/>
            <w:bottom w:w="0" w:type="dxa"/>
            <w:right w:w="108" w:type="dxa"/>
          </w:tblCellMar>
        </w:tblPrEx>
        <w:trPr>
          <w:trHeight w:val="369" w:hRule="atLeast"/>
          <w:jc w:val="center"/>
        </w:trPr>
        <w:tc>
          <w:tcPr>
            <w:tcW w:w="1150" w:type="dxa"/>
            <w:vAlign w:val="center"/>
          </w:tcPr>
          <w:p>
            <w:pPr>
              <w:pStyle w:val="17"/>
            </w:pPr>
            <w:r>
              <w:t>27</w:t>
            </w:r>
          </w:p>
        </w:tc>
        <w:tc>
          <w:tcPr>
            <w:tcW w:w="2070" w:type="dxa"/>
            <w:vAlign w:val="center"/>
          </w:tcPr>
          <w:p>
            <w:pPr>
              <w:pStyle w:val="16"/>
            </w:pPr>
            <w:r>
              <w:t>2140109</w:t>
            </w:r>
          </w:p>
        </w:tc>
        <w:tc>
          <w:tcPr>
            <w:tcW w:w="4035" w:type="dxa"/>
            <w:vAlign w:val="center"/>
          </w:tcPr>
          <w:p>
            <w:pPr>
              <w:pStyle w:val="16"/>
            </w:pPr>
            <w:r>
              <w:t>交通运输信息化建设</w:t>
            </w:r>
          </w:p>
        </w:tc>
        <w:tc>
          <w:tcPr>
            <w:tcW w:w="2190" w:type="dxa"/>
            <w:vAlign w:val="center"/>
          </w:tcPr>
          <w:p>
            <w:pPr>
              <w:pStyle w:val="15"/>
            </w:pPr>
            <w:r>
              <w:t>637.00</w:t>
            </w:r>
          </w:p>
        </w:tc>
        <w:tc>
          <w:tcPr>
            <w:tcW w:w="2055" w:type="dxa"/>
            <w:vAlign w:val="center"/>
          </w:tcPr>
          <w:p>
            <w:pPr>
              <w:pStyle w:val="15"/>
            </w:pPr>
          </w:p>
        </w:tc>
        <w:tc>
          <w:tcPr>
            <w:tcW w:w="2859" w:type="dxa"/>
            <w:vAlign w:val="center"/>
          </w:tcPr>
          <w:p>
            <w:pPr>
              <w:pStyle w:val="15"/>
            </w:pPr>
            <w:r>
              <w:t>637.00</w:t>
            </w:r>
          </w:p>
        </w:tc>
      </w:tr>
      <w:tr>
        <w:tblPrEx>
          <w:tblCellMar>
            <w:top w:w="0" w:type="dxa"/>
            <w:left w:w="108" w:type="dxa"/>
            <w:bottom w:w="0" w:type="dxa"/>
            <w:right w:w="108" w:type="dxa"/>
          </w:tblCellMar>
        </w:tblPrEx>
        <w:trPr>
          <w:trHeight w:val="369" w:hRule="atLeast"/>
          <w:jc w:val="center"/>
        </w:trPr>
        <w:tc>
          <w:tcPr>
            <w:tcW w:w="1150" w:type="dxa"/>
            <w:vAlign w:val="center"/>
          </w:tcPr>
          <w:p>
            <w:pPr>
              <w:pStyle w:val="17"/>
            </w:pPr>
            <w:r>
              <w:t>28</w:t>
            </w:r>
          </w:p>
        </w:tc>
        <w:tc>
          <w:tcPr>
            <w:tcW w:w="2070" w:type="dxa"/>
            <w:vAlign w:val="center"/>
          </w:tcPr>
          <w:p>
            <w:pPr>
              <w:pStyle w:val="16"/>
            </w:pPr>
            <w:r>
              <w:t>2140112</w:t>
            </w:r>
          </w:p>
        </w:tc>
        <w:tc>
          <w:tcPr>
            <w:tcW w:w="4035" w:type="dxa"/>
            <w:vAlign w:val="center"/>
          </w:tcPr>
          <w:p>
            <w:pPr>
              <w:pStyle w:val="16"/>
            </w:pPr>
            <w:r>
              <w:t>公路运输管理</w:t>
            </w:r>
          </w:p>
        </w:tc>
        <w:tc>
          <w:tcPr>
            <w:tcW w:w="2190" w:type="dxa"/>
            <w:vAlign w:val="center"/>
          </w:tcPr>
          <w:p>
            <w:pPr>
              <w:pStyle w:val="15"/>
            </w:pPr>
            <w:r>
              <w:t>11464.14</w:t>
            </w:r>
          </w:p>
        </w:tc>
        <w:tc>
          <w:tcPr>
            <w:tcW w:w="2055" w:type="dxa"/>
            <w:vAlign w:val="center"/>
          </w:tcPr>
          <w:p>
            <w:pPr>
              <w:pStyle w:val="15"/>
            </w:pPr>
            <w:r>
              <w:t>3285.38</w:t>
            </w:r>
          </w:p>
        </w:tc>
        <w:tc>
          <w:tcPr>
            <w:tcW w:w="2859" w:type="dxa"/>
            <w:vAlign w:val="center"/>
          </w:tcPr>
          <w:p>
            <w:pPr>
              <w:pStyle w:val="15"/>
            </w:pPr>
            <w:r>
              <w:t>8178.76</w:t>
            </w:r>
          </w:p>
        </w:tc>
      </w:tr>
      <w:tr>
        <w:tblPrEx>
          <w:tblCellMar>
            <w:top w:w="0" w:type="dxa"/>
            <w:left w:w="108" w:type="dxa"/>
            <w:bottom w:w="0" w:type="dxa"/>
            <w:right w:w="108" w:type="dxa"/>
          </w:tblCellMar>
        </w:tblPrEx>
        <w:trPr>
          <w:trHeight w:val="369" w:hRule="atLeast"/>
          <w:jc w:val="center"/>
        </w:trPr>
        <w:tc>
          <w:tcPr>
            <w:tcW w:w="1150" w:type="dxa"/>
            <w:vAlign w:val="center"/>
          </w:tcPr>
          <w:p>
            <w:pPr>
              <w:pStyle w:val="17"/>
            </w:pPr>
            <w:r>
              <w:t>29</w:t>
            </w:r>
          </w:p>
        </w:tc>
        <w:tc>
          <w:tcPr>
            <w:tcW w:w="2070" w:type="dxa"/>
            <w:vAlign w:val="center"/>
          </w:tcPr>
          <w:p>
            <w:pPr>
              <w:pStyle w:val="16"/>
            </w:pPr>
            <w:r>
              <w:t>2140122</w:t>
            </w:r>
          </w:p>
        </w:tc>
        <w:tc>
          <w:tcPr>
            <w:tcW w:w="4035" w:type="dxa"/>
            <w:vAlign w:val="center"/>
          </w:tcPr>
          <w:p>
            <w:pPr>
              <w:pStyle w:val="16"/>
            </w:pPr>
            <w:r>
              <w:t>港口设施</w:t>
            </w:r>
          </w:p>
        </w:tc>
        <w:tc>
          <w:tcPr>
            <w:tcW w:w="2190" w:type="dxa"/>
            <w:vAlign w:val="center"/>
          </w:tcPr>
          <w:p>
            <w:pPr>
              <w:pStyle w:val="15"/>
            </w:pPr>
            <w:r>
              <w:t>244.05</w:t>
            </w:r>
          </w:p>
        </w:tc>
        <w:tc>
          <w:tcPr>
            <w:tcW w:w="2055" w:type="dxa"/>
            <w:vAlign w:val="center"/>
          </w:tcPr>
          <w:p>
            <w:pPr>
              <w:pStyle w:val="15"/>
            </w:pPr>
            <w:r>
              <w:t>244.05</w:t>
            </w:r>
          </w:p>
        </w:tc>
        <w:tc>
          <w:tcPr>
            <w:tcW w:w="2859" w:type="dxa"/>
            <w:vAlign w:val="center"/>
          </w:tcPr>
          <w:p>
            <w:pPr>
              <w:pStyle w:val="15"/>
            </w:pPr>
          </w:p>
        </w:tc>
      </w:tr>
      <w:tr>
        <w:tblPrEx>
          <w:tblCellMar>
            <w:top w:w="0" w:type="dxa"/>
            <w:left w:w="108" w:type="dxa"/>
            <w:bottom w:w="0" w:type="dxa"/>
            <w:right w:w="108" w:type="dxa"/>
          </w:tblCellMar>
        </w:tblPrEx>
        <w:trPr>
          <w:trHeight w:val="369" w:hRule="atLeast"/>
          <w:jc w:val="center"/>
        </w:trPr>
        <w:tc>
          <w:tcPr>
            <w:tcW w:w="1150" w:type="dxa"/>
            <w:vAlign w:val="center"/>
          </w:tcPr>
          <w:p>
            <w:pPr>
              <w:pStyle w:val="17"/>
            </w:pPr>
            <w:r>
              <w:t>30</w:t>
            </w:r>
          </w:p>
        </w:tc>
        <w:tc>
          <w:tcPr>
            <w:tcW w:w="2070" w:type="dxa"/>
            <w:vAlign w:val="center"/>
          </w:tcPr>
          <w:p>
            <w:pPr>
              <w:pStyle w:val="16"/>
            </w:pPr>
            <w:r>
              <w:t>2140123</w:t>
            </w:r>
          </w:p>
        </w:tc>
        <w:tc>
          <w:tcPr>
            <w:tcW w:w="4035" w:type="dxa"/>
            <w:vAlign w:val="center"/>
          </w:tcPr>
          <w:p>
            <w:pPr>
              <w:pStyle w:val="16"/>
            </w:pPr>
            <w:r>
              <w:t>航道维护</w:t>
            </w:r>
          </w:p>
        </w:tc>
        <w:tc>
          <w:tcPr>
            <w:tcW w:w="2190" w:type="dxa"/>
            <w:vAlign w:val="center"/>
          </w:tcPr>
          <w:p>
            <w:pPr>
              <w:pStyle w:val="15"/>
            </w:pPr>
            <w:r>
              <w:t>1312.40</w:t>
            </w:r>
          </w:p>
        </w:tc>
        <w:tc>
          <w:tcPr>
            <w:tcW w:w="2055" w:type="dxa"/>
            <w:vAlign w:val="center"/>
          </w:tcPr>
          <w:p>
            <w:pPr>
              <w:pStyle w:val="15"/>
            </w:pPr>
            <w:r>
              <w:t>1283.40</w:t>
            </w:r>
          </w:p>
        </w:tc>
        <w:tc>
          <w:tcPr>
            <w:tcW w:w="2859" w:type="dxa"/>
            <w:vAlign w:val="center"/>
          </w:tcPr>
          <w:p>
            <w:pPr>
              <w:pStyle w:val="15"/>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31</w:t>
            </w:r>
          </w:p>
        </w:tc>
        <w:tc>
          <w:tcPr>
            <w:tcW w:w="2070" w:type="dxa"/>
            <w:vAlign w:val="center"/>
          </w:tcPr>
          <w:p>
            <w:pPr>
              <w:pStyle w:val="16"/>
            </w:pPr>
            <w:r>
              <w:t>2140127</w:t>
            </w:r>
          </w:p>
        </w:tc>
        <w:tc>
          <w:tcPr>
            <w:tcW w:w="4035" w:type="dxa"/>
            <w:vAlign w:val="center"/>
          </w:tcPr>
          <w:p>
            <w:pPr>
              <w:pStyle w:val="16"/>
            </w:pPr>
            <w:r>
              <w:t>船舶检验</w:t>
            </w:r>
          </w:p>
        </w:tc>
        <w:tc>
          <w:tcPr>
            <w:tcW w:w="2190" w:type="dxa"/>
            <w:vAlign w:val="center"/>
          </w:tcPr>
          <w:p>
            <w:pPr>
              <w:pStyle w:val="15"/>
            </w:pPr>
            <w:r>
              <w:t>172.14</w:t>
            </w:r>
          </w:p>
        </w:tc>
        <w:tc>
          <w:tcPr>
            <w:tcW w:w="2055" w:type="dxa"/>
            <w:vAlign w:val="center"/>
          </w:tcPr>
          <w:p>
            <w:pPr>
              <w:pStyle w:val="15"/>
            </w:pPr>
            <w:r>
              <w:t>38.14</w:t>
            </w:r>
          </w:p>
        </w:tc>
        <w:tc>
          <w:tcPr>
            <w:tcW w:w="2859" w:type="dxa"/>
            <w:vAlign w:val="center"/>
          </w:tcPr>
          <w:p>
            <w:pPr>
              <w:pStyle w:val="15"/>
            </w:pPr>
            <w:r>
              <w:t>134.00</w:t>
            </w:r>
          </w:p>
        </w:tc>
      </w:tr>
      <w:tr>
        <w:tblPrEx>
          <w:tblCellMar>
            <w:top w:w="0" w:type="dxa"/>
            <w:left w:w="108" w:type="dxa"/>
            <w:bottom w:w="0" w:type="dxa"/>
            <w:right w:w="108" w:type="dxa"/>
          </w:tblCellMar>
        </w:tblPrEx>
        <w:trPr>
          <w:trHeight w:val="369" w:hRule="atLeast"/>
          <w:jc w:val="center"/>
        </w:trPr>
        <w:tc>
          <w:tcPr>
            <w:tcW w:w="1150" w:type="dxa"/>
            <w:vAlign w:val="center"/>
          </w:tcPr>
          <w:p>
            <w:pPr>
              <w:pStyle w:val="17"/>
            </w:pPr>
            <w:r>
              <w:t>32</w:t>
            </w:r>
          </w:p>
        </w:tc>
        <w:tc>
          <w:tcPr>
            <w:tcW w:w="2070" w:type="dxa"/>
            <w:vAlign w:val="center"/>
          </w:tcPr>
          <w:p>
            <w:pPr>
              <w:pStyle w:val="16"/>
            </w:pPr>
            <w:r>
              <w:t>2140131</w:t>
            </w:r>
          </w:p>
        </w:tc>
        <w:tc>
          <w:tcPr>
            <w:tcW w:w="4035" w:type="dxa"/>
            <w:vAlign w:val="center"/>
          </w:tcPr>
          <w:p>
            <w:pPr>
              <w:pStyle w:val="16"/>
            </w:pPr>
            <w:r>
              <w:t>海事管理</w:t>
            </w:r>
          </w:p>
        </w:tc>
        <w:tc>
          <w:tcPr>
            <w:tcW w:w="2190" w:type="dxa"/>
            <w:vAlign w:val="center"/>
          </w:tcPr>
          <w:p>
            <w:pPr>
              <w:pStyle w:val="15"/>
            </w:pPr>
            <w:r>
              <w:t>315.01</w:t>
            </w:r>
          </w:p>
        </w:tc>
        <w:tc>
          <w:tcPr>
            <w:tcW w:w="2055" w:type="dxa"/>
            <w:vAlign w:val="center"/>
          </w:tcPr>
          <w:p>
            <w:pPr>
              <w:pStyle w:val="15"/>
            </w:pPr>
            <w:r>
              <w:t>315.01</w:t>
            </w:r>
          </w:p>
        </w:tc>
        <w:tc>
          <w:tcPr>
            <w:tcW w:w="28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33</w:t>
            </w:r>
          </w:p>
        </w:tc>
        <w:tc>
          <w:tcPr>
            <w:tcW w:w="2070" w:type="dxa"/>
            <w:vAlign w:val="center"/>
          </w:tcPr>
          <w:p>
            <w:pPr>
              <w:pStyle w:val="16"/>
            </w:pPr>
            <w:r>
              <w:t>2140136</w:t>
            </w:r>
          </w:p>
        </w:tc>
        <w:tc>
          <w:tcPr>
            <w:tcW w:w="4035" w:type="dxa"/>
            <w:vAlign w:val="center"/>
          </w:tcPr>
          <w:p>
            <w:pPr>
              <w:pStyle w:val="16"/>
            </w:pPr>
            <w:r>
              <w:t>水路运输管理支出</w:t>
            </w:r>
          </w:p>
        </w:tc>
        <w:tc>
          <w:tcPr>
            <w:tcW w:w="2190" w:type="dxa"/>
            <w:vAlign w:val="center"/>
          </w:tcPr>
          <w:p>
            <w:pPr>
              <w:pStyle w:val="15"/>
            </w:pPr>
            <w:r>
              <w:t>582.23</w:t>
            </w:r>
          </w:p>
        </w:tc>
        <w:tc>
          <w:tcPr>
            <w:tcW w:w="2055" w:type="dxa"/>
            <w:vAlign w:val="center"/>
          </w:tcPr>
          <w:p>
            <w:pPr>
              <w:pStyle w:val="15"/>
            </w:pPr>
            <w:r>
              <w:t>327.86</w:t>
            </w:r>
          </w:p>
        </w:tc>
        <w:tc>
          <w:tcPr>
            <w:tcW w:w="2859" w:type="dxa"/>
            <w:vAlign w:val="center"/>
          </w:tcPr>
          <w:p>
            <w:pPr>
              <w:pStyle w:val="15"/>
            </w:pPr>
            <w:r>
              <w:t>254.37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34</w:t>
            </w:r>
          </w:p>
        </w:tc>
        <w:tc>
          <w:tcPr>
            <w:tcW w:w="2070" w:type="dxa"/>
            <w:vAlign w:val="center"/>
          </w:tcPr>
          <w:p>
            <w:pPr>
              <w:pStyle w:val="16"/>
            </w:pPr>
            <w:r>
              <w:t>2140199</w:t>
            </w:r>
          </w:p>
        </w:tc>
        <w:tc>
          <w:tcPr>
            <w:tcW w:w="4035" w:type="dxa"/>
            <w:vAlign w:val="center"/>
          </w:tcPr>
          <w:p>
            <w:pPr>
              <w:pStyle w:val="16"/>
            </w:pPr>
            <w:r>
              <w:t>其他公路水路运输支出</w:t>
            </w:r>
          </w:p>
        </w:tc>
        <w:tc>
          <w:tcPr>
            <w:tcW w:w="2190" w:type="dxa"/>
            <w:vAlign w:val="center"/>
          </w:tcPr>
          <w:p>
            <w:pPr>
              <w:pStyle w:val="15"/>
            </w:pPr>
            <w:r>
              <w:t>16192.80</w:t>
            </w:r>
          </w:p>
        </w:tc>
        <w:tc>
          <w:tcPr>
            <w:tcW w:w="2055" w:type="dxa"/>
            <w:vAlign w:val="center"/>
          </w:tcPr>
          <w:p>
            <w:pPr>
              <w:pStyle w:val="15"/>
            </w:pPr>
            <w:r>
              <w:t>15131.30</w:t>
            </w:r>
          </w:p>
        </w:tc>
        <w:tc>
          <w:tcPr>
            <w:tcW w:w="2859" w:type="dxa"/>
            <w:vAlign w:val="center"/>
          </w:tcPr>
          <w:p>
            <w:pPr>
              <w:pStyle w:val="15"/>
            </w:pPr>
            <w:r>
              <w:t>1061.50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35</w:t>
            </w:r>
          </w:p>
        </w:tc>
        <w:tc>
          <w:tcPr>
            <w:tcW w:w="2070" w:type="dxa"/>
            <w:vAlign w:val="center"/>
          </w:tcPr>
          <w:p>
            <w:pPr>
              <w:pStyle w:val="16"/>
            </w:pPr>
            <w:r>
              <w:t>21402</w:t>
            </w:r>
          </w:p>
        </w:tc>
        <w:tc>
          <w:tcPr>
            <w:tcW w:w="4035" w:type="dxa"/>
            <w:vAlign w:val="center"/>
          </w:tcPr>
          <w:p>
            <w:pPr>
              <w:pStyle w:val="16"/>
            </w:pPr>
            <w:r>
              <w:t>铁路运输</w:t>
            </w:r>
          </w:p>
        </w:tc>
        <w:tc>
          <w:tcPr>
            <w:tcW w:w="2190" w:type="dxa"/>
            <w:vAlign w:val="center"/>
          </w:tcPr>
          <w:p>
            <w:pPr>
              <w:pStyle w:val="15"/>
            </w:pPr>
            <w:r>
              <w:t>534.30</w:t>
            </w:r>
          </w:p>
        </w:tc>
        <w:tc>
          <w:tcPr>
            <w:tcW w:w="2055" w:type="dxa"/>
            <w:vAlign w:val="center"/>
          </w:tcPr>
          <w:p>
            <w:pPr>
              <w:pStyle w:val="15"/>
            </w:pPr>
            <w:r>
              <w:t>534.30</w:t>
            </w:r>
          </w:p>
        </w:tc>
        <w:tc>
          <w:tcPr>
            <w:tcW w:w="28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36</w:t>
            </w:r>
          </w:p>
        </w:tc>
        <w:tc>
          <w:tcPr>
            <w:tcW w:w="2070" w:type="dxa"/>
            <w:vAlign w:val="center"/>
          </w:tcPr>
          <w:p>
            <w:pPr>
              <w:pStyle w:val="16"/>
            </w:pPr>
            <w:r>
              <w:t>2140208</w:t>
            </w:r>
          </w:p>
        </w:tc>
        <w:tc>
          <w:tcPr>
            <w:tcW w:w="4035" w:type="dxa"/>
            <w:vAlign w:val="center"/>
          </w:tcPr>
          <w:p>
            <w:pPr>
              <w:pStyle w:val="16"/>
            </w:pPr>
            <w:r>
              <w:t>行业监管</w:t>
            </w:r>
          </w:p>
        </w:tc>
        <w:tc>
          <w:tcPr>
            <w:tcW w:w="2190" w:type="dxa"/>
            <w:vAlign w:val="center"/>
          </w:tcPr>
          <w:p>
            <w:pPr>
              <w:pStyle w:val="15"/>
            </w:pPr>
            <w:r>
              <w:t>534.30</w:t>
            </w:r>
          </w:p>
        </w:tc>
        <w:tc>
          <w:tcPr>
            <w:tcW w:w="2055" w:type="dxa"/>
            <w:vAlign w:val="center"/>
          </w:tcPr>
          <w:p>
            <w:pPr>
              <w:pStyle w:val="15"/>
            </w:pPr>
            <w:r>
              <w:t>534.30</w:t>
            </w:r>
          </w:p>
        </w:tc>
        <w:tc>
          <w:tcPr>
            <w:tcW w:w="28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37</w:t>
            </w:r>
          </w:p>
        </w:tc>
        <w:tc>
          <w:tcPr>
            <w:tcW w:w="2070" w:type="dxa"/>
            <w:vAlign w:val="center"/>
          </w:tcPr>
          <w:p>
            <w:pPr>
              <w:pStyle w:val="16"/>
            </w:pPr>
            <w:r>
              <w:t>21403</w:t>
            </w:r>
          </w:p>
        </w:tc>
        <w:tc>
          <w:tcPr>
            <w:tcW w:w="4035" w:type="dxa"/>
            <w:vAlign w:val="center"/>
          </w:tcPr>
          <w:p>
            <w:pPr>
              <w:pStyle w:val="16"/>
            </w:pPr>
            <w:r>
              <w:t>民用航空运输</w:t>
            </w:r>
          </w:p>
        </w:tc>
        <w:tc>
          <w:tcPr>
            <w:tcW w:w="2190" w:type="dxa"/>
            <w:vAlign w:val="center"/>
          </w:tcPr>
          <w:p>
            <w:pPr>
              <w:pStyle w:val="15"/>
            </w:pPr>
            <w:r>
              <w:t>236.62</w:t>
            </w:r>
          </w:p>
        </w:tc>
        <w:tc>
          <w:tcPr>
            <w:tcW w:w="2055" w:type="dxa"/>
            <w:vAlign w:val="center"/>
          </w:tcPr>
          <w:p>
            <w:pPr>
              <w:pStyle w:val="15"/>
            </w:pPr>
            <w:r>
              <w:t>205.12</w:t>
            </w:r>
          </w:p>
        </w:tc>
        <w:tc>
          <w:tcPr>
            <w:tcW w:w="2859" w:type="dxa"/>
            <w:vAlign w:val="center"/>
          </w:tcPr>
          <w:p>
            <w:pPr>
              <w:pStyle w:val="15"/>
            </w:pPr>
            <w:r>
              <w:t>31.50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38</w:t>
            </w:r>
          </w:p>
        </w:tc>
        <w:tc>
          <w:tcPr>
            <w:tcW w:w="2070" w:type="dxa"/>
            <w:vAlign w:val="center"/>
          </w:tcPr>
          <w:p>
            <w:pPr>
              <w:pStyle w:val="16"/>
            </w:pPr>
            <w:r>
              <w:t>2140301</w:t>
            </w:r>
          </w:p>
        </w:tc>
        <w:tc>
          <w:tcPr>
            <w:tcW w:w="4035" w:type="dxa"/>
            <w:vAlign w:val="center"/>
          </w:tcPr>
          <w:p>
            <w:pPr>
              <w:pStyle w:val="16"/>
            </w:pPr>
            <w:r>
              <w:t>行政运行</w:t>
            </w:r>
          </w:p>
        </w:tc>
        <w:tc>
          <w:tcPr>
            <w:tcW w:w="2190" w:type="dxa"/>
            <w:vAlign w:val="center"/>
          </w:tcPr>
          <w:p>
            <w:pPr>
              <w:pStyle w:val="15"/>
            </w:pPr>
            <w:r>
              <w:t>205.12</w:t>
            </w:r>
          </w:p>
        </w:tc>
        <w:tc>
          <w:tcPr>
            <w:tcW w:w="2055" w:type="dxa"/>
            <w:vAlign w:val="center"/>
          </w:tcPr>
          <w:p>
            <w:pPr>
              <w:pStyle w:val="15"/>
            </w:pPr>
            <w:r>
              <w:t>205.12</w:t>
            </w:r>
          </w:p>
        </w:tc>
        <w:tc>
          <w:tcPr>
            <w:tcW w:w="2859" w:type="dxa"/>
            <w:vAlign w:val="center"/>
          </w:tcPr>
          <w:p>
            <w:pPr>
              <w:pStyle w:val="15"/>
            </w:pPr>
          </w:p>
        </w:tc>
      </w:tr>
      <w:tr>
        <w:tblPrEx>
          <w:tblCellMar>
            <w:top w:w="0" w:type="dxa"/>
            <w:left w:w="108" w:type="dxa"/>
            <w:bottom w:w="0" w:type="dxa"/>
            <w:right w:w="108" w:type="dxa"/>
          </w:tblCellMar>
        </w:tblPrEx>
        <w:trPr>
          <w:trHeight w:val="369" w:hRule="atLeast"/>
          <w:jc w:val="center"/>
        </w:trPr>
        <w:tc>
          <w:tcPr>
            <w:tcW w:w="1150" w:type="dxa"/>
            <w:vAlign w:val="center"/>
          </w:tcPr>
          <w:p>
            <w:pPr>
              <w:pStyle w:val="17"/>
            </w:pPr>
            <w:r>
              <w:t>39</w:t>
            </w:r>
          </w:p>
        </w:tc>
        <w:tc>
          <w:tcPr>
            <w:tcW w:w="2070" w:type="dxa"/>
            <w:vAlign w:val="center"/>
          </w:tcPr>
          <w:p>
            <w:pPr>
              <w:pStyle w:val="16"/>
            </w:pPr>
            <w:r>
              <w:t>2140302</w:t>
            </w:r>
          </w:p>
        </w:tc>
        <w:tc>
          <w:tcPr>
            <w:tcW w:w="4035" w:type="dxa"/>
            <w:vAlign w:val="center"/>
          </w:tcPr>
          <w:p>
            <w:pPr>
              <w:pStyle w:val="16"/>
            </w:pPr>
            <w:r>
              <w:t>一般行政管理事务</w:t>
            </w:r>
          </w:p>
        </w:tc>
        <w:tc>
          <w:tcPr>
            <w:tcW w:w="2190" w:type="dxa"/>
            <w:vAlign w:val="center"/>
          </w:tcPr>
          <w:p>
            <w:pPr>
              <w:pStyle w:val="15"/>
            </w:pPr>
            <w:r>
              <w:t>31.50</w:t>
            </w:r>
          </w:p>
        </w:tc>
        <w:tc>
          <w:tcPr>
            <w:tcW w:w="2055" w:type="dxa"/>
            <w:vAlign w:val="center"/>
          </w:tcPr>
          <w:p>
            <w:pPr>
              <w:pStyle w:val="15"/>
            </w:pPr>
          </w:p>
        </w:tc>
        <w:tc>
          <w:tcPr>
            <w:tcW w:w="2859" w:type="dxa"/>
            <w:vAlign w:val="center"/>
          </w:tcPr>
          <w:p>
            <w:pPr>
              <w:pStyle w:val="15"/>
            </w:pPr>
            <w:r>
              <w:t>31.50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40</w:t>
            </w:r>
          </w:p>
        </w:tc>
        <w:tc>
          <w:tcPr>
            <w:tcW w:w="2070" w:type="dxa"/>
            <w:vAlign w:val="center"/>
          </w:tcPr>
          <w:p>
            <w:pPr>
              <w:pStyle w:val="16"/>
            </w:pPr>
            <w:r>
              <w:t>221</w:t>
            </w:r>
          </w:p>
        </w:tc>
        <w:tc>
          <w:tcPr>
            <w:tcW w:w="4035" w:type="dxa"/>
            <w:vAlign w:val="center"/>
          </w:tcPr>
          <w:p>
            <w:pPr>
              <w:pStyle w:val="16"/>
            </w:pPr>
            <w:r>
              <w:t>住房保障支出</w:t>
            </w:r>
          </w:p>
        </w:tc>
        <w:tc>
          <w:tcPr>
            <w:tcW w:w="2190" w:type="dxa"/>
            <w:vAlign w:val="center"/>
          </w:tcPr>
          <w:p>
            <w:pPr>
              <w:pStyle w:val="15"/>
            </w:pPr>
            <w:r>
              <w:t>2508.86</w:t>
            </w:r>
          </w:p>
        </w:tc>
        <w:tc>
          <w:tcPr>
            <w:tcW w:w="2055" w:type="dxa"/>
            <w:vAlign w:val="center"/>
          </w:tcPr>
          <w:p>
            <w:pPr>
              <w:pStyle w:val="15"/>
            </w:pPr>
            <w:r>
              <w:t>2508.86</w:t>
            </w:r>
          </w:p>
        </w:tc>
        <w:tc>
          <w:tcPr>
            <w:tcW w:w="28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41</w:t>
            </w:r>
          </w:p>
        </w:tc>
        <w:tc>
          <w:tcPr>
            <w:tcW w:w="2070" w:type="dxa"/>
            <w:vAlign w:val="center"/>
          </w:tcPr>
          <w:p>
            <w:pPr>
              <w:pStyle w:val="16"/>
            </w:pPr>
            <w:r>
              <w:t>22102</w:t>
            </w:r>
          </w:p>
        </w:tc>
        <w:tc>
          <w:tcPr>
            <w:tcW w:w="4035" w:type="dxa"/>
            <w:vAlign w:val="center"/>
          </w:tcPr>
          <w:p>
            <w:pPr>
              <w:pStyle w:val="16"/>
            </w:pPr>
            <w:r>
              <w:t>住房改革支出</w:t>
            </w:r>
          </w:p>
        </w:tc>
        <w:tc>
          <w:tcPr>
            <w:tcW w:w="2190" w:type="dxa"/>
            <w:vAlign w:val="center"/>
          </w:tcPr>
          <w:p>
            <w:pPr>
              <w:pStyle w:val="15"/>
            </w:pPr>
            <w:r>
              <w:t>2508.86</w:t>
            </w:r>
          </w:p>
        </w:tc>
        <w:tc>
          <w:tcPr>
            <w:tcW w:w="2055" w:type="dxa"/>
            <w:vAlign w:val="center"/>
          </w:tcPr>
          <w:p>
            <w:pPr>
              <w:pStyle w:val="15"/>
            </w:pPr>
            <w:r>
              <w:t>2508.86</w:t>
            </w:r>
          </w:p>
        </w:tc>
        <w:tc>
          <w:tcPr>
            <w:tcW w:w="28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0" w:type="dxa"/>
            <w:vAlign w:val="center"/>
          </w:tcPr>
          <w:p>
            <w:pPr>
              <w:pStyle w:val="17"/>
            </w:pPr>
            <w:r>
              <w:t>42</w:t>
            </w:r>
          </w:p>
        </w:tc>
        <w:tc>
          <w:tcPr>
            <w:tcW w:w="2070" w:type="dxa"/>
            <w:vAlign w:val="center"/>
          </w:tcPr>
          <w:p>
            <w:pPr>
              <w:pStyle w:val="16"/>
            </w:pPr>
            <w:r>
              <w:t>2210201</w:t>
            </w:r>
          </w:p>
        </w:tc>
        <w:tc>
          <w:tcPr>
            <w:tcW w:w="4035" w:type="dxa"/>
            <w:vAlign w:val="center"/>
          </w:tcPr>
          <w:p>
            <w:pPr>
              <w:pStyle w:val="16"/>
            </w:pPr>
            <w:r>
              <w:t>住房公积金</w:t>
            </w:r>
          </w:p>
        </w:tc>
        <w:tc>
          <w:tcPr>
            <w:tcW w:w="2190" w:type="dxa"/>
            <w:vAlign w:val="center"/>
          </w:tcPr>
          <w:p>
            <w:pPr>
              <w:pStyle w:val="15"/>
            </w:pPr>
            <w:r>
              <w:t>2508.86</w:t>
            </w:r>
          </w:p>
        </w:tc>
        <w:tc>
          <w:tcPr>
            <w:tcW w:w="2055" w:type="dxa"/>
            <w:vAlign w:val="center"/>
          </w:tcPr>
          <w:p>
            <w:pPr>
              <w:pStyle w:val="15"/>
            </w:pPr>
            <w:r>
              <w:t>2508.86</w:t>
            </w:r>
          </w:p>
        </w:tc>
        <w:tc>
          <w:tcPr>
            <w:tcW w:w="2859"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5" w:name="_Toc20843"/>
      <w:r>
        <w:rPr>
          <w:rFonts w:ascii="方正小标宋_GBK" w:hAnsi="方正小标宋_GBK" w:eastAsia="方正小标宋_GBK" w:cs="方正小标宋_GBK"/>
          <w:color w:val="000000"/>
          <w:sz w:val="36"/>
        </w:rPr>
        <w:t>部门预算一般公共预算财政拨款基本支出表</w:t>
      </w:r>
      <w:bookmarkEnd w:id="5"/>
    </w:p>
    <w:tbl>
      <w:tblPr>
        <w:tblStyle w:val="8"/>
        <w:tblW w:w="1457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9"/>
        <w:gridCol w:w="1710"/>
        <w:gridCol w:w="3960"/>
        <w:gridCol w:w="2475"/>
        <w:gridCol w:w="2340"/>
        <w:gridCol w:w="2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89" w:type="dxa"/>
            <w:gridSpan w:val="3"/>
            <w:tcBorders>
              <w:top w:val="single" w:color="FFFFFF" w:sz="6" w:space="0"/>
              <w:left w:val="single" w:color="FFFFFF" w:sz="6" w:space="0"/>
              <w:right w:val="single" w:color="FFFFFF" w:sz="6" w:space="0"/>
            </w:tcBorders>
            <w:vAlign w:val="center"/>
          </w:tcPr>
          <w:p>
            <w:pPr>
              <w:pStyle w:val="13"/>
            </w:pPr>
            <w:r>
              <w:t>348河北省交通运输厅</w:t>
            </w:r>
          </w:p>
        </w:tc>
        <w:tc>
          <w:tcPr>
            <w:tcW w:w="2475" w:type="dxa"/>
            <w:tcBorders>
              <w:top w:val="single" w:color="FFFFFF" w:sz="6" w:space="0"/>
              <w:left w:val="single" w:color="FFFFFF" w:sz="6" w:space="0"/>
              <w:right w:val="single" w:color="FFFFFF" w:sz="6" w:space="0"/>
            </w:tcBorders>
            <w:vAlign w:val="center"/>
          </w:tcPr>
          <w:p>
            <w:pPr>
              <w:pStyle w:val="12"/>
            </w:pPr>
            <w:r>
              <w:t>预算年度：2023</w:t>
            </w:r>
          </w:p>
        </w:tc>
        <w:tc>
          <w:tcPr>
            <w:tcW w:w="481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19" w:type="dxa"/>
            <w:vMerge w:val="restart"/>
            <w:vAlign w:val="center"/>
          </w:tcPr>
          <w:p>
            <w:pPr>
              <w:pStyle w:val="14"/>
            </w:pPr>
            <w:r>
              <w:t>序号</w:t>
            </w:r>
          </w:p>
        </w:tc>
        <w:tc>
          <w:tcPr>
            <w:tcW w:w="5670" w:type="dxa"/>
            <w:gridSpan w:val="2"/>
            <w:vAlign w:val="center"/>
          </w:tcPr>
          <w:p>
            <w:pPr>
              <w:pStyle w:val="14"/>
            </w:pPr>
            <w:r>
              <w:t>支出部门经济分类科目</w:t>
            </w:r>
          </w:p>
        </w:tc>
        <w:tc>
          <w:tcPr>
            <w:tcW w:w="7288"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19" w:type="dxa"/>
            <w:vMerge w:val="continue"/>
          </w:tcPr>
          <w:p/>
        </w:tc>
        <w:tc>
          <w:tcPr>
            <w:tcW w:w="1710" w:type="dxa"/>
            <w:vAlign w:val="center"/>
          </w:tcPr>
          <w:p>
            <w:pPr>
              <w:pStyle w:val="14"/>
            </w:pPr>
            <w:r>
              <w:t>科目编码</w:t>
            </w:r>
          </w:p>
        </w:tc>
        <w:tc>
          <w:tcPr>
            <w:tcW w:w="3960" w:type="dxa"/>
            <w:vAlign w:val="center"/>
          </w:tcPr>
          <w:p>
            <w:pPr>
              <w:pStyle w:val="14"/>
            </w:pPr>
            <w:r>
              <w:t>科目名称</w:t>
            </w:r>
          </w:p>
        </w:tc>
        <w:tc>
          <w:tcPr>
            <w:tcW w:w="2475" w:type="dxa"/>
            <w:vAlign w:val="center"/>
          </w:tcPr>
          <w:p>
            <w:pPr>
              <w:pStyle w:val="14"/>
            </w:pPr>
            <w:r>
              <w:t>合计</w:t>
            </w:r>
          </w:p>
        </w:tc>
        <w:tc>
          <w:tcPr>
            <w:tcW w:w="2340" w:type="dxa"/>
            <w:vAlign w:val="center"/>
          </w:tcPr>
          <w:p>
            <w:pPr>
              <w:pStyle w:val="14"/>
            </w:pPr>
            <w:r>
              <w:t>人员经费</w:t>
            </w:r>
          </w:p>
        </w:tc>
        <w:tc>
          <w:tcPr>
            <w:tcW w:w="247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19" w:type="dxa"/>
            <w:vAlign w:val="center"/>
          </w:tcPr>
          <w:p>
            <w:pPr>
              <w:pStyle w:val="14"/>
            </w:pPr>
            <w:r>
              <w:t>栏次</w:t>
            </w:r>
          </w:p>
        </w:tc>
        <w:tc>
          <w:tcPr>
            <w:tcW w:w="1710" w:type="dxa"/>
            <w:vAlign w:val="center"/>
          </w:tcPr>
          <w:p>
            <w:pPr>
              <w:pStyle w:val="14"/>
            </w:pPr>
            <w:r>
              <w:t>1</w:t>
            </w:r>
          </w:p>
        </w:tc>
        <w:tc>
          <w:tcPr>
            <w:tcW w:w="3960" w:type="dxa"/>
            <w:vAlign w:val="center"/>
          </w:tcPr>
          <w:p>
            <w:pPr>
              <w:pStyle w:val="14"/>
            </w:pPr>
            <w:r>
              <w:t>2</w:t>
            </w:r>
          </w:p>
        </w:tc>
        <w:tc>
          <w:tcPr>
            <w:tcW w:w="2475" w:type="dxa"/>
            <w:vAlign w:val="center"/>
          </w:tcPr>
          <w:p>
            <w:pPr>
              <w:pStyle w:val="14"/>
            </w:pPr>
            <w:r>
              <w:t>3</w:t>
            </w:r>
          </w:p>
        </w:tc>
        <w:tc>
          <w:tcPr>
            <w:tcW w:w="2340" w:type="dxa"/>
            <w:vAlign w:val="center"/>
          </w:tcPr>
          <w:p>
            <w:pPr>
              <w:pStyle w:val="14"/>
            </w:pPr>
            <w:r>
              <w:t>4</w:t>
            </w:r>
          </w:p>
        </w:tc>
        <w:tc>
          <w:tcPr>
            <w:tcW w:w="2473" w:type="dxa"/>
            <w:vAlign w:val="center"/>
          </w:tcPr>
          <w:p>
            <w:pPr>
              <w:pStyle w:val="14"/>
            </w:pPr>
            <w:r>
              <w:t>5</w:t>
            </w:r>
          </w:p>
        </w:tc>
      </w:tr>
      <w:tr>
        <w:tblPrEx>
          <w:tblCellMar>
            <w:top w:w="0" w:type="dxa"/>
            <w:left w:w="108" w:type="dxa"/>
            <w:bottom w:w="0" w:type="dxa"/>
            <w:right w:w="108" w:type="dxa"/>
          </w:tblCellMar>
        </w:tblPrEx>
        <w:trPr>
          <w:trHeight w:val="369" w:hRule="atLeast"/>
          <w:jc w:val="center"/>
        </w:trPr>
        <w:tc>
          <w:tcPr>
            <w:tcW w:w="1619" w:type="dxa"/>
            <w:vAlign w:val="center"/>
          </w:tcPr>
          <w:p>
            <w:pPr>
              <w:pStyle w:val="17"/>
            </w:pPr>
            <w:r>
              <w:t>1</w:t>
            </w:r>
          </w:p>
        </w:tc>
        <w:tc>
          <w:tcPr>
            <w:tcW w:w="1710" w:type="dxa"/>
            <w:vAlign w:val="center"/>
          </w:tcPr>
          <w:p>
            <w:pPr>
              <w:pStyle w:val="20"/>
            </w:pPr>
          </w:p>
        </w:tc>
        <w:tc>
          <w:tcPr>
            <w:tcW w:w="3960" w:type="dxa"/>
            <w:vAlign w:val="center"/>
          </w:tcPr>
          <w:p>
            <w:pPr>
              <w:pStyle w:val="18"/>
            </w:pPr>
            <w:r>
              <w:t>合计</w:t>
            </w:r>
          </w:p>
        </w:tc>
        <w:tc>
          <w:tcPr>
            <w:tcW w:w="2475" w:type="dxa"/>
            <w:vAlign w:val="center"/>
          </w:tcPr>
          <w:p>
            <w:pPr>
              <w:pStyle w:val="19"/>
            </w:pPr>
            <w:r>
              <w:t>39180.54</w:t>
            </w:r>
          </w:p>
        </w:tc>
        <w:tc>
          <w:tcPr>
            <w:tcW w:w="2340" w:type="dxa"/>
            <w:vAlign w:val="center"/>
          </w:tcPr>
          <w:p>
            <w:pPr>
              <w:pStyle w:val="19"/>
            </w:pPr>
            <w:r>
              <w:t>36871.00</w:t>
            </w:r>
          </w:p>
        </w:tc>
        <w:tc>
          <w:tcPr>
            <w:tcW w:w="2473" w:type="dxa"/>
            <w:vAlign w:val="center"/>
          </w:tcPr>
          <w:p>
            <w:pPr>
              <w:pStyle w:val="19"/>
            </w:pPr>
            <w:r>
              <w:t>2309.54</w:t>
            </w:r>
          </w:p>
        </w:tc>
      </w:tr>
      <w:tr>
        <w:tblPrEx>
          <w:tblCellMar>
            <w:top w:w="0" w:type="dxa"/>
            <w:left w:w="108" w:type="dxa"/>
            <w:bottom w:w="0" w:type="dxa"/>
            <w:right w:w="108" w:type="dxa"/>
          </w:tblCellMar>
        </w:tblPrEx>
        <w:trPr>
          <w:trHeight w:val="369" w:hRule="atLeast"/>
          <w:jc w:val="center"/>
        </w:trPr>
        <w:tc>
          <w:tcPr>
            <w:tcW w:w="1619" w:type="dxa"/>
            <w:vAlign w:val="center"/>
          </w:tcPr>
          <w:p>
            <w:pPr>
              <w:pStyle w:val="17"/>
            </w:pPr>
            <w:r>
              <w:t>2</w:t>
            </w:r>
          </w:p>
        </w:tc>
        <w:tc>
          <w:tcPr>
            <w:tcW w:w="1710" w:type="dxa"/>
            <w:vAlign w:val="center"/>
          </w:tcPr>
          <w:p>
            <w:pPr>
              <w:pStyle w:val="16"/>
            </w:pPr>
            <w:r>
              <w:t>301</w:t>
            </w:r>
          </w:p>
        </w:tc>
        <w:tc>
          <w:tcPr>
            <w:tcW w:w="3960" w:type="dxa"/>
            <w:vAlign w:val="center"/>
          </w:tcPr>
          <w:p>
            <w:pPr>
              <w:pStyle w:val="16"/>
            </w:pPr>
            <w:r>
              <w:t>工资福利支出</w:t>
            </w:r>
          </w:p>
        </w:tc>
        <w:tc>
          <w:tcPr>
            <w:tcW w:w="2475" w:type="dxa"/>
            <w:vAlign w:val="center"/>
          </w:tcPr>
          <w:p>
            <w:pPr>
              <w:pStyle w:val="15"/>
            </w:pPr>
            <w:r>
              <w:t>33773.33</w:t>
            </w:r>
          </w:p>
        </w:tc>
        <w:tc>
          <w:tcPr>
            <w:tcW w:w="2340" w:type="dxa"/>
            <w:vAlign w:val="center"/>
          </w:tcPr>
          <w:p>
            <w:pPr>
              <w:pStyle w:val="15"/>
            </w:pPr>
            <w:r>
              <w:t>33773.33</w:t>
            </w:r>
          </w:p>
        </w:tc>
        <w:tc>
          <w:tcPr>
            <w:tcW w:w="2473"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19" w:type="dxa"/>
            <w:vAlign w:val="center"/>
          </w:tcPr>
          <w:p>
            <w:pPr>
              <w:pStyle w:val="17"/>
            </w:pPr>
            <w:r>
              <w:t>3</w:t>
            </w:r>
          </w:p>
        </w:tc>
        <w:tc>
          <w:tcPr>
            <w:tcW w:w="1710" w:type="dxa"/>
            <w:vAlign w:val="center"/>
          </w:tcPr>
          <w:p>
            <w:pPr>
              <w:pStyle w:val="16"/>
            </w:pPr>
            <w:r>
              <w:t>30101</w:t>
            </w:r>
          </w:p>
        </w:tc>
        <w:tc>
          <w:tcPr>
            <w:tcW w:w="3960" w:type="dxa"/>
            <w:vAlign w:val="center"/>
          </w:tcPr>
          <w:p>
            <w:pPr>
              <w:pStyle w:val="16"/>
            </w:pPr>
            <w:r>
              <w:t>基本工资</w:t>
            </w:r>
          </w:p>
        </w:tc>
        <w:tc>
          <w:tcPr>
            <w:tcW w:w="2475" w:type="dxa"/>
            <w:vAlign w:val="center"/>
          </w:tcPr>
          <w:p>
            <w:pPr>
              <w:pStyle w:val="15"/>
            </w:pPr>
            <w:r>
              <w:t>7980.41</w:t>
            </w:r>
          </w:p>
        </w:tc>
        <w:tc>
          <w:tcPr>
            <w:tcW w:w="2340" w:type="dxa"/>
            <w:vAlign w:val="center"/>
          </w:tcPr>
          <w:p>
            <w:pPr>
              <w:pStyle w:val="15"/>
            </w:pPr>
            <w:r>
              <w:t>7980.41</w:t>
            </w:r>
          </w:p>
        </w:tc>
        <w:tc>
          <w:tcPr>
            <w:tcW w:w="247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4</w:t>
            </w:r>
          </w:p>
        </w:tc>
        <w:tc>
          <w:tcPr>
            <w:tcW w:w="1710" w:type="dxa"/>
            <w:vAlign w:val="center"/>
          </w:tcPr>
          <w:p>
            <w:pPr>
              <w:pStyle w:val="16"/>
            </w:pPr>
            <w:r>
              <w:t>30102</w:t>
            </w:r>
          </w:p>
        </w:tc>
        <w:tc>
          <w:tcPr>
            <w:tcW w:w="3960" w:type="dxa"/>
            <w:vAlign w:val="center"/>
          </w:tcPr>
          <w:p>
            <w:pPr>
              <w:pStyle w:val="16"/>
            </w:pPr>
            <w:r>
              <w:t>津贴补贴</w:t>
            </w:r>
          </w:p>
        </w:tc>
        <w:tc>
          <w:tcPr>
            <w:tcW w:w="2475" w:type="dxa"/>
            <w:vAlign w:val="center"/>
          </w:tcPr>
          <w:p>
            <w:pPr>
              <w:pStyle w:val="15"/>
            </w:pPr>
            <w:r>
              <w:t>2069.43</w:t>
            </w:r>
          </w:p>
        </w:tc>
        <w:tc>
          <w:tcPr>
            <w:tcW w:w="2340" w:type="dxa"/>
            <w:vAlign w:val="center"/>
          </w:tcPr>
          <w:p>
            <w:pPr>
              <w:pStyle w:val="15"/>
            </w:pPr>
            <w:r>
              <w:t>2069.43</w:t>
            </w:r>
          </w:p>
        </w:tc>
        <w:tc>
          <w:tcPr>
            <w:tcW w:w="247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5</w:t>
            </w:r>
          </w:p>
        </w:tc>
        <w:tc>
          <w:tcPr>
            <w:tcW w:w="1710" w:type="dxa"/>
            <w:vAlign w:val="center"/>
          </w:tcPr>
          <w:p>
            <w:pPr>
              <w:pStyle w:val="16"/>
            </w:pPr>
            <w:r>
              <w:t>30103</w:t>
            </w:r>
          </w:p>
        </w:tc>
        <w:tc>
          <w:tcPr>
            <w:tcW w:w="3960" w:type="dxa"/>
            <w:vAlign w:val="center"/>
          </w:tcPr>
          <w:p>
            <w:pPr>
              <w:pStyle w:val="16"/>
            </w:pPr>
            <w:r>
              <w:t>奖金</w:t>
            </w:r>
          </w:p>
        </w:tc>
        <w:tc>
          <w:tcPr>
            <w:tcW w:w="2475" w:type="dxa"/>
            <w:vAlign w:val="center"/>
          </w:tcPr>
          <w:p>
            <w:pPr>
              <w:pStyle w:val="15"/>
            </w:pPr>
            <w:r>
              <w:t>5917.49</w:t>
            </w:r>
          </w:p>
        </w:tc>
        <w:tc>
          <w:tcPr>
            <w:tcW w:w="2340" w:type="dxa"/>
            <w:vAlign w:val="center"/>
          </w:tcPr>
          <w:p>
            <w:pPr>
              <w:pStyle w:val="15"/>
            </w:pPr>
            <w:r>
              <w:t>5917.49</w:t>
            </w:r>
          </w:p>
        </w:tc>
        <w:tc>
          <w:tcPr>
            <w:tcW w:w="2473"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19" w:type="dxa"/>
            <w:vAlign w:val="center"/>
          </w:tcPr>
          <w:p>
            <w:pPr>
              <w:pStyle w:val="17"/>
            </w:pPr>
            <w:r>
              <w:t>6</w:t>
            </w:r>
          </w:p>
        </w:tc>
        <w:tc>
          <w:tcPr>
            <w:tcW w:w="1710" w:type="dxa"/>
            <w:vAlign w:val="center"/>
          </w:tcPr>
          <w:p>
            <w:pPr>
              <w:pStyle w:val="16"/>
            </w:pPr>
            <w:r>
              <w:t>30107</w:t>
            </w:r>
          </w:p>
        </w:tc>
        <w:tc>
          <w:tcPr>
            <w:tcW w:w="3960" w:type="dxa"/>
            <w:vAlign w:val="center"/>
          </w:tcPr>
          <w:p>
            <w:pPr>
              <w:pStyle w:val="16"/>
            </w:pPr>
            <w:r>
              <w:t>绩效工资</w:t>
            </w:r>
          </w:p>
        </w:tc>
        <w:tc>
          <w:tcPr>
            <w:tcW w:w="2475" w:type="dxa"/>
            <w:vAlign w:val="center"/>
          </w:tcPr>
          <w:p>
            <w:pPr>
              <w:pStyle w:val="15"/>
            </w:pPr>
            <w:r>
              <w:t>7323.97</w:t>
            </w:r>
          </w:p>
        </w:tc>
        <w:tc>
          <w:tcPr>
            <w:tcW w:w="2340" w:type="dxa"/>
            <w:vAlign w:val="center"/>
          </w:tcPr>
          <w:p>
            <w:pPr>
              <w:pStyle w:val="15"/>
            </w:pPr>
            <w:r>
              <w:t>7323.97</w:t>
            </w:r>
          </w:p>
        </w:tc>
        <w:tc>
          <w:tcPr>
            <w:tcW w:w="247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7</w:t>
            </w:r>
          </w:p>
        </w:tc>
        <w:tc>
          <w:tcPr>
            <w:tcW w:w="1710" w:type="dxa"/>
            <w:vAlign w:val="center"/>
          </w:tcPr>
          <w:p>
            <w:pPr>
              <w:pStyle w:val="16"/>
            </w:pPr>
            <w:r>
              <w:t>30108</w:t>
            </w:r>
          </w:p>
        </w:tc>
        <w:tc>
          <w:tcPr>
            <w:tcW w:w="3960" w:type="dxa"/>
            <w:vAlign w:val="center"/>
          </w:tcPr>
          <w:p>
            <w:pPr>
              <w:pStyle w:val="16"/>
            </w:pPr>
            <w:r>
              <w:t>机关事业单位基本养老保险缴费</w:t>
            </w:r>
          </w:p>
        </w:tc>
        <w:tc>
          <w:tcPr>
            <w:tcW w:w="2475" w:type="dxa"/>
            <w:vAlign w:val="center"/>
          </w:tcPr>
          <w:p>
            <w:pPr>
              <w:pStyle w:val="15"/>
            </w:pPr>
            <w:r>
              <w:t>3129.85</w:t>
            </w:r>
          </w:p>
        </w:tc>
        <w:tc>
          <w:tcPr>
            <w:tcW w:w="2340" w:type="dxa"/>
            <w:vAlign w:val="center"/>
          </w:tcPr>
          <w:p>
            <w:pPr>
              <w:pStyle w:val="15"/>
            </w:pPr>
            <w:r>
              <w:t>3129.85</w:t>
            </w:r>
          </w:p>
        </w:tc>
        <w:tc>
          <w:tcPr>
            <w:tcW w:w="247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8</w:t>
            </w:r>
          </w:p>
        </w:tc>
        <w:tc>
          <w:tcPr>
            <w:tcW w:w="1710" w:type="dxa"/>
            <w:vAlign w:val="center"/>
          </w:tcPr>
          <w:p>
            <w:pPr>
              <w:pStyle w:val="16"/>
            </w:pPr>
            <w:r>
              <w:t>30109</w:t>
            </w:r>
          </w:p>
        </w:tc>
        <w:tc>
          <w:tcPr>
            <w:tcW w:w="3960" w:type="dxa"/>
            <w:vAlign w:val="center"/>
          </w:tcPr>
          <w:p>
            <w:pPr>
              <w:pStyle w:val="16"/>
            </w:pPr>
            <w:r>
              <w:t>职业年金缴费</w:t>
            </w:r>
          </w:p>
        </w:tc>
        <w:tc>
          <w:tcPr>
            <w:tcW w:w="2475" w:type="dxa"/>
            <w:vAlign w:val="center"/>
          </w:tcPr>
          <w:p>
            <w:pPr>
              <w:pStyle w:val="15"/>
            </w:pPr>
            <w:r>
              <w:t>1561.76</w:t>
            </w:r>
          </w:p>
        </w:tc>
        <w:tc>
          <w:tcPr>
            <w:tcW w:w="2340" w:type="dxa"/>
            <w:vAlign w:val="center"/>
          </w:tcPr>
          <w:p>
            <w:pPr>
              <w:pStyle w:val="15"/>
            </w:pPr>
            <w:r>
              <w:t>1561.76</w:t>
            </w:r>
          </w:p>
        </w:tc>
        <w:tc>
          <w:tcPr>
            <w:tcW w:w="247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9</w:t>
            </w:r>
          </w:p>
        </w:tc>
        <w:tc>
          <w:tcPr>
            <w:tcW w:w="1710" w:type="dxa"/>
            <w:vAlign w:val="center"/>
          </w:tcPr>
          <w:p>
            <w:pPr>
              <w:pStyle w:val="16"/>
            </w:pPr>
            <w:r>
              <w:t>30110</w:t>
            </w:r>
          </w:p>
        </w:tc>
        <w:tc>
          <w:tcPr>
            <w:tcW w:w="3960" w:type="dxa"/>
            <w:vAlign w:val="center"/>
          </w:tcPr>
          <w:p>
            <w:pPr>
              <w:pStyle w:val="16"/>
            </w:pPr>
            <w:r>
              <w:t>职工基本医疗保险缴费</w:t>
            </w:r>
          </w:p>
        </w:tc>
        <w:tc>
          <w:tcPr>
            <w:tcW w:w="2475" w:type="dxa"/>
            <w:vAlign w:val="center"/>
          </w:tcPr>
          <w:p>
            <w:pPr>
              <w:pStyle w:val="15"/>
            </w:pPr>
            <w:r>
              <w:t>1185.62</w:t>
            </w:r>
          </w:p>
        </w:tc>
        <w:tc>
          <w:tcPr>
            <w:tcW w:w="2340" w:type="dxa"/>
            <w:vAlign w:val="center"/>
          </w:tcPr>
          <w:p>
            <w:pPr>
              <w:pStyle w:val="15"/>
            </w:pPr>
            <w:r>
              <w:t>1185.62</w:t>
            </w:r>
          </w:p>
        </w:tc>
        <w:tc>
          <w:tcPr>
            <w:tcW w:w="247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10</w:t>
            </w:r>
          </w:p>
        </w:tc>
        <w:tc>
          <w:tcPr>
            <w:tcW w:w="1710" w:type="dxa"/>
            <w:vAlign w:val="center"/>
          </w:tcPr>
          <w:p>
            <w:pPr>
              <w:pStyle w:val="16"/>
            </w:pPr>
            <w:r>
              <w:t>30111</w:t>
            </w:r>
          </w:p>
        </w:tc>
        <w:tc>
          <w:tcPr>
            <w:tcW w:w="3960" w:type="dxa"/>
            <w:vAlign w:val="center"/>
          </w:tcPr>
          <w:p>
            <w:pPr>
              <w:pStyle w:val="16"/>
            </w:pPr>
            <w:r>
              <w:t>公务员医疗补助缴费</w:t>
            </w:r>
          </w:p>
        </w:tc>
        <w:tc>
          <w:tcPr>
            <w:tcW w:w="2475" w:type="dxa"/>
            <w:vAlign w:val="center"/>
          </w:tcPr>
          <w:p>
            <w:pPr>
              <w:pStyle w:val="15"/>
            </w:pPr>
            <w:r>
              <w:t>153.21</w:t>
            </w:r>
          </w:p>
        </w:tc>
        <w:tc>
          <w:tcPr>
            <w:tcW w:w="2340" w:type="dxa"/>
            <w:vAlign w:val="center"/>
          </w:tcPr>
          <w:p>
            <w:pPr>
              <w:pStyle w:val="15"/>
            </w:pPr>
            <w:r>
              <w:t>153.21</w:t>
            </w:r>
          </w:p>
        </w:tc>
        <w:tc>
          <w:tcPr>
            <w:tcW w:w="247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11</w:t>
            </w:r>
          </w:p>
        </w:tc>
        <w:tc>
          <w:tcPr>
            <w:tcW w:w="1710" w:type="dxa"/>
            <w:vAlign w:val="center"/>
          </w:tcPr>
          <w:p>
            <w:pPr>
              <w:pStyle w:val="16"/>
            </w:pPr>
            <w:r>
              <w:t>30112</w:t>
            </w:r>
          </w:p>
        </w:tc>
        <w:tc>
          <w:tcPr>
            <w:tcW w:w="3960" w:type="dxa"/>
            <w:vAlign w:val="center"/>
          </w:tcPr>
          <w:p>
            <w:pPr>
              <w:pStyle w:val="16"/>
            </w:pPr>
            <w:r>
              <w:t>其他社会保障缴费</w:t>
            </w:r>
          </w:p>
        </w:tc>
        <w:tc>
          <w:tcPr>
            <w:tcW w:w="2475" w:type="dxa"/>
            <w:vAlign w:val="center"/>
          </w:tcPr>
          <w:p>
            <w:pPr>
              <w:pStyle w:val="15"/>
            </w:pPr>
            <w:r>
              <w:t>1397.67</w:t>
            </w:r>
          </w:p>
        </w:tc>
        <w:tc>
          <w:tcPr>
            <w:tcW w:w="2340" w:type="dxa"/>
            <w:vAlign w:val="center"/>
          </w:tcPr>
          <w:p>
            <w:pPr>
              <w:pStyle w:val="15"/>
            </w:pPr>
            <w:r>
              <w:t>1397.67</w:t>
            </w:r>
          </w:p>
        </w:tc>
        <w:tc>
          <w:tcPr>
            <w:tcW w:w="247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12</w:t>
            </w:r>
          </w:p>
        </w:tc>
        <w:tc>
          <w:tcPr>
            <w:tcW w:w="1710" w:type="dxa"/>
            <w:vAlign w:val="center"/>
          </w:tcPr>
          <w:p>
            <w:pPr>
              <w:pStyle w:val="16"/>
            </w:pPr>
            <w:r>
              <w:t>30113</w:t>
            </w:r>
          </w:p>
        </w:tc>
        <w:tc>
          <w:tcPr>
            <w:tcW w:w="3960" w:type="dxa"/>
            <w:vAlign w:val="center"/>
          </w:tcPr>
          <w:p>
            <w:pPr>
              <w:pStyle w:val="16"/>
            </w:pPr>
            <w:r>
              <w:t>住房公积金</w:t>
            </w:r>
          </w:p>
        </w:tc>
        <w:tc>
          <w:tcPr>
            <w:tcW w:w="2475" w:type="dxa"/>
            <w:vAlign w:val="center"/>
          </w:tcPr>
          <w:p>
            <w:pPr>
              <w:pStyle w:val="15"/>
            </w:pPr>
            <w:r>
              <w:t>2585.38</w:t>
            </w:r>
          </w:p>
        </w:tc>
        <w:tc>
          <w:tcPr>
            <w:tcW w:w="2340" w:type="dxa"/>
            <w:vAlign w:val="center"/>
          </w:tcPr>
          <w:p>
            <w:pPr>
              <w:pStyle w:val="15"/>
            </w:pPr>
            <w:r>
              <w:t>2585.38</w:t>
            </w:r>
          </w:p>
        </w:tc>
        <w:tc>
          <w:tcPr>
            <w:tcW w:w="247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13</w:t>
            </w:r>
          </w:p>
        </w:tc>
        <w:tc>
          <w:tcPr>
            <w:tcW w:w="1710" w:type="dxa"/>
            <w:vAlign w:val="center"/>
          </w:tcPr>
          <w:p>
            <w:pPr>
              <w:pStyle w:val="16"/>
            </w:pPr>
            <w:r>
              <w:t>30199</w:t>
            </w:r>
          </w:p>
        </w:tc>
        <w:tc>
          <w:tcPr>
            <w:tcW w:w="3960" w:type="dxa"/>
            <w:vAlign w:val="center"/>
          </w:tcPr>
          <w:p>
            <w:pPr>
              <w:pStyle w:val="16"/>
            </w:pPr>
            <w:r>
              <w:t>其他工资福利支出</w:t>
            </w:r>
          </w:p>
        </w:tc>
        <w:tc>
          <w:tcPr>
            <w:tcW w:w="2475" w:type="dxa"/>
            <w:vAlign w:val="center"/>
          </w:tcPr>
          <w:p>
            <w:pPr>
              <w:pStyle w:val="15"/>
            </w:pPr>
            <w:r>
              <w:t>468.54</w:t>
            </w:r>
          </w:p>
        </w:tc>
        <w:tc>
          <w:tcPr>
            <w:tcW w:w="2340" w:type="dxa"/>
            <w:vAlign w:val="center"/>
          </w:tcPr>
          <w:p>
            <w:pPr>
              <w:pStyle w:val="15"/>
            </w:pPr>
            <w:r>
              <w:t>468.54</w:t>
            </w:r>
          </w:p>
        </w:tc>
        <w:tc>
          <w:tcPr>
            <w:tcW w:w="247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14</w:t>
            </w:r>
          </w:p>
        </w:tc>
        <w:tc>
          <w:tcPr>
            <w:tcW w:w="1710" w:type="dxa"/>
            <w:vAlign w:val="center"/>
          </w:tcPr>
          <w:p>
            <w:pPr>
              <w:pStyle w:val="16"/>
            </w:pPr>
            <w:r>
              <w:t>302</w:t>
            </w:r>
          </w:p>
        </w:tc>
        <w:tc>
          <w:tcPr>
            <w:tcW w:w="3960" w:type="dxa"/>
            <w:vAlign w:val="center"/>
          </w:tcPr>
          <w:p>
            <w:pPr>
              <w:pStyle w:val="16"/>
            </w:pPr>
            <w:r>
              <w:t>商品和服务支出</w:t>
            </w:r>
          </w:p>
        </w:tc>
        <w:tc>
          <w:tcPr>
            <w:tcW w:w="2475" w:type="dxa"/>
            <w:vAlign w:val="center"/>
          </w:tcPr>
          <w:p>
            <w:pPr>
              <w:pStyle w:val="15"/>
            </w:pPr>
            <w:r>
              <w:t>2286.45</w:t>
            </w:r>
          </w:p>
        </w:tc>
        <w:tc>
          <w:tcPr>
            <w:tcW w:w="2340" w:type="dxa"/>
            <w:vAlign w:val="center"/>
          </w:tcPr>
          <w:p>
            <w:pPr>
              <w:pStyle w:val="15"/>
            </w:pPr>
          </w:p>
        </w:tc>
        <w:tc>
          <w:tcPr>
            <w:tcW w:w="2473" w:type="dxa"/>
            <w:vAlign w:val="center"/>
          </w:tcPr>
          <w:p>
            <w:pPr>
              <w:pStyle w:val="15"/>
            </w:pPr>
            <w:r>
              <w:t>2286.45</w:t>
            </w:r>
          </w:p>
        </w:tc>
      </w:tr>
      <w:tr>
        <w:tblPrEx>
          <w:tblCellMar>
            <w:top w:w="0" w:type="dxa"/>
            <w:left w:w="108" w:type="dxa"/>
            <w:bottom w:w="0" w:type="dxa"/>
            <w:right w:w="108" w:type="dxa"/>
          </w:tblCellMar>
        </w:tblPrEx>
        <w:trPr>
          <w:trHeight w:val="369" w:hRule="atLeast"/>
          <w:jc w:val="center"/>
        </w:trPr>
        <w:tc>
          <w:tcPr>
            <w:tcW w:w="1619" w:type="dxa"/>
            <w:vAlign w:val="center"/>
          </w:tcPr>
          <w:p>
            <w:pPr>
              <w:pStyle w:val="17"/>
            </w:pPr>
            <w:r>
              <w:t>15</w:t>
            </w:r>
          </w:p>
        </w:tc>
        <w:tc>
          <w:tcPr>
            <w:tcW w:w="1710" w:type="dxa"/>
            <w:vAlign w:val="center"/>
          </w:tcPr>
          <w:p>
            <w:pPr>
              <w:pStyle w:val="16"/>
            </w:pPr>
            <w:r>
              <w:t>30201</w:t>
            </w:r>
          </w:p>
        </w:tc>
        <w:tc>
          <w:tcPr>
            <w:tcW w:w="3960" w:type="dxa"/>
            <w:vAlign w:val="center"/>
          </w:tcPr>
          <w:p>
            <w:pPr>
              <w:pStyle w:val="16"/>
            </w:pPr>
            <w:r>
              <w:t>办公费</w:t>
            </w:r>
          </w:p>
        </w:tc>
        <w:tc>
          <w:tcPr>
            <w:tcW w:w="2475" w:type="dxa"/>
            <w:vAlign w:val="center"/>
          </w:tcPr>
          <w:p>
            <w:pPr>
              <w:pStyle w:val="15"/>
            </w:pPr>
            <w:r>
              <w:t>100.71</w:t>
            </w:r>
          </w:p>
        </w:tc>
        <w:tc>
          <w:tcPr>
            <w:tcW w:w="2340" w:type="dxa"/>
            <w:vAlign w:val="center"/>
          </w:tcPr>
          <w:p>
            <w:pPr>
              <w:pStyle w:val="15"/>
            </w:pPr>
          </w:p>
        </w:tc>
        <w:tc>
          <w:tcPr>
            <w:tcW w:w="2473" w:type="dxa"/>
            <w:vAlign w:val="center"/>
          </w:tcPr>
          <w:p>
            <w:pPr>
              <w:pStyle w:val="15"/>
            </w:pPr>
            <w:r>
              <w:t>100.71</w:t>
            </w:r>
          </w:p>
        </w:tc>
      </w:tr>
      <w:tr>
        <w:tblPrEx>
          <w:tblCellMar>
            <w:top w:w="0" w:type="dxa"/>
            <w:left w:w="108" w:type="dxa"/>
            <w:bottom w:w="0" w:type="dxa"/>
            <w:right w:w="108" w:type="dxa"/>
          </w:tblCellMar>
        </w:tblPrEx>
        <w:trPr>
          <w:trHeight w:val="369" w:hRule="atLeast"/>
          <w:jc w:val="center"/>
        </w:trPr>
        <w:tc>
          <w:tcPr>
            <w:tcW w:w="1619" w:type="dxa"/>
            <w:vAlign w:val="center"/>
          </w:tcPr>
          <w:p>
            <w:pPr>
              <w:pStyle w:val="17"/>
            </w:pPr>
            <w:r>
              <w:t>16</w:t>
            </w:r>
          </w:p>
        </w:tc>
        <w:tc>
          <w:tcPr>
            <w:tcW w:w="1710" w:type="dxa"/>
            <w:vAlign w:val="center"/>
          </w:tcPr>
          <w:p>
            <w:pPr>
              <w:pStyle w:val="16"/>
            </w:pPr>
            <w:r>
              <w:t>30202</w:t>
            </w:r>
          </w:p>
        </w:tc>
        <w:tc>
          <w:tcPr>
            <w:tcW w:w="3960" w:type="dxa"/>
            <w:vAlign w:val="center"/>
          </w:tcPr>
          <w:p>
            <w:pPr>
              <w:pStyle w:val="16"/>
            </w:pPr>
            <w:r>
              <w:t>印刷费</w:t>
            </w:r>
          </w:p>
        </w:tc>
        <w:tc>
          <w:tcPr>
            <w:tcW w:w="2475" w:type="dxa"/>
            <w:vAlign w:val="center"/>
          </w:tcPr>
          <w:p>
            <w:pPr>
              <w:pStyle w:val="15"/>
            </w:pPr>
            <w:r>
              <w:t>3.00</w:t>
            </w:r>
          </w:p>
        </w:tc>
        <w:tc>
          <w:tcPr>
            <w:tcW w:w="2340" w:type="dxa"/>
            <w:vAlign w:val="center"/>
          </w:tcPr>
          <w:p>
            <w:pPr>
              <w:pStyle w:val="15"/>
            </w:pPr>
          </w:p>
        </w:tc>
        <w:tc>
          <w:tcPr>
            <w:tcW w:w="2473"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17</w:t>
            </w:r>
          </w:p>
        </w:tc>
        <w:tc>
          <w:tcPr>
            <w:tcW w:w="1710" w:type="dxa"/>
            <w:vAlign w:val="center"/>
          </w:tcPr>
          <w:p>
            <w:pPr>
              <w:pStyle w:val="16"/>
            </w:pPr>
            <w:r>
              <w:t>30203</w:t>
            </w:r>
          </w:p>
        </w:tc>
        <w:tc>
          <w:tcPr>
            <w:tcW w:w="3960" w:type="dxa"/>
            <w:vAlign w:val="center"/>
          </w:tcPr>
          <w:p>
            <w:pPr>
              <w:pStyle w:val="16"/>
            </w:pPr>
            <w:r>
              <w:t>咨询费</w:t>
            </w:r>
          </w:p>
        </w:tc>
        <w:tc>
          <w:tcPr>
            <w:tcW w:w="2475" w:type="dxa"/>
            <w:vAlign w:val="center"/>
          </w:tcPr>
          <w:p>
            <w:pPr>
              <w:pStyle w:val="15"/>
            </w:pPr>
            <w:r>
              <w:t>2.40</w:t>
            </w:r>
          </w:p>
        </w:tc>
        <w:tc>
          <w:tcPr>
            <w:tcW w:w="2340" w:type="dxa"/>
            <w:vAlign w:val="center"/>
          </w:tcPr>
          <w:p>
            <w:pPr>
              <w:pStyle w:val="15"/>
            </w:pPr>
          </w:p>
        </w:tc>
        <w:tc>
          <w:tcPr>
            <w:tcW w:w="2473" w:type="dxa"/>
            <w:vAlign w:val="center"/>
          </w:tcPr>
          <w:p>
            <w:pPr>
              <w:pStyle w:val="15"/>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18</w:t>
            </w:r>
          </w:p>
        </w:tc>
        <w:tc>
          <w:tcPr>
            <w:tcW w:w="1710" w:type="dxa"/>
            <w:vAlign w:val="center"/>
          </w:tcPr>
          <w:p>
            <w:pPr>
              <w:pStyle w:val="16"/>
            </w:pPr>
            <w:r>
              <w:t>30205</w:t>
            </w:r>
          </w:p>
        </w:tc>
        <w:tc>
          <w:tcPr>
            <w:tcW w:w="3960" w:type="dxa"/>
            <w:vAlign w:val="center"/>
          </w:tcPr>
          <w:p>
            <w:pPr>
              <w:pStyle w:val="16"/>
            </w:pPr>
            <w:r>
              <w:t>水费</w:t>
            </w:r>
          </w:p>
        </w:tc>
        <w:tc>
          <w:tcPr>
            <w:tcW w:w="2475" w:type="dxa"/>
            <w:vAlign w:val="center"/>
          </w:tcPr>
          <w:p>
            <w:pPr>
              <w:pStyle w:val="15"/>
            </w:pPr>
            <w:r>
              <w:t>35.58</w:t>
            </w:r>
          </w:p>
        </w:tc>
        <w:tc>
          <w:tcPr>
            <w:tcW w:w="2340" w:type="dxa"/>
            <w:vAlign w:val="center"/>
          </w:tcPr>
          <w:p>
            <w:pPr>
              <w:pStyle w:val="15"/>
            </w:pPr>
          </w:p>
        </w:tc>
        <w:tc>
          <w:tcPr>
            <w:tcW w:w="2473" w:type="dxa"/>
            <w:vAlign w:val="center"/>
          </w:tcPr>
          <w:p>
            <w:pPr>
              <w:pStyle w:val="15"/>
            </w:pPr>
            <w:r>
              <w:t>35.58</w:t>
            </w:r>
          </w:p>
        </w:tc>
      </w:tr>
      <w:tr>
        <w:tblPrEx>
          <w:tblCellMar>
            <w:top w:w="0" w:type="dxa"/>
            <w:left w:w="108" w:type="dxa"/>
            <w:bottom w:w="0" w:type="dxa"/>
            <w:right w:w="108" w:type="dxa"/>
          </w:tblCellMar>
        </w:tblPrEx>
        <w:trPr>
          <w:trHeight w:val="369" w:hRule="atLeast"/>
          <w:jc w:val="center"/>
        </w:trPr>
        <w:tc>
          <w:tcPr>
            <w:tcW w:w="1619" w:type="dxa"/>
            <w:vAlign w:val="center"/>
          </w:tcPr>
          <w:p>
            <w:pPr>
              <w:pStyle w:val="17"/>
            </w:pPr>
            <w:r>
              <w:t>19</w:t>
            </w:r>
          </w:p>
        </w:tc>
        <w:tc>
          <w:tcPr>
            <w:tcW w:w="1710" w:type="dxa"/>
            <w:vAlign w:val="center"/>
          </w:tcPr>
          <w:p>
            <w:pPr>
              <w:pStyle w:val="16"/>
            </w:pPr>
            <w:r>
              <w:t>30206</w:t>
            </w:r>
          </w:p>
        </w:tc>
        <w:tc>
          <w:tcPr>
            <w:tcW w:w="3960" w:type="dxa"/>
            <w:vAlign w:val="center"/>
          </w:tcPr>
          <w:p>
            <w:pPr>
              <w:pStyle w:val="16"/>
            </w:pPr>
            <w:r>
              <w:t>电费</w:t>
            </w:r>
          </w:p>
        </w:tc>
        <w:tc>
          <w:tcPr>
            <w:tcW w:w="2475" w:type="dxa"/>
            <w:vAlign w:val="center"/>
          </w:tcPr>
          <w:p>
            <w:pPr>
              <w:pStyle w:val="15"/>
            </w:pPr>
            <w:r>
              <w:t>86.21</w:t>
            </w:r>
          </w:p>
        </w:tc>
        <w:tc>
          <w:tcPr>
            <w:tcW w:w="2340" w:type="dxa"/>
            <w:vAlign w:val="center"/>
          </w:tcPr>
          <w:p>
            <w:pPr>
              <w:pStyle w:val="15"/>
            </w:pPr>
          </w:p>
        </w:tc>
        <w:tc>
          <w:tcPr>
            <w:tcW w:w="2473" w:type="dxa"/>
            <w:vAlign w:val="center"/>
          </w:tcPr>
          <w:p>
            <w:pPr>
              <w:pStyle w:val="15"/>
            </w:pPr>
            <w:r>
              <w:t>86.21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20</w:t>
            </w:r>
          </w:p>
        </w:tc>
        <w:tc>
          <w:tcPr>
            <w:tcW w:w="1710" w:type="dxa"/>
            <w:vAlign w:val="center"/>
          </w:tcPr>
          <w:p>
            <w:pPr>
              <w:pStyle w:val="16"/>
            </w:pPr>
            <w:r>
              <w:t>30207</w:t>
            </w:r>
          </w:p>
        </w:tc>
        <w:tc>
          <w:tcPr>
            <w:tcW w:w="3960" w:type="dxa"/>
            <w:vAlign w:val="center"/>
          </w:tcPr>
          <w:p>
            <w:pPr>
              <w:pStyle w:val="16"/>
            </w:pPr>
            <w:r>
              <w:t>邮电费</w:t>
            </w:r>
          </w:p>
        </w:tc>
        <w:tc>
          <w:tcPr>
            <w:tcW w:w="2475" w:type="dxa"/>
            <w:vAlign w:val="center"/>
          </w:tcPr>
          <w:p>
            <w:pPr>
              <w:pStyle w:val="15"/>
            </w:pPr>
            <w:r>
              <w:t>144.29</w:t>
            </w:r>
          </w:p>
        </w:tc>
        <w:tc>
          <w:tcPr>
            <w:tcW w:w="2340" w:type="dxa"/>
            <w:vAlign w:val="center"/>
          </w:tcPr>
          <w:p>
            <w:pPr>
              <w:pStyle w:val="15"/>
            </w:pPr>
          </w:p>
        </w:tc>
        <w:tc>
          <w:tcPr>
            <w:tcW w:w="2473" w:type="dxa"/>
            <w:vAlign w:val="center"/>
          </w:tcPr>
          <w:p>
            <w:pPr>
              <w:pStyle w:val="15"/>
            </w:pPr>
            <w:r>
              <w:t>144.29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21</w:t>
            </w:r>
          </w:p>
        </w:tc>
        <w:tc>
          <w:tcPr>
            <w:tcW w:w="1710" w:type="dxa"/>
            <w:vAlign w:val="center"/>
          </w:tcPr>
          <w:p>
            <w:pPr>
              <w:pStyle w:val="16"/>
            </w:pPr>
            <w:r>
              <w:t>30208</w:t>
            </w:r>
          </w:p>
        </w:tc>
        <w:tc>
          <w:tcPr>
            <w:tcW w:w="3960" w:type="dxa"/>
            <w:vAlign w:val="center"/>
          </w:tcPr>
          <w:p>
            <w:pPr>
              <w:pStyle w:val="16"/>
            </w:pPr>
            <w:r>
              <w:t>取暖费</w:t>
            </w:r>
          </w:p>
        </w:tc>
        <w:tc>
          <w:tcPr>
            <w:tcW w:w="2475" w:type="dxa"/>
            <w:vAlign w:val="center"/>
          </w:tcPr>
          <w:p>
            <w:pPr>
              <w:pStyle w:val="15"/>
            </w:pPr>
            <w:r>
              <w:t>55.94</w:t>
            </w:r>
          </w:p>
        </w:tc>
        <w:tc>
          <w:tcPr>
            <w:tcW w:w="2340" w:type="dxa"/>
            <w:vAlign w:val="center"/>
          </w:tcPr>
          <w:p>
            <w:pPr>
              <w:pStyle w:val="15"/>
            </w:pPr>
          </w:p>
        </w:tc>
        <w:tc>
          <w:tcPr>
            <w:tcW w:w="2473" w:type="dxa"/>
            <w:vAlign w:val="center"/>
          </w:tcPr>
          <w:p>
            <w:pPr>
              <w:pStyle w:val="15"/>
            </w:pPr>
            <w:r>
              <w:t>55.94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22</w:t>
            </w:r>
          </w:p>
        </w:tc>
        <w:tc>
          <w:tcPr>
            <w:tcW w:w="1710" w:type="dxa"/>
            <w:vAlign w:val="center"/>
          </w:tcPr>
          <w:p>
            <w:pPr>
              <w:pStyle w:val="16"/>
            </w:pPr>
            <w:r>
              <w:t>30209</w:t>
            </w:r>
          </w:p>
        </w:tc>
        <w:tc>
          <w:tcPr>
            <w:tcW w:w="3960" w:type="dxa"/>
            <w:vAlign w:val="center"/>
          </w:tcPr>
          <w:p>
            <w:pPr>
              <w:pStyle w:val="16"/>
            </w:pPr>
            <w:r>
              <w:t>物业管理费</w:t>
            </w:r>
          </w:p>
        </w:tc>
        <w:tc>
          <w:tcPr>
            <w:tcW w:w="2475" w:type="dxa"/>
            <w:vAlign w:val="center"/>
          </w:tcPr>
          <w:p>
            <w:pPr>
              <w:pStyle w:val="15"/>
            </w:pPr>
            <w:r>
              <w:t>85.27</w:t>
            </w:r>
          </w:p>
        </w:tc>
        <w:tc>
          <w:tcPr>
            <w:tcW w:w="2340" w:type="dxa"/>
            <w:vAlign w:val="center"/>
          </w:tcPr>
          <w:p>
            <w:pPr>
              <w:pStyle w:val="15"/>
            </w:pPr>
          </w:p>
        </w:tc>
        <w:tc>
          <w:tcPr>
            <w:tcW w:w="2473" w:type="dxa"/>
            <w:vAlign w:val="center"/>
          </w:tcPr>
          <w:p>
            <w:pPr>
              <w:pStyle w:val="15"/>
            </w:pPr>
            <w:r>
              <w:t>85.27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23</w:t>
            </w:r>
          </w:p>
        </w:tc>
        <w:tc>
          <w:tcPr>
            <w:tcW w:w="1710" w:type="dxa"/>
            <w:vAlign w:val="center"/>
          </w:tcPr>
          <w:p>
            <w:pPr>
              <w:pStyle w:val="16"/>
            </w:pPr>
            <w:r>
              <w:t>30211</w:t>
            </w:r>
          </w:p>
        </w:tc>
        <w:tc>
          <w:tcPr>
            <w:tcW w:w="3960" w:type="dxa"/>
            <w:vAlign w:val="center"/>
          </w:tcPr>
          <w:p>
            <w:pPr>
              <w:pStyle w:val="16"/>
            </w:pPr>
            <w:r>
              <w:t>差旅费</w:t>
            </w:r>
          </w:p>
        </w:tc>
        <w:tc>
          <w:tcPr>
            <w:tcW w:w="2475" w:type="dxa"/>
            <w:vAlign w:val="center"/>
          </w:tcPr>
          <w:p>
            <w:pPr>
              <w:pStyle w:val="15"/>
            </w:pPr>
            <w:r>
              <w:t>234.31</w:t>
            </w:r>
          </w:p>
        </w:tc>
        <w:tc>
          <w:tcPr>
            <w:tcW w:w="2340" w:type="dxa"/>
            <w:vAlign w:val="center"/>
          </w:tcPr>
          <w:p>
            <w:pPr>
              <w:pStyle w:val="15"/>
            </w:pPr>
          </w:p>
        </w:tc>
        <w:tc>
          <w:tcPr>
            <w:tcW w:w="2473" w:type="dxa"/>
            <w:vAlign w:val="center"/>
          </w:tcPr>
          <w:p>
            <w:pPr>
              <w:pStyle w:val="15"/>
            </w:pPr>
            <w:r>
              <w:t>234.31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24</w:t>
            </w:r>
          </w:p>
        </w:tc>
        <w:tc>
          <w:tcPr>
            <w:tcW w:w="1710" w:type="dxa"/>
            <w:vAlign w:val="center"/>
          </w:tcPr>
          <w:p>
            <w:pPr>
              <w:pStyle w:val="16"/>
            </w:pPr>
            <w:r>
              <w:t>30212</w:t>
            </w:r>
          </w:p>
        </w:tc>
        <w:tc>
          <w:tcPr>
            <w:tcW w:w="3960" w:type="dxa"/>
            <w:vAlign w:val="center"/>
          </w:tcPr>
          <w:p>
            <w:pPr>
              <w:pStyle w:val="16"/>
            </w:pPr>
            <w:r>
              <w:t>因公出国（境）费用</w:t>
            </w:r>
          </w:p>
        </w:tc>
        <w:tc>
          <w:tcPr>
            <w:tcW w:w="2475" w:type="dxa"/>
            <w:vAlign w:val="center"/>
          </w:tcPr>
          <w:p>
            <w:pPr>
              <w:pStyle w:val="15"/>
            </w:pPr>
            <w:r>
              <w:t>25.73</w:t>
            </w:r>
          </w:p>
        </w:tc>
        <w:tc>
          <w:tcPr>
            <w:tcW w:w="2340" w:type="dxa"/>
            <w:vAlign w:val="center"/>
          </w:tcPr>
          <w:p>
            <w:pPr>
              <w:pStyle w:val="15"/>
            </w:pPr>
          </w:p>
        </w:tc>
        <w:tc>
          <w:tcPr>
            <w:tcW w:w="2473" w:type="dxa"/>
            <w:vAlign w:val="center"/>
          </w:tcPr>
          <w:p>
            <w:pPr>
              <w:pStyle w:val="15"/>
            </w:pPr>
            <w:r>
              <w:t>25.73</w:t>
            </w:r>
          </w:p>
        </w:tc>
      </w:tr>
      <w:tr>
        <w:tblPrEx>
          <w:tblCellMar>
            <w:top w:w="0" w:type="dxa"/>
            <w:left w:w="108" w:type="dxa"/>
            <w:bottom w:w="0" w:type="dxa"/>
            <w:right w:w="108" w:type="dxa"/>
          </w:tblCellMar>
        </w:tblPrEx>
        <w:trPr>
          <w:trHeight w:val="369" w:hRule="atLeast"/>
          <w:jc w:val="center"/>
        </w:trPr>
        <w:tc>
          <w:tcPr>
            <w:tcW w:w="1619" w:type="dxa"/>
            <w:vAlign w:val="center"/>
          </w:tcPr>
          <w:p>
            <w:pPr>
              <w:pStyle w:val="17"/>
            </w:pPr>
            <w:r>
              <w:t>25</w:t>
            </w:r>
          </w:p>
        </w:tc>
        <w:tc>
          <w:tcPr>
            <w:tcW w:w="1710" w:type="dxa"/>
            <w:vAlign w:val="center"/>
          </w:tcPr>
          <w:p>
            <w:pPr>
              <w:pStyle w:val="16"/>
            </w:pPr>
            <w:r>
              <w:t>3021202</w:t>
            </w:r>
          </w:p>
        </w:tc>
        <w:tc>
          <w:tcPr>
            <w:tcW w:w="3960" w:type="dxa"/>
            <w:vAlign w:val="center"/>
          </w:tcPr>
          <w:p>
            <w:pPr>
              <w:pStyle w:val="16"/>
            </w:pPr>
            <w:r>
              <w:t>其他因公出国（境）费</w:t>
            </w:r>
          </w:p>
        </w:tc>
        <w:tc>
          <w:tcPr>
            <w:tcW w:w="2475" w:type="dxa"/>
            <w:vAlign w:val="center"/>
          </w:tcPr>
          <w:p>
            <w:pPr>
              <w:pStyle w:val="15"/>
            </w:pPr>
            <w:r>
              <w:t>25.73</w:t>
            </w:r>
          </w:p>
        </w:tc>
        <w:tc>
          <w:tcPr>
            <w:tcW w:w="2340" w:type="dxa"/>
            <w:vAlign w:val="center"/>
          </w:tcPr>
          <w:p>
            <w:pPr>
              <w:pStyle w:val="15"/>
            </w:pPr>
          </w:p>
        </w:tc>
        <w:tc>
          <w:tcPr>
            <w:tcW w:w="2473" w:type="dxa"/>
            <w:vAlign w:val="center"/>
          </w:tcPr>
          <w:p>
            <w:pPr>
              <w:pStyle w:val="15"/>
            </w:pPr>
            <w:r>
              <w:t>25.73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26</w:t>
            </w:r>
          </w:p>
        </w:tc>
        <w:tc>
          <w:tcPr>
            <w:tcW w:w="1710" w:type="dxa"/>
            <w:vAlign w:val="center"/>
          </w:tcPr>
          <w:p>
            <w:pPr>
              <w:pStyle w:val="16"/>
            </w:pPr>
            <w:r>
              <w:t>30213</w:t>
            </w:r>
          </w:p>
        </w:tc>
        <w:tc>
          <w:tcPr>
            <w:tcW w:w="3960" w:type="dxa"/>
            <w:vAlign w:val="center"/>
          </w:tcPr>
          <w:p>
            <w:pPr>
              <w:pStyle w:val="16"/>
            </w:pPr>
            <w:r>
              <w:t>维修(护)费</w:t>
            </w:r>
          </w:p>
        </w:tc>
        <w:tc>
          <w:tcPr>
            <w:tcW w:w="2475" w:type="dxa"/>
            <w:vAlign w:val="center"/>
          </w:tcPr>
          <w:p>
            <w:pPr>
              <w:pStyle w:val="15"/>
            </w:pPr>
            <w:r>
              <w:t>186.70</w:t>
            </w:r>
          </w:p>
        </w:tc>
        <w:tc>
          <w:tcPr>
            <w:tcW w:w="2340" w:type="dxa"/>
            <w:vAlign w:val="center"/>
          </w:tcPr>
          <w:p>
            <w:pPr>
              <w:pStyle w:val="15"/>
            </w:pPr>
          </w:p>
        </w:tc>
        <w:tc>
          <w:tcPr>
            <w:tcW w:w="2473" w:type="dxa"/>
            <w:vAlign w:val="center"/>
          </w:tcPr>
          <w:p>
            <w:pPr>
              <w:pStyle w:val="15"/>
            </w:pPr>
            <w:r>
              <w:t>186.70</w:t>
            </w:r>
          </w:p>
        </w:tc>
      </w:tr>
      <w:tr>
        <w:tblPrEx>
          <w:tblCellMar>
            <w:top w:w="0" w:type="dxa"/>
            <w:left w:w="108" w:type="dxa"/>
            <w:bottom w:w="0" w:type="dxa"/>
            <w:right w:w="108" w:type="dxa"/>
          </w:tblCellMar>
        </w:tblPrEx>
        <w:trPr>
          <w:trHeight w:val="369" w:hRule="atLeast"/>
          <w:jc w:val="center"/>
        </w:trPr>
        <w:tc>
          <w:tcPr>
            <w:tcW w:w="1619" w:type="dxa"/>
            <w:vAlign w:val="center"/>
          </w:tcPr>
          <w:p>
            <w:pPr>
              <w:pStyle w:val="17"/>
            </w:pPr>
            <w:r>
              <w:t>27</w:t>
            </w:r>
          </w:p>
        </w:tc>
        <w:tc>
          <w:tcPr>
            <w:tcW w:w="1710" w:type="dxa"/>
            <w:vAlign w:val="center"/>
          </w:tcPr>
          <w:p>
            <w:pPr>
              <w:pStyle w:val="16"/>
            </w:pPr>
            <w:r>
              <w:t>30215</w:t>
            </w:r>
          </w:p>
        </w:tc>
        <w:tc>
          <w:tcPr>
            <w:tcW w:w="3960" w:type="dxa"/>
            <w:vAlign w:val="center"/>
          </w:tcPr>
          <w:p>
            <w:pPr>
              <w:pStyle w:val="16"/>
            </w:pPr>
            <w:r>
              <w:t>会议费</w:t>
            </w:r>
          </w:p>
        </w:tc>
        <w:tc>
          <w:tcPr>
            <w:tcW w:w="2475" w:type="dxa"/>
            <w:vAlign w:val="center"/>
          </w:tcPr>
          <w:p>
            <w:pPr>
              <w:pStyle w:val="15"/>
            </w:pPr>
            <w:r>
              <w:t>55.35</w:t>
            </w:r>
          </w:p>
        </w:tc>
        <w:tc>
          <w:tcPr>
            <w:tcW w:w="2340" w:type="dxa"/>
            <w:vAlign w:val="center"/>
          </w:tcPr>
          <w:p>
            <w:pPr>
              <w:pStyle w:val="15"/>
            </w:pPr>
          </w:p>
        </w:tc>
        <w:tc>
          <w:tcPr>
            <w:tcW w:w="2473" w:type="dxa"/>
            <w:vAlign w:val="center"/>
          </w:tcPr>
          <w:p>
            <w:pPr>
              <w:pStyle w:val="15"/>
            </w:pPr>
            <w:r>
              <w:t>55.35</w:t>
            </w:r>
          </w:p>
        </w:tc>
      </w:tr>
      <w:tr>
        <w:tblPrEx>
          <w:tblCellMar>
            <w:top w:w="0" w:type="dxa"/>
            <w:left w:w="108" w:type="dxa"/>
            <w:bottom w:w="0" w:type="dxa"/>
            <w:right w:w="108" w:type="dxa"/>
          </w:tblCellMar>
        </w:tblPrEx>
        <w:trPr>
          <w:trHeight w:val="369" w:hRule="atLeast"/>
          <w:jc w:val="center"/>
        </w:trPr>
        <w:tc>
          <w:tcPr>
            <w:tcW w:w="1619" w:type="dxa"/>
            <w:vAlign w:val="center"/>
          </w:tcPr>
          <w:p>
            <w:pPr>
              <w:pStyle w:val="17"/>
            </w:pPr>
            <w:r>
              <w:t>28</w:t>
            </w:r>
          </w:p>
        </w:tc>
        <w:tc>
          <w:tcPr>
            <w:tcW w:w="1710" w:type="dxa"/>
            <w:vAlign w:val="center"/>
          </w:tcPr>
          <w:p>
            <w:pPr>
              <w:pStyle w:val="16"/>
            </w:pPr>
            <w:r>
              <w:t>30216</w:t>
            </w:r>
          </w:p>
        </w:tc>
        <w:tc>
          <w:tcPr>
            <w:tcW w:w="3960" w:type="dxa"/>
            <w:vAlign w:val="center"/>
          </w:tcPr>
          <w:p>
            <w:pPr>
              <w:pStyle w:val="16"/>
            </w:pPr>
            <w:r>
              <w:t>培训费</w:t>
            </w:r>
          </w:p>
        </w:tc>
        <w:tc>
          <w:tcPr>
            <w:tcW w:w="2475" w:type="dxa"/>
            <w:vAlign w:val="center"/>
          </w:tcPr>
          <w:p>
            <w:pPr>
              <w:pStyle w:val="15"/>
            </w:pPr>
            <w:r>
              <w:t>27.74</w:t>
            </w:r>
          </w:p>
        </w:tc>
        <w:tc>
          <w:tcPr>
            <w:tcW w:w="2340" w:type="dxa"/>
            <w:vAlign w:val="center"/>
          </w:tcPr>
          <w:p>
            <w:pPr>
              <w:pStyle w:val="15"/>
            </w:pPr>
          </w:p>
        </w:tc>
        <w:tc>
          <w:tcPr>
            <w:tcW w:w="2473" w:type="dxa"/>
            <w:vAlign w:val="center"/>
          </w:tcPr>
          <w:p>
            <w:pPr>
              <w:pStyle w:val="15"/>
            </w:pPr>
            <w:r>
              <w:t>27.74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29</w:t>
            </w:r>
          </w:p>
        </w:tc>
        <w:tc>
          <w:tcPr>
            <w:tcW w:w="1710" w:type="dxa"/>
            <w:vAlign w:val="center"/>
          </w:tcPr>
          <w:p>
            <w:pPr>
              <w:pStyle w:val="16"/>
            </w:pPr>
            <w:r>
              <w:t>30217</w:t>
            </w:r>
          </w:p>
        </w:tc>
        <w:tc>
          <w:tcPr>
            <w:tcW w:w="3960" w:type="dxa"/>
            <w:vAlign w:val="center"/>
          </w:tcPr>
          <w:p>
            <w:pPr>
              <w:pStyle w:val="16"/>
            </w:pPr>
            <w:r>
              <w:t>公务接待费</w:t>
            </w:r>
          </w:p>
        </w:tc>
        <w:tc>
          <w:tcPr>
            <w:tcW w:w="2475" w:type="dxa"/>
            <w:vAlign w:val="center"/>
          </w:tcPr>
          <w:p>
            <w:pPr>
              <w:pStyle w:val="15"/>
            </w:pPr>
            <w:r>
              <w:t>14.25</w:t>
            </w:r>
          </w:p>
        </w:tc>
        <w:tc>
          <w:tcPr>
            <w:tcW w:w="2340" w:type="dxa"/>
            <w:vAlign w:val="center"/>
          </w:tcPr>
          <w:p>
            <w:pPr>
              <w:pStyle w:val="15"/>
            </w:pPr>
          </w:p>
        </w:tc>
        <w:tc>
          <w:tcPr>
            <w:tcW w:w="2473" w:type="dxa"/>
            <w:vAlign w:val="center"/>
          </w:tcPr>
          <w:p>
            <w:pPr>
              <w:pStyle w:val="15"/>
            </w:pPr>
            <w:r>
              <w:t>14.25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30</w:t>
            </w:r>
          </w:p>
        </w:tc>
        <w:tc>
          <w:tcPr>
            <w:tcW w:w="1710" w:type="dxa"/>
            <w:vAlign w:val="center"/>
          </w:tcPr>
          <w:p>
            <w:pPr>
              <w:pStyle w:val="16"/>
            </w:pPr>
            <w:r>
              <w:t>30226</w:t>
            </w:r>
          </w:p>
        </w:tc>
        <w:tc>
          <w:tcPr>
            <w:tcW w:w="3960" w:type="dxa"/>
            <w:vAlign w:val="center"/>
          </w:tcPr>
          <w:p>
            <w:pPr>
              <w:pStyle w:val="16"/>
            </w:pPr>
            <w:r>
              <w:t>劳务费</w:t>
            </w:r>
          </w:p>
        </w:tc>
        <w:tc>
          <w:tcPr>
            <w:tcW w:w="2475" w:type="dxa"/>
            <w:vAlign w:val="center"/>
          </w:tcPr>
          <w:p>
            <w:pPr>
              <w:pStyle w:val="15"/>
            </w:pPr>
            <w:r>
              <w:t>29.40</w:t>
            </w:r>
          </w:p>
        </w:tc>
        <w:tc>
          <w:tcPr>
            <w:tcW w:w="2340" w:type="dxa"/>
            <w:vAlign w:val="center"/>
          </w:tcPr>
          <w:p>
            <w:pPr>
              <w:pStyle w:val="15"/>
            </w:pPr>
          </w:p>
        </w:tc>
        <w:tc>
          <w:tcPr>
            <w:tcW w:w="2473" w:type="dxa"/>
            <w:vAlign w:val="center"/>
          </w:tcPr>
          <w:p>
            <w:pPr>
              <w:pStyle w:val="15"/>
            </w:pPr>
            <w:r>
              <w:t>29.40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31</w:t>
            </w:r>
          </w:p>
        </w:tc>
        <w:tc>
          <w:tcPr>
            <w:tcW w:w="1710" w:type="dxa"/>
            <w:vAlign w:val="center"/>
          </w:tcPr>
          <w:p>
            <w:pPr>
              <w:pStyle w:val="16"/>
            </w:pPr>
            <w:r>
              <w:t>30227</w:t>
            </w:r>
          </w:p>
        </w:tc>
        <w:tc>
          <w:tcPr>
            <w:tcW w:w="3960" w:type="dxa"/>
            <w:vAlign w:val="center"/>
          </w:tcPr>
          <w:p>
            <w:pPr>
              <w:pStyle w:val="16"/>
            </w:pPr>
            <w:r>
              <w:t>委托业务费</w:t>
            </w:r>
          </w:p>
        </w:tc>
        <w:tc>
          <w:tcPr>
            <w:tcW w:w="2475" w:type="dxa"/>
            <w:vAlign w:val="center"/>
          </w:tcPr>
          <w:p>
            <w:pPr>
              <w:pStyle w:val="15"/>
            </w:pPr>
            <w:r>
              <w:t>15.52</w:t>
            </w:r>
          </w:p>
        </w:tc>
        <w:tc>
          <w:tcPr>
            <w:tcW w:w="2340" w:type="dxa"/>
            <w:vAlign w:val="center"/>
          </w:tcPr>
          <w:p>
            <w:pPr>
              <w:pStyle w:val="15"/>
            </w:pPr>
          </w:p>
        </w:tc>
        <w:tc>
          <w:tcPr>
            <w:tcW w:w="2473" w:type="dxa"/>
            <w:vAlign w:val="center"/>
          </w:tcPr>
          <w:p>
            <w:pPr>
              <w:pStyle w:val="15"/>
            </w:pPr>
            <w:r>
              <w:t>15.52</w:t>
            </w:r>
          </w:p>
        </w:tc>
      </w:tr>
      <w:tr>
        <w:tblPrEx>
          <w:tblCellMar>
            <w:top w:w="0" w:type="dxa"/>
            <w:left w:w="108" w:type="dxa"/>
            <w:bottom w:w="0" w:type="dxa"/>
            <w:right w:w="108" w:type="dxa"/>
          </w:tblCellMar>
        </w:tblPrEx>
        <w:trPr>
          <w:trHeight w:val="369" w:hRule="atLeast"/>
          <w:jc w:val="center"/>
        </w:trPr>
        <w:tc>
          <w:tcPr>
            <w:tcW w:w="1619" w:type="dxa"/>
            <w:vAlign w:val="center"/>
          </w:tcPr>
          <w:p>
            <w:pPr>
              <w:pStyle w:val="17"/>
            </w:pPr>
            <w:r>
              <w:t>32</w:t>
            </w:r>
          </w:p>
        </w:tc>
        <w:tc>
          <w:tcPr>
            <w:tcW w:w="1710" w:type="dxa"/>
            <w:vAlign w:val="center"/>
          </w:tcPr>
          <w:p>
            <w:pPr>
              <w:pStyle w:val="16"/>
            </w:pPr>
            <w:r>
              <w:t>30228</w:t>
            </w:r>
          </w:p>
        </w:tc>
        <w:tc>
          <w:tcPr>
            <w:tcW w:w="3960" w:type="dxa"/>
            <w:vAlign w:val="center"/>
          </w:tcPr>
          <w:p>
            <w:pPr>
              <w:pStyle w:val="16"/>
            </w:pPr>
            <w:r>
              <w:t>工会经费</w:t>
            </w:r>
          </w:p>
        </w:tc>
        <w:tc>
          <w:tcPr>
            <w:tcW w:w="2475" w:type="dxa"/>
            <w:vAlign w:val="center"/>
          </w:tcPr>
          <w:p>
            <w:pPr>
              <w:pStyle w:val="15"/>
            </w:pPr>
            <w:r>
              <w:t>398.48</w:t>
            </w:r>
          </w:p>
        </w:tc>
        <w:tc>
          <w:tcPr>
            <w:tcW w:w="2340" w:type="dxa"/>
            <w:vAlign w:val="center"/>
          </w:tcPr>
          <w:p>
            <w:pPr>
              <w:pStyle w:val="15"/>
            </w:pPr>
          </w:p>
        </w:tc>
        <w:tc>
          <w:tcPr>
            <w:tcW w:w="2473" w:type="dxa"/>
            <w:vAlign w:val="center"/>
          </w:tcPr>
          <w:p>
            <w:pPr>
              <w:pStyle w:val="15"/>
            </w:pPr>
            <w:r>
              <w:t>398.48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33</w:t>
            </w:r>
          </w:p>
        </w:tc>
        <w:tc>
          <w:tcPr>
            <w:tcW w:w="1710" w:type="dxa"/>
            <w:vAlign w:val="center"/>
          </w:tcPr>
          <w:p>
            <w:pPr>
              <w:pStyle w:val="16"/>
            </w:pPr>
            <w:r>
              <w:t>30229</w:t>
            </w:r>
          </w:p>
        </w:tc>
        <w:tc>
          <w:tcPr>
            <w:tcW w:w="3960" w:type="dxa"/>
            <w:vAlign w:val="center"/>
          </w:tcPr>
          <w:p>
            <w:pPr>
              <w:pStyle w:val="16"/>
            </w:pPr>
            <w:r>
              <w:t>福利费</w:t>
            </w:r>
          </w:p>
        </w:tc>
        <w:tc>
          <w:tcPr>
            <w:tcW w:w="2475" w:type="dxa"/>
            <w:vAlign w:val="center"/>
          </w:tcPr>
          <w:p>
            <w:pPr>
              <w:pStyle w:val="15"/>
            </w:pPr>
            <w:r>
              <w:t>385.26</w:t>
            </w:r>
          </w:p>
        </w:tc>
        <w:tc>
          <w:tcPr>
            <w:tcW w:w="2340" w:type="dxa"/>
            <w:vAlign w:val="center"/>
          </w:tcPr>
          <w:p>
            <w:pPr>
              <w:pStyle w:val="15"/>
            </w:pPr>
          </w:p>
        </w:tc>
        <w:tc>
          <w:tcPr>
            <w:tcW w:w="2473" w:type="dxa"/>
            <w:vAlign w:val="center"/>
          </w:tcPr>
          <w:p>
            <w:pPr>
              <w:pStyle w:val="15"/>
            </w:pPr>
            <w:r>
              <w:t>385.26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34</w:t>
            </w:r>
          </w:p>
        </w:tc>
        <w:tc>
          <w:tcPr>
            <w:tcW w:w="1710" w:type="dxa"/>
            <w:vAlign w:val="center"/>
          </w:tcPr>
          <w:p>
            <w:pPr>
              <w:pStyle w:val="16"/>
            </w:pPr>
            <w:r>
              <w:t>30231</w:t>
            </w:r>
          </w:p>
        </w:tc>
        <w:tc>
          <w:tcPr>
            <w:tcW w:w="3960" w:type="dxa"/>
            <w:vAlign w:val="center"/>
          </w:tcPr>
          <w:p>
            <w:pPr>
              <w:pStyle w:val="16"/>
            </w:pPr>
            <w:r>
              <w:t>公务用车运行维护费</w:t>
            </w:r>
          </w:p>
        </w:tc>
        <w:tc>
          <w:tcPr>
            <w:tcW w:w="2475" w:type="dxa"/>
            <w:vAlign w:val="center"/>
          </w:tcPr>
          <w:p>
            <w:pPr>
              <w:pStyle w:val="15"/>
            </w:pPr>
            <w:r>
              <w:t>88.94</w:t>
            </w:r>
          </w:p>
        </w:tc>
        <w:tc>
          <w:tcPr>
            <w:tcW w:w="2340" w:type="dxa"/>
            <w:vAlign w:val="center"/>
          </w:tcPr>
          <w:p>
            <w:pPr>
              <w:pStyle w:val="15"/>
            </w:pPr>
          </w:p>
        </w:tc>
        <w:tc>
          <w:tcPr>
            <w:tcW w:w="2473" w:type="dxa"/>
            <w:vAlign w:val="center"/>
          </w:tcPr>
          <w:p>
            <w:pPr>
              <w:pStyle w:val="15"/>
            </w:pPr>
            <w:r>
              <w:t>88.94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35</w:t>
            </w:r>
          </w:p>
        </w:tc>
        <w:tc>
          <w:tcPr>
            <w:tcW w:w="1710" w:type="dxa"/>
            <w:vAlign w:val="center"/>
          </w:tcPr>
          <w:p>
            <w:pPr>
              <w:pStyle w:val="16"/>
            </w:pPr>
            <w:r>
              <w:t>30239</w:t>
            </w:r>
          </w:p>
        </w:tc>
        <w:tc>
          <w:tcPr>
            <w:tcW w:w="3960" w:type="dxa"/>
            <w:vAlign w:val="center"/>
          </w:tcPr>
          <w:p>
            <w:pPr>
              <w:pStyle w:val="16"/>
            </w:pPr>
            <w:r>
              <w:t>其他交通费用</w:t>
            </w:r>
          </w:p>
        </w:tc>
        <w:tc>
          <w:tcPr>
            <w:tcW w:w="2475" w:type="dxa"/>
            <w:vAlign w:val="center"/>
          </w:tcPr>
          <w:p>
            <w:pPr>
              <w:pStyle w:val="15"/>
            </w:pPr>
            <w:r>
              <w:t>181.41</w:t>
            </w:r>
          </w:p>
        </w:tc>
        <w:tc>
          <w:tcPr>
            <w:tcW w:w="2340" w:type="dxa"/>
            <w:vAlign w:val="center"/>
          </w:tcPr>
          <w:p>
            <w:pPr>
              <w:pStyle w:val="15"/>
            </w:pPr>
          </w:p>
        </w:tc>
        <w:tc>
          <w:tcPr>
            <w:tcW w:w="2473" w:type="dxa"/>
            <w:vAlign w:val="center"/>
          </w:tcPr>
          <w:p>
            <w:pPr>
              <w:pStyle w:val="15"/>
            </w:pPr>
            <w:r>
              <w:t>181.41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36</w:t>
            </w:r>
          </w:p>
        </w:tc>
        <w:tc>
          <w:tcPr>
            <w:tcW w:w="1710" w:type="dxa"/>
            <w:vAlign w:val="center"/>
          </w:tcPr>
          <w:p>
            <w:pPr>
              <w:pStyle w:val="16"/>
            </w:pPr>
            <w:r>
              <w:t>30299</w:t>
            </w:r>
          </w:p>
        </w:tc>
        <w:tc>
          <w:tcPr>
            <w:tcW w:w="3960" w:type="dxa"/>
            <w:vAlign w:val="center"/>
          </w:tcPr>
          <w:p>
            <w:pPr>
              <w:pStyle w:val="16"/>
            </w:pPr>
            <w:r>
              <w:t>其他商品和服务支出</w:t>
            </w:r>
          </w:p>
        </w:tc>
        <w:tc>
          <w:tcPr>
            <w:tcW w:w="2475" w:type="dxa"/>
            <w:vAlign w:val="center"/>
          </w:tcPr>
          <w:p>
            <w:pPr>
              <w:pStyle w:val="15"/>
            </w:pPr>
            <w:r>
              <w:t>129.96</w:t>
            </w:r>
          </w:p>
        </w:tc>
        <w:tc>
          <w:tcPr>
            <w:tcW w:w="2340" w:type="dxa"/>
            <w:vAlign w:val="center"/>
          </w:tcPr>
          <w:p>
            <w:pPr>
              <w:pStyle w:val="15"/>
            </w:pPr>
          </w:p>
        </w:tc>
        <w:tc>
          <w:tcPr>
            <w:tcW w:w="2473" w:type="dxa"/>
            <w:vAlign w:val="center"/>
          </w:tcPr>
          <w:p>
            <w:pPr>
              <w:pStyle w:val="15"/>
            </w:pPr>
            <w:r>
              <w:t>129.96</w:t>
            </w:r>
          </w:p>
        </w:tc>
      </w:tr>
      <w:tr>
        <w:tblPrEx>
          <w:tblCellMar>
            <w:top w:w="0" w:type="dxa"/>
            <w:left w:w="108" w:type="dxa"/>
            <w:bottom w:w="0" w:type="dxa"/>
            <w:right w:w="108" w:type="dxa"/>
          </w:tblCellMar>
        </w:tblPrEx>
        <w:trPr>
          <w:trHeight w:val="369" w:hRule="atLeast"/>
          <w:jc w:val="center"/>
        </w:trPr>
        <w:tc>
          <w:tcPr>
            <w:tcW w:w="1619" w:type="dxa"/>
            <w:vAlign w:val="center"/>
          </w:tcPr>
          <w:p>
            <w:pPr>
              <w:pStyle w:val="17"/>
            </w:pPr>
            <w:r>
              <w:t>37</w:t>
            </w:r>
          </w:p>
        </w:tc>
        <w:tc>
          <w:tcPr>
            <w:tcW w:w="1710" w:type="dxa"/>
            <w:vAlign w:val="center"/>
          </w:tcPr>
          <w:p>
            <w:pPr>
              <w:pStyle w:val="16"/>
            </w:pPr>
            <w:r>
              <w:t>303</w:t>
            </w:r>
          </w:p>
        </w:tc>
        <w:tc>
          <w:tcPr>
            <w:tcW w:w="3960" w:type="dxa"/>
            <w:vAlign w:val="center"/>
          </w:tcPr>
          <w:p>
            <w:pPr>
              <w:pStyle w:val="16"/>
            </w:pPr>
            <w:r>
              <w:t>对个人和家庭的补助</w:t>
            </w:r>
          </w:p>
        </w:tc>
        <w:tc>
          <w:tcPr>
            <w:tcW w:w="2475" w:type="dxa"/>
            <w:vAlign w:val="center"/>
          </w:tcPr>
          <w:p>
            <w:pPr>
              <w:pStyle w:val="15"/>
            </w:pPr>
            <w:r>
              <w:t>3097.67</w:t>
            </w:r>
          </w:p>
        </w:tc>
        <w:tc>
          <w:tcPr>
            <w:tcW w:w="2340" w:type="dxa"/>
            <w:vAlign w:val="center"/>
          </w:tcPr>
          <w:p>
            <w:pPr>
              <w:pStyle w:val="15"/>
            </w:pPr>
            <w:r>
              <w:t>3097.67</w:t>
            </w:r>
          </w:p>
        </w:tc>
        <w:tc>
          <w:tcPr>
            <w:tcW w:w="2473"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19" w:type="dxa"/>
            <w:vAlign w:val="center"/>
          </w:tcPr>
          <w:p>
            <w:pPr>
              <w:pStyle w:val="17"/>
            </w:pPr>
            <w:r>
              <w:t>38</w:t>
            </w:r>
          </w:p>
        </w:tc>
        <w:tc>
          <w:tcPr>
            <w:tcW w:w="1710" w:type="dxa"/>
            <w:vAlign w:val="center"/>
          </w:tcPr>
          <w:p>
            <w:pPr>
              <w:pStyle w:val="16"/>
            </w:pPr>
            <w:r>
              <w:t>30301</w:t>
            </w:r>
          </w:p>
        </w:tc>
        <w:tc>
          <w:tcPr>
            <w:tcW w:w="3960" w:type="dxa"/>
            <w:vAlign w:val="center"/>
          </w:tcPr>
          <w:p>
            <w:pPr>
              <w:pStyle w:val="16"/>
            </w:pPr>
            <w:r>
              <w:t>离休费</w:t>
            </w:r>
          </w:p>
        </w:tc>
        <w:tc>
          <w:tcPr>
            <w:tcW w:w="2475" w:type="dxa"/>
            <w:vAlign w:val="center"/>
          </w:tcPr>
          <w:p>
            <w:pPr>
              <w:pStyle w:val="15"/>
            </w:pPr>
            <w:r>
              <w:t>141.88</w:t>
            </w:r>
          </w:p>
        </w:tc>
        <w:tc>
          <w:tcPr>
            <w:tcW w:w="2340" w:type="dxa"/>
            <w:vAlign w:val="center"/>
          </w:tcPr>
          <w:p>
            <w:pPr>
              <w:pStyle w:val="15"/>
            </w:pPr>
            <w:r>
              <w:t>141.88</w:t>
            </w:r>
          </w:p>
        </w:tc>
        <w:tc>
          <w:tcPr>
            <w:tcW w:w="247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39</w:t>
            </w:r>
          </w:p>
        </w:tc>
        <w:tc>
          <w:tcPr>
            <w:tcW w:w="1710" w:type="dxa"/>
            <w:vAlign w:val="center"/>
          </w:tcPr>
          <w:p>
            <w:pPr>
              <w:pStyle w:val="16"/>
            </w:pPr>
            <w:r>
              <w:t>30302</w:t>
            </w:r>
          </w:p>
        </w:tc>
        <w:tc>
          <w:tcPr>
            <w:tcW w:w="3960" w:type="dxa"/>
            <w:vAlign w:val="center"/>
          </w:tcPr>
          <w:p>
            <w:pPr>
              <w:pStyle w:val="16"/>
            </w:pPr>
            <w:r>
              <w:t>退休费</w:t>
            </w:r>
          </w:p>
        </w:tc>
        <w:tc>
          <w:tcPr>
            <w:tcW w:w="2475" w:type="dxa"/>
            <w:vAlign w:val="center"/>
          </w:tcPr>
          <w:p>
            <w:pPr>
              <w:pStyle w:val="15"/>
            </w:pPr>
            <w:r>
              <w:t>2892.19</w:t>
            </w:r>
          </w:p>
        </w:tc>
        <w:tc>
          <w:tcPr>
            <w:tcW w:w="2340" w:type="dxa"/>
            <w:vAlign w:val="center"/>
          </w:tcPr>
          <w:p>
            <w:pPr>
              <w:pStyle w:val="15"/>
            </w:pPr>
            <w:r>
              <w:t>2892.19</w:t>
            </w:r>
          </w:p>
        </w:tc>
        <w:tc>
          <w:tcPr>
            <w:tcW w:w="247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40</w:t>
            </w:r>
          </w:p>
        </w:tc>
        <w:tc>
          <w:tcPr>
            <w:tcW w:w="1710" w:type="dxa"/>
            <w:vAlign w:val="center"/>
          </w:tcPr>
          <w:p>
            <w:pPr>
              <w:pStyle w:val="16"/>
            </w:pPr>
            <w:r>
              <w:t>30305</w:t>
            </w:r>
          </w:p>
        </w:tc>
        <w:tc>
          <w:tcPr>
            <w:tcW w:w="3960" w:type="dxa"/>
            <w:vAlign w:val="center"/>
          </w:tcPr>
          <w:p>
            <w:pPr>
              <w:pStyle w:val="16"/>
            </w:pPr>
            <w:r>
              <w:t>生活补助</w:t>
            </w:r>
          </w:p>
        </w:tc>
        <w:tc>
          <w:tcPr>
            <w:tcW w:w="2475" w:type="dxa"/>
            <w:vAlign w:val="center"/>
          </w:tcPr>
          <w:p>
            <w:pPr>
              <w:pStyle w:val="15"/>
            </w:pPr>
            <w:r>
              <w:t>48.61</w:t>
            </w:r>
          </w:p>
        </w:tc>
        <w:tc>
          <w:tcPr>
            <w:tcW w:w="2340" w:type="dxa"/>
            <w:vAlign w:val="center"/>
          </w:tcPr>
          <w:p>
            <w:pPr>
              <w:pStyle w:val="15"/>
            </w:pPr>
            <w:r>
              <w:t>48.61</w:t>
            </w:r>
          </w:p>
        </w:tc>
        <w:tc>
          <w:tcPr>
            <w:tcW w:w="2473"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19" w:type="dxa"/>
            <w:vAlign w:val="center"/>
          </w:tcPr>
          <w:p>
            <w:pPr>
              <w:pStyle w:val="17"/>
            </w:pPr>
            <w:r>
              <w:t>41</w:t>
            </w:r>
          </w:p>
        </w:tc>
        <w:tc>
          <w:tcPr>
            <w:tcW w:w="1710" w:type="dxa"/>
            <w:vAlign w:val="center"/>
          </w:tcPr>
          <w:p>
            <w:pPr>
              <w:pStyle w:val="16"/>
            </w:pPr>
            <w:r>
              <w:t>30309</w:t>
            </w:r>
          </w:p>
        </w:tc>
        <w:tc>
          <w:tcPr>
            <w:tcW w:w="3960" w:type="dxa"/>
            <w:vAlign w:val="center"/>
          </w:tcPr>
          <w:p>
            <w:pPr>
              <w:pStyle w:val="16"/>
            </w:pPr>
            <w:r>
              <w:t>奖励金</w:t>
            </w:r>
          </w:p>
        </w:tc>
        <w:tc>
          <w:tcPr>
            <w:tcW w:w="2475" w:type="dxa"/>
            <w:vAlign w:val="center"/>
          </w:tcPr>
          <w:p>
            <w:pPr>
              <w:pStyle w:val="15"/>
            </w:pPr>
            <w:r>
              <w:t>14.99</w:t>
            </w:r>
          </w:p>
        </w:tc>
        <w:tc>
          <w:tcPr>
            <w:tcW w:w="2340" w:type="dxa"/>
            <w:vAlign w:val="center"/>
          </w:tcPr>
          <w:p>
            <w:pPr>
              <w:pStyle w:val="15"/>
            </w:pPr>
            <w:r>
              <w:t>14.99</w:t>
            </w:r>
          </w:p>
        </w:tc>
        <w:tc>
          <w:tcPr>
            <w:tcW w:w="2473" w:type="dxa"/>
            <w:vAlign w:val="center"/>
          </w:tcPr>
          <w:p>
            <w:pPr>
              <w:pStyle w:val="15"/>
            </w:pPr>
          </w:p>
        </w:tc>
      </w:tr>
      <w:tr>
        <w:tblPrEx>
          <w:tblCellMar>
            <w:top w:w="0" w:type="dxa"/>
            <w:left w:w="108" w:type="dxa"/>
            <w:bottom w:w="0" w:type="dxa"/>
            <w:right w:w="108" w:type="dxa"/>
          </w:tblCellMar>
        </w:tblPrEx>
        <w:trPr>
          <w:trHeight w:val="369" w:hRule="atLeast"/>
          <w:jc w:val="center"/>
        </w:trPr>
        <w:tc>
          <w:tcPr>
            <w:tcW w:w="1619" w:type="dxa"/>
            <w:vAlign w:val="center"/>
          </w:tcPr>
          <w:p>
            <w:pPr>
              <w:pStyle w:val="17"/>
            </w:pPr>
            <w:r>
              <w:t>42</w:t>
            </w:r>
          </w:p>
        </w:tc>
        <w:tc>
          <w:tcPr>
            <w:tcW w:w="1710" w:type="dxa"/>
            <w:vAlign w:val="center"/>
          </w:tcPr>
          <w:p>
            <w:pPr>
              <w:pStyle w:val="16"/>
            </w:pPr>
            <w:r>
              <w:t>310</w:t>
            </w:r>
          </w:p>
        </w:tc>
        <w:tc>
          <w:tcPr>
            <w:tcW w:w="3960" w:type="dxa"/>
            <w:vAlign w:val="center"/>
          </w:tcPr>
          <w:p>
            <w:pPr>
              <w:pStyle w:val="16"/>
            </w:pPr>
            <w:r>
              <w:t>资本性支出</w:t>
            </w:r>
          </w:p>
        </w:tc>
        <w:tc>
          <w:tcPr>
            <w:tcW w:w="2475" w:type="dxa"/>
            <w:vAlign w:val="center"/>
          </w:tcPr>
          <w:p>
            <w:pPr>
              <w:pStyle w:val="15"/>
            </w:pPr>
            <w:r>
              <w:t>23.09</w:t>
            </w:r>
          </w:p>
        </w:tc>
        <w:tc>
          <w:tcPr>
            <w:tcW w:w="2340" w:type="dxa"/>
            <w:vAlign w:val="center"/>
          </w:tcPr>
          <w:p>
            <w:pPr>
              <w:pStyle w:val="15"/>
            </w:pPr>
          </w:p>
        </w:tc>
        <w:tc>
          <w:tcPr>
            <w:tcW w:w="2473" w:type="dxa"/>
            <w:vAlign w:val="center"/>
          </w:tcPr>
          <w:p>
            <w:pPr>
              <w:pStyle w:val="15"/>
            </w:pPr>
            <w:r>
              <w:t>23.09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Align w:val="center"/>
          </w:tcPr>
          <w:p>
            <w:pPr>
              <w:pStyle w:val="17"/>
            </w:pPr>
            <w:r>
              <w:t>43</w:t>
            </w:r>
          </w:p>
        </w:tc>
        <w:tc>
          <w:tcPr>
            <w:tcW w:w="1710" w:type="dxa"/>
            <w:vAlign w:val="center"/>
          </w:tcPr>
          <w:p>
            <w:pPr>
              <w:pStyle w:val="16"/>
            </w:pPr>
            <w:r>
              <w:t>31002</w:t>
            </w:r>
          </w:p>
        </w:tc>
        <w:tc>
          <w:tcPr>
            <w:tcW w:w="3960" w:type="dxa"/>
            <w:vAlign w:val="center"/>
          </w:tcPr>
          <w:p>
            <w:pPr>
              <w:pStyle w:val="16"/>
            </w:pPr>
            <w:r>
              <w:t>办公设备购置</w:t>
            </w:r>
          </w:p>
        </w:tc>
        <w:tc>
          <w:tcPr>
            <w:tcW w:w="2475" w:type="dxa"/>
            <w:vAlign w:val="center"/>
          </w:tcPr>
          <w:p>
            <w:pPr>
              <w:pStyle w:val="15"/>
            </w:pPr>
            <w:r>
              <w:t>23.09</w:t>
            </w:r>
          </w:p>
        </w:tc>
        <w:tc>
          <w:tcPr>
            <w:tcW w:w="2340" w:type="dxa"/>
            <w:vAlign w:val="center"/>
          </w:tcPr>
          <w:p>
            <w:pPr>
              <w:pStyle w:val="15"/>
            </w:pPr>
          </w:p>
        </w:tc>
        <w:tc>
          <w:tcPr>
            <w:tcW w:w="2473" w:type="dxa"/>
            <w:vAlign w:val="center"/>
          </w:tcPr>
          <w:p>
            <w:pPr>
              <w:pStyle w:val="15"/>
            </w:pPr>
            <w:r>
              <w:t>23.09</w:t>
            </w:r>
          </w:p>
        </w:tc>
      </w:tr>
    </w:tbl>
    <w:p>
      <w:pPr>
        <w:sectPr>
          <w:pgSz w:w="16840" w:h="11900" w:orient="landscape"/>
          <w:pgMar w:top="1361" w:right="1020" w:bottom="1134" w:left="1020" w:header="720" w:footer="720" w:gutter="0"/>
          <w:cols w:space="720" w:num="1"/>
        </w:sectPr>
      </w:pPr>
    </w:p>
    <w:p>
      <w:pPr>
        <w:jc w:val="center"/>
        <w:outlineLvl w:val="1"/>
      </w:pPr>
      <w:bookmarkStart w:id="6" w:name="_Toc29078"/>
      <w:r>
        <w:rPr>
          <w:rFonts w:ascii="方正小标宋_GBK" w:hAnsi="方正小标宋_GBK" w:eastAsia="方正小标宋_GBK" w:cs="方正小标宋_GBK"/>
          <w:color w:val="000000"/>
          <w:sz w:val="36"/>
        </w:rPr>
        <w:t>部门预算政府基金预算财政拨款支出表</w:t>
      </w:r>
      <w:bookmarkEnd w:id="6"/>
    </w:p>
    <w:tbl>
      <w:tblPr>
        <w:tblStyle w:val="8"/>
        <w:tblW w:w="144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7"/>
        <w:gridCol w:w="1755"/>
        <w:gridCol w:w="4560"/>
        <w:gridCol w:w="2190"/>
        <w:gridCol w:w="1890"/>
        <w:gridCol w:w="2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82" w:type="dxa"/>
            <w:gridSpan w:val="3"/>
            <w:tcBorders>
              <w:top w:val="single" w:color="FFFFFF" w:sz="6" w:space="0"/>
              <w:left w:val="single" w:color="FFFFFF" w:sz="6" w:space="0"/>
              <w:right w:val="single" w:color="FFFFFF" w:sz="6" w:space="0"/>
            </w:tcBorders>
            <w:vAlign w:val="center"/>
          </w:tcPr>
          <w:p>
            <w:pPr>
              <w:pStyle w:val="13"/>
            </w:pPr>
            <w:r>
              <w:t>348河北省交通运输厅</w:t>
            </w:r>
          </w:p>
        </w:tc>
        <w:tc>
          <w:tcPr>
            <w:tcW w:w="2190" w:type="dxa"/>
            <w:tcBorders>
              <w:top w:val="single" w:color="FFFFFF" w:sz="6" w:space="0"/>
              <w:left w:val="single" w:color="FFFFFF" w:sz="6" w:space="0"/>
              <w:right w:val="single" w:color="FFFFFF" w:sz="6" w:space="0"/>
            </w:tcBorders>
            <w:vAlign w:val="center"/>
          </w:tcPr>
          <w:p>
            <w:pPr>
              <w:pStyle w:val="12"/>
            </w:pPr>
            <w:r>
              <w:t>预算年度：2023</w:t>
            </w:r>
          </w:p>
        </w:tc>
        <w:tc>
          <w:tcPr>
            <w:tcW w:w="44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7" w:type="dxa"/>
            <w:vMerge w:val="restart"/>
            <w:vAlign w:val="center"/>
          </w:tcPr>
          <w:p>
            <w:pPr>
              <w:pStyle w:val="14"/>
            </w:pPr>
            <w:r>
              <w:t>序号</w:t>
            </w:r>
          </w:p>
        </w:tc>
        <w:tc>
          <w:tcPr>
            <w:tcW w:w="6315" w:type="dxa"/>
            <w:gridSpan w:val="2"/>
            <w:vAlign w:val="center"/>
          </w:tcPr>
          <w:p>
            <w:pPr>
              <w:pStyle w:val="14"/>
            </w:pPr>
            <w:r>
              <w:t>功能分类科目</w:t>
            </w:r>
          </w:p>
        </w:tc>
        <w:tc>
          <w:tcPr>
            <w:tcW w:w="2190" w:type="dxa"/>
            <w:vMerge w:val="restart"/>
            <w:vAlign w:val="center"/>
          </w:tcPr>
          <w:p>
            <w:pPr>
              <w:pStyle w:val="14"/>
            </w:pPr>
            <w:r>
              <w:t>合计</w:t>
            </w:r>
          </w:p>
        </w:tc>
        <w:tc>
          <w:tcPr>
            <w:tcW w:w="1890" w:type="dxa"/>
            <w:vMerge w:val="restart"/>
            <w:vAlign w:val="center"/>
          </w:tcPr>
          <w:p>
            <w:pPr>
              <w:pStyle w:val="14"/>
            </w:pPr>
            <w:r>
              <w:t>基本支出</w:t>
            </w:r>
          </w:p>
        </w:tc>
        <w:tc>
          <w:tcPr>
            <w:tcW w:w="2512"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7" w:type="dxa"/>
            <w:vMerge w:val="continue"/>
          </w:tcPr>
          <w:p/>
        </w:tc>
        <w:tc>
          <w:tcPr>
            <w:tcW w:w="1755" w:type="dxa"/>
            <w:vAlign w:val="center"/>
          </w:tcPr>
          <w:p>
            <w:pPr>
              <w:pStyle w:val="14"/>
            </w:pPr>
            <w:r>
              <w:t>科目编码</w:t>
            </w:r>
          </w:p>
        </w:tc>
        <w:tc>
          <w:tcPr>
            <w:tcW w:w="4560" w:type="dxa"/>
            <w:vAlign w:val="center"/>
          </w:tcPr>
          <w:p>
            <w:pPr>
              <w:pStyle w:val="14"/>
            </w:pPr>
            <w:r>
              <w:t>科目名称</w:t>
            </w:r>
          </w:p>
        </w:tc>
        <w:tc>
          <w:tcPr>
            <w:tcW w:w="2190" w:type="dxa"/>
            <w:vMerge w:val="continue"/>
          </w:tcPr>
          <w:p/>
        </w:tc>
        <w:tc>
          <w:tcPr>
            <w:tcW w:w="1890" w:type="dxa"/>
            <w:vMerge w:val="continue"/>
          </w:tcPr>
          <w:p/>
        </w:tc>
        <w:tc>
          <w:tcPr>
            <w:tcW w:w="251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7" w:type="dxa"/>
            <w:vAlign w:val="center"/>
          </w:tcPr>
          <w:p>
            <w:pPr>
              <w:pStyle w:val="14"/>
            </w:pPr>
            <w:r>
              <w:t>栏次</w:t>
            </w:r>
          </w:p>
        </w:tc>
        <w:tc>
          <w:tcPr>
            <w:tcW w:w="1755" w:type="dxa"/>
            <w:vAlign w:val="center"/>
          </w:tcPr>
          <w:p>
            <w:pPr>
              <w:pStyle w:val="14"/>
            </w:pPr>
            <w:r>
              <w:t>1</w:t>
            </w:r>
          </w:p>
        </w:tc>
        <w:tc>
          <w:tcPr>
            <w:tcW w:w="4560" w:type="dxa"/>
            <w:vAlign w:val="center"/>
          </w:tcPr>
          <w:p>
            <w:pPr>
              <w:pStyle w:val="14"/>
            </w:pPr>
            <w:r>
              <w:t>2</w:t>
            </w:r>
          </w:p>
        </w:tc>
        <w:tc>
          <w:tcPr>
            <w:tcW w:w="2190" w:type="dxa"/>
            <w:vAlign w:val="center"/>
          </w:tcPr>
          <w:p>
            <w:pPr>
              <w:pStyle w:val="14"/>
            </w:pPr>
            <w:r>
              <w:t>3</w:t>
            </w:r>
          </w:p>
        </w:tc>
        <w:tc>
          <w:tcPr>
            <w:tcW w:w="1890" w:type="dxa"/>
            <w:vAlign w:val="center"/>
          </w:tcPr>
          <w:p>
            <w:pPr>
              <w:pStyle w:val="14"/>
            </w:pPr>
            <w:r>
              <w:t>4</w:t>
            </w:r>
          </w:p>
        </w:tc>
        <w:tc>
          <w:tcPr>
            <w:tcW w:w="251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7" w:type="dxa"/>
            <w:vAlign w:val="center"/>
          </w:tcPr>
          <w:p>
            <w:pPr>
              <w:pStyle w:val="17"/>
            </w:pPr>
            <w:r>
              <w:t>1</w:t>
            </w:r>
          </w:p>
        </w:tc>
        <w:tc>
          <w:tcPr>
            <w:tcW w:w="1755" w:type="dxa"/>
            <w:vAlign w:val="center"/>
          </w:tcPr>
          <w:p>
            <w:pPr>
              <w:pStyle w:val="20"/>
            </w:pPr>
          </w:p>
        </w:tc>
        <w:tc>
          <w:tcPr>
            <w:tcW w:w="4560" w:type="dxa"/>
            <w:vAlign w:val="center"/>
          </w:tcPr>
          <w:p>
            <w:pPr>
              <w:pStyle w:val="18"/>
            </w:pPr>
            <w:r>
              <w:t>合计</w:t>
            </w:r>
          </w:p>
        </w:tc>
        <w:tc>
          <w:tcPr>
            <w:tcW w:w="2190" w:type="dxa"/>
            <w:vAlign w:val="center"/>
          </w:tcPr>
          <w:p>
            <w:pPr>
              <w:pStyle w:val="19"/>
            </w:pPr>
            <w:r>
              <w:t>38048.31</w:t>
            </w:r>
          </w:p>
        </w:tc>
        <w:tc>
          <w:tcPr>
            <w:tcW w:w="1890" w:type="dxa"/>
            <w:vAlign w:val="center"/>
          </w:tcPr>
          <w:p>
            <w:pPr>
              <w:pStyle w:val="19"/>
            </w:pPr>
            <w:r>
              <w:t>1943.00</w:t>
            </w:r>
          </w:p>
        </w:tc>
        <w:tc>
          <w:tcPr>
            <w:tcW w:w="2512" w:type="dxa"/>
            <w:vAlign w:val="center"/>
          </w:tcPr>
          <w:p>
            <w:pPr>
              <w:pStyle w:val="19"/>
            </w:pPr>
            <w:r>
              <w:t>36105.31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7" w:type="dxa"/>
            <w:vAlign w:val="center"/>
          </w:tcPr>
          <w:p>
            <w:pPr>
              <w:pStyle w:val="17"/>
            </w:pPr>
            <w:r>
              <w:t>2</w:t>
            </w:r>
          </w:p>
        </w:tc>
        <w:tc>
          <w:tcPr>
            <w:tcW w:w="1755" w:type="dxa"/>
            <w:vAlign w:val="center"/>
          </w:tcPr>
          <w:p>
            <w:pPr>
              <w:pStyle w:val="16"/>
            </w:pPr>
            <w:r>
              <w:t>214</w:t>
            </w:r>
          </w:p>
        </w:tc>
        <w:tc>
          <w:tcPr>
            <w:tcW w:w="4560" w:type="dxa"/>
            <w:vAlign w:val="center"/>
          </w:tcPr>
          <w:p>
            <w:pPr>
              <w:pStyle w:val="16"/>
            </w:pPr>
            <w:r>
              <w:t>交通运输支出</w:t>
            </w:r>
          </w:p>
        </w:tc>
        <w:tc>
          <w:tcPr>
            <w:tcW w:w="2190" w:type="dxa"/>
            <w:vAlign w:val="center"/>
          </w:tcPr>
          <w:p>
            <w:pPr>
              <w:pStyle w:val="15"/>
            </w:pPr>
            <w:r>
              <w:t>11877.00</w:t>
            </w:r>
          </w:p>
        </w:tc>
        <w:tc>
          <w:tcPr>
            <w:tcW w:w="1890" w:type="dxa"/>
            <w:vAlign w:val="center"/>
          </w:tcPr>
          <w:p>
            <w:pPr>
              <w:pStyle w:val="15"/>
            </w:pPr>
            <w:r>
              <w:t>1943.00</w:t>
            </w:r>
          </w:p>
        </w:tc>
        <w:tc>
          <w:tcPr>
            <w:tcW w:w="2512" w:type="dxa"/>
            <w:vAlign w:val="center"/>
          </w:tcPr>
          <w:p>
            <w:pPr>
              <w:pStyle w:val="15"/>
            </w:pPr>
            <w:r>
              <w:t>9934.00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7" w:type="dxa"/>
            <w:vAlign w:val="center"/>
          </w:tcPr>
          <w:p>
            <w:pPr>
              <w:pStyle w:val="17"/>
            </w:pPr>
            <w:r>
              <w:t>3</w:t>
            </w:r>
          </w:p>
        </w:tc>
        <w:tc>
          <w:tcPr>
            <w:tcW w:w="1755" w:type="dxa"/>
            <w:vAlign w:val="center"/>
          </w:tcPr>
          <w:p>
            <w:pPr>
              <w:pStyle w:val="16"/>
            </w:pPr>
            <w:r>
              <w:t>21462</w:t>
            </w:r>
          </w:p>
        </w:tc>
        <w:tc>
          <w:tcPr>
            <w:tcW w:w="4560" w:type="dxa"/>
            <w:vAlign w:val="center"/>
          </w:tcPr>
          <w:p>
            <w:pPr>
              <w:pStyle w:val="16"/>
            </w:pPr>
            <w:r>
              <w:t>车辆通行费安排的支出</w:t>
            </w:r>
          </w:p>
        </w:tc>
        <w:tc>
          <w:tcPr>
            <w:tcW w:w="2190" w:type="dxa"/>
            <w:vAlign w:val="center"/>
          </w:tcPr>
          <w:p>
            <w:pPr>
              <w:pStyle w:val="15"/>
            </w:pPr>
            <w:r>
              <w:t>6852.00</w:t>
            </w:r>
          </w:p>
        </w:tc>
        <w:tc>
          <w:tcPr>
            <w:tcW w:w="1890" w:type="dxa"/>
            <w:vAlign w:val="center"/>
          </w:tcPr>
          <w:p>
            <w:pPr>
              <w:pStyle w:val="15"/>
            </w:pPr>
            <w:r>
              <w:t>1943.00</w:t>
            </w:r>
          </w:p>
        </w:tc>
        <w:tc>
          <w:tcPr>
            <w:tcW w:w="2512" w:type="dxa"/>
            <w:vAlign w:val="center"/>
          </w:tcPr>
          <w:p>
            <w:pPr>
              <w:pStyle w:val="15"/>
            </w:pPr>
            <w:r>
              <w:t>4909.00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7" w:type="dxa"/>
            <w:vAlign w:val="center"/>
          </w:tcPr>
          <w:p>
            <w:pPr>
              <w:pStyle w:val="17"/>
            </w:pPr>
            <w:r>
              <w:t>4</w:t>
            </w:r>
          </w:p>
        </w:tc>
        <w:tc>
          <w:tcPr>
            <w:tcW w:w="1755" w:type="dxa"/>
            <w:vAlign w:val="center"/>
          </w:tcPr>
          <w:p>
            <w:pPr>
              <w:pStyle w:val="16"/>
            </w:pPr>
            <w:r>
              <w:t>2146203</w:t>
            </w:r>
          </w:p>
        </w:tc>
        <w:tc>
          <w:tcPr>
            <w:tcW w:w="4560" w:type="dxa"/>
            <w:vAlign w:val="center"/>
          </w:tcPr>
          <w:p>
            <w:pPr>
              <w:pStyle w:val="16"/>
            </w:pPr>
            <w:r>
              <w:t>政府还贷公路管理</w:t>
            </w:r>
          </w:p>
        </w:tc>
        <w:tc>
          <w:tcPr>
            <w:tcW w:w="2190" w:type="dxa"/>
            <w:vAlign w:val="center"/>
          </w:tcPr>
          <w:p>
            <w:pPr>
              <w:pStyle w:val="15"/>
            </w:pPr>
            <w:r>
              <w:t>6073.76</w:t>
            </w:r>
          </w:p>
        </w:tc>
        <w:tc>
          <w:tcPr>
            <w:tcW w:w="1890" w:type="dxa"/>
            <w:vAlign w:val="center"/>
          </w:tcPr>
          <w:p>
            <w:pPr>
              <w:pStyle w:val="15"/>
            </w:pPr>
            <w:r>
              <w:t>1449.76</w:t>
            </w:r>
          </w:p>
        </w:tc>
        <w:tc>
          <w:tcPr>
            <w:tcW w:w="2512" w:type="dxa"/>
            <w:vAlign w:val="center"/>
          </w:tcPr>
          <w:p>
            <w:pPr>
              <w:pStyle w:val="15"/>
            </w:pPr>
            <w:r>
              <w:t>4624.00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7" w:type="dxa"/>
            <w:vAlign w:val="center"/>
          </w:tcPr>
          <w:p>
            <w:pPr>
              <w:pStyle w:val="17"/>
            </w:pPr>
            <w:r>
              <w:t>5</w:t>
            </w:r>
          </w:p>
        </w:tc>
        <w:tc>
          <w:tcPr>
            <w:tcW w:w="1755" w:type="dxa"/>
            <w:vAlign w:val="center"/>
          </w:tcPr>
          <w:p>
            <w:pPr>
              <w:pStyle w:val="16"/>
            </w:pPr>
            <w:r>
              <w:t>2146299</w:t>
            </w:r>
          </w:p>
        </w:tc>
        <w:tc>
          <w:tcPr>
            <w:tcW w:w="4560" w:type="dxa"/>
            <w:vAlign w:val="center"/>
          </w:tcPr>
          <w:p>
            <w:pPr>
              <w:pStyle w:val="16"/>
            </w:pPr>
            <w:r>
              <w:t>其他车辆通行费安排的支出</w:t>
            </w:r>
          </w:p>
        </w:tc>
        <w:tc>
          <w:tcPr>
            <w:tcW w:w="2190" w:type="dxa"/>
            <w:vAlign w:val="center"/>
          </w:tcPr>
          <w:p>
            <w:pPr>
              <w:pStyle w:val="15"/>
            </w:pPr>
            <w:r>
              <w:t>778.24</w:t>
            </w:r>
          </w:p>
        </w:tc>
        <w:tc>
          <w:tcPr>
            <w:tcW w:w="1890" w:type="dxa"/>
            <w:vAlign w:val="center"/>
          </w:tcPr>
          <w:p>
            <w:pPr>
              <w:pStyle w:val="15"/>
            </w:pPr>
            <w:r>
              <w:t>493.24</w:t>
            </w:r>
          </w:p>
        </w:tc>
        <w:tc>
          <w:tcPr>
            <w:tcW w:w="2512" w:type="dxa"/>
            <w:vAlign w:val="center"/>
          </w:tcPr>
          <w:p>
            <w:pPr>
              <w:pStyle w:val="15"/>
            </w:pPr>
            <w:r>
              <w:t>285.00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7" w:type="dxa"/>
            <w:vAlign w:val="center"/>
          </w:tcPr>
          <w:p>
            <w:pPr>
              <w:pStyle w:val="17"/>
            </w:pPr>
            <w:r>
              <w:t>6</w:t>
            </w:r>
          </w:p>
        </w:tc>
        <w:tc>
          <w:tcPr>
            <w:tcW w:w="1755" w:type="dxa"/>
            <w:vAlign w:val="center"/>
          </w:tcPr>
          <w:p>
            <w:pPr>
              <w:pStyle w:val="16"/>
            </w:pPr>
            <w:r>
              <w:t>21469</w:t>
            </w:r>
          </w:p>
        </w:tc>
        <w:tc>
          <w:tcPr>
            <w:tcW w:w="4560" w:type="dxa"/>
            <w:vAlign w:val="center"/>
          </w:tcPr>
          <w:p>
            <w:pPr>
              <w:pStyle w:val="16"/>
            </w:pPr>
            <w:r>
              <w:t>民航发展基金支出</w:t>
            </w:r>
          </w:p>
        </w:tc>
        <w:tc>
          <w:tcPr>
            <w:tcW w:w="2190" w:type="dxa"/>
            <w:vAlign w:val="center"/>
          </w:tcPr>
          <w:p>
            <w:pPr>
              <w:pStyle w:val="15"/>
            </w:pPr>
            <w:r>
              <w:t>5025.00</w:t>
            </w:r>
          </w:p>
        </w:tc>
        <w:tc>
          <w:tcPr>
            <w:tcW w:w="1890" w:type="dxa"/>
            <w:vAlign w:val="center"/>
          </w:tcPr>
          <w:p>
            <w:pPr>
              <w:pStyle w:val="15"/>
            </w:pPr>
          </w:p>
        </w:tc>
        <w:tc>
          <w:tcPr>
            <w:tcW w:w="2512" w:type="dxa"/>
            <w:vAlign w:val="center"/>
          </w:tcPr>
          <w:p>
            <w:pPr>
              <w:pStyle w:val="15"/>
            </w:pPr>
            <w:r>
              <w:t>5025.00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7" w:type="dxa"/>
            <w:vAlign w:val="center"/>
          </w:tcPr>
          <w:p>
            <w:pPr>
              <w:pStyle w:val="17"/>
            </w:pPr>
            <w:r>
              <w:t>7</w:t>
            </w:r>
          </w:p>
        </w:tc>
        <w:tc>
          <w:tcPr>
            <w:tcW w:w="1755" w:type="dxa"/>
            <w:vAlign w:val="center"/>
          </w:tcPr>
          <w:p>
            <w:pPr>
              <w:pStyle w:val="16"/>
            </w:pPr>
            <w:r>
              <w:t>2146903</w:t>
            </w:r>
          </w:p>
        </w:tc>
        <w:tc>
          <w:tcPr>
            <w:tcW w:w="4560" w:type="dxa"/>
            <w:vAlign w:val="center"/>
          </w:tcPr>
          <w:p>
            <w:pPr>
              <w:pStyle w:val="16"/>
            </w:pPr>
            <w:r>
              <w:t>民航安全</w:t>
            </w:r>
          </w:p>
        </w:tc>
        <w:tc>
          <w:tcPr>
            <w:tcW w:w="2190" w:type="dxa"/>
            <w:vAlign w:val="center"/>
          </w:tcPr>
          <w:p>
            <w:pPr>
              <w:pStyle w:val="15"/>
            </w:pPr>
            <w:r>
              <w:t>199.00</w:t>
            </w:r>
          </w:p>
        </w:tc>
        <w:tc>
          <w:tcPr>
            <w:tcW w:w="1890" w:type="dxa"/>
            <w:vAlign w:val="center"/>
          </w:tcPr>
          <w:p>
            <w:pPr>
              <w:pStyle w:val="15"/>
            </w:pPr>
          </w:p>
        </w:tc>
        <w:tc>
          <w:tcPr>
            <w:tcW w:w="2512" w:type="dxa"/>
            <w:vAlign w:val="center"/>
          </w:tcPr>
          <w:p>
            <w:pPr>
              <w:pStyle w:val="15"/>
            </w:pPr>
            <w:r>
              <w:t>199.00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7" w:type="dxa"/>
            <w:vAlign w:val="center"/>
          </w:tcPr>
          <w:p>
            <w:pPr>
              <w:pStyle w:val="17"/>
            </w:pPr>
            <w:r>
              <w:t>8</w:t>
            </w:r>
          </w:p>
        </w:tc>
        <w:tc>
          <w:tcPr>
            <w:tcW w:w="1755" w:type="dxa"/>
            <w:vAlign w:val="center"/>
          </w:tcPr>
          <w:p>
            <w:pPr>
              <w:pStyle w:val="16"/>
            </w:pPr>
            <w:r>
              <w:t>2146904</w:t>
            </w:r>
          </w:p>
        </w:tc>
        <w:tc>
          <w:tcPr>
            <w:tcW w:w="4560" w:type="dxa"/>
            <w:vAlign w:val="center"/>
          </w:tcPr>
          <w:p>
            <w:pPr>
              <w:pStyle w:val="16"/>
            </w:pPr>
            <w:r>
              <w:t>航线和机场补贴</w:t>
            </w:r>
          </w:p>
        </w:tc>
        <w:tc>
          <w:tcPr>
            <w:tcW w:w="2190" w:type="dxa"/>
            <w:vAlign w:val="center"/>
          </w:tcPr>
          <w:p>
            <w:pPr>
              <w:pStyle w:val="15"/>
            </w:pPr>
            <w:r>
              <w:t>3351.00</w:t>
            </w:r>
          </w:p>
        </w:tc>
        <w:tc>
          <w:tcPr>
            <w:tcW w:w="1890" w:type="dxa"/>
            <w:vAlign w:val="center"/>
          </w:tcPr>
          <w:p>
            <w:pPr>
              <w:pStyle w:val="15"/>
            </w:pPr>
          </w:p>
        </w:tc>
        <w:tc>
          <w:tcPr>
            <w:tcW w:w="2512" w:type="dxa"/>
            <w:vAlign w:val="center"/>
          </w:tcPr>
          <w:p>
            <w:pPr>
              <w:pStyle w:val="15"/>
            </w:pPr>
            <w:r>
              <w:t>3351.00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7" w:type="dxa"/>
            <w:vAlign w:val="center"/>
          </w:tcPr>
          <w:p>
            <w:pPr>
              <w:pStyle w:val="17"/>
            </w:pPr>
            <w:r>
              <w:t>9</w:t>
            </w:r>
          </w:p>
        </w:tc>
        <w:tc>
          <w:tcPr>
            <w:tcW w:w="1755" w:type="dxa"/>
            <w:vAlign w:val="center"/>
          </w:tcPr>
          <w:p>
            <w:pPr>
              <w:pStyle w:val="16"/>
            </w:pPr>
            <w:r>
              <w:t>2146907</w:t>
            </w:r>
          </w:p>
        </w:tc>
        <w:tc>
          <w:tcPr>
            <w:tcW w:w="4560" w:type="dxa"/>
            <w:vAlign w:val="center"/>
          </w:tcPr>
          <w:p>
            <w:pPr>
              <w:pStyle w:val="16"/>
            </w:pPr>
            <w:r>
              <w:t>通用航空发展</w:t>
            </w:r>
          </w:p>
        </w:tc>
        <w:tc>
          <w:tcPr>
            <w:tcW w:w="2190" w:type="dxa"/>
            <w:vAlign w:val="center"/>
          </w:tcPr>
          <w:p>
            <w:pPr>
              <w:pStyle w:val="15"/>
            </w:pPr>
            <w:r>
              <w:t>1475.00</w:t>
            </w:r>
          </w:p>
        </w:tc>
        <w:tc>
          <w:tcPr>
            <w:tcW w:w="1890" w:type="dxa"/>
            <w:vAlign w:val="center"/>
          </w:tcPr>
          <w:p>
            <w:pPr>
              <w:pStyle w:val="15"/>
            </w:pPr>
          </w:p>
        </w:tc>
        <w:tc>
          <w:tcPr>
            <w:tcW w:w="2512" w:type="dxa"/>
            <w:vAlign w:val="center"/>
          </w:tcPr>
          <w:p>
            <w:pPr>
              <w:pStyle w:val="15"/>
            </w:pPr>
            <w:r>
              <w:t>1475.00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7" w:type="dxa"/>
            <w:vAlign w:val="center"/>
          </w:tcPr>
          <w:p>
            <w:pPr>
              <w:pStyle w:val="17"/>
            </w:pPr>
            <w:r>
              <w:t>10</w:t>
            </w:r>
          </w:p>
        </w:tc>
        <w:tc>
          <w:tcPr>
            <w:tcW w:w="1755" w:type="dxa"/>
            <w:vAlign w:val="center"/>
          </w:tcPr>
          <w:p>
            <w:pPr>
              <w:pStyle w:val="16"/>
            </w:pPr>
            <w:r>
              <w:t>232</w:t>
            </w:r>
          </w:p>
        </w:tc>
        <w:tc>
          <w:tcPr>
            <w:tcW w:w="4560" w:type="dxa"/>
            <w:vAlign w:val="center"/>
          </w:tcPr>
          <w:p>
            <w:pPr>
              <w:pStyle w:val="16"/>
            </w:pPr>
            <w:r>
              <w:t>债务付息支出</w:t>
            </w:r>
          </w:p>
        </w:tc>
        <w:tc>
          <w:tcPr>
            <w:tcW w:w="2190" w:type="dxa"/>
            <w:vAlign w:val="center"/>
          </w:tcPr>
          <w:p>
            <w:pPr>
              <w:pStyle w:val="15"/>
            </w:pPr>
            <w:r>
              <w:t>26170.00</w:t>
            </w:r>
          </w:p>
        </w:tc>
        <w:tc>
          <w:tcPr>
            <w:tcW w:w="1890" w:type="dxa"/>
            <w:vAlign w:val="center"/>
          </w:tcPr>
          <w:p>
            <w:pPr>
              <w:pStyle w:val="15"/>
            </w:pPr>
          </w:p>
        </w:tc>
        <w:tc>
          <w:tcPr>
            <w:tcW w:w="2512" w:type="dxa"/>
            <w:vAlign w:val="center"/>
          </w:tcPr>
          <w:p>
            <w:pPr>
              <w:pStyle w:val="15"/>
            </w:pPr>
            <w:r>
              <w:t>26170.00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7" w:type="dxa"/>
            <w:vAlign w:val="center"/>
          </w:tcPr>
          <w:p>
            <w:pPr>
              <w:pStyle w:val="17"/>
            </w:pPr>
            <w:r>
              <w:t>11</w:t>
            </w:r>
          </w:p>
        </w:tc>
        <w:tc>
          <w:tcPr>
            <w:tcW w:w="1755" w:type="dxa"/>
            <w:vAlign w:val="center"/>
          </w:tcPr>
          <w:p>
            <w:pPr>
              <w:pStyle w:val="16"/>
            </w:pPr>
            <w:r>
              <w:t>23204</w:t>
            </w:r>
          </w:p>
        </w:tc>
        <w:tc>
          <w:tcPr>
            <w:tcW w:w="4560" w:type="dxa"/>
            <w:vAlign w:val="center"/>
          </w:tcPr>
          <w:p>
            <w:pPr>
              <w:pStyle w:val="16"/>
            </w:pPr>
            <w:r>
              <w:t>地方政府专项债务付息支出</w:t>
            </w:r>
          </w:p>
        </w:tc>
        <w:tc>
          <w:tcPr>
            <w:tcW w:w="2190" w:type="dxa"/>
            <w:vAlign w:val="center"/>
          </w:tcPr>
          <w:p>
            <w:pPr>
              <w:pStyle w:val="15"/>
            </w:pPr>
            <w:r>
              <w:t>26170.00</w:t>
            </w:r>
          </w:p>
        </w:tc>
        <w:tc>
          <w:tcPr>
            <w:tcW w:w="1890" w:type="dxa"/>
            <w:vAlign w:val="center"/>
          </w:tcPr>
          <w:p>
            <w:pPr>
              <w:pStyle w:val="15"/>
            </w:pPr>
          </w:p>
        </w:tc>
        <w:tc>
          <w:tcPr>
            <w:tcW w:w="2512" w:type="dxa"/>
            <w:vAlign w:val="center"/>
          </w:tcPr>
          <w:p>
            <w:pPr>
              <w:pStyle w:val="15"/>
            </w:pPr>
            <w:r>
              <w:t>26170.00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7" w:type="dxa"/>
            <w:vAlign w:val="center"/>
          </w:tcPr>
          <w:p>
            <w:pPr>
              <w:pStyle w:val="17"/>
            </w:pPr>
            <w:r>
              <w:t>12</w:t>
            </w:r>
          </w:p>
        </w:tc>
        <w:tc>
          <w:tcPr>
            <w:tcW w:w="1755" w:type="dxa"/>
            <w:vAlign w:val="center"/>
          </w:tcPr>
          <w:p>
            <w:pPr>
              <w:pStyle w:val="16"/>
            </w:pPr>
            <w:r>
              <w:t>2320432</w:t>
            </w:r>
          </w:p>
        </w:tc>
        <w:tc>
          <w:tcPr>
            <w:tcW w:w="4560" w:type="dxa"/>
            <w:vAlign w:val="center"/>
          </w:tcPr>
          <w:p>
            <w:pPr>
              <w:pStyle w:val="16"/>
            </w:pPr>
            <w:r>
              <w:t>政府收费公路专项债券付息支出</w:t>
            </w:r>
          </w:p>
        </w:tc>
        <w:tc>
          <w:tcPr>
            <w:tcW w:w="2190" w:type="dxa"/>
            <w:vAlign w:val="center"/>
          </w:tcPr>
          <w:p>
            <w:pPr>
              <w:pStyle w:val="15"/>
            </w:pPr>
            <w:r>
              <w:t>26170.00</w:t>
            </w:r>
          </w:p>
        </w:tc>
        <w:tc>
          <w:tcPr>
            <w:tcW w:w="1890" w:type="dxa"/>
            <w:vAlign w:val="center"/>
          </w:tcPr>
          <w:p>
            <w:pPr>
              <w:pStyle w:val="15"/>
            </w:pPr>
          </w:p>
        </w:tc>
        <w:tc>
          <w:tcPr>
            <w:tcW w:w="2512" w:type="dxa"/>
            <w:vAlign w:val="center"/>
          </w:tcPr>
          <w:p>
            <w:pPr>
              <w:pStyle w:val="15"/>
            </w:pPr>
            <w:r>
              <w:t>26170.00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7" w:type="dxa"/>
            <w:vAlign w:val="center"/>
          </w:tcPr>
          <w:p>
            <w:pPr>
              <w:pStyle w:val="17"/>
            </w:pPr>
            <w:r>
              <w:t>13</w:t>
            </w:r>
          </w:p>
        </w:tc>
        <w:tc>
          <w:tcPr>
            <w:tcW w:w="1755" w:type="dxa"/>
            <w:vAlign w:val="center"/>
          </w:tcPr>
          <w:p>
            <w:pPr>
              <w:pStyle w:val="16"/>
            </w:pPr>
            <w:r>
              <w:t>233</w:t>
            </w:r>
          </w:p>
        </w:tc>
        <w:tc>
          <w:tcPr>
            <w:tcW w:w="4560" w:type="dxa"/>
            <w:vAlign w:val="center"/>
          </w:tcPr>
          <w:p>
            <w:pPr>
              <w:pStyle w:val="16"/>
            </w:pPr>
            <w:r>
              <w:t>债务发行费用支出</w:t>
            </w:r>
          </w:p>
        </w:tc>
        <w:tc>
          <w:tcPr>
            <w:tcW w:w="2190" w:type="dxa"/>
            <w:vAlign w:val="center"/>
          </w:tcPr>
          <w:p>
            <w:pPr>
              <w:pStyle w:val="15"/>
            </w:pPr>
            <w:r>
              <w:t>1.31</w:t>
            </w:r>
          </w:p>
        </w:tc>
        <w:tc>
          <w:tcPr>
            <w:tcW w:w="1890" w:type="dxa"/>
            <w:vAlign w:val="center"/>
          </w:tcPr>
          <w:p>
            <w:pPr>
              <w:pStyle w:val="15"/>
            </w:pPr>
          </w:p>
        </w:tc>
        <w:tc>
          <w:tcPr>
            <w:tcW w:w="2512" w:type="dxa"/>
            <w:vAlign w:val="center"/>
          </w:tcPr>
          <w:p>
            <w:pPr>
              <w:pStyle w:val="15"/>
            </w:pPr>
            <w: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7" w:type="dxa"/>
            <w:vAlign w:val="center"/>
          </w:tcPr>
          <w:p>
            <w:pPr>
              <w:pStyle w:val="17"/>
            </w:pPr>
            <w:r>
              <w:t>14</w:t>
            </w:r>
          </w:p>
        </w:tc>
        <w:tc>
          <w:tcPr>
            <w:tcW w:w="1755" w:type="dxa"/>
            <w:vAlign w:val="center"/>
          </w:tcPr>
          <w:p>
            <w:pPr>
              <w:pStyle w:val="16"/>
            </w:pPr>
            <w:r>
              <w:t>23304</w:t>
            </w:r>
          </w:p>
        </w:tc>
        <w:tc>
          <w:tcPr>
            <w:tcW w:w="4560" w:type="dxa"/>
            <w:vAlign w:val="center"/>
          </w:tcPr>
          <w:p>
            <w:pPr>
              <w:pStyle w:val="16"/>
            </w:pPr>
            <w:r>
              <w:t>地方政府专项债务发行费用支出</w:t>
            </w:r>
          </w:p>
        </w:tc>
        <w:tc>
          <w:tcPr>
            <w:tcW w:w="2190" w:type="dxa"/>
            <w:vAlign w:val="center"/>
          </w:tcPr>
          <w:p>
            <w:pPr>
              <w:pStyle w:val="15"/>
            </w:pPr>
            <w:r>
              <w:t>1.31</w:t>
            </w:r>
          </w:p>
        </w:tc>
        <w:tc>
          <w:tcPr>
            <w:tcW w:w="1890" w:type="dxa"/>
            <w:vAlign w:val="center"/>
          </w:tcPr>
          <w:p>
            <w:pPr>
              <w:pStyle w:val="15"/>
            </w:pPr>
          </w:p>
        </w:tc>
        <w:tc>
          <w:tcPr>
            <w:tcW w:w="2512" w:type="dxa"/>
            <w:vAlign w:val="center"/>
          </w:tcPr>
          <w:p>
            <w:pPr>
              <w:pStyle w:val="15"/>
            </w:pPr>
            <w: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7" w:type="dxa"/>
            <w:vAlign w:val="center"/>
          </w:tcPr>
          <w:p>
            <w:pPr>
              <w:pStyle w:val="17"/>
            </w:pPr>
            <w:r>
              <w:t>15</w:t>
            </w:r>
          </w:p>
        </w:tc>
        <w:tc>
          <w:tcPr>
            <w:tcW w:w="1755" w:type="dxa"/>
            <w:vAlign w:val="center"/>
          </w:tcPr>
          <w:p>
            <w:pPr>
              <w:pStyle w:val="16"/>
            </w:pPr>
            <w:r>
              <w:t>2330432</w:t>
            </w:r>
          </w:p>
        </w:tc>
        <w:tc>
          <w:tcPr>
            <w:tcW w:w="4560" w:type="dxa"/>
            <w:vAlign w:val="center"/>
          </w:tcPr>
          <w:p>
            <w:pPr>
              <w:pStyle w:val="16"/>
            </w:pPr>
            <w:r>
              <w:t>政府收费公路专项债券发行费用支出</w:t>
            </w:r>
          </w:p>
        </w:tc>
        <w:tc>
          <w:tcPr>
            <w:tcW w:w="2190" w:type="dxa"/>
            <w:vAlign w:val="center"/>
          </w:tcPr>
          <w:p>
            <w:pPr>
              <w:pStyle w:val="15"/>
            </w:pPr>
            <w:r>
              <w:t>1.31</w:t>
            </w:r>
          </w:p>
        </w:tc>
        <w:tc>
          <w:tcPr>
            <w:tcW w:w="1890" w:type="dxa"/>
            <w:vAlign w:val="center"/>
          </w:tcPr>
          <w:p>
            <w:pPr>
              <w:pStyle w:val="15"/>
            </w:pPr>
          </w:p>
        </w:tc>
        <w:tc>
          <w:tcPr>
            <w:tcW w:w="2512" w:type="dxa"/>
            <w:vAlign w:val="center"/>
          </w:tcPr>
          <w:p>
            <w:pPr>
              <w:pStyle w:val="15"/>
            </w:pPr>
            <w:r>
              <w:t>1.31</w:t>
            </w:r>
          </w:p>
        </w:tc>
      </w:tr>
    </w:tbl>
    <w:p>
      <w:pPr>
        <w:sectPr>
          <w:pgSz w:w="16840" w:h="11900" w:orient="landscape"/>
          <w:pgMar w:top="1361" w:right="1020" w:bottom="1134" w:left="1020" w:header="720" w:footer="720" w:gutter="0"/>
          <w:cols w:space="720" w:num="1"/>
        </w:sectPr>
      </w:pPr>
    </w:p>
    <w:p>
      <w:pPr>
        <w:jc w:val="center"/>
        <w:outlineLvl w:val="1"/>
      </w:pPr>
      <w:bookmarkStart w:id="7" w:name="_Toc13420"/>
      <w:r>
        <w:rPr>
          <w:rFonts w:ascii="方正小标宋_GBK" w:hAnsi="方正小标宋_GBK" w:eastAsia="方正小标宋_GBK" w:cs="方正小标宋_GBK"/>
          <w:color w:val="000000"/>
          <w:sz w:val="36"/>
        </w:rPr>
        <w:t>部门预算国有资本经营预算财政拨款支出表</w:t>
      </w:r>
      <w:bookmarkEnd w:id="7"/>
    </w:p>
    <w:tbl>
      <w:tblPr>
        <w:tblStyle w:val="8"/>
        <w:tblW w:w="131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74"/>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60" w:type="dxa"/>
            <w:gridSpan w:val="3"/>
            <w:tcBorders>
              <w:top w:val="single" w:color="FFFFFF" w:sz="6" w:space="0"/>
              <w:left w:val="single" w:color="FFFFFF" w:sz="6" w:space="0"/>
              <w:right w:val="single" w:color="FFFFFF" w:sz="6" w:space="0"/>
            </w:tcBorders>
            <w:vAlign w:val="center"/>
          </w:tcPr>
          <w:p>
            <w:pPr>
              <w:pStyle w:val="13"/>
            </w:pPr>
            <w:r>
              <w:t>348河北省交通运输厅</w:t>
            </w:r>
          </w:p>
        </w:tc>
        <w:tc>
          <w:tcPr>
            <w:tcW w:w="1643"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74"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74"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74"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74"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15698"/>
      <w:r>
        <w:rPr>
          <w:rFonts w:ascii="方正小标宋_GBK" w:hAnsi="方正小标宋_GBK" w:eastAsia="方正小标宋_GBK" w:cs="方正小标宋_GBK"/>
          <w:color w:val="000000"/>
          <w:sz w:val="36"/>
        </w:rPr>
        <w:t>部门预算财政拨款“三公”经费支出表</w:t>
      </w:r>
      <w:bookmarkEnd w:id="8"/>
    </w:p>
    <w:tbl>
      <w:tblPr>
        <w:tblStyle w:val="8"/>
        <w:tblW w:w="138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4590"/>
        <w:gridCol w:w="1920"/>
        <w:gridCol w:w="2356"/>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22" w:type="dxa"/>
            <w:gridSpan w:val="3"/>
            <w:tcBorders>
              <w:top w:val="single" w:color="FFFFFF" w:sz="6" w:space="0"/>
              <w:left w:val="single" w:color="FFFFFF" w:sz="6" w:space="0"/>
              <w:right w:val="single" w:color="FFFFFF" w:sz="6" w:space="0"/>
            </w:tcBorders>
            <w:vAlign w:val="center"/>
          </w:tcPr>
          <w:p>
            <w:pPr>
              <w:pStyle w:val="13"/>
            </w:pPr>
            <w:r>
              <w:t>348河北省交通运输厅</w:t>
            </w:r>
          </w:p>
        </w:tc>
        <w:tc>
          <w:tcPr>
            <w:tcW w:w="2356"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12" w:type="dxa"/>
            <w:vMerge w:val="restart"/>
            <w:vAlign w:val="center"/>
          </w:tcPr>
          <w:p>
            <w:pPr>
              <w:pStyle w:val="14"/>
            </w:pPr>
            <w:r>
              <w:t>序号</w:t>
            </w:r>
          </w:p>
        </w:tc>
        <w:tc>
          <w:tcPr>
            <w:tcW w:w="4590" w:type="dxa"/>
            <w:vMerge w:val="restart"/>
            <w:vAlign w:val="center"/>
          </w:tcPr>
          <w:p>
            <w:pPr>
              <w:pStyle w:val="14"/>
            </w:pPr>
            <w:r>
              <w:t>项  目</w:t>
            </w:r>
          </w:p>
        </w:tc>
        <w:tc>
          <w:tcPr>
            <w:tcW w:w="7562"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12" w:type="dxa"/>
            <w:vMerge w:val="continue"/>
          </w:tcPr>
          <w:p/>
        </w:tc>
        <w:tc>
          <w:tcPr>
            <w:tcW w:w="4590" w:type="dxa"/>
            <w:vMerge w:val="continue"/>
          </w:tcPr>
          <w:p/>
        </w:tc>
        <w:tc>
          <w:tcPr>
            <w:tcW w:w="1920" w:type="dxa"/>
            <w:vAlign w:val="center"/>
          </w:tcPr>
          <w:p>
            <w:pPr>
              <w:pStyle w:val="14"/>
            </w:pPr>
            <w:r>
              <w:t>合计</w:t>
            </w:r>
          </w:p>
        </w:tc>
        <w:tc>
          <w:tcPr>
            <w:tcW w:w="2356" w:type="dxa"/>
            <w:vAlign w:val="center"/>
          </w:tcPr>
          <w:p>
            <w:pPr>
              <w:pStyle w:val="14"/>
            </w:pPr>
            <w:r>
              <w:t>一般公共预算              财政拨款</w:t>
            </w:r>
          </w:p>
        </w:tc>
        <w:tc>
          <w:tcPr>
            <w:tcW w:w="1643" w:type="dxa"/>
            <w:vAlign w:val="center"/>
          </w:tcPr>
          <w:p>
            <w:pPr>
              <w:pStyle w:val="14"/>
            </w:pPr>
            <w:r>
              <w:t>政府性基金                  预算拨款</w:t>
            </w:r>
          </w:p>
        </w:tc>
        <w:tc>
          <w:tcPr>
            <w:tcW w:w="164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12" w:type="dxa"/>
            <w:vAlign w:val="center"/>
          </w:tcPr>
          <w:p>
            <w:pPr>
              <w:pStyle w:val="14"/>
            </w:pPr>
            <w:r>
              <w:t>栏次</w:t>
            </w:r>
          </w:p>
        </w:tc>
        <w:tc>
          <w:tcPr>
            <w:tcW w:w="4590" w:type="dxa"/>
            <w:vAlign w:val="center"/>
          </w:tcPr>
          <w:p>
            <w:pPr>
              <w:pStyle w:val="14"/>
            </w:pPr>
            <w:r>
              <w:t>1</w:t>
            </w:r>
          </w:p>
        </w:tc>
        <w:tc>
          <w:tcPr>
            <w:tcW w:w="1920" w:type="dxa"/>
            <w:vAlign w:val="center"/>
          </w:tcPr>
          <w:p>
            <w:pPr>
              <w:pStyle w:val="14"/>
            </w:pPr>
            <w:r>
              <w:t>2</w:t>
            </w:r>
          </w:p>
        </w:tc>
        <w:tc>
          <w:tcPr>
            <w:tcW w:w="2356"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12" w:type="dxa"/>
            <w:vAlign w:val="center"/>
          </w:tcPr>
          <w:p>
            <w:pPr>
              <w:pStyle w:val="17"/>
            </w:pPr>
            <w:r>
              <w:t>1</w:t>
            </w:r>
          </w:p>
        </w:tc>
        <w:tc>
          <w:tcPr>
            <w:tcW w:w="4590" w:type="dxa"/>
            <w:vAlign w:val="center"/>
          </w:tcPr>
          <w:p>
            <w:pPr>
              <w:pStyle w:val="18"/>
            </w:pPr>
            <w:r>
              <w:t>合计</w:t>
            </w:r>
          </w:p>
        </w:tc>
        <w:tc>
          <w:tcPr>
            <w:tcW w:w="1920" w:type="dxa"/>
            <w:vAlign w:val="center"/>
          </w:tcPr>
          <w:p>
            <w:pPr>
              <w:pStyle w:val="19"/>
            </w:pPr>
            <w:r>
              <w:t>515.49</w:t>
            </w:r>
          </w:p>
        </w:tc>
        <w:tc>
          <w:tcPr>
            <w:tcW w:w="2356" w:type="dxa"/>
            <w:vAlign w:val="center"/>
          </w:tcPr>
          <w:p>
            <w:pPr>
              <w:pStyle w:val="19"/>
            </w:pPr>
            <w:r>
              <w:t>466.69</w:t>
            </w:r>
          </w:p>
        </w:tc>
        <w:tc>
          <w:tcPr>
            <w:tcW w:w="1643" w:type="dxa"/>
            <w:vAlign w:val="center"/>
          </w:tcPr>
          <w:p>
            <w:pPr>
              <w:pStyle w:val="19"/>
            </w:pPr>
            <w:r>
              <w:t>48.80</w:t>
            </w:r>
          </w:p>
        </w:tc>
        <w:tc>
          <w:tcPr>
            <w:tcW w:w="16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12" w:type="dxa"/>
            <w:vAlign w:val="center"/>
          </w:tcPr>
          <w:p>
            <w:pPr>
              <w:pStyle w:val="17"/>
            </w:pPr>
            <w:r>
              <w:t>2</w:t>
            </w:r>
          </w:p>
        </w:tc>
        <w:tc>
          <w:tcPr>
            <w:tcW w:w="4590" w:type="dxa"/>
            <w:vAlign w:val="center"/>
          </w:tcPr>
          <w:p>
            <w:pPr>
              <w:pStyle w:val="16"/>
            </w:pPr>
            <w:r>
              <w:t>一、因公出国（境）费</w:t>
            </w:r>
          </w:p>
        </w:tc>
        <w:tc>
          <w:tcPr>
            <w:tcW w:w="1920" w:type="dxa"/>
            <w:vAlign w:val="center"/>
          </w:tcPr>
          <w:p>
            <w:pPr>
              <w:pStyle w:val="15"/>
            </w:pPr>
            <w:r>
              <w:t>25.73</w:t>
            </w:r>
          </w:p>
        </w:tc>
        <w:tc>
          <w:tcPr>
            <w:tcW w:w="2356" w:type="dxa"/>
            <w:vAlign w:val="center"/>
          </w:tcPr>
          <w:p>
            <w:pPr>
              <w:pStyle w:val="15"/>
            </w:pPr>
            <w:r>
              <w:t>25.73</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12" w:type="dxa"/>
            <w:vAlign w:val="center"/>
          </w:tcPr>
          <w:p>
            <w:pPr>
              <w:pStyle w:val="17"/>
            </w:pPr>
            <w:r>
              <w:t>3</w:t>
            </w:r>
          </w:p>
        </w:tc>
        <w:tc>
          <w:tcPr>
            <w:tcW w:w="4590" w:type="dxa"/>
            <w:vAlign w:val="center"/>
          </w:tcPr>
          <w:p>
            <w:pPr>
              <w:pStyle w:val="16"/>
            </w:pPr>
            <w:r>
              <w:t>二、公务用车购置及运维费</w:t>
            </w:r>
          </w:p>
        </w:tc>
        <w:tc>
          <w:tcPr>
            <w:tcW w:w="1920" w:type="dxa"/>
            <w:vAlign w:val="center"/>
          </w:tcPr>
          <w:p>
            <w:pPr>
              <w:pStyle w:val="15"/>
            </w:pPr>
            <w:r>
              <w:t>472.91</w:t>
            </w:r>
          </w:p>
        </w:tc>
        <w:tc>
          <w:tcPr>
            <w:tcW w:w="2356" w:type="dxa"/>
            <w:vAlign w:val="center"/>
          </w:tcPr>
          <w:p>
            <w:pPr>
              <w:pStyle w:val="15"/>
            </w:pPr>
            <w:r>
              <w:t>425.71</w:t>
            </w:r>
          </w:p>
        </w:tc>
        <w:tc>
          <w:tcPr>
            <w:tcW w:w="1643" w:type="dxa"/>
            <w:vAlign w:val="center"/>
          </w:tcPr>
          <w:p>
            <w:pPr>
              <w:pStyle w:val="15"/>
            </w:pPr>
            <w:r>
              <w:t>47.20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12" w:type="dxa"/>
            <w:vAlign w:val="center"/>
          </w:tcPr>
          <w:p>
            <w:pPr>
              <w:pStyle w:val="17"/>
            </w:pPr>
            <w:r>
              <w:t>4</w:t>
            </w:r>
          </w:p>
        </w:tc>
        <w:tc>
          <w:tcPr>
            <w:tcW w:w="4590" w:type="dxa"/>
            <w:vAlign w:val="center"/>
          </w:tcPr>
          <w:p>
            <w:pPr>
              <w:pStyle w:val="16"/>
            </w:pPr>
            <w:r>
              <w:t xml:space="preserve">    其中：公务用车购置费</w:t>
            </w:r>
          </w:p>
        </w:tc>
        <w:tc>
          <w:tcPr>
            <w:tcW w:w="1920" w:type="dxa"/>
            <w:vAlign w:val="center"/>
          </w:tcPr>
          <w:p>
            <w:pPr>
              <w:pStyle w:val="15"/>
            </w:pPr>
            <w:r>
              <w:t>172.25</w:t>
            </w:r>
          </w:p>
        </w:tc>
        <w:tc>
          <w:tcPr>
            <w:tcW w:w="2356" w:type="dxa"/>
            <w:vAlign w:val="center"/>
          </w:tcPr>
          <w:p>
            <w:pPr>
              <w:pStyle w:val="15"/>
            </w:pPr>
            <w:r>
              <w:t>144.25</w:t>
            </w:r>
          </w:p>
        </w:tc>
        <w:tc>
          <w:tcPr>
            <w:tcW w:w="1643" w:type="dxa"/>
            <w:vAlign w:val="center"/>
          </w:tcPr>
          <w:p>
            <w:pPr>
              <w:pStyle w:val="15"/>
            </w:pPr>
            <w:r>
              <w:t>28.00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12" w:type="dxa"/>
            <w:vAlign w:val="center"/>
          </w:tcPr>
          <w:p>
            <w:pPr>
              <w:pStyle w:val="17"/>
            </w:pPr>
            <w:r>
              <w:t>5</w:t>
            </w:r>
          </w:p>
        </w:tc>
        <w:tc>
          <w:tcPr>
            <w:tcW w:w="4590" w:type="dxa"/>
            <w:vAlign w:val="center"/>
          </w:tcPr>
          <w:p>
            <w:pPr>
              <w:pStyle w:val="16"/>
            </w:pPr>
            <w:r>
              <w:t xml:space="preserve">          公务用车运行维护费</w:t>
            </w:r>
          </w:p>
        </w:tc>
        <w:tc>
          <w:tcPr>
            <w:tcW w:w="1920" w:type="dxa"/>
            <w:vAlign w:val="center"/>
          </w:tcPr>
          <w:p>
            <w:pPr>
              <w:pStyle w:val="15"/>
            </w:pPr>
            <w:r>
              <w:t>300.66</w:t>
            </w:r>
          </w:p>
        </w:tc>
        <w:tc>
          <w:tcPr>
            <w:tcW w:w="2356" w:type="dxa"/>
            <w:vAlign w:val="center"/>
          </w:tcPr>
          <w:p>
            <w:pPr>
              <w:pStyle w:val="15"/>
            </w:pPr>
            <w:r>
              <w:t>281.46</w:t>
            </w:r>
          </w:p>
        </w:tc>
        <w:tc>
          <w:tcPr>
            <w:tcW w:w="1643" w:type="dxa"/>
            <w:vAlign w:val="center"/>
          </w:tcPr>
          <w:p>
            <w:pPr>
              <w:pStyle w:val="15"/>
            </w:pPr>
            <w:r>
              <w:t>19.20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12" w:type="dxa"/>
            <w:vAlign w:val="center"/>
          </w:tcPr>
          <w:p>
            <w:pPr>
              <w:pStyle w:val="17"/>
            </w:pPr>
            <w:r>
              <w:t>6</w:t>
            </w:r>
          </w:p>
        </w:tc>
        <w:tc>
          <w:tcPr>
            <w:tcW w:w="4590" w:type="dxa"/>
            <w:vAlign w:val="center"/>
          </w:tcPr>
          <w:p>
            <w:pPr>
              <w:pStyle w:val="16"/>
            </w:pPr>
            <w:r>
              <w:t>三、公务接待费</w:t>
            </w:r>
          </w:p>
        </w:tc>
        <w:tc>
          <w:tcPr>
            <w:tcW w:w="1920" w:type="dxa"/>
            <w:vAlign w:val="center"/>
          </w:tcPr>
          <w:p>
            <w:pPr>
              <w:pStyle w:val="15"/>
            </w:pPr>
            <w:r>
              <w:t>16.85</w:t>
            </w:r>
          </w:p>
        </w:tc>
        <w:tc>
          <w:tcPr>
            <w:tcW w:w="2356" w:type="dxa"/>
            <w:vAlign w:val="center"/>
          </w:tcPr>
          <w:p>
            <w:pPr>
              <w:pStyle w:val="15"/>
            </w:pPr>
            <w:r>
              <w:t>15.25</w:t>
            </w:r>
          </w:p>
        </w:tc>
        <w:tc>
          <w:tcPr>
            <w:tcW w:w="1643" w:type="dxa"/>
            <w:vAlign w:val="center"/>
          </w:tcPr>
          <w:p>
            <w:pPr>
              <w:pStyle w:val="15"/>
            </w:pPr>
            <w:r>
              <w:t>1.60</w:t>
            </w:r>
          </w:p>
        </w:tc>
        <w:tc>
          <w:tcPr>
            <w:tcW w:w="1643"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河北省交通运输厅2023年部门预算信息公开情况说明</w:t>
      </w:r>
    </w:p>
    <w:p>
      <w:pPr>
        <w:jc w:val="center"/>
      </w:pPr>
      <w:r>
        <w:rPr>
          <w:rFonts w:ascii="方正小标宋_GBK" w:hAnsi="方正小标宋_GBK" w:eastAsia="方正小标宋_GBK" w:cs="方正小标宋_GBK"/>
          <w:color w:val="000000"/>
          <w:sz w:val="44"/>
        </w:rPr>
        <w:t>河北省交通运输厅2023年部门预算信息公开情况说明</w:t>
      </w:r>
    </w:p>
    <w:p>
      <w:pPr>
        <w:pStyle w:val="21"/>
      </w:pPr>
      <w:r>
        <w:rPr>
          <w:color w:val="000000"/>
        </w:rPr>
        <w:t>按照</w:t>
      </w:r>
      <w:r>
        <w:rPr>
          <w:rFonts w:hint="eastAsia"/>
          <w:color w:val="000000"/>
          <w:lang w:eastAsia="zh-CN"/>
        </w:rPr>
        <w:t>《中华人民共和国预算法》</w:t>
      </w:r>
      <w:r>
        <w:rPr>
          <w:color w:val="000000"/>
        </w:rPr>
        <w:t>、《地方预决算公开操作规程》和《关于进一步推进预算公开工作的实施意见》规定，现将河北省交通运输厅2023年部门预算公开如下：</w:t>
      </w:r>
    </w:p>
    <w:p>
      <w:pPr>
        <w:pStyle w:val="21"/>
      </w:pPr>
      <w:bookmarkStart w:id="9" w:name="_Toc134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1"/>
      </w:pPr>
      <w:r>
        <w:t>（一）会同有关部门推进全省综合交通运输体系建设，统筹规划公路、水路、地方铁路、民航行业发展，建立健全与全省综合交通运输体系相适应的制度体制机制，优化省内交通运输主要通道和重要枢纽节点布局，促进各种交通运输方式融合。</w:t>
      </w:r>
    </w:p>
    <w:p>
      <w:pPr>
        <w:pStyle w:val="21"/>
      </w:pPr>
      <w:r>
        <w:t>（二）会同有关部门组织拟订全省综合交通运输发展战略和政策，组织编制全省综合交通运输体系规划，拟订公路、水路、地方铁路、民航发展战略、政策和规划并监督实施，指导综合交通运输枢纽规划和管理。参与拟订物流业发展战略和规划，拟订有关政策和标准并监督实施。统筹协调邮政规划与综合交通运输规划的衔接。</w:t>
      </w:r>
    </w:p>
    <w:p>
      <w:pPr>
        <w:pStyle w:val="21"/>
      </w:pPr>
      <w:r>
        <w:t>（三）负责组织起草地方性综合交通运输法规和规章草案，统筹全省公路、水路、地方铁路、民航相关法规和规章草案的起草工作。负责交通运输综合行政执法政策标准制定、监督指导、重大案件查处和跨区域执法的组织协调工作。指导全省交通运输行业体制改革工作。</w:t>
      </w:r>
    </w:p>
    <w:p>
      <w:pPr>
        <w:pStyle w:val="21"/>
      </w:pPr>
      <w:r>
        <w:t>（四）负责拟订全省综合交通运输标准，组织拟订并监督实施全省公路、水路、地方铁路等行业标准，协调衔接各种交通运输方式标准。</w:t>
      </w:r>
    </w:p>
    <w:p>
      <w:pPr>
        <w:pStyle w:val="21"/>
      </w:pPr>
      <w:r>
        <w:t>（五）承担全省道路、水路、地方铁路运输市场监管责任。组织拟订道路、水路、地方铁路运输有关政策、准入退出制度、技术标准和运营规范并监督实施。指导城乡客运及有关设施规划和管理，指导城市客运工作。</w:t>
      </w:r>
    </w:p>
    <w:p>
      <w:pPr>
        <w:pStyle w:val="21"/>
      </w:pPr>
      <w:r>
        <w:t>（六）负责全省地方铁路行业管理工作。牵头负责铁路沿线环境安全监管职责。</w:t>
      </w:r>
    </w:p>
    <w:p>
      <w:pPr>
        <w:pStyle w:val="21"/>
      </w:pPr>
      <w:r>
        <w:t>（七）承担管辖水域水上交通安全监管责任。负责水上交通管制、港口设施保安和防止污染等工作。负责船舶及相关水上设施检验、登记和监督管理。依法组织或参与事故调查处理。指导航运、地方海事、引航管理和船员管理有关事宜。</w:t>
      </w:r>
    </w:p>
    <w:p>
      <w:pPr>
        <w:pStyle w:val="21"/>
      </w:pPr>
      <w:r>
        <w:t>（八）负责提出全省交通运输行业固定资产投资规模和方向、省财政性资金安排意见，按省政府规定权限审批、核准省规划内和年度计划规模内的固定资产投资项目。负责交通国有资产管理和交通专项资金的管理、使用。指导行业内部审计工作。承担交通运输行业财政预算资金的绩效监督和管理工作。代表省政府履行交通运输类相关企业出资人职责。</w:t>
      </w:r>
    </w:p>
    <w:p>
      <w:pPr>
        <w:pStyle w:val="21"/>
      </w:pPr>
      <w:r>
        <w:t>（九）承担全省公路、水路、地方铁路建设市场监管责任。拟订公路、水路、地方铁路建设相关政策、制度和技术标准并监督实施。组织协调公路、水路、地方铁路等有关重点工程建设、工程质量和安全生产监督管理工作，指导交通运输基础设施管理和维护。负责全省港口规划和岸线使用管理。负责全省交通基本建设项目招投标活动的监督管理。负责全省收费公路管理。</w:t>
      </w:r>
    </w:p>
    <w:p>
      <w:pPr>
        <w:pStyle w:val="21"/>
      </w:pPr>
      <w:r>
        <w:t>（十）负责全省民航行业发展建设和管理的组织协调。负责全省民用机场的监督管理。</w:t>
      </w:r>
    </w:p>
    <w:p>
      <w:pPr>
        <w:pStyle w:val="21"/>
      </w:pPr>
      <w:r>
        <w:t>（十一）指导全省公路、水路、地方铁路行业安全生产和应急管理。按规定组织协调国家、省重点物资和紧急客货运输。负责省内高速公路及国、省重点干线公路网运行监测和应急处置协调工作。配合做好国防交通有关工作。</w:t>
      </w:r>
    </w:p>
    <w:p>
      <w:pPr>
        <w:pStyle w:val="21"/>
      </w:pPr>
      <w:r>
        <w:t>（十二）指导全省交通运输信息化建设。承担综合交通运输统计工作，监测分析交通运输运行情况，发布有关信息。指导公路、水路、地方铁路行业环境保护和节能减排。</w:t>
      </w:r>
    </w:p>
    <w:p>
      <w:pPr>
        <w:pStyle w:val="21"/>
      </w:pPr>
      <w:r>
        <w:t>（十三）负责拟订全省交通运输行业科技政策、技术标准和规范，组织科技开发，推动行业技术进步。指导行业教育培训工作。指导行业精神文明建设。</w:t>
      </w:r>
    </w:p>
    <w:p>
      <w:pPr>
        <w:pStyle w:val="21"/>
      </w:pPr>
      <w:r>
        <w:t>（十四）负责全省交通运输行业涉外事宜，开展与国际和港澳台地区交通运输经济技术合作与交流。</w:t>
      </w:r>
    </w:p>
    <w:p>
      <w:pPr>
        <w:pStyle w:val="21"/>
      </w:pPr>
      <w:r>
        <w:t>（十五）负责京津冀协同发展交通一体化组织协调工作。</w:t>
      </w:r>
    </w:p>
    <w:p>
      <w:pPr>
        <w:pStyle w:val="21"/>
      </w:pPr>
      <w:r>
        <w:t>（十六）完成省委、省政府交办的其他任务。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133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4"/>
        <w:gridCol w:w="2850"/>
        <w:gridCol w:w="2910"/>
        <w:gridCol w:w="29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634" w:type="dxa"/>
            <w:vAlign w:val="center"/>
          </w:tcPr>
          <w:p>
            <w:pPr>
              <w:pStyle w:val="14"/>
            </w:pPr>
            <w:r>
              <w:t>单位名称</w:t>
            </w:r>
          </w:p>
        </w:tc>
        <w:tc>
          <w:tcPr>
            <w:tcW w:w="2850" w:type="dxa"/>
            <w:vAlign w:val="center"/>
          </w:tcPr>
          <w:p>
            <w:pPr>
              <w:pStyle w:val="14"/>
            </w:pPr>
            <w:r>
              <w:t>单位性质</w:t>
            </w:r>
          </w:p>
        </w:tc>
        <w:tc>
          <w:tcPr>
            <w:tcW w:w="2910" w:type="dxa"/>
            <w:vAlign w:val="center"/>
          </w:tcPr>
          <w:p>
            <w:pPr>
              <w:pStyle w:val="14"/>
            </w:pPr>
            <w:r>
              <w:t>单位规格</w:t>
            </w:r>
          </w:p>
        </w:tc>
        <w:tc>
          <w:tcPr>
            <w:tcW w:w="295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4" w:type="dxa"/>
            <w:vAlign w:val="center"/>
          </w:tcPr>
          <w:p>
            <w:pPr>
              <w:pStyle w:val="16"/>
            </w:pPr>
            <w:r>
              <w:t>河北省交通运输厅本级</w:t>
            </w:r>
          </w:p>
        </w:tc>
        <w:tc>
          <w:tcPr>
            <w:tcW w:w="2850" w:type="dxa"/>
            <w:vAlign w:val="center"/>
          </w:tcPr>
          <w:p>
            <w:pPr>
              <w:pStyle w:val="17"/>
            </w:pPr>
            <w:r>
              <w:t>行政</w:t>
            </w:r>
          </w:p>
        </w:tc>
        <w:tc>
          <w:tcPr>
            <w:tcW w:w="2910" w:type="dxa"/>
            <w:vAlign w:val="center"/>
          </w:tcPr>
          <w:p>
            <w:pPr>
              <w:pStyle w:val="17"/>
            </w:pPr>
            <w:r>
              <w:t>正厅（地）级</w:t>
            </w:r>
          </w:p>
        </w:tc>
        <w:tc>
          <w:tcPr>
            <w:tcW w:w="2954" w:type="dxa"/>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4" w:type="dxa"/>
            <w:vAlign w:val="center"/>
          </w:tcPr>
          <w:p>
            <w:pPr>
              <w:pStyle w:val="16"/>
            </w:pPr>
            <w:r>
              <w:t>河北省交通职业技术学校</w:t>
            </w:r>
          </w:p>
        </w:tc>
        <w:tc>
          <w:tcPr>
            <w:tcW w:w="2850" w:type="dxa"/>
            <w:vAlign w:val="center"/>
          </w:tcPr>
          <w:p>
            <w:pPr>
              <w:pStyle w:val="17"/>
            </w:pPr>
            <w:r>
              <w:t>事业</w:t>
            </w:r>
          </w:p>
        </w:tc>
        <w:tc>
          <w:tcPr>
            <w:tcW w:w="2910" w:type="dxa"/>
            <w:vAlign w:val="center"/>
          </w:tcPr>
          <w:p>
            <w:pPr>
              <w:pStyle w:val="17"/>
            </w:pPr>
            <w:r>
              <w:t>正处（县）级</w:t>
            </w:r>
          </w:p>
        </w:tc>
        <w:tc>
          <w:tcPr>
            <w:tcW w:w="2954" w:type="dxa"/>
            <w:vAlign w:val="center"/>
          </w:tcPr>
          <w:p>
            <w:pPr>
              <w:pStyle w:val="17"/>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4" w:type="dxa"/>
            <w:vAlign w:val="center"/>
          </w:tcPr>
          <w:p>
            <w:pPr>
              <w:pStyle w:val="16"/>
            </w:pPr>
            <w:r>
              <w:t>河北省交通运输厅港航管理局航道处</w:t>
            </w:r>
          </w:p>
        </w:tc>
        <w:tc>
          <w:tcPr>
            <w:tcW w:w="2850" w:type="dxa"/>
            <w:vAlign w:val="center"/>
          </w:tcPr>
          <w:p>
            <w:pPr>
              <w:pStyle w:val="17"/>
            </w:pPr>
            <w:r>
              <w:t>事业</w:t>
            </w:r>
          </w:p>
        </w:tc>
        <w:tc>
          <w:tcPr>
            <w:tcW w:w="2910" w:type="dxa"/>
            <w:vAlign w:val="center"/>
          </w:tcPr>
          <w:p>
            <w:pPr>
              <w:pStyle w:val="17"/>
            </w:pPr>
            <w:r>
              <w:t>正处（县）级</w:t>
            </w:r>
          </w:p>
        </w:tc>
        <w:tc>
          <w:tcPr>
            <w:tcW w:w="2954"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4" w:type="dxa"/>
            <w:vAlign w:val="center"/>
          </w:tcPr>
          <w:p>
            <w:pPr>
              <w:pStyle w:val="16"/>
            </w:pPr>
            <w:r>
              <w:t>河北省地方海事中心（河北省船舶检验中心）</w:t>
            </w:r>
          </w:p>
        </w:tc>
        <w:tc>
          <w:tcPr>
            <w:tcW w:w="2850" w:type="dxa"/>
            <w:vAlign w:val="center"/>
          </w:tcPr>
          <w:p>
            <w:pPr>
              <w:pStyle w:val="17"/>
            </w:pPr>
            <w:r>
              <w:t>事业</w:t>
            </w:r>
          </w:p>
        </w:tc>
        <w:tc>
          <w:tcPr>
            <w:tcW w:w="2910" w:type="dxa"/>
            <w:vAlign w:val="center"/>
          </w:tcPr>
          <w:p>
            <w:pPr>
              <w:pStyle w:val="17"/>
            </w:pPr>
            <w:r>
              <w:t>正处（县）级</w:t>
            </w:r>
          </w:p>
        </w:tc>
        <w:tc>
          <w:tcPr>
            <w:tcW w:w="2954"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4" w:type="dxa"/>
            <w:vAlign w:val="center"/>
          </w:tcPr>
          <w:p>
            <w:pPr>
              <w:pStyle w:val="16"/>
            </w:pPr>
            <w:r>
              <w:t>河北省水运工程规划设计院</w:t>
            </w:r>
          </w:p>
        </w:tc>
        <w:tc>
          <w:tcPr>
            <w:tcW w:w="2850" w:type="dxa"/>
            <w:vAlign w:val="center"/>
          </w:tcPr>
          <w:p>
            <w:pPr>
              <w:pStyle w:val="17"/>
            </w:pPr>
            <w:r>
              <w:t>事业</w:t>
            </w:r>
          </w:p>
        </w:tc>
        <w:tc>
          <w:tcPr>
            <w:tcW w:w="2910" w:type="dxa"/>
            <w:vAlign w:val="center"/>
          </w:tcPr>
          <w:p>
            <w:pPr>
              <w:pStyle w:val="17"/>
            </w:pPr>
            <w:r>
              <w:t>正处（县）级</w:t>
            </w:r>
          </w:p>
        </w:tc>
        <w:tc>
          <w:tcPr>
            <w:tcW w:w="2954" w:type="dxa"/>
            <w:vAlign w:val="center"/>
          </w:tcPr>
          <w:p>
            <w:pPr>
              <w:pStyle w:val="17"/>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4" w:type="dxa"/>
            <w:vAlign w:val="center"/>
          </w:tcPr>
          <w:p>
            <w:pPr>
              <w:pStyle w:val="16"/>
            </w:pPr>
            <w:r>
              <w:t>河北省水运工程质量监督局</w:t>
            </w:r>
          </w:p>
        </w:tc>
        <w:tc>
          <w:tcPr>
            <w:tcW w:w="2850" w:type="dxa"/>
            <w:vAlign w:val="center"/>
          </w:tcPr>
          <w:p>
            <w:pPr>
              <w:pStyle w:val="17"/>
            </w:pPr>
            <w:r>
              <w:t>事业</w:t>
            </w:r>
          </w:p>
        </w:tc>
        <w:tc>
          <w:tcPr>
            <w:tcW w:w="2910" w:type="dxa"/>
            <w:vAlign w:val="center"/>
          </w:tcPr>
          <w:p>
            <w:pPr>
              <w:pStyle w:val="17"/>
            </w:pPr>
            <w:r>
              <w:t>正处（县）级</w:t>
            </w:r>
          </w:p>
        </w:tc>
        <w:tc>
          <w:tcPr>
            <w:tcW w:w="2954"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4" w:type="dxa"/>
            <w:vAlign w:val="center"/>
          </w:tcPr>
          <w:p>
            <w:pPr>
              <w:pStyle w:val="16"/>
            </w:pPr>
            <w:r>
              <w:t>河北省公路事业发展中心</w:t>
            </w:r>
          </w:p>
        </w:tc>
        <w:tc>
          <w:tcPr>
            <w:tcW w:w="2850" w:type="dxa"/>
            <w:vAlign w:val="center"/>
          </w:tcPr>
          <w:p>
            <w:pPr>
              <w:pStyle w:val="17"/>
            </w:pPr>
            <w:r>
              <w:t>事业</w:t>
            </w:r>
          </w:p>
        </w:tc>
        <w:tc>
          <w:tcPr>
            <w:tcW w:w="2910" w:type="dxa"/>
            <w:vAlign w:val="center"/>
          </w:tcPr>
          <w:p>
            <w:pPr>
              <w:pStyle w:val="17"/>
              <w:rPr>
                <w:lang w:eastAsia="zh-CN"/>
              </w:rPr>
            </w:pPr>
            <w:r>
              <w:rPr>
                <w:rFonts w:hint="eastAsia"/>
                <w:lang w:eastAsia="zh-CN"/>
              </w:rPr>
              <w:t>副厅（地）级</w:t>
            </w:r>
          </w:p>
        </w:tc>
        <w:tc>
          <w:tcPr>
            <w:tcW w:w="2954"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4" w:type="dxa"/>
            <w:vAlign w:val="center"/>
          </w:tcPr>
          <w:p>
            <w:pPr>
              <w:pStyle w:val="16"/>
            </w:pPr>
            <w:r>
              <w:t>河北省道路运输事业发展中心</w:t>
            </w:r>
          </w:p>
        </w:tc>
        <w:tc>
          <w:tcPr>
            <w:tcW w:w="2850" w:type="dxa"/>
            <w:vAlign w:val="center"/>
          </w:tcPr>
          <w:p>
            <w:pPr>
              <w:pStyle w:val="17"/>
            </w:pPr>
            <w:r>
              <w:t>事业</w:t>
            </w:r>
          </w:p>
        </w:tc>
        <w:tc>
          <w:tcPr>
            <w:tcW w:w="2910" w:type="dxa"/>
            <w:vAlign w:val="center"/>
          </w:tcPr>
          <w:p>
            <w:pPr>
              <w:pStyle w:val="17"/>
            </w:pPr>
            <w:r>
              <w:t>正处（县）级</w:t>
            </w:r>
          </w:p>
        </w:tc>
        <w:tc>
          <w:tcPr>
            <w:tcW w:w="2954"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4" w:type="dxa"/>
            <w:vAlign w:val="center"/>
          </w:tcPr>
          <w:p>
            <w:pPr>
              <w:pStyle w:val="16"/>
            </w:pPr>
            <w:r>
              <w:t>河北省港航事业发展中心</w:t>
            </w:r>
          </w:p>
        </w:tc>
        <w:tc>
          <w:tcPr>
            <w:tcW w:w="2850" w:type="dxa"/>
            <w:vAlign w:val="center"/>
          </w:tcPr>
          <w:p>
            <w:pPr>
              <w:pStyle w:val="17"/>
            </w:pPr>
            <w:r>
              <w:t>事业</w:t>
            </w:r>
          </w:p>
        </w:tc>
        <w:tc>
          <w:tcPr>
            <w:tcW w:w="2910" w:type="dxa"/>
            <w:vAlign w:val="center"/>
          </w:tcPr>
          <w:p>
            <w:pPr>
              <w:pStyle w:val="17"/>
            </w:pPr>
            <w:r>
              <w:t>副厅（地）级</w:t>
            </w:r>
          </w:p>
        </w:tc>
        <w:tc>
          <w:tcPr>
            <w:tcW w:w="2954"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4" w:type="dxa"/>
            <w:vAlign w:val="center"/>
          </w:tcPr>
          <w:p>
            <w:pPr>
              <w:pStyle w:val="16"/>
            </w:pPr>
            <w:r>
              <w:t>河北省铁路事业发展中心</w:t>
            </w:r>
          </w:p>
        </w:tc>
        <w:tc>
          <w:tcPr>
            <w:tcW w:w="2850" w:type="dxa"/>
            <w:vAlign w:val="center"/>
          </w:tcPr>
          <w:p>
            <w:pPr>
              <w:pStyle w:val="17"/>
            </w:pPr>
            <w:r>
              <w:t>事业</w:t>
            </w:r>
          </w:p>
        </w:tc>
        <w:tc>
          <w:tcPr>
            <w:tcW w:w="2910" w:type="dxa"/>
            <w:vAlign w:val="center"/>
          </w:tcPr>
          <w:p>
            <w:pPr>
              <w:pStyle w:val="17"/>
            </w:pPr>
            <w:r>
              <w:t>正处（县）级</w:t>
            </w:r>
          </w:p>
        </w:tc>
        <w:tc>
          <w:tcPr>
            <w:tcW w:w="2954"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4" w:type="dxa"/>
            <w:vAlign w:val="center"/>
          </w:tcPr>
          <w:p>
            <w:pPr>
              <w:pStyle w:val="16"/>
            </w:pPr>
            <w:r>
              <w:t>河北省交通运输运行监测与信息服务中心</w:t>
            </w:r>
          </w:p>
        </w:tc>
        <w:tc>
          <w:tcPr>
            <w:tcW w:w="2850" w:type="dxa"/>
            <w:vAlign w:val="center"/>
          </w:tcPr>
          <w:p>
            <w:pPr>
              <w:pStyle w:val="17"/>
            </w:pPr>
            <w:r>
              <w:t>事业</w:t>
            </w:r>
          </w:p>
        </w:tc>
        <w:tc>
          <w:tcPr>
            <w:tcW w:w="2910" w:type="dxa"/>
            <w:vAlign w:val="center"/>
          </w:tcPr>
          <w:p>
            <w:pPr>
              <w:pStyle w:val="17"/>
            </w:pPr>
            <w:r>
              <w:t>正处（县）级</w:t>
            </w:r>
          </w:p>
        </w:tc>
        <w:tc>
          <w:tcPr>
            <w:tcW w:w="2954" w:type="dxa"/>
            <w:vAlign w:val="center"/>
          </w:tcPr>
          <w:p>
            <w:pPr>
              <w:pStyle w:val="17"/>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4" w:type="dxa"/>
            <w:vAlign w:val="center"/>
          </w:tcPr>
          <w:p>
            <w:pPr>
              <w:pStyle w:val="16"/>
            </w:pPr>
            <w:r>
              <w:t>河北省交通运输厅机关服务中心</w:t>
            </w:r>
          </w:p>
        </w:tc>
        <w:tc>
          <w:tcPr>
            <w:tcW w:w="2850" w:type="dxa"/>
            <w:vAlign w:val="center"/>
          </w:tcPr>
          <w:p>
            <w:pPr>
              <w:pStyle w:val="17"/>
            </w:pPr>
            <w:r>
              <w:t>事业</w:t>
            </w:r>
          </w:p>
        </w:tc>
        <w:tc>
          <w:tcPr>
            <w:tcW w:w="2910" w:type="dxa"/>
            <w:vAlign w:val="center"/>
          </w:tcPr>
          <w:p>
            <w:pPr>
              <w:pStyle w:val="17"/>
            </w:pPr>
            <w:r>
              <w:t>正处（县）级</w:t>
            </w:r>
          </w:p>
        </w:tc>
        <w:tc>
          <w:tcPr>
            <w:tcW w:w="2954" w:type="dxa"/>
            <w:vAlign w:val="center"/>
          </w:tcPr>
          <w:p>
            <w:pPr>
              <w:pStyle w:val="17"/>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4" w:type="dxa"/>
            <w:vAlign w:val="center"/>
          </w:tcPr>
          <w:p>
            <w:pPr>
              <w:pStyle w:val="16"/>
            </w:pPr>
            <w:r>
              <w:t>河北省交通运输厅宣传中心</w:t>
            </w:r>
          </w:p>
        </w:tc>
        <w:tc>
          <w:tcPr>
            <w:tcW w:w="2850" w:type="dxa"/>
            <w:vAlign w:val="center"/>
          </w:tcPr>
          <w:p>
            <w:pPr>
              <w:pStyle w:val="17"/>
            </w:pPr>
            <w:r>
              <w:t>事业</w:t>
            </w:r>
          </w:p>
        </w:tc>
        <w:tc>
          <w:tcPr>
            <w:tcW w:w="2910" w:type="dxa"/>
            <w:vAlign w:val="center"/>
          </w:tcPr>
          <w:p>
            <w:pPr>
              <w:pStyle w:val="17"/>
            </w:pPr>
            <w:r>
              <w:t>正处（县）级</w:t>
            </w:r>
          </w:p>
        </w:tc>
        <w:tc>
          <w:tcPr>
            <w:tcW w:w="2954" w:type="dxa"/>
            <w:vAlign w:val="center"/>
          </w:tcPr>
          <w:p>
            <w:pPr>
              <w:pStyle w:val="17"/>
            </w:pPr>
            <w: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4" w:type="dxa"/>
            <w:vAlign w:val="center"/>
          </w:tcPr>
          <w:p>
            <w:pPr>
              <w:pStyle w:val="16"/>
            </w:pPr>
            <w:r>
              <w:t>河北省交通运输工会</w:t>
            </w:r>
          </w:p>
        </w:tc>
        <w:tc>
          <w:tcPr>
            <w:tcW w:w="2850" w:type="dxa"/>
            <w:vAlign w:val="center"/>
          </w:tcPr>
          <w:p>
            <w:pPr>
              <w:pStyle w:val="17"/>
            </w:pPr>
            <w:r>
              <w:t>事业</w:t>
            </w:r>
          </w:p>
        </w:tc>
        <w:tc>
          <w:tcPr>
            <w:tcW w:w="2910" w:type="dxa"/>
            <w:vAlign w:val="center"/>
          </w:tcPr>
          <w:p>
            <w:pPr>
              <w:pStyle w:val="17"/>
            </w:pPr>
            <w:r>
              <w:t>正处（县）级</w:t>
            </w:r>
          </w:p>
        </w:tc>
        <w:tc>
          <w:tcPr>
            <w:tcW w:w="2954"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4" w:type="dxa"/>
            <w:vAlign w:val="center"/>
          </w:tcPr>
          <w:p>
            <w:pPr>
              <w:pStyle w:val="16"/>
            </w:pPr>
            <w:r>
              <w:t>河北省唐山船舶检验处</w:t>
            </w:r>
          </w:p>
        </w:tc>
        <w:tc>
          <w:tcPr>
            <w:tcW w:w="2850" w:type="dxa"/>
            <w:vAlign w:val="center"/>
          </w:tcPr>
          <w:p>
            <w:pPr>
              <w:pStyle w:val="17"/>
            </w:pPr>
            <w:r>
              <w:t>事业</w:t>
            </w:r>
          </w:p>
        </w:tc>
        <w:tc>
          <w:tcPr>
            <w:tcW w:w="2910" w:type="dxa"/>
            <w:vAlign w:val="center"/>
          </w:tcPr>
          <w:p>
            <w:pPr>
              <w:pStyle w:val="17"/>
            </w:pPr>
            <w:r>
              <w:t>正处（县）级</w:t>
            </w:r>
          </w:p>
        </w:tc>
        <w:tc>
          <w:tcPr>
            <w:tcW w:w="2954"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4" w:type="dxa"/>
            <w:vAlign w:val="center"/>
          </w:tcPr>
          <w:p>
            <w:pPr>
              <w:pStyle w:val="16"/>
            </w:pPr>
            <w:r>
              <w:t>河北省民航事业发展中心</w:t>
            </w:r>
          </w:p>
        </w:tc>
        <w:tc>
          <w:tcPr>
            <w:tcW w:w="2850" w:type="dxa"/>
            <w:vAlign w:val="center"/>
          </w:tcPr>
          <w:p>
            <w:pPr>
              <w:pStyle w:val="17"/>
            </w:pPr>
            <w:r>
              <w:t>事业</w:t>
            </w:r>
          </w:p>
        </w:tc>
        <w:tc>
          <w:tcPr>
            <w:tcW w:w="2910" w:type="dxa"/>
            <w:vAlign w:val="center"/>
          </w:tcPr>
          <w:p>
            <w:pPr>
              <w:pStyle w:val="17"/>
            </w:pPr>
            <w:r>
              <w:t>正处（县）级</w:t>
            </w:r>
          </w:p>
        </w:tc>
        <w:tc>
          <w:tcPr>
            <w:tcW w:w="2954"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4" w:type="dxa"/>
            <w:vAlign w:val="center"/>
          </w:tcPr>
          <w:p>
            <w:pPr>
              <w:pStyle w:val="16"/>
            </w:pPr>
            <w:r>
              <w:t>河北省交通运输综合执法监督局</w:t>
            </w:r>
          </w:p>
        </w:tc>
        <w:tc>
          <w:tcPr>
            <w:tcW w:w="2850" w:type="dxa"/>
            <w:vAlign w:val="center"/>
          </w:tcPr>
          <w:p>
            <w:pPr>
              <w:pStyle w:val="17"/>
            </w:pPr>
            <w:r>
              <w:t>事业</w:t>
            </w:r>
          </w:p>
        </w:tc>
        <w:tc>
          <w:tcPr>
            <w:tcW w:w="2910" w:type="dxa"/>
            <w:vAlign w:val="center"/>
          </w:tcPr>
          <w:p>
            <w:pPr>
              <w:pStyle w:val="17"/>
            </w:pPr>
            <w:r>
              <w:t>副厅（地）级</w:t>
            </w:r>
          </w:p>
        </w:tc>
        <w:tc>
          <w:tcPr>
            <w:tcW w:w="2954"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4" w:type="dxa"/>
            <w:vAlign w:val="center"/>
          </w:tcPr>
          <w:p>
            <w:pPr>
              <w:pStyle w:val="16"/>
            </w:pPr>
            <w:r>
              <w:t>河北省高速公路延崇管理中心</w:t>
            </w:r>
          </w:p>
        </w:tc>
        <w:tc>
          <w:tcPr>
            <w:tcW w:w="2850" w:type="dxa"/>
            <w:vAlign w:val="center"/>
          </w:tcPr>
          <w:p>
            <w:pPr>
              <w:pStyle w:val="17"/>
            </w:pPr>
            <w:r>
              <w:t>事业</w:t>
            </w:r>
          </w:p>
        </w:tc>
        <w:tc>
          <w:tcPr>
            <w:tcW w:w="2910" w:type="dxa"/>
            <w:vAlign w:val="center"/>
          </w:tcPr>
          <w:p>
            <w:pPr>
              <w:pStyle w:val="17"/>
            </w:pPr>
            <w:r>
              <w:t>正处（县）级</w:t>
            </w:r>
          </w:p>
        </w:tc>
        <w:tc>
          <w:tcPr>
            <w:tcW w:w="2954" w:type="dxa"/>
            <w:vAlign w:val="center"/>
          </w:tcPr>
          <w:p>
            <w:pPr>
              <w:pStyle w:val="17"/>
            </w:pPr>
            <w:r>
              <w:t>财政性资金零补助</w:t>
            </w:r>
          </w:p>
        </w:tc>
      </w:tr>
    </w:tbl>
    <w:p>
      <w:pPr>
        <w:spacing w:before="10" w:after="10" w:line="360" w:lineRule="auto"/>
        <w:ind w:firstLine="640"/>
        <w:outlineLvl w:val="2"/>
      </w:pPr>
      <w:bookmarkStart w:id="10" w:name="_Toc5139"/>
      <w:r>
        <w:rPr>
          <w:rFonts w:ascii="黑体" w:hAnsi="黑体" w:eastAsia="黑体" w:cs="黑体"/>
          <w:color w:val="000000"/>
          <w:sz w:val="32"/>
        </w:rPr>
        <w:t>二、部门预算安排的总体情况</w:t>
      </w:r>
      <w:bookmarkEnd w:id="10"/>
    </w:p>
    <w:p>
      <w:pPr>
        <w:spacing w:line="500" w:lineRule="exact"/>
        <w:ind w:firstLine="560"/>
      </w:pPr>
      <w:r>
        <w:rPr>
          <w:rFonts w:eastAsia="方正仿宋_GBK" w:cs="Times New Roman"/>
          <w:color w:val="000000"/>
          <w:sz w:val="28"/>
        </w:rPr>
        <w:t>按照预算管理有关规定，目前我省部门预算的编制实行综合预算管理，即全部收入和支出都反映在预算中。河北省交通运输厅机关及所属事业单位的收支包含在部门预算中。</w:t>
      </w:r>
    </w:p>
    <w:p>
      <w:pPr>
        <w:pStyle w:val="22"/>
      </w:pPr>
      <w:r>
        <w:t>1、收入说明</w:t>
      </w:r>
    </w:p>
    <w:p>
      <w:pPr>
        <w:pStyle w:val="22"/>
      </w:pPr>
      <w:r>
        <w:t>反映本部门当年全部收入。2023年预算收入260465.01万元，其中：一般公共预算收入220121.14万元，基金预算收入3804</w:t>
      </w:r>
      <w:r>
        <w:rPr>
          <w:rFonts w:hint="eastAsia"/>
          <w:lang w:eastAsia="zh-CN"/>
        </w:rPr>
        <w:t>3</w:t>
      </w:r>
      <w:r>
        <w:t>.31万元，财政专户核拨收入136.9万元，单位资金收入1741万元，上年结转结余4</w:t>
      </w:r>
      <w:r>
        <w:rPr>
          <w:rFonts w:hint="eastAsia"/>
          <w:lang w:eastAsia="zh-CN"/>
        </w:rPr>
        <w:t>22</w:t>
      </w:r>
      <w:r>
        <w:t>.66万元。</w:t>
      </w:r>
    </w:p>
    <w:p>
      <w:pPr>
        <w:pStyle w:val="22"/>
      </w:pPr>
      <w:r>
        <w:t>2、支出说明</w:t>
      </w:r>
    </w:p>
    <w:p>
      <w:pPr>
        <w:pStyle w:val="22"/>
      </w:pPr>
      <w:r>
        <w:t>收支预算总表支出栏、基本支出表、项目支出表按经济分类和支出功能分类科目编制，反映河北省交通运输厅年度部门预算中支出预算的总体情况。2023年支出预算260465.01万元，其中基本支出41909.7万元，包括人员经费38984.11万元和日常公用经费2925.59万元；项目支出218555.31万元，主要为太行山高速公路运营补贴项目等。</w:t>
      </w:r>
    </w:p>
    <w:p>
      <w:pPr>
        <w:pStyle w:val="22"/>
      </w:pPr>
      <w:r>
        <w:t>3、比上年增减情况</w:t>
      </w:r>
    </w:p>
    <w:p>
      <w:pPr>
        <w:pStyle w:val="22"/>
      </w:pPr>
      <w:r>
        <w:t>2023年预算收支安排260465.01万元，较2022年预算减少95332.71万元，其中：基本支出增加20261.55万元，主要为增加人员经费支出；项目支出减少115594.26万元，主要为延崇高速公路建设项目减少。</w:t>
      </w:r>
    </w:p>
    <w:p>
      <w:pPr>
        <w:pStyle w:val="21"/>
      </w:pPr>
      <w:bookmarkStart w:id="11" w:name="_Toc25275"/>
      <w:r>
        <w:rPr>
          <w:rFonts w:ascii="黑体" w:hAnsi="黑体" w:eastAsia="黑体" w:cs="黑体"/>
          <w:color w:val="000000"/>
          <w:sz w:val="32"/>
        </w:rPr>
        <w:t>三、机关运行经费安排情况</w:t>
      </w:r>
      <w:bookmarkEnd w:id="11"/>
    </w:p>
    <w:p>
      <w:pPr>
        <w:pStyle w:val="23"/>
      </w:pPr>
      <w:r>
        <w:t>2023年，我部门运行经费共计安排2925.59万元，主要用于日常维修、办公用房水电费、办公用房取暖费、办公用房物业管理费等日常运行支出。</w:t>
      </w:r>
    </w:p>
    <w:p>
      <w:pPr>
        <w:pStyle w:val="21"/>
      </w:pPr>
      <w:bookmarkStart w:id="12" w:name="_Toc17001"/>
      <w:r>
        <w:rPr>
          <w:rFonts w:ascii="黑体" w:hAnsi="黑体" w:eastAsia="黑体" w:cs="黑体"/>
          <w:color w:val="000000"/>
          <w:sz w:val="32"/>
        </w:rPr>
        <w:t>四、财政拨款“三公”经费预算情况及增减变化原因</w:t>
      </w:r>
      <w:bookmarkEnd w:id="12"/>
    </w:p>
    <w:p>
      <w:pPr>
        <w:pStyle w:val="24"/>
      </w:pPr>
      <w:r>
        <w:t>2023年，我部门财政拨款“三公”经费预算安排515.49万元，其中因公出国（境）费25.73万元；公务用车购置及运维费472.91万元（其中：公务用车购置费为172.25万元，公务用车运维费300.66万元)；公务接待费16.85万元。与2022年相比增加122.07万元，增加的主要原因是：河北省交通运输综合执法监督局增加公务用车购置费。</w:t>
      </w:r>
    </w:p>
    <w:p>
      <w:pPr>
        <w:pStyle w:val="21"/>
      </w:pPr>
      <w:bookmarkStart w:id="13" w:name="_Toc18651"/>
      <w:r>
        <w:rPr>
          <w:rFonts w:ascii="黑体" w:hAnsi="黑体" w:eastAsia="黑体" w:cs="黑体"/>
          <w:color w:val="000000"/>
          <w:sz w:val="32"/>
        </w:rPr>
        <w:t>五、预算绩效信息</w:t>
      </w:r>
      <w:bookmarkEnd w:id="13"/>
    </w:p>
    <w:p>
      <w:pPr>
        <w:pStyle w:val="21"/>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hint="eastAsia" w:eastAsia="方正仿宋_GBK" w:cs="Times New Roman"/>
          <w:color w:val="000000"/>
          <w:sz w:val="28"/>
          <w:lang w:eastAsia="zh-CN"/>
        </w:rPr>
        <w:t>一、</w:t>
      </w:r>
      <w:r>
        <w:rPr>
          <w:rFonts w:eastAsia="方正仿宋_GBK" w:cs="Times New Roman"/>
          <w:color w:val="000000"/>
          <w:sz w:val="28"/>
        </w:rPr>
        <w:t>总体绩效目标</w:t>
      </w:r>
    </w:p>
    <w:p>
      <w:pPr>
        <w:pStyle w:val="25"/>
      </w:pPr>
      <w:r>
        <w:t>以习近平新时代中国特色社会主义思想为指导，深入贯彻党的二十大精神，全面落实省委十届三次全会决策部署，坚持稳中求进工作总基调，立足开路先锋战略定位，完整、准确、全面贯彻新发展理念，加快构建新发展格局，统筹发展和安全，聚焦服务京津冀协同发展和雄安新区建设国家重大战略、建设现代化经济体系、全面推进乡村振兴，着力补短板、强弱项、增动能、提质效、促融合，推动中国式现代化在河北交通展现新图景，加快构建现代化的交通基础设施体系，构建高效顺畅的流通服务体系，构建先进广泛的智慧交通体系，构建绿色低碳的发展转型体系、构建安全可靠的平安交通体系，奋力谱写交通强国河北篇章，为加快建设现代化经济强省、美丽河北提供有力支撑。</w:t>
      </w:r>
    </w:p>
    <w:p>
      <w:pPr>
        <w:spacing w:line="500" w:lineRule="exact"/>
        <w:ind w:firstLine="560"/>
      </w:pPr>
      <w:r>
        <w:rPr>
          <w:rFonts w:hint="eastAsia" w:eastAsia="方正仿宋_GBK" w:cs="Times New Roman"/>
          <w:color w:val="000000"/>
          <w:sz w:val="28"/>
          <w:lang w:eastAsia="zh-CN"/>
        </w:rPr>
        <w:t>二、</w:t>
      </w:r>
      <w:r>
        <w:rPr>
          <w:rFonts w:eastAsia="方正仿宋_GBK" w:cs="Times New Roman"/>
          <w:color w:val="000000"/>
          <w:sz w:val="28"/>
        </w:rPr>
        <w:t>分项绩效目标</w:t>
      </w:r>
    </w:p>
    <w:p>
      <w:pPr>
        <w:pStyle w:val="26"/>
      </w:pPr>
      <w:r>
        <w:t>（一）普通国省干线公路建设</w:t>
      </w:r>
    </w:p>
    <w:p>
      <w:pPr>
        <w:pStyle w:val="26"/>
      </w:pPr>
      <w:r>
        <w:t>绩效目标：补助普通国省干线公路改造建设，支持雄安新区对外骨干路网、京津冀一体化对接项目、“4+2”城市绕城改造项目、省际对接项目和路网完善项目，进一步提高我省国省干线公路路网密度，进一步优化路网结构，进一步提升普通干线公路服务水平和通行能力。</w:t>
      </w:r>
    </w:p>
    <w:p>
      <w:pPr>
        <w:pStyle w:val="26"/>
      </w:pPr>
      <w:r>
        <w:t>绩效指标：支持普通干线公路新改建里程不低于1390公里，建成通车里程不低于320公里；公路新改建工程按计划实施，计划完工项目按期完成投资；项目在施工过程中符合环保要求；工程质量合格率达到100%。</w:t>
      </w:r>
    </w:p>
    <w:p>
      <w:pPr>
        <w:pStyle w:val="26"/>
      </w:pPr>
      <w:r>
        <w:t>（二）农村公路建设改造</w:t>
      </w:r>
    </w:p>
    <w:p>
      <w:pPr>
        <w:pStyle w:val="26"/>
      </w:pPr>
      <w:r>
        <w:t>绩效目标：支持农村公路建设养护，接续推动“四好农村路”高质量发展；实施农村公路均衡发展行动，进一步优化农村公路路网结构，提升农村公路路况和服务民生水平。</w:t>
      </w:r>
    </w:p>
    <w:p>
      <w:pPr>
        <w:pStyle w:val="26"/>
      </w:pPr>
      <w:r>
        <w:t>绩效指标：支持农村公路建设改造里程不低于7000公里；全面完成“十四五”期农村公路“对接路”建设任务，乡镇通三级及以上公路、20户以上自然村通硬化路以及2000人以上建制村通双车道公路比例进一步提高，农村公路工程质量合格率达到98％以上；中等以上农村公路占农村公路评定里程的比例达到75%以上。</w:t>
      </w:r>
    </w:p>
    <w:p>
      <w:pPr>
        <w:pStyle w:val="26"/>
      </w:pPr>
      <w:r>
        <w:t>（三）偿还地方政府专项债券</w:t>
      </w:r>
    </w:p>
    <w:p>
      <w:pPr>
        <w:pStyle w:val="26"/>
      </w:pPr>
      <w:r>
        <w:t>绩效目标：根据承销协议约定的偿债计划及利率，按期足额偿还地方政府专项债券本金、利息及服务费，切实履行偿债责任。</w:t>
      </w:r>
    </w:p>
    <w:p>
      <w:pPr>
        <w:pStyle w:val="26"/>
      </w:pPr>
      <w:r>
        <w:t>绩效指标：按时、足额偿还地方政府专项债券本金、利息及服务费，不发生违约，维护政府信誉。</w:t>
      </w:r>
    </w:p>
    <w:p>
      <w:pPr>
        <w:pStyle w:val="26"/>
      </w:pPr>
      <w:r>
        <w:t>（四）公路客</w:t>
      </w:r>
      <w:r>
        <w:rPr>
          <w:rFonts w:hint="eastAsia"/>
          <w:lang w:eastAsia="zh-CN"/>
        </w:rPr>
        <w:t>货</w:t>
      </w:r>
      <w:r>
        <w:t>运站（场）及城乡客</w:t>
      </w:r>
      <w:r>
        <w:rPr>
          <w:rFonts w:hint="eastAsia"/>
          <w:lang w:eastAsia="zh-CN"/>
        </w:rPr>
        <w:t>货</w:t>
      </w:r>
      <w:r>
        <w:t>运基础设施建设</w:t>
      </w:r>
    </w:p>
    <w:p>
      <w:pPr>
        <w:pStyle w:val="26"/>
      </w:pPr>
      <w:r>
        <w:t>绩效目标：组织实施全省客货运枢纽、汽车客运站（等级车站）和其他客运站场站的新建或原址重建、续建，进一步完善道路运输基础设施建设，强化交通运输保通保畅，为广大旅客出行提供安全、便捷、高效、舒适的服务环境。</w:t>
      </w:r>
    </w:p>
    <w:p>
      <w:pPr>
        <w:pStyle w:val="26"/>
      </w:pPr>
      <w:r>
        <w:t>绩效指标：建设6个等级客运站、6个货运枢纽、17个便捷站及1141个招呼站；客货运站场建设投资完成率≥80%；社会公众或服务对象项目实施效果的满意程度≥95%。</w:t>
      </w:r>
    </w:p>
    <w:p>
      <w:pPr>
        <w:pStyle w:val="26"/>
      </w:pPr>
      <w:r>
        <w:t>（五）普通国省干线公路养护</w:t>
      </w:r>
    </w:p>
    <w:p>
      <w:pPr>
        <w:pStyle w:val="26"/>
      </w:pPr>
      <w:r>
        <w:t>绩效目标：实施普通干线公路大中修及预防性养护、危桥改造、安保工程及沿线服务设施等专项养护工程，重点支持实施次差路段和“十四五”国家公路养护规划项目库内的养护工程项目，使普通国省干线公路保障有力、安全畅通，保持良好的服务水平。</w:t>
      </w:r>
    </w:p>
    <w:p>
      <w:pPr>
        <w:pStyle w:val="26"/>
      </w:pPr>
      <w:r>
        <w:t>绩效指标：公路大中修里程不低于2300公里，工程质量合格率达到100%；危旧桥改造不低于30座，灾害防治里程不低于5公里。</w:t>
      </w:r>
    </w:p>
    <w:p>
      <w:pPr>
        <w:pStyle w:val="26"/>
      </w:pPr>
      <w:r>
        <w:t>（六）公路管理</w:t>
      </w:r>
    </w:p>
    <w:p>
      <w:pPr>
        <w:pStyle w:val="26"/>
      </w:pPr>
      <w:r>
        <w:t>绩效目标：加强公路建设、养护、运营管理，完成公路建设、养护工程投资，进一步优化和改善路网结构；公路、桥梁、隧道保持较好的运行状态，有效保障公路通行能力，进一步提升全省公路路网服务水平。</w:t>
      </w:r>
    </w:p>
    <w:p>
      <w:pPr>
        <w:pStyle w:val="26"/>
      </w:pPr>
      <w:r>
        <w:t>绩效指标：中等以上农村公路占农村公路评定里程的比例达到75%以上；国省干线公路路面综合指数（MQI）达到80以上。</w:t>
      </w:r>
    </w:p>
    <w:p>
      <w:pPr>
        <w:pStyle w:val="26"/>
      </w:pPr>
      <w:r>
        <w:t>（七）道路运输与城市轨道交通运营服务保障管理</w:t>
      </w:r>
    </w:p>
    <w:p>
      <w:pPr>
        <w:pStyle w:val="26"/>
      </w:pPr>
      <w:r>
        <w:t>绩效目标：开展道路运输行业数据统计分析，为道路运输行业高质量发展提供支撑；加强对全省道路运输及轨道交通企业的安全检查，进一步提高企业安全水平；开展行业资金审计监督工作，进一步提升道路运输行业资金使用效率，推动道路运输行业健康发展。</w:t>
      </w:r>
    </w:p>
    <w:p>
      <w:pPr>
        <w:pStyle w:val="26"/>
      </w:pPr>
      <w:r>
        <w:t>绩效指标：完成2023年道路运输行业月报数据统计分析工作；全年对道路运输及轨道交通企业进行安全检查不少于50次；对各地市行业资金使用情况出具绩效评价报告；对各市使用行业资金情况出具审计报告；开展1次防汛应急演练。</w:t>
      </w:r>
    </w:p>
    <w:p>
      <w:pPr>
        <w:pStyle w:val="26"/>
      </w:pPr>
      <w:r>
        <w:t>（八）水路运输管理</w:t>
      </w:r>
    </w:p>
    <w:p>
      <w:pPr>
        <w:pStyle w:val="26"/>
      </w:pPr>
      <w:r>
        <w:t>绩效目标：分析我省智慧港口发展现状、存在问题，提出智慧港口发展举措，加快推进我省智慧港口建设、助力港口高质量发展；加强港口危险货物作业安全监管，提升港口企业应对安全监管新形势、防范化解安全生产重大风险的能力；开展航道和航道设施监管巡查、测量、整治、管理维护等工作，提升信息服务能力和智能航运发展；开展河北省港口及内河、湖泊的规划、咨询及勘察设计，加快推动港航事业高质量发展；做好船舶检验管理工作，为航行船舶提供安全技术保障，推动船舶检验工作质量稳步提升。</w:t>
      </w:r>
    </w:p>
    <w:p>
      <w:pPr>
        <w:pStyle w:val="26"/>
      </w:pPr>
      <w:r>
        <w:t>绩效指标：完成《河北省智慧港口专项行动计划（2020-2022年）》的分析及评价研究；对不少于17家港口危险货物作业企业进行安全巡诊；每季度对所辖海区航道进行一次水深保障扫测，现场巡查不少于60次；编制5个以上港口及河海工程设计规划、建议书及可行性研究报告；完成全年950艘船舶的检验、审批工作。</w:t>
      </w:r>
    </w:p>
    <w:p>
      <w:pPr>
        <w:pStyle w:val="26"/>
      </w:pPr>
      <w:r>
        <w:t>（九）铁路运输管理</w:t>
      </w:r>
    </w:p>
    <w:p>
      <w:pPr>
        <w:pStyle w:val="26"/>
      </w:pPr>
      <w:r>
        <w:t>绩效目标：开展地方铁路行业经济运行分析，为地方铁路行业发展及下一步工作提供依据；指导地方铁路企业完成年度运输任务；加强对全省地方铁路建设、运营单位的安全检查，保障地方铁路企业安全运营；对在建地方铁路工程开展工程质量监督服务工作，推动全省铁路运输行业持续健康发展；对地方铁路运输企业进行安全评估，督促企业加强安全隐患整治，确保地方铁路企业持续稳定运营。</w:t>
      </w:r>
    </w:p>
    <w:p>
      <w:pPr>
        <w:pStyle w:val="26"/>
      </w:pPr>
      <w:r>
        <w:t>绩效指标：完成2022年年度及2023年前三季度运行分析报告；实现地方铁路5亿吨的运量目标；完成对R1线等建设项目工程质量监督检测不少于3次；参建单位及运营单位满意度≥90%；对4家铁路运输企业进行安全评估，确保铁路沿线环境安全隐患动态清零。</w:t>
      </w:r>
    </w:p>
    <w:p>
      <w:pPr>
        <w:pStyle w:val="26"/>
      </w:pPr>
      <w:r>
        <w:t>（十）民航管理</w:t>
      </w:r>
    </w:p>
    <w:p>
      <w:pPr>
        <w:pStyle w:val="26"/>
      </w:pPr>
      <w:r>
        <w:t>绩效目标：深入开展全省民航战略发展研究，为加快构建现代化综合交通运输体系提供有力支撑；做好全省民航单位使用民航发展基金等政府性基金补贴的服务保障工作；推进石家庄机场深度融入京津冀民航协同发展，提升区域航空枢纽功能，加快形成协同运行和差异化发展的省内多机场体系；加快推动民航基础设施体系建设，指导地方政府做好机场项目选址、工程建设和验收等工作，为工程建设提供技术支撑；推动省内运输机场持续完善航班航线网络，加快形成联通国际、辐射国内、覆盖省域的航线网；加快推进机场建设项目前期工作，完善全省民航“一枢多支多点”机场布局体系，提升民航基础设施保障能力。</w:t>
      </w:r>
    </w:p>
    <w:p>
      <w:pPr>
        <w:pStyle w:val="26"/>
      </w:pPr>
      <w:r>
        <w:t>绩效指标：完成《河北省民航发展“十四五”规划》中期评估研究工作；配合省财政厅完成年度民航发展基金汇总、申报及支付工作，确保按时拨付率100%；对省内民航建设发展领域重点项目和重点工作协调督导覆盖率达到100%；新增3座具备通航条件的通用机场；拓展优化航班航线网络，航线突破180条；民航建设项目初步设计审核率达到100%。</w:t>
      </w:r>
    </w:p>
    <w:p>
      <w:pPr>
        <w:pStyle w:val="26"/>
      </w:pPr>
      <w:r>
        <w:t>（十一）交通运输综合执法监督管理</w:t>
      </w:r>
    </w:p>
    <w:p>
      <w:pPr>
        <w:pStyle w:val="26"/>
      </w:pPr>
      <w:r>
        <w:t>绩效目标：对全省交通运输综合执法工作进行指导监督，保障综合行政执法工作的有效开展；加强综合执法队伍建设，提升执法规范化水平；组织协调跨区域交通运输综合行政执法工作；维护路产路权，治理超限运输，保障通行能力。</w:t>
      </w:r>
    </w:p>
    <w:p>
      <w:pPr>
        <w:pStyle w:val="26"/>
      </w:pPr>
      <w:r>
        <w:t>绩效指标：指导全省交通运输综合执法队伍建设，推进行业执法队伍规范化培训，覆盖率达到30%；按照“双随机、一公开”要求，完成行业监督检查；有效治理超限超载，控制超限超载率不超2%；保障186个公路超限检测站正常运行；按计划完成高速公路570公里的竣工检测和50公里</w:t>
      </w:r>
      <w:r>
        <w:rPr>
          <w:rFonts w:hint="eastAsia"/>
          <w:lang w:eastAsia="zh-CN"/>
        </w:rPr>
        <w:t>的</w:t>
      </w:r>
      <w:r>
        <w:t>交工检测。</w:t>
      </w:r>
    </w:p>
    <w:p>
      <w:pPr>
        <w:pStyle w:val="26"/>
      </w:pPr>
      <w:r>
        <w:t>（十二）综合事务管理</w:t>
      </w:r>
    </w:p>
    <w:p>
      <w:pPr>
        <w:pStyle w:val="26"/>
      </w:pPr>
      <w:r>
        <w:t>绩效目标：扎实开展纪检工作，全面推动从严治党向基层延伸；深入开展巡察工作，做好巡察整改“再监督”，持续放大巡察监督效应；开展交通行业内部审计，预算项目绩效监督管理等工作；对国有资产进行监管，规范国有资产使用；交通运输档案管理工作实行初、中、末登记、抽查制度，提高我省交通运输档案管理水平；做好全省综合运输服务运行监测工作，保障客运可持续、货运高质量、城乡公共服务均等化发展；围绕交通运输中心工作开展劳动竞赛，关心关爱一线职工，促进产业工人队伍和谐、稳定和发展；围绕交通运输中心任务，着力宣传和舆论引导，为建设交通强省营造良好氛围。</w:t>
      </w:r>
    </w:p>
    <w:p>
      <w:pPr>
        <w:pStyle w:val="26"/>
      </w:pPr>
      <w:r>
        <w:t>绩效指标：对厅属单位开展至少2次明察暗访工作；按照《河北省交通运输厅党组巡察工作规划（2022-2026年）》，对厅直属单位开展两轮巡察，在</w:t>
      </w:r>
      <w:r>
        <w:rPr>
          <w:rFonts w:hint="eastAsia"/>
          <w:lang w:eastAsia="zh-CN"/>
        </w:rPr>
        <w:t>规划</w:t>
      </w:r>
      <w:r>
        <w:t>时间内完成巡察全覆盖；完成交通运输系统党政主要领导干部经济责任审计等工作；开展2022年中央及省级预算项目绩效评价；完成交通运输系统公路资产管理培训、预算管理培训、档案业务培训等工作；完成全省城乡交通一体化发展水平评估、多式联运及运输结构调整动态监测工作；组织开展“六比一创”劳动竞赛活动，京津冀交通职工运动会及其他文体活动，组织工会干部培训；做好厅官方网站、微信、微博、河北交通报等媒体的运行维护和舆情工作。</w:t>
      </w:r>
    </w:p>
    <w:p>
      <w:pPr>
        <w:pStyle w:val="26"/>
      </w:pPr>
      <w:r>
        <w:t>（十三）综合业务管理</w:t>
      </w:r>
    </w:p>
    <w:p>
      <w:pPr>
        <w:pStyle w:val="26"/>
      </w:pPr>
      <w:r>
        <w:t>绩效目标：深入开展全省综合交通运输发展战略、政策等专题研究，为加快构建现代化综合交通运输体系提供有力支撑；开展交通运输信用体系建设和法治政府部门建设研究，为建设交通强省提供坚实法治保障；做好全省交通运输系统人才选拔、培养、评价等工作，提高交通运输人才队伍素质，保障队伍可持续建设；开展公路工程建设市场督导督查、公路建设管理提升培训等工作，提升我省高速公路建设管理理念和水平，确保公路工程建设市场秩序平稳可控；开展水运工程建设市场质量安全管理，提升建设管理理念和水平；开展交通运输产品质量监督抽查工作，提升工程建设和运输服务质量；做好全省交通运输安全生产督导检查、风险隐患排查整治等工作，完善安全生产工作体系，提升应急处置能力。</w:t>
      </w:r>
    </w:p>
    <w:p>
      <w:pPr>
        <w:pStyle w:val="26"/>
      </w:pPr>
      <w:r>
        <w:t>绩效指标：对“十四五”规划中期评估、公路路衍经济、交通</w:t>
      </w:r>
      <w:r>
        <w:rPr>
          <w:rFonts w:hint="eastAsia"/>
          <w:lang w:eastAsia="zh-CN"/>
        </w:rPr>
        <w:t>基础</w:t>
      </w:r>
      <w:r>
        <w:t>设施投融资等18个项目开展研究工作；组织开展交通运输信用体系建设2023年专项工作，形成工作成果汇编；完成年度内职业资格考试、鉴定、管理，公务员、定向选调生的遴选、招录，厅属事业单位工作人员的招录招聘及岗位设置、聘用和管理工作；完成对12个高速公路建设市场的督查工作，组织开展公路建设管理提升培训工作；完成3项水运工程项目初步设计审批工作，对10项在建水运工程建设市场和质量安全进行评估督查；对不少于5项交通运输产品质量进行监督抽查；组织开展防汛、扫冰</w:t>
      </w:r>
      <w:r>
        <w:rPr>
          <w:rFonts w:hint="eastAsia"/>
          <w:lang w:eastAsia="zh-CN"/>
        </w:rPr>
        <w:t>除</w:t>
      </w:r>
      <w:r>
        <w:t>雪等应急演练工作，开展至少2次交通运输企业安全生产风险隐患监督检查工作，完成消防安全、应急培训及安全生产等培训工作。</w:t>
      </w:r>
    </w:p>
    <w:p>
      <w:pPr>
        <w:spacing w:line="500" w:lineRule="exact"/>
        <w:ind w:firstLine="560"/>
      </w:pPr>
      <w:r>
        <w:rPr>
          <w:rFonts w:hint="eastAsia" w:eastAsia="方正仿宋_GBK" w:cs="Times New Roman"/>
          <w:color w:val="000000"/>
          <w:sz w:val="28"/>
          <w:lang w:eastAsia="zh-CN"/>
        </w:rPr>
        <w:t>三、</w:t>
      </w:r>
      <w:r>
        <w:rPr>
          <w:rFonts w:eastAsia="方正仿宋_GBK" w:cs="Times New Roman"/>
          <w:color w:val="000000"/>
          <w:sz w:val="28"/>
        </w:rPr>
        <w:t>工作保障措施</w:t>
      </w:r>
    </w:p>
    <w:p>
      <w:pPr>
        <w:pStyle w:val="27"/>
      </w:pPr>
      <w:r>
        <w:t>（一）完善制度建设</w:t>
      </w:r>
    </w:p>
    <w:p>
      <w:pPr>
        <w:pStyle w:val="27"/>
      </w:pPr>
      <w:r>
        <w:t>将事前评估、目标管理、运行监控、绩效评价、结果应用等各项改革措施，有效融入预算管理的全过程，研究完善河北省交通运输厅预算绩效管理有关制度办法和财务管理规定。建立统筹协调、分工协作、密切配合、合力推进的工作机制，围绕年度总体绩效目标和分项绩效目标，明确责任主体，实施进度要求，确保如期完成。</w:t>
      </w:r>
    </w:p>
    <w:p>
      <w:pPr>
        <w:pStyle w:val="27"/>
      </w:pPr>
      <w:r>
        <w:t>（二）加强支出管理</w:t>
      </w:r>
    </w:p>
    <w:p>
      <w:pPr>
        <w:pStyle w:val="27"/>
      </w:pPr>
      <w:r>
        <w:t>强化财政预算执行刚性，编细编实预算，对预算的事前、事中、事后进行全过程控制，进一步提高财政资金使用效益。加强支出结构优化，通过加快履行政府采购手续、尽快启动项目、及时支付资金、9月底前细化代编预算等多种举措，确保按照时间节点完成支出任务。</w:t>
      </w:r>
    </w:p>
    <w:p>
      <w:pPr>
        <w:pStyle w:val="27"/>
      </w:pPr>
      <w:r>
        <w:t>（三）规范财政资金、财务资产管理</w:t>
      </w:r>
    </w:p>
    <w:p>
      <w:pPr>
        <w:pStyle w:val="27"/>
      </w:pPr>
      <w:r>
        <w:t>规范财政资金使用效益，完善内部控制管理制度，坚持依法理财，注重资金支出绩效，最大限额的发挥财政资金效益。在完善财务管理制度的基础上，科学配置单位资产，严格审批程序，加强固定资产登记、使用和报废处置管理，做到支出合理，物尽其用。</w:t>
      </w:r>
    </w:p>
    <w:p>
      <w:pPr>
        <w:pStyle w:val="27"/>
      </w:pPr>
      <w:r>
        <w:t>（四）加强绩效运行监控</w:t>
      </w:r>
    </w:p>
    <w:p>
      <w:pPr>
        <w:pStyle w:val="27"/>
      </w:pPr>
      <w:r>
        <w:t>按要求开展绩效运行监控，依据确定的绩效目标，采取项目跟踪、数据核查和汇总分析等方式，动态了解和掌握项目绩效目标实现程度、资金支出进度和项目实施进度，对评价中发现的问题及时整改，确保绩效目标按期保质完成。</w:t>
      </w:r>
    </w:p>
    <w:p>
      <w:pPr>
        <w:pStyle w:val="27"/>
      </w:pPr>
      <w:r>
        <w:t>（五）强化宣传引导</w:t>
      </w:r>
    </w:p>
    <w:p>
      <w:pPr>
        <w:pStyle w:val="27"/>
      </w:pPr>
      <w:r>
        <w:t>加强预算绩效管理专业知识培训，提高预算绩效管理工作人员的业务素质，不断优化财务人员知识结构，促进财务人员严格履职，当好领导参谋。加大宣传力度，强化预算绩效管理意识，培育绩效管理文化，促进预算绩效管理水平进一步提升。</w:t>
      </w:r>
    </w:p>
    <w:p>
      <w:pPr>
        <w:rPr>
          <w:rFonts w:ascii="方正楷体_GBK" w:hAnsi="方正楷体_GBK" w:eastAsia="方正楷体_GBK" w:cs="方正楷体_GBK"/>
          <w:b/>
          <w:color w:val="000000"/>
          <w:sz w:val="32"/>
        </w:rPr>
      </w:pPr>
    </w:p>
    <w:p>
      <w:pPr>
        <w:pStyle w:val="21"/>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ind w:firstLine="560"/>
      </w:pPr>
      <w:r>
        <w:rPr>
          <w:rFonts w:ascii="方正仿宋_GBK" w:hAnsi="方正仿宋_GBK" w:eastAsia="方正仿宋_GBK" w:cs="方正仿宋_GBK"/>
          <w:b/>
          <w:color w:val="000000"/>
          <w:sz w:val="28"/>
        </w:rPr>
        <w:t>1、道路场站建设及事业发展专项资金绩效目标表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1.完善城乡交通运输节点，建设货运场站、汽车客运站、便捷站、招呼站牌。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完成项目建设工程量</w:t>
            </w:r>
          </w:p>
        </w:tc>
        <w:tc>
          <w:tcPr>
            <w:tcW w:w="2466" w:type="dxa"/>
            <w:vAlign w:val="center"/>
          </w:tcPr>
          <w:p>
            <w:pPr>
              <w:pStyle w:val="16"/>
            </w:pPr>
            <w:r>
              <w:t>评价项目工程完成情况</w:t>
            </w:r>
          </w:p>
          <w:p>
            <w:pPr>
              <w:pStyle w:val="16"/>
            </w:pPr>
          </w:p>
        </w:tc>
        <w:tc>
          <w:tcPr>
            <w:tcW w:w="2466" w:type="dxa"/>
            <w:vAlign w:val="center"/>
          </w:tcPr>
          <w:p>
            <w:pPr>
              <w:pStyle w:val="16"/>
            </w:pPr>
            <w:r>
              <w:t>便捷站、招呼站牌23年完成，客运站、客运枢纽肯货运枢纽完成2023年建设工程量</w:t>
            </w:r>
          </w:p>
        </w:tc>
        <w:tc>
          <w:tcPr>
            <w:tcW w:w="2466" w:type="dxa"/>
            <w:vAlign w:val="center"/>
          </w:tcPr>
          <w:p>
            <w:pPr>
              <w:pStyle w:val="16"/>
            </w:pPr>
            <w:r>
              <w:t>2023年建设计划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项目投资进度</w:t>
            </w:r>
          </w:p>
          <w:p>
            <w:pPr>
              <w:pStyle w:val="16"/>
            </w:pPr>
          </w:p>
        </w:tc>
        <w:tc>
          <w:tcPr>
            <w:tcW w:w="2466" w:type="dxa"/>
            <w:vAlign w:val="center"/>
          </w:tcPr>
          <w:p>
            <w:pPr>
              <w:pStyle w:val="16"/>
            </w:pPr>
            <w:r>
              <w:t>评价项目实际投资情况，计算公式：项目投资完成率=实际结果/预期目标*100%</w:t>
            </w:r>
          </w:p>
          <w:p>
            <w:pPr>
              <w:pStyle w:val="16"/>
            </w:pPr>
          </w:p>
        </w:tc>
        <w:tc>
          <w:tcPr>
            <w:tcW w:w="2466" w:type="dxa"/>
            <w:vAlign w:val="center"/>
          </w:tcPr>
          <w:p>
            <w:pPr>
              <w:pStyle w:val="16"/>
            </w:pPr>
            <w:r>
              <w:t>100%</w:t>
            </w:r>
          </w:p>
        </w:tc>
        <w:tc>
          <w:tcPr>
            <w:tcW w:w="2466" w:type="dxa"/>
            <w:vAlign w:val="center"/>
          </w:tcPr>
          <w:p>
            <w:pPr>
              <w:pStyle w:val="16"/>
            </w:pPr>
            <w:r>
              <w:t>2023年建设计划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资金使用合格率</w:t>
            </w:r>
          </w:p>
        </w:tc>
        <w:tc>
          <w:tcPr>
            <w:tcW w:w="2466" w:type="dxa"/>
            <w:vAlign w:val="center"/>
          </w:tcPr>
          <w:p>
            <w:pPr>
              <w:pStyle w:val="16"/>
            </w:pPr>
            <w:r>
              <w:t>评价资金使用是否合规，是否专款专用</w:t>
            </w:r>
          </w:p>
          <w:p>
            <w:pPr>
              <w:pStyle w:val="16"/>
            </w:pPr>
          </w:p>
        </w:tc>
        <w:tc>
          <w:tcPr>
            <w:tcW w:w="2466" w:type="dxa"/>
            <w:vAlign w:val="center"/>
          </w:tcPr>
          <w:p>
            <w:pPr>
              <w:pStyle w:val="16"/>
            </w:pPr>
            <w:r>
              <w:t>100%</w:t>
            </w:r>
          </w:p>
        </w:tc>
        <w:tc>
          <w:tcPr>
            <w:tcW w:w="2466" w:type="dxa"/>
            <w:vAlign w:val="center"/>
          </w:tcPr>
          <w:p>
            <w:pPr>
              <w:pStyle w:val="16"/>
            </w:pPr>
            <w:r>
              <w:t>2023年建设计划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工作完成的时效</w:t>
            </w:r>
          </w:p>
          <w:p>
            <w:pPr>
              <w:pStyle w:val="16"/>
            </w:pPr>
          </w:p>
        </w:tc>
        <w:tc>
          <w:tcPr>
            <w:tcW w:w="2466" w:type="dxa"/>
            <w:vAlign w:val="center"/>
          </w:tcPr>
          <w:p>
            <w:pPr>
              <w:pStyle w:val="16"/>
            </w:pPr>
            <w:r>
              <w:t>至项目建设完工所用的时间情况</w:t>
            </w:r>
          </w:p>
          <w:p>
            <w:pPr>
              <w:pStyle w:val="16"/>
            </w:pPr>
          </w:p>
        </w:tc>
        <w:tc>
          <w:tcPr>
            <w:tcW w:w="2466" w:type="dxa"/>
            <w:vAlign w:val="center"/>
          </w:tcPr>
          <w:p>
            <w:pPr>
              <w:pStyle w:val="16"/>
            </w:pPr>
            <w:r>
              <w:t>≤18242.67万元</w:t>
            </w:r>
          </w:p>
        </w:tc>
        <w:tc>
          <w:tcPr>
            <w:tcW w:w="2466" w:type="dxa"/>
            <w:vAlign w:val="center"/>
          </w:tcPr>
          <w:p>
            <w:pPr>
              <w:pStyle w:val="16"/>
            </w:pPr>
            <w:r>
              <w:t>2023年建设计划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工作开展所需成本情况</w:t>
            </w:r>
          </w:p>
          <w:p>
            <w:pPr>
              <w:pStyle w:val="16"/>
            </w:pPr>
          </w:p>
        </w:tc>
        <w:tc>
          <w:tcPr>
            <w:tcW w:w="2466" w:type="dxa"/>
            <w:vAlign w:val="center"/>
          </w:tcPr>
          <w:p>
            <w:pPr>
              <w:pStyle w:val="16"/>
            </w:pPr>
            <w:r>
              <w:t>建设客货场站其中补助部分的成本控制情况</w:t>
            </w:r>
          </w:p>
          <w:p>
            <w:pPr>
              <w:pStyle w:val="16"/>
            </w:pPr>
          </w:p>
        </w:tc>
        <w:tc>
          <w:tcPr>
            <w:tcW w:w="2466" w:type="dxa"/>
            <w:vAlign w:val="center"/>
          </w:tcPr>
          <w:p>
            <w:pPr>
              <w:pStyle w:val="16"/>
            </w:pPr>
            <w:r>
              <w:t>按2023年建设计划</w:t>
            </w:r>
          </w:p>
        </w:tc>
        <w:tc>
          <w:tcPr>
            <w:tcW w:w="2466" w:type="dxa"/>
            <w:vAlign w:val="center"/>
          </w:tcPr>
          <w:p>
            <w:pPr>
              <w:pStyle w:val="16"/>
            </w:pPr>
            <w:r>
              <w:t>2023年建设计划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提升出行便捷程度、出行环境</w:t>
            </w:r>
          </w:p>
          <w:p>
            <w:pPr>
              <w:pStyle w:val="16"/>
            </w:pPr>
          </w:p>
        </w:tc>
        <w:tc>
          <w:tcPr>
            <w:tcW w:w="2466" w:type="dxa"/>
            <w:vAlign w:val="center"/>
          </w:tcPr>
          <w:p>
            <w:pPr>
              <w:pStyle w:val="16"/>
            </w:pPr>
            <w:r>
              <w:t>提升群众出行便捷程度、改善群众出行环境</w:t>
            </w:r>
          </w:p>
          <w:p>
            <w:pPr>
              <w:pStyle w:val="16"/>
            </w:pPr>
          </w:p>
        </w:tc>
        <w:tc>
          <w:tcPr>
            <w:tcW w:w="2466" w:type="dxa"/>
            <w:vAlign w:val="center"/>
          </w:tcPr>
          <w:p>
            <w:pPr>
              <w:pStyle w:val="16"/>
            </w:pPr>
            <w:r>
              <w:t>进一步提升</w:t>
            </w:r>
          </w:p>
          <w:p>
            <w:pPr>
              <w:pStyle w:val="16"/>
            </w:pPr>
          </w:p>
        </w:tc>
        <w:tc>
          <w:tcPr>
            <w:tcW w:w="2466" w:type="dxa"/>
            <w:vAlign w:val="center"/>
          </w:tcPr>
          <w:p>
            <w:pPr>
              <w:pStyle w:val="16"/>
            </w:pPr>
            <w:r>
              <w:t>根据建设客货场站的目的、交通运输行业标准以及以往经验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提升货物综合运输效率与质量</w:t>
            </w:r>
          </w:p>
        </w:tc>
        <w:tc>
          <w:tcPr>
            <w:tcW w:w="2466" w:type="dxa"/>
            <w:vAlign w:val="center"/>
          </w:tcPr>
          <w:p>
            <w:pPr>
              <w:pStyle w:val="16"/>
            </w:pPr>
            <w:r>
              <w:t>提升货物综合运输效率与质量，降低物流成本，更好促进承载城市经济高质量发展。</w:t>
            </w:r>
          </w:p>
          <w:p>
            <w:pPr>
              <w:pStyle w:val="16"/>
            </w:pPr>
          </w:p>
        </w:tc>
        <w:tc>
          <w:tcPr>
            <w:tcW w:w="2466" w:type="dxa"/>
            <w:vAlign w:val="center"/>
          </w:tcPr>
          <w:p>
            <w:pPr>
              <w:pStyle w:val="16"/>
            </w:pPr>
            <w:r>
              <w:t>进一步提升</w:t>
            </w:r>
          </w:p>
          <w:p>
            <w:pPr>
              <w:pStyle w:val="16"/>
            </w:pPr>
          </w:p>
        </w:tc>
        <w:tc>
          <w:tcPr>
            <w:tcW w:w="2466" w:type="dxa"/>
            <w:vAlign w:val="center"/>
          </w:tcPr>
          <w:p>
            <w:pPr>
              <w:pStyle w:val="16"/>
            </w:pPr>
            <w:r>
              <w:t>根据建设客货场站的目的、交通运输行业标准以及以往经验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服务对象满意度指标</w:t>
            </w:r>
          </w:p>
        </w:tc>
        <w:tc>
          <w:tcPr>
            <w:tcW w:w="2466" w:type="dxa"/>
            <w:vAlign w:val="center"/>
          </w:tcPr>
          <w:p>
            <w:pPr>
              <w:pStyle w:val="16"/>
            </w:pPr>
            <w:r>
              <w:t>接受道路运输服务的重点人群对客运站场所提供服务的满意程度；接受物流重点人群对物流园区整体运行的满意程度。</w:t>
            </w:r>
          </w:p>
        </w:tc>
        <w:tc>
          <w:tcPr>
            <w:tcW w:w="2466" w:type="dxa"/>
            <w:vAlign w:val="center"/>
          </w:tcPr>
          <w:p>
            <w:pPr>
              <w:pStyle w:val="16"/>
            </w:pPr>
            <w:r>
              <w:t>≥90%</w:t>
            </w:r>
          </w:p>
        </w:tc>
        <w:tc>
          <w:tcPr>
            <w:tcW w:w="2466" w:type="dxa"/>
            <w:vAlign w:val="center"/>
          </w:tcPr>
          <w:p>
            <w:pPr>
              <w:pStyle w:val="16"/>
            </w:pPr>
            <w:r>
              <w:t>根据建设客货场站的目的、交通运输行业标准以及以往经验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2、农村公路建设养护发展专项资金绩效目标表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1.通过实施农村公路养护工程，基本保证农村公路畅通。</w:t>
            </w:r>
          </w:p>
          <w:p>
            <w:pPr>
              <w:pStyle w:val="16"/>
            </w:pPr>
            <w:r>
              <w:t>2.通过实施农村公路建设，增加农村公路通车里程。</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县级财政将养护资金列入预算比例</w:t>
            </w:r>
          </w:p>
        </w:tc>
        <w:tc>
          <w:tcPr>
            <w:tcW w:w="2466" w:type="dxa"/>
            <w:vAlign w:val="center"/>
          </w:tcPr>
          <w:p>
            <w:pPr>
              <w:pStyle w:val="16"/>
            </w:pPr>
            <w:r>
              <w:t>县级财政部门将农村公路养护资金列入预算的县的个数占全部县个数的比例</w:t>
            </w:r>
          </w:p>
        </w:tc>
        <w:tc>
          <w:tcPr>
            <w:tcW w:w="2466" w:type="dxa"/>
            <w:vAlign w:val="center"/>
          </w:tcPr>
          <w:p>
            <w:pPr>
              <w:pStyle w:val="16"/>
            </w:pPr>
            <w:r>
              <w:t>100%</w:t>
            </w:r>
          </w:p>
        </w:tc>
        <w:tc>
          <w:tcPr>
            <w:tcW w:w="2466"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新建改造里程</w:t>
            </w:r>
          </w:p>
        </w:tc>
        <w:tc>
          <w:tcPr>
            <w:tcW w:w="2466" w:type="dxa"/>
            <w:vAlign w:val="center"/>
          </w:tcPr>
          <w:p>
            <w:pPr>
              <w:pStyle w:val="16"/>
            </w:pPr>
            <w:r>
              <w:t>新建改造农村公路里程</w:t>
            </w:r>
          </w:p>
        </w:tc>
        <w:tc>
          <w:tcPr>
            <w:tcW w:w="2466" w:type="dxa"/>
            <w:vAlign w:val="center"/>
          </w:tcPr>
          <w:p>
            <w:pPr>
              <w:pStyle w:val="16"/>
            </w:pPr>
            <w:r>
              <w:t>≥7000公里</w:t>
            </w:r>
          </w:p>
        </w:tc>
        <w:tc>
          <w:tcPr>
            <w:tcW w:w="2466" w:type="dxa"/>
            <w:vAlign w:val="center"/>
          </w:tcPr>
          <w:p>
            <w:pPr>
              <w:pStyle w:val="16"/>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工程质量合格率</w:t>
            </w:r>
          </w:p>
        </w:tc>
        <w:tc>
          <w:tcPr>
            <w:tcW w:w="2466" w:type="dxa"/>
            <w:vAlign w:val="center"/>
          </w:tcPr>
          <w:p>
            <w:pPr>
              <w:pStyle w:val="16"/>
            </w:pPr>
            <w:r>
              <w:t>合格工程占全部工程的比例</w:t>
            </w:r>
          </w:p>
        </w:tc>
        <w:tc>
          <w:tcPr>
            <w:tcW w:w="2466" w:type="dxa"/>
            <w:vAlign w:val="center"/>
          </w:tcPr>
          <w:p>
            <w:pPr>
              <w:pStyle w:val="16"/>
            </w:pPr>
            <w:r>
              <w:t>≥98%</w:t>
            </w:r>
          </w:p>
        </w:tc>
        <w:tc>
          <w:tcPr>
            <w:tcW w:w="2466" w:type="dxa"/>
            <w:vAlign w:val="center"/>
          </w:tcPr>
          <w:p>
            <w:pPr>
              <w:pStyle w:val="16"/>
            </w:pPr>
            <w:r>
              <w:t>年度建设任务和目标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农村公路技术状况中等以上的比例</w:t>
            </w:r>
          </w:p>
        </w:tc>
        <w:tc>
          <w:tcPr>
            <w:tcW w:w="2466" w:type="dxa"/>
            <w:vAlign w:val="center"/>
          </w:tcPr>
          <w:p>
            <w:pPr>
              <w:pStyle w:val="16"/>
            </w:pPr>
            <w:r>
              <w:t>中等以上农村公路占农村公路评定里程的比例</w:t>
            </w:r>
          </w:p>
        </w:tc>
        <w:tc>
          <w:tcPr>
            <w:tcW w:w="2466" w:type="dxa"/>
            <w:vAlign w:val="center"/>
          </w:tcPr>
          <w:p>
            <w:pPr>
              <w:pStyle w:val="16"/>
            </w:pPr>
            <w:r>
              <w:t>≥75%</w:t>
            </w:r>
          </w:p>
        </w:tc>
        <w:tc>
          <w:tcPr>
            <w:tcW w:w="2466" w:type="dxa"/>
            <w:vAlign w:val="center"/>
          </w:tcPr>
          <w:p>
            <w:pPr>
              <w:pStyle w:val="16"/>
            </w:pPr>
            <w:r>
              <w:t>年度建设任务和目标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农村公路建设养护项目完工时间</w:t>
            </w:r>
          </w:p>
        </w:tc>
        <w:tc>
          <w:tcPr>
            <w:tcW w:w="2466" w:type="dxa"/>
            <w:vAlign w:val="center"/>
          </w:tcPr>
          <w:p>
            <w:pPr>
              <w:pStyle w:val="16"/>
            </w:pPr>
            <w:r>
              <w:t>农村公路建设养护工程按计划实施，计划年度内完工项目按期完工</w:t>
            </w:r>
          </w:p>
        </w:tc>
        <w:tc>
          <w:tcPr>
            <w:tcW w:w="2466" w:type="dxa"/>
            <w:vAlign w:val="center"/>
          </w:tcPr>
          <w:p>
            <w:pPr>
              <w:pStyle w:val="16"/>
            </w:pPr>
            <w:r>
              <w:t>年底前</w:t>
            </w:r>
          </w:p>
        </w:tc>
        <w:tc>
          <w:tcPr>
            <w:tcW w:w="2466" w:type="dxa"/>
            <w:vAlign w:val="center"/>
          </w:tcPr>
          <w:p>
            <w:pPr>
              <w:pStyle w:val="16"/>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本年度用于农村公路建设养护发展的燃油税资金</w:t>
            </w:r>
          </w:p>
        </w:tc>
        <w:tc>
          <w:tcPr>
            <w:tcW w:w="2466" w:type="dxa"/>
            <w:vAlign w:val="center"/>
          </w:tcPr>
          <w:p>
            <w:pPr>
              <w:pStyle w:val="16"/>
            </w:pPr>
            <w:r>
              <w:t>小于预算数</w:t>
            </w:r>
          </w:p>
        </w:tc>
        <w:tc>
          <w:tcPr>
            <w:tcW w:w="2466" w:type="dxa"/>
            <w:vAlign w:val="center"/>
          </w:tcPr>
          <w:p>
            <w:pPr>
              <w:pStyle w:val="16"/>
            </w:pPr>
            <w:r>
              <w:t>≤78974万元</w:t>
            </w:r>
          </w:p>
        </w:tc>
        <w:tc>
          <w:tcPr>
            <w:tcW w:w="2466" w:type="dxa"/>
            <w:vAlign w:val="center"/>
          </w:tcPr>
          <w:p>
            <w:pPr>
              <w:pStyle w:val="16"/>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改善交通状况</w:t>
            </w:r>
          </w:p>
        </w:tc>
        <w:tc>
          <w:tcPr>
            <w:tcW w:w="2466" w:type="dxa"/>
            <w:vAlign w:val="center"/>
          </w:tcPr>
          <w:p>
            <w:pPr>
              <w:pStyle w:val="16"/>
            </w:pPr>
            <w:r>
              <w:t>通过实施项目建设和养护，对区域交通状况的改善影响周期</w:t>
            </w:r>
          </w:p>
        </w:tc>
        <w:tc>
          <w:tcPr>
            <w:tcW w:w="2466" w:type="dxa"/>
            <w:vAlign w:val="center"/>
          </w:tcPr>
          <w:p>
            <w:pPr>
              <w:pStyle w:val="16"/>
            </w:pPr>
            <w:r>
              <w:t>持续改善</w:t>
            </w:r>
          </w:p>
        </w:tc>
        <w:tc>
          <w:tcPr>
            <w:tcW w:w="2466" w:type="dxa"/>
            <w:vAlign w:val="center"/>
          </w:tcPr>
          <w:p>
            <w:pPr>
              <w:pStyle w:val="16"/>
            </w:pPr>
            <w:r>
              <w:t>行业平均水平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对社会经济发展的影响</w:t>
            </w:r>
          </w:p>
        </w:tc>
        <w:tc>
          <w:tcPr>
            <w:tcW w:w="2466" w:type="dxa"/>
            <w:vAlign w:val="center"/>
          </w:tcPr>
          <w:p>
            <w:pPr>
              <w:pStyle w:val="16"/>
            </w:pPr>
            <w:r>
              <w:t>对社会经济发展的促进作用</w:t>
            </w:r>
          </w:p>
        </w:tc>
        <w:tc>
          <w:tcPr>
            <w:tcW w:w="2466" w:type="dxa"/>
            <w:vAlign w:val="center"/>
          </w:tcPr>
          <w:p>
            <w:pPr>
              <w:pStyle w:val="16"/>
            </w:pPr>
            <w:r>
              <w:t>进一步促进</w:t>
            </w:r>
          </w:p>
        </w:tc>
        <w:tc>
          <w:tcPr>
            <w:tcW w:w="2466" w:type="dxa"/>
            <w:vAlign w:val="center"/>
          </w:tcPr>
          <w:p>
            <w:pPr>
              <w:pStyle w:val="16"/>
            </w:pPr>
            <w:r>
              <w:t>行业平均水平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项目实施对环境的影响</w:t>
            </w:r>
          </w:p>
        </w:tc>
        <w:tc>
          <w:tcPr>
            <w:tcW w:w="2466" w:type="dxa"/>
            <w:vAlign w:val="center"/>
          </w:tcPr>
          <w:p>
            <w:pPr>
              <w:pStyle w:val="16"/>
            </w:pPr>
            <w:r>
              <w:t>项目实施对生态环境带来的直接或间接影响情况</w:t>
            </w:r>
          </w:p>
        </w:tc>
        <w:tc>
          <w:tcPr>
            <w:tcW w:w="2466" w:type="dxa"/>
            <w:vAlign w:val="center"/>
          </w:tcPr>
          <w:p>
            <w:pPr>
              <w:pStyle w:val="16"/>
            </w:pPr>
            <w:r>
              <w:t>进一步改善了周围的生态环境</w:t>
            </w:r>
          </w:p>
        </w:tc>
        <w:tc>
          <w:tcPr>
            <w:tcW w:w="2466" w:type="dxa"/>
            <w:vAlign w:val="center"/>
          </w:tcPr>
          <w:p>
            <w:pPr>
              <w:pStyle w:val="16"/>
            </w:pPr>
            <w:r>
              <w:t>环保要求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社会公众和服务对象满意度</w:t>
            </w:r>
          </w:p>
        </w:tc>
        <w:tc>
          <w:tcPr>
            <w:tcW w:w="2466" w:type="dxa"/>
            <w:vAlign w:val="center"/>
          </w:tcPr>
          <w:p>
            <w:pPr>
              <w:pStyle w:val="16"/>
            </w:pPr>
            <w:r>
              <w:t>对农村公路周边群众的调查满意度</w:t>
            </w:r>
          </w:p>
        </w:tc>
        <w:tc>
          <w:tcPr>
            <w:tcW w:w="2466" w:type="dxa"/>
            <w:vAlign w:val="center"/>
          </w:tcPr>
          <w:p>
            <w:pPr>
              <w:pStyle w:val="16"/>
            </w:pPr>
            <w:r>
              <w:t>≥90%</w:t>
            </w:r>
          </w:p>
        </w:tc>
        <w:tc>
          <w:tcPr>
            <w:tcW w:w="2466" w:type="dxa"/>
            <w:vAlign w:val="center"/>
          </w:tcPr>
          <w:p>
            <w:pPr>
              <w:pStyle w:val="16"/>
            </w:pPr>
            <w:r>
              <w:t>行业平均水平</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3、高速及其他收费公路建设养护运营资金绩效目标表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1.通过按期偿还贷款利息及支付付息服务费，保证收费公路正常运营，安全畅通，完成收费任务。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 xml:space="preserve"> 实际完成率</w:t>
            </w:r>
          </w:p>
        </w:tc>
        <w:tc>
          <w:tcPr>
            <w:tcW w:w="2466" w:type="dxa"/>
            <w:vAlign w:val="center"/>
          </w:tcPr>
          <w:p>
            <w:pPr>
              <w:pStyle w:val="16"/>
            </w:pPr>
            <w:r>
              <w:t>按预算金额申领专项债利息及付息服务费</w:t>
            </w:r>
          </w:p>
        </w:tc>
        <w:tc>
          <w:tcPr>
            <w:tcW w:w="2466" w:type="dxa"/>
            <w:vAlign w:val="center"/>
          </w:tcPr>
          <w:p>
            <w:pPr>
              <w:pStyle w:val="16"/>
            </w:pPr>
            <w:r>
              <w:t>100%</w:t>
            </w:r>
          </w:p>
        </w:tc>
        <w:tc>
          <w:tcPr>
            <w:tcW w:w="2466" w:type="dxa"/>
            <w:vAlign w:val="center"/>
          </w:tcPr>
          <w:p>
            <w:pPr>
              <w:pStyle w:val="16"/>
            </w:pPr>
            <w:r>
              <w:t>证券付息兑付通知书</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资金使用合规率</w:t>
            </w:r>
          </w:p>
        </w:tc>
        <w:tc>
          <w:tcPr>
            <w:tcW w:w="2466" w:type="dxa"/>
            <w:vAlign w:val="center"/>
          </w:tcPr>
          <w:p>
            <w:pPr>
              <w:pStyle w:val="16"/>
            </w:pPr>
            <w:r>
              <w:t>资金使用合规率</w:t>
            </w:r>
          </w:p>
        </w:tc>
        <w:tc>
          <w:tcPr>
            <w:tcW w:w="2466" w:type="dxa"/>
            <w:vAlign w:val="center"/>
          </w:tcPr>
          <w:p>
            <w:pPr>
              <w:pStyle w:val="16"/>
            </w:pPr>
            <w:r>
              <w:t>100%</w:t>
            </w:r>
          </w:p>
        </w:tc>
        <w:tc>
          <w:tcPr>
            <w:tcW w:w="2466" w:type="dxa"/>
            <w:vAlign w:val="center"/>
          </w:tcPr>
          <w:p>
            <w:pPr>
              <w:pStyle w:val="16"/>
            </w:pPr>
            <w:r>
              <w:t>证券付息兑付通知书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偿还贷款利息及付息服务费时间</w:t>
            </w:r>
          </w:p>
        </w:tc>
        <w:tc>
          <w:tcPr>
            <w:tcW w:w="2466" w:type="dxa"/>
            <w:vAlign w:val="center"/>
          </w:tcPr>
          <w:p>
            <w:pPr>
              <w:pStyle w:val="16"/>
            </w:pPr>
            <w:r>
              <w:t>按付息兑付通知书时间偿还贷款利息及服务费</w:t>
            </w:r>
          </w:p>
        </w:tc>
        <w:tc>
          <w:tcPr>
            <w:tcW w:w="2466" w:type="dxa"/>
            <w:vAlign w:val="center"/>
          </w:tcPr>
          <w:p>
            <w:pPr>
              <w:pStyle w:val="16"/>
            </w:pPr>
            <w:r>
              <w:t>按期偿还利息，未逾期</w:t>
            </w:r>
          </w:p>
        </w:tc>
        <w:tc>
          <w:tcPr>
            <w:tcW w:w="2466" w:type="dxa"/>
            <w:vAlign w:val="center"/>
          </w:tcPr>
          <w:p>
            <w:pPr>
              <w:pStyle w:val="16"/>
            </w:pPr>
            <w:r>
              <w:t>证券付息兑付通知书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 xml:space="preserve"> 项目资金支付额</w:t>
            </w:r>
          </w:p>
        </w:tc>
        <w:tc>
          <w:tcPr>
            <w:tcW w:w="2466" w:type="dxa"/>
            <w:vAlign w:val="center"/>
          </w:tcPr>
          <w:p>
            <w:pPr>
              <w:pStyle w:val="16"/>
            </w:pPr>
            <w:r>
              <w:t>支付利息4000万元，付息服务费0.79万元</w:t>
            </w:r>
          </w:p>
        </w:tc>
        <w:tc>
          <w:tcPr>
            <w:tcW w:w="2466" w:type="dxa"/>
            <w:vAlign w:val="center"/>
          </w:tcPr>
          <w:p>
            <w:pPr>
              <w:pStyle w:val="16"/>
            </w:pPr>
            <w:r>
              <w:t>按计划支付资金，不超支</w:t>
            </w:r>
          </w:p>
          <w:p>
            <w:pPr>
              <w:pStyle w:val="16"/>
            </w:pPr>
          </w:p>
        </w:tc>
        <w:tc>
          <w:tcPr>
            <w:tcW w:w="2466" w:type="dxa"/>
            <w:vAlign w:val="center"/>
          </w:tcPr>
          <w:p>
            <w:pPr>
              <w:pStyle w:val="16"/>
            </w:pPr>
            <w:r>
              <w:t>证券付息兑付通知书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 xml:space="preserve"> 信贷评级</w:t>
            </w:r>
          </w:p>
        </w:tc>
        <w:tc>
          <w:tcPr>
            <w:tcW w:w="2466" w:type="dxa"/>
            <w:vAlign w:val="center"/>
          </w:tcPr>
          <w:p>
            <w:pPr>
              <w:pStyle w:val="16"/>
            </w:pPr>
            <w:r>
              <w:t>保持良好信用记录及信贷评级情况</w:t>
            </w:r>
          </w:p>
          <w:p>
            <w:pPr>
              <w:pStyle w:val="16"/>
            </w:pPr>
          </w:p>
        </w:tc>
        <w:tc>
          <w:tcPr>
            <w:tcW w:w="2466" w:type="dxa"/>
            <w:vAlign w:val="center"/>
          </w:tcPr>
          <w:p>
            <w:pPr>
              <w:pStyle w:val="16"/>
            </w:pPr>
            <w:r>
              <w:t>持续保持</w:t>
            </w:r>
          </w:p>
        </w:tc>
        <w:tc>
          <w:tcPr>
            <w:tcW w:w="2466" w:type="dxa"/>
            <w:vAlign w:val="center"/>
          </w:tcPr>
          <w:p>
            <w:pPr>
              <w:pStyle w:val="16"/>
            </w:pPr>
            <w:r>
              <w:t>以往经验和交通行业标准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4、普通国省干线公路建设养护发展专项资金绩效目标表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1.通过实施公路新改建，增加普通国省干线公路路网通车里程。</w:t>
            </w:r>
          </w:p>
          <w:p>
            <w:pPr>
              <w:pStyle w:val="16"/>
            </w:pPr>
            <w:r>
              <w:t>2.实施路面大中修、预防养护工程，提升公路技术状况。</w:t>
            </w:r>
          </w:p>
          <w:p>
            <w:pPr>
              <w:pStyle w:val="16"/>
            </w:pPr>
            <w:r>
              <w:t>3.实施危桥改造、安全生命防护工程、灾害防治工程等，提升公路安全水平。</w:t>
            </w:r>
          </w:p>
          <w:p>
            <w:pPr>
              <w:pStyle w:val="16"/>
            </w:pPr>
            <w:r>
              <w:t>4.加大公路超限治理力度，超限超载率控制在2%以内。</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新改建通车里程</w:t>
            </w:r>
          </w:p>
        </w:tc>
        <w:tc>
          <w:tcPr>
            <w:tcW w:w="2466" w:type="dxa"/>
            <w:vAlign w:val="center"/>
          </w:tcPr>
          <w:p>
            <w:pPr>
              <w:pStyle w:val="16"/>
            </w:pPr>
            <w:r>
              <w:t>年度内普通干线公路完工通车的里程</w:t>
            </w:r>
          </w:p>
        </w:tc>
        <w:tc>
          <w:tcPr>
            <w:tcW w:w="2466" w:type="dxa"/>
            <w:vAlign w:val="center"/>
          </w:tcPr>
          <w:p>
            <w:pPr>
              <w:pStyle w:val="16"/>
            </w:pPr>
            <w:r>
              <w:t>≥350公里</w:t>
            </w:r>
          </w:p>
        </w:tc>
        <w:tc>
          <w:tcPr>
            <w:tcW w:w="2466" w:type="dxa"/>
            <w:vAlign w:val="center"/>
          </w:tcPr>
          <w:p>
            <w:pPr>
              <w:pStyle w:val="16"/>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养护工程里程</w:t>
            </w:r>
          </w:p>
        </w:tc>
        <w:tc>
          <w:tcPr>
            <w:tcW w:w="2466" w:type="dxa"/>
            <w:vAlign w:val="center"/>
          </w:tcPr>
          <w:p>
            <w:pPr>
              <w:pStyle w:val="16"/>
            </w:pPr>
            <w:r>
              <w:t>年度内全省普通干线公路养护工程施工里程</w:t>
            </w:r>
          </w:p>
        </w:tc>
        <w:tc>
          <w:tcPr>
            <w:tcW w:w="2466" w:type="dxa"/>
            <w:vAlign w:val="center"/>
          </w:tcPr>
          <w:p>
            <w:pPr>
              <w:pStyle w:val="16"/>
            </w:pPr>
            <w:r>
              <w:t>≥2300公里</w:t>
            </w:r>
          </w:p>
        </w:tc>
        <w:tc>
          <w:tcPr>
            <w:tcW w:w="2466" w:type="dxa"/>
            <w:vAlign w:val="center"/>
          </w:tcPr>
          <w:p>
            <w:pPr>
              <w:pStyle w:val="16"/>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支持新改建公路里程</w:t>
            </w:r>
          </w:p>
        </w:tc>
        <w:tc>
          <w:tcPr>
            <w:tcW w:w="2466" w:type="dxa"/>
            <w:vAlign w:val="center"/>
          </w:tcPr>
          <w:p>
            <w:pPr>
              <w:pStyle w:val="16"/>
            </w:pPr>
            <w:r>
              <w:t>年度内全省普通干线公路线改建施工里程</w:t>
            </w:r>
          </w:p>
        </w:tc>
        <w:tc>
          <w:tcPr>
            <w:tcW w:w="2466" w:type="dxa"/>
            <w:vAlign w:val="center"/>
          </w:tcPr>
          <w:p>
            <w:pPr>
              <w:pStyle w:val="16"/>
            </w:pPr>
            <w:r>
              <w:t>≥1300公里</w:t>
            </w:r>
          </w:p>
        </w:tc>
        <w:tc>
          <w:tcPr>
            <w:tcW w:w="2466" w:type="dxa"/>
            <w:vAlign w:val="center"/>
          </w:tcPr>
          <w:p>
            <w:pPr>
              <w:pStyle w:val="16"/>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工程质量合格率</w:t>
            </w:r>
          </w:p>
        </w:tc>
        <w:tc>
          <w:tcPr>
            <w:tcW w:w="2466" w:type="dxa"/>
            <w:vAlign w:val="center"/>
          </w:tcPr>
          <w:p>
            <w:pPr>
              <w:pStyle w:val="16"/>
            </w:pPr>
            <w:r>
              <w:t>合格工程占验收工程的比例</w:t>
            </w:r>
          </w:p>
        </w:tc>
        <w:tc>
          <w:tcPr>
            <w:tcW w:w="2466" w:type="dxa"/>
            <w:vAlign w:val="center"/>
          </w:tcPr>
          <w:p>
            <w:pPr>
              <w:pStyle w:val="16"/>
            </w:pPr>
            <w:r>
              <w:t>100%</w:t>
            </w:r>
          </w:p>
        </w:tc>
        <w:tc>
          <w:tcPr>
            <w:tcW w:w="2466" w:type="dxa"/>
            <w:vAlign w:val="center"/>
          </w:tcPr>
          <w:p>
            <w:pPr>
              <w:pStyle w:val="16"/>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公路新改建完工时间</w:t>
            </w:r>
          </w:p>
        </w:tc>
        <w:tc>
          <w:tcPr>
            <w:tcW w:w="2466" w:type="dxa"/>
            <w:vAlign w:val="center"/>
          </w:tcPr>
          <w:p>
            <w:pPr>
              <w:pStyle w:val="16"/>
            </w:pPr>
            <w:r>
              <w:t>公路新改建工程按计划实施，计划完工项目按期完工</w:t>
            </w:r>
          </w:p>
        </w:tc>
        <w:tc>
          <w:tcPr>
            <w:tcW w:w="2466" w:type="dxa"/>
            <w:vAlign w:val="center"/>
          </w:tcPr>
          <w:p>
            <w:pPr>
              <w:pStyle w:val="16"/>
            </w:pPr>
            <w:r>
              <w:t>2023年底前</w:t>
            </w:r>
          </w:p>
        </w:tc>
        <w:tc>
          <w:tcPr>
            <w:tcW w:w="2466" w:type="dxa"/>
            <w:vAlign w:val="center"/>
          </w:tcPr>
          <w:p>
            <w:pPr>
              <w:pStyle w:val="16"/>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1"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用于支持上述项目所需燃油税资金</w:t>
            </w:r>
          </w:p>
        </w:tc>
        <w:tc>
          <w:tcPr>
            <w:tcW w:w="2466" w:type="dxa"/>
            <w:vAlign w:val="center"/>
          </w:tcPr>
          <w:p>
            <w:pPr>
              <w:pStyle w:val="16"/>
            </w:pPr>
            <w:r>
              <w:t>所用燃油税资金小于预算数</w:t>
            </w:r>
          </w:p>
        </w:tc>
        <w:tc>
          <w:tcPr>
            <w:tcW w:w="2466" w:type="dxa"/>
            <w:vAlign w:val="center"/>
          </w:tcPr>
          <w:p>
            <w:pPr>
              <w:pStyle w:val="16"/>
            </w:pPr>
            <w:r>
              <w:t>≤220387.09万元</w:t>
            </w:r>
          </w:p>
        </w:tc>
        <w:tc>
          <w:tcPr>
            <w:tcW w:w="2466" w:type="dxa"/>
            <w:vAlign w:val="center"/>
          </w:tcPr>
          <w:p>
            <w:pPr>
              <w:pStyle w:val="16"/>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超限超载率</w:t>
            </w:r>
          </w:p>
        </w:tc>
        <w:tc>
          <w:tcPr>
            <w:tcW w:w="2466" w:type="dxa"/>
            <w:vAlign w:val="center"/>
          </w:tcPr>
          <w:p>
            <w:pPr>
              <w:pStyle w:val="16"/>
            </w:pPr>
            <w:r>
              <w:t>年公路车辆超限超载率</w:t>
            </w:r>
          </w:p>
        </w:tc>
        <w:tc>
          <w:tcPr>
            <w:tcW w:w="2466" w:type="dxa"/>
            <w:vAlign w:val="center"/>
          </w:tcPr>
          <w:p>
            <w:pPr>
              <w:pStyle w:val="16"/>
            </w:pPr>
            <w:r>
              <w:t>≤2%</w:t>
            </w:r>
          </w:p>
        </w:tc>
        <w:tc>
          <w:tcPr>
            <w:tcW w:w="2466" w:type="dxa"/>
            <w:vAlign w:val="center"/>
          </w:tcPr>
          <w:p>
            <w:pPr>
              <w:pStyle w:val="16"/>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改善交通状况</w:t>
            </w:r>
          </w:p>
        </w:tc>
        <w:tc>
          <w:tcPr>
            <w:tcW w:w="2466" w:type="dxa"/>
            <w:vAlign w:val="center"/>
          </w:tcPr>
          <w:p>
            <w:pPr>
              <w:pStyle w:val="16"/>
            </w:pPr>
            <w:r>
              <w:t>通过实施项目建设和养护，对区域交通状况的改善影响周期</w:t>
            </w:r>
          </w:p>
        </w:tc>
        <w:tc>
          <w:tcPr>
            <w:tcW w:w="2466" w:type="dxa"/>
            <w:vAlign w:val="center"/>
          </w:tcPr>
          <w:p>
            <w:pPr>
              <w:pStyle w:val="16"/>
            </w:pPr>
            <w:r>
              <w:t>持续改善</w:t>
            </w:r>
          </w:p>
        </w:tc>
        <w:tc>
          <w:tcPr>
            <w:tcW w:w="2466" w:type="dxa"/>
            <w:vAlign w:val="center"/>
          </w:tcPr>
          <w:p>
            <w:pPr>
              <w:pStyle w:val="16"/>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社会公众或服务对象满意度</w:t>
            </w:r>
          </w:p>
        </w:tc>
        <w:tc>
          <w:tcPr>
            <w:tcW w:w="2466" w:type="dxa"/>
            <w:vAlign w:val="center"/>
          </w:tcPr>
          <w:p>
            <w:pPr>
              <w:pStyle w:val="16"/>
            </w:pPr>
            <w:r>
              <w:t>对司乘人员的调查满意程度</w:t>
            </w:r>
          </w:p>
        </w:tc>
        <w:tc>
          <w:tcPr>
            <w:tcW w:w="2466" w:type="dxa"/>
            <w:vAlign w:val="center"/>
          </w:tcPr>
          <w:p>
            <w:pPr>
              <w:pStyle w:val="16"/>
            </w:pPr>
            <w:r>
              <w:t>≥90%</w:t>
            </w:r>
          </w:p>
        </w:tc>
        <w:tc>
          <w:tcPr>
            <w:tcW w:w="2466" w:type="dxa"/>
            <w:vAlign w:val="center"/>
          </w:tcPr>
          <w:p>
            <w:pPr>
              <w:pStyle w:val="16"/>
            </w:pPr>
            <w:r>
              <w:t>年度工作任务和目标</w:t>
            </w:r>
          </w:p>
        </w:tc>
      </w:tr>
    </w:tbl>
    <w:p>
      <w:pPr>
        <w:sectPr>
          <w:pgSz w:w="16840" w:h="11900" w:orient="landscape"/>
          <w:pgMar w:top="1361" w:right="1020" w:bottom="1134" w:left="1020" w:header="720" w:footer="720" w:gutter="0"/>
          <w:cols w:space="720" w:num="1"/>
        </w:sectPr>
      </w:pPr>
    </w:p>
    <w:p>
      <w:pPr>
        <w:pStyle w:val="21"/>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1、交通项目管理工作经费绩效目标表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1.通过开展经济责任审计、建设项目审计、预算执行审计等审计项目，促进预算单位进一步规范预算执行和项目建设，推动厅直属单位领导干部合规履行经济责任，为厅党组使用干部提供依据。</w:t>
            </w:r>
          </w:p>
          <w:p>
            <w:pPr>
              <w:pStyle w:val="16"/>
            </w:pPr>
            <w:r>
              <w:t>2.交通建设项目从业单位的质量与安全生产管理机构的建设及规章制度落实情况的督导检查</w:t>
            </w:r>
          </w:p>
          <w:p>
            <w:pPr>
              <w:pStyle w:val="16"/>
            </w:pPr>
            <w:r>
              <w:t>3.加快推进京津冀交通一体化，实现京津冀协同发展的骨骼系统和先行领域</w:t>
            </w:r>
          </w:p>
          <w:p>
            <w:pPr>
              <w:pStyle w:val="16"/>
            </w:pPr>
            <w:r>
              <w:t>4.开展预算管理相关工作，规范预决算编制流程，提高工作效率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时效指标</w:t>
            </w:r>
          </w:p>
        </w:tc>
        <w:tc>
          <w:tcPr>
            <w:tcW w:w="2466" w:type="dxa"/>
            <w:vAlign w:val="center"/>
          </w:tcPr>
          <w:p>
            <w:pPr>
              <w:pStyle w:val="16"/>
            </w:pPr>
            <w:r>
              <w:t>完成印刷工作及时性</w:t>
            </w:r>
          </w:p>
        </w:tc>
        <w:tc>
          <w:tcPr>
            <w:tcW w:w="2466" w:type="dxa"/>
            <w:vAlign w:val="center"/>
          </w:tcPr>
          <w:p>
            <w:pPr>
              <w:pStyle w:val="16"/>
            </w:pPr>
            <w:r>
              <w:t>按计划完成印刷工作</w:t>
            </w:r>
          </w:p>
        </w:tc>
        <w:tc>
          <w:tcPr>
            <w:tcW w:w="2466" w:type="dxa"/>
            <w:vAlign w:val="center"/>
          </w:tcPr>
          <w:p>
            <w:pPr>
              <w:pStyle w:val="16"/>
            </w:pPr>
            <w:r>
              <w:t>100%</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完成报告的及时性</w:t>
            </w:r>
          </w:p>
        </w:tc>
        <w:tc>
          <w:tcPr>
            <w:tcW w:w="2466" w:type="dxa"/>
            <w:vAlign w:val="center"/>
          </w:tcPr>
          <w:p>
            <w:pPr>
              <w:pStyle w:val="16"/>
            </w:pPr>
            <w:r>
              <w:t>按财政厅统一时间要求完成预决算的编制</w:t>
            </w:r>
          </w:p>
        </w:tc>
        <w:tc>
          <w:tcPr>
            <w:tcW w:w="2466" w:type="dxa"/>
            <w:vAlign w:val="center"/>
          </w:tcPr>
          <w:p>
            <w:pPr>
              <w:pStyle w:val="16"/>
            </w:pPr>
            <w:r>
              <w:t>100%</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会议举办及时性</w:t>
            </w:r>
          </w:p>
        </w:tc>
        <w:tc>
          <w:tcPr>
            <w:tcW w:w="2466" w:type="dxa"/>
            <w:vAlign w:val="center"/>
          </w:tcPr>
          <w:p>
            <w:pPr>
              <w:pStyle w:val="16"/>
            </w:pPr>
            <w:r>
              <w:t>按计划举行会议</w:t>
            </w:r>
          </w:p>
        </w:tc>
        <w:tc>
          <w:tcPr>
            <w:tcW w:w="2466" w:type="dxa"/>
            <w:vAlign w:val="center"/>
          </w:tcPr>
          <w:p>
            <w:pPr>
              <w:pStyle w:val="16"/>
            </w:pPr>
            <w:r>
              <w:t>100%</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采购手续办理时间</w:t>
            </w:r>
          </w:p>
        </w:tc>
        <w:tc>
          <w:tcPr>
            <w:tcW w:w="2466" w:type="dxa"/>
            <w:vAlign w:val="center"/>
          </w:tcPr>
          <w:p>
            <w:pPr>
              <w:pStyle w:val="16"/>
            </w:pPr>
            <w:r>
              <w:t>预算批复后，按规定程序办理政府采购情况</w:t>
            </w:r>
          </w:p>
        </w:tc>
        <w:tc>
          <w:tcPr>
            <w:tcW w:w="2466" w:type="dxa"/>
            <w:vAlign w:val="center"/>
          </w:tcPr>
          <w:p>
            <w:pPr>
              <w:pStyle w:val="16"/>
            </w:pPr>
            <w:r>
              <w:t>2个月内</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会议开展情况</w:t>
            </w:r>
          </w:p>
        </w:tc>
        <w:tc>
          <w:tcPr>
            <w:tcW w:w="2466" w:type="dxa"/>
            <w:vAlign w:val="center"/>
          </w:tcPr>
          <w:p>
            <w:pPr>
              <w:pStyle w:val="16"/>
            </w:pPr>
            <w:r>
              <w:t>会议能够顺利结束</w:t>
            </w:r>
          </w:p>
        </w:tc>
        <w:tc>
          <w:tcPr>
            <w:tcW w:w="2466" w:type="dxa"/>
            <w:vAlign w:val="center"/>
          </w:tcPr>
          <w:p>
            <w:pPr>
              <w:pStyle w:val="16"/>
            </w:pPr>
            <w:r>
              <w:t>顺利举行</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文件印刷合格率</w:t>
            </w:r>
          </w:p>
        </w:tc>
        <w:tc>
          <w:tcPr>
            <w:tcW w:w="2466" w:type="dxa"/>
            <w:vAlign w:val="center"/>
          </w:tcPr>
          <w:p>
            <w:pPr>
              <w:pStyle w:val="16"/>
            </w:pPr>
            <w:r>
              <w:t>文件印刷合格率</w:t>
            </w:r>
          </w:p>
        </w:tc>
        <w:tc>
          <w:tcPr>
            <w:tcW w:w="2466" w:type="dxa"/>
            <w:vAlign w:val="center"/>
          </w:tcPr>
          <w:p>
            <w:pPr>
              <w:pStyle w:val="16"/>
            </w:pPr>
            <w:r>
              <w:t>≥95%</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预决算报告验收通过情况</w:t>
            </w:r>
          </w:p>
        </w:tc>
        <w:tc>
          <w:tcPr>
            <w:tcW w:w="2466" w:type="dxa"/>
            <w:vAlign w:val="center"/>
          </w:tcPr>
          <w:p>
            <w:pPr>
              <w:pStyle w:val="16"/>
            </w:pPr>
            <w:r>
              <w:t>预决算报告验收通过情况</w:t>
            </w:r>
          </w:p>
        </w:tc>
        <w:tc>
          <w:tcPr>
            <w:tcW w:w="2466" w:type="dxa"/>
            <w:vAlign w:val="center"/>
          </w:tcPr>
          <w:p>
            <w:pPr>
              <w:pStyle w:val="16"/>
            </w:pPr>
            <w:r>
              <w:t>报告符合要求</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完成审计所需成本</w:t>
            </w:r>
          </w:p>
        </w:tc>
        <w:tc>
          <w:tcPr>
            <w:tcW w:w="2466" w:type="dxa"/>
            <w:vAlign w:val="center"/>
          </w:tcPr>
          <w:p>
            <w:pPr>
              <w:pStyle w:val="16"/>
            </w:pPr>
            <w:r>
              <w:t>控制在预算数内</w:t>
            </w:r>
          </w:p>
        </w:tc>
        <w:tc>
          <w:tcPr>
            <w:tcW w:w="2466" w:type="dxa"/>
            <w:vAlign w:val="center"/>
          </w:tcPr>
          <w:p>
            <w:pPr>
              <w:pStyle w:val="16"/>
            </w:pPr>
            <w:r>
              <w:t>≤270万元</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完成部门预算管理所需成本</w:t>
            </w:r>
          </w:p>
        </w:tc>
        <w:tc>
          <w:tcPr>
            <w:tcW w:w="2466" w:type="dxa"/>
            <w:vAlign w:val="center"/>
          </w:tcPr>
          <w:p>
            <w:pPr>
              <w:pStyle w:val="16"/>
            </w:pPr>
            <w:r>
              <w:t>控制在预算数内</w:t>
            </w:r>
          </w:p>
        </w:tc>
        <w:tc>
          <w:tcPr>
            <w:tcW w:w="2466" w:type="dxa"/>
            <w:vAlign w:val="center"/>
          </w:tcPr>
          <w:p>
            <w:pPr>
              <w:pStyle w:val="16"/>
            </w:pPr>
            <w:r>
              <w:t>≤65万元</w:t>
            </w:r>
          </w:p>
        </w:tc>
        <w:tc>
          <w:tcPr>
            <w:tcW w:w="2466" w:type="dxa"/>
            <w:vAlign w:val="center"/>
          </w:tcPr>
          <w:p>
            <w:pPr>
              <w:pStyle w:val="16"/>
            </w:pPr>
            <w:r>
              <w:t>年度工作安排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完成安全生产督导检查所需成本</w:t>
            </w:r>
          </w:p>
        </w:tc>
        <w:tc>
          <w:tcPr>
            <w:tcW w:w="2466" w:type="dxa"/>
            <w:vAlign w:val="center"/>
          </w:tcPr>
          <w:p>
            <w:pPr>
              <w:pStyle w:val="16"/>
            </w:pPr>
            <w:r>
              <w:t>控制在预算数内</w:t>
            </w:r>
          </w:p>
        </w:tc>
        <w:tc>
          <w:tcPr>
            <w:tcW w:w="2466" w:type="dxa"/>
            <w:vAlign w:val="center"/>
          </w:tcPr>
          <w:p>
            <w:pPr>
              <w:pStyle w:val="16"/>
            </w:pPr>
            <w:r>
              <w:t>≤27万元</w:t>
            </w:r>
          </w:p>
        </w:tc>
        <w:tc>
          <w:tcPr>
            <w:tcW w:w="2466" w:type="dxa"/>
            <w:vAlign w:val="center"/>
          </w:tcPr>
          <w:p>
            <w:pPr>
              <w:pStyle w:val="16"/>
            </w:pPr>
            <w:r>
              <w:t>年度工作安排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保障京津冀一体化建设所需费用</w:t>
            </w:r>
          </w:p>
        </w:tc>
        <w:tc>
          <w:tcPr>
            <w:tcW w:w="2466" w:type="dxa"/>
            <w:vAlign w:val="center"/>
          </w:tcPr>
          <w:p>
            <w:pPr>
              <w:pStyle w:val="16"/>
            </w:pPr>
            <w:r>
              <w:t>控制在预算数内</w:t>
            </w:r>
          </w:p>
        </w:tc>
        <w:tc>
          <w:tcPr>
            <w:tcW w:w="2466" w:type="dxa"/>
            <w:vAlign w:val="center"/>
          </w:tcPr>
          <w:p>
            <w:pPr>
              <w:pStyle w:val="16"/>
            </w:pPr>
            <w:r>
              <w:t>≤52.25万元</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完成审计项目</w:t>
            </w:r>
          </w:p>
        </w:tc>
        <w:tc>
          <w:tcPr>
            <w:tcW w:w="2466" w:type="dxa"/>
            <w:vAlign w:val="center"/>
          </w:tcPr>
          <w:p>
            <w:pPr>
              <w:pStyle w:val="16"/>
            </w:pPr>
            <w:r>
              <w:t>完成经济责任、建设项目、预算执行等审计项目</w:t>
            </w:r>
          </w:p>
        </w:tc>
        <w:tc>
          <w:tcPr>
            <w:tcW w:w="2466" w:type="dxa"/>
            <w:vAlign w:val="center"/>
          </w:tcPr>
          <w:p>
            <w:pPr>
              <w:pStyle w:val="16"/>
            </w:pPr>
            <w:r>
              <w:t>≥5项</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举行交通项目工作会议</w:t>
            </w:r>
          </w:p>
        </w:tc>
        <w:tc>
          <w:tcPr>
            <w:tcW w:w="2466" w:type="dxa"/>
            <w:vAlign w:val="center"/>
          </w:tcPr>
          <w:p>
            <w:pPr>
              <w:pStyle w:val="16"/>
            </w:pPr>
            <w:r>
              <w:t>举行交通项目工作会议的次数</w:t>
            </w:r>
          </w:p>
        </w:tc>
        <w:tc>
          <w:tcPr>
            <w:tcW w:w="2466" w:type="dxa"/>
            <w:vAlign w:val="center"/>
          </w:tcPr>
          <w:p>
            <w:pPr>
              <w:pStyle w:val="16"/>
            </w:pPr>
            <w:r>
              <w:t>≥1次</w:t>
            </w:r>
          </w:p>
        </w:tc>
        <w:tc>
          <w:tcPr>
            <w:tcW w:w="2466" w:type="dxa"/>
            <w:vAlign w:val="center"/>
          </w:tcPr>
          <w:p>
            <w:pPr>
              <w:pStyle w:val="16"/>
            </w:pPr>
            <w:r>
              <w:t>年度工作安排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印刷数量</w:t>
            </w:r>
          </w:p>
        </w:tc>
        <w:tc>
          <w:tcPr>
            <w:tcW w:w="2466" w:type="dxa"/>
            <w:vAlign w:val="center"/>
          </w:tcPr>
          <w:p>
            <w:pPr>
              <w:pStyle w:val="16"/>
            </w:pPr>
            <w:r>
              <w:t>印刷交通项目文件数量</w:t>
            </w:r>
          </w:p>
        </w:tc>
        <w:tc>
          <w:tcPr>
            <w:tcW w:w="2466" w:type="dxa"/>
            <w:vAlign w:val="center"/>
          </w:tcPr>
          <w:p>
            <w:pPr>
              <w:pStyle w:val="16"/>
            </w:pPr>
            <w:r>
              <w:t>≥200项</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形成预决算编制报告</w:t>
            </w:r>
          </w:p>
        </w:tc>
        <w:tc>
          <w:tcPr>
            <w:tcW w:w="2466" w:type="dxa"/>
            <w:vAlign w:val="center"/>
          </w:tcPr>
          <w:p>
            <w:pPr>
              <w:pStyle w:val="16"/>
            </w:pPr>
            <w:r>
              <w:t>分别形成预决算编制报告</w:t>
            </w:r>
          </w:p>
        </w:tc>
        <w:tc>
          <w:tcPr>
            <w:tcW w:w="2466" w:type="dxa"/>
            <w:vAlign w:val="center"/>
          </w:tcPr>
          <w:p>
            <w:pPr>
              <w:pStyle w:val="16"/>
            </w:pPr>
            <w:r>
              <w:t>2项</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完成审计报告评审情况</w:t>
            </w:r>
          </w:p>
        </w:tc>
        <w:tc>
          <w:tcPr>
            <w:tcW w:w="2466" w:type="dxa"/>
            <w:vAlign w:val="center"/>
          </w:tcPr>
          <w:p>
            <w:pPr>
              <w:pStyle w:val="16"/>
            </w:pPr>
            <w:r>
              <w:t>审计报告出具的合格情况</w:t>
            </w:r>
          </w:p>
        </w:tc>
        <w:tc>
          <w:tcPr>
            <w:tcW w:w="2466" w:type="dxa"/>
            <w:vAlign w:val="center"/>
          </w:tcPr>
          <w:p>
            <w:pPr>
              <w:pStyle w:val="16"/>
            </w:pPr>
            <w:r>
              <w:t>通过验收</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对交通项目工作开展的影响</w:t>
            </w:r>
          </w:p>
        </w:tc>
        <w:tc>
          <w:tcPr>
            <w:tcW w:w="2466" w:type="dxa"/>
            <w:vAlign w:val="center"/>
          </w:tcPr>
          <w:p>
            <w:pPr>
              <w:pStyle w:val="16"/>
            </w:pPr>
            <w:r>
              <w:t>保障交通项目工作的正常开展</w:t>
            </w:r>
          </w:p>
        </w:tc>
        <w:tc>
          <w:tcPr>
            <w:tcW w:w="2466" w:type="dxa"/>
            <w:vAlign w:val="center"/>
          </w:tcPr>
          <w:p>
            <w:pPr>
              <w:pStyle w:val="16"/>
            </w:pPr>
            <w:r>
              <w:t>进一步保障</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对单位规范管理工作推动效果</w:t>
            </w:r>
          </w:p>
        </w:tc>
        <w:tc>
          <w:tcPr>
            <w:tcW w:w="2466" w:type="dxa"/>
            <w:vAlign w:val="center"/>
          </w:tcPr>
          <w:p>
            <w:pPr>
              <w:pStyle w:val="16"/>
            </w:pPr>
            <w:r>
              <w:t>审计报告出具后，对促进增收节支和建章立制情况进行统计</w:t>
            </w:r>
          </w:p>
        </w:tc>
        <w:tc>
          <w:tcPr>
            <w:tcW w:w="2466" w:type="dxa"/>
            <w:vAlign w:val="center"/>
          </w:tcPr>
          <w:p>
            <w:pPr>
              <w:pStyle w:val="16"/>
            </w:pPr>
            <w:r>
              <w:t>进一步促进</w:t>
            </w:r>
          </w:p>
        </w:tc>
        <w:tc>
          <w:tcPr>
            <w:tcW w:w="2466" w:type="dxa"/>
            <w:vAlign w:val="center"/>
          </w:tcPr>
          <w:p>
            <w:pPr>
              <w:pStyle w:val="16"/>
            </w:pPr>
            <w:r>
              <w:t>年度工作安排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对部门预算管理的影响</w:t>
            </w:r>
          </w:p>
        </w:tc>
        <w:tc>
          <w:tcPr>
            <w:tcW w:w="2466" w:type="dxa"/>
            <w:vAlign w:val="center"/>
          </w:tcPr>
          <w:p>
            <w:pPr>
              <w:pStyle w:val="16"/>
            </w:pPr>
            <w:r>
              <w:t>通过开展预算编制培训、加强预算管理等工作，规范预算编制</w:t>
            </w:r>
          </w:p>
        </w:tc>
        <w:tc>
          <w:tcPr>
            <w:tcW w:w="2466" w:type="dxa"/>
            <w:vAlign w:val="center"/>
          </w:tcPr>
          <w:p>
            <w:pPr>
              <w:pStyle w:val="16"/>
            </w:pPr>
            <w:r>
              <w:t>进一步规范</w:t>
            </w:r>
          </w:p>
        </w:tc>
        <w:tc>
          <w:tcPr>
            <w:tcW w:w="2466" w:type="dxa"/>
            <w:vAlign w:val="center"/>
          </w:tcPr>
          <w:p>
            <w:pPr>
              <w:pStyle w:val="16"/>
            </w:pPr>
            <w:r>
              <w:t>年度工作安排</w:t>
            </w:r>
          </w:p>
        </w:tc>
      </w:tr>
      <w:tr>
        <w:tblPrEx>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被审计单位满意程度</w:t>
            </w:r>
          </w:p>
        </w:tc>
        <w:tc>
          <w:tcPr>
            <w:tcW w:w="2466" w:type="dxa"/>
            <w:vAlign w:val="center"/>
          </w:tcPr>
          <w:p>
            <w:pPr>
              <w:pStyle w:val="16"/>
            </w:pPr>
            <w:r>
              <w:t>对被审计单位进行调查，统计满意比例</w:t>
            </w:r>
          </w:p>
        </w:tc>
        <w:tc>
          <w:tcPr>
            <w:tcW w:w="2466" w:type="dxa"/>
            <w:vAlign w:val="center"/>
          </w:tcPr>
          <w:p>
            <w:pPr>
              <w:pStyle w:val="16"/>
            </w:pPr>
            <w:r>
              <w:t>≥95%</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2、交通运输综合事务工作经费绩效目标表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1.对预算项目进行绩效评价，形成绩效评价报告</w:t>
            </w:r>
          </w:p>
          <w:p>
            <w:pPr>
              <w:pStyle w:val="16"/>
            </w:pPr>
            <w:r>
              <w:t>2.推动纪检工作，促进全面从严治党向基层延伸</w:t>
            </w:r>
          </w:p>
          <w:p>
            <w:pPr>
              <w:pStyle w:val="16"/>
            </w:pPr>
            <w:r>
              <w:t>3.对国有资产进行监管，规范国有资产使用</w:t>
            </w:r>
          </w:p>
          <w:p>
            <w:pPr>
              <w:pStyle w:val="16"/>
            </w:pPr>
            <w:r>
              <w:t>4.交通运输档案管理工作实行初、中、末登记、抽查制度，提高我省交通运输档案管理水平。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形成绩效评价报告的份数</w:t>
            </w:r>
          </w:p>
        </w:tc>
        <w:tc>
          <w:tcPr>
            <w:tcW w:w="2466" w:type="dxa"/>
            <w:vAlign w:val="center"/>
          </w:tcPr>
          <w:p>
            <w:pPr>
              <w:pStyle w:val="16"/>
            </w:pPr>
            <w:r>
              <w:t>形成对下转移支付及省级预算项目绩效评价报告</w:t>
            </w:r>
          </w:p>
        </w:tc>
        <w:tc>
          <w:tcPr>
            <w:tcW w:w="2466" w:type="dxa"/>
            <w:vAlign w:val="center"/>
          </w:tcPr>
          <w:p>
            <w:pPr>
              <w:pStyle w:val="16"/>
            </w:pPr>
            <w:r>
              <w:t>2份</w:t>
            </w:r>
          </w:p>
        </w:tc>
        <w:tc>
          <w:tcPr>
            <w:tcW w:w="2466" w:type="dxa"/>
            <w:vAlign w:val="center"/>
          </w:tcPr>
          <w:p>
            <w:pPr>
              <w:pStyle w:val="16"/>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印刷数量</w:t>
            </w:r>
          </w:p>
        </w:tc>
        <w:tc>
          <w:tcPr>
            <w:tcW w:w="2466" w:type="dxa"/>
            <w:vAlign w:val="center"/>
          </w:tcPr>
          <w:p>
            <w:pPr>
              <w:pStyle w:val="16"/>
            </w:pPr>
            <w:r>
              <w:t>全年编纂印刷数量</w:t>
            </w:r>
          </w:p>
        </w:tc>
        <w:tc>
          <w:tcPr>
            <w:tcW w:w="2466" w:type="dxa"/>
            <w:vAlign w:val="center"/>
          </w:tcPr>
          <w:p>
            <w:pPr>
              <w:pStyle w:val="16"/>
            </w:pPr>
            <w:r>
              <w:t>≥200项</w:t>
            </w:r>
          </w:p>
        </w:tc>
        <w:tc>
          <w:tcPr>
            <w:tcW w:w="2466" w:type="dxa"/>
            <w:vAlign w:val="center"/>
          </w:tcPr>
          <w:p>
            <w:pPr>
              <w:pStyle w:val="16"/>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对厅属单位开展明察暗访</w:t>
            </w:r>
          </w:p>
        </w:tc>
        <w:tc>
          <w:tcPr>
            <w:tcW w:w="2466" w:type="dxa"/>
            <w:vAlign w:val="center"/>
          </w:tcPr>
          <w:p>
            <w:pPr>
              <w:pStyle w:val="16"/>
            </w:pPr>
            <w:r>
              <w:t>对厅属单位开展明察暗访</w:t>
            </w:r>
          </w:p>
        </w:tc>
        <w:tc>
          <w:tcPr>
            <w:tcW w:w="2466" w:type="dxa"/>
            <w:vAlign w:val="center"/>
          </w:tcPr>
          <w:p>
            <w:pPr>
              <w:pStyle w:val="16"/>
            </w:pPr>
            <w:r>
              <w:t>≥2次</w:t>
            </w:r>
          </w:p>
        </w:tc>
        <w:tc>
          <w:tcPr>
            <w:tcW w:w="2466" w:type="dxa"/>
            <w:vAlign w:val="center"/>
          </w:tcPr>
          <w:p>
            <w:pPr>
              <w:pStyle w:val="16"/>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档案相关培训次数</w:t>
            </w:r>
          </w:p>
        </w:tc>
        <w:tc>
          <w:tcPr>
            <w:tcW w:w="2466" w:type="dxa"/>
            <w:vAlign w:val="center"/>
          </w:tcPr>
          <w:p>
            <w:pPr>
              <w:pStyle w:val="16"/>
            </w:pPr>
            <w:r>
              <w:t>培训完成情况</w:t>
            </w:r>
          </w:p>
        </w:tc>
        <w:tc>
          <w:tcPr>
            <w:tcW w:w="2466" w:type="dxa"/>
            <w:vAlign w:val="center"/>
          </w:tcPr>
          <w:p>
            <w:pPr>
              <w:pStyle w:val="16"/>
            </w:pPr>
            <w:r>
              <w:t>≥1次</w:t>
            </w:r>
          </w:p>
        </w:tc>
        <w:tc>
          <w:tcPr>
            <w:tcW w:w="2466" w:type="dxa"/>
            <w:vAlign w:val="center"/>
          </w:tcPr>
          <w:p>
            <w:pPr>
              <w:pStyle w:val="16"/>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评价报告验收情况</w:t>
            </w:r>
          </w:p>
        </w:tc>
        <w:tc>
          <w:tcPr>
            <w:tcW w:w="2466" w:type="dxa"/>
            <w:vAlign w:val="center"/>
          </w:tcPr>
          <w:p>
            <w:pPr>
              <w:pStyle w:val="16"/>
            </w:pPr>
            <w:r>
              <w:t>评价报告验收通过率</w:t>
            </w:r>
          </w:p>
        </w:tc>
        <w:tc>
          <w:tcPr>
            <w:tcW w:w="2466" w:type="dxa"/>
            <w:vAlign w:val="center"/>
          </w:tcPr>
          <w:p>
            <w:pPr>
              <w:pStyle w:val="16"/>
            </w:pPr>
            <w:r>
              <w:t>100%</w:t>
            </w:r>
          </w:p>
        </w:tc>
        <w:tc>
          <w:tcPr>
            <w:tcW w:w="2466" w:type="dxa"/>
            <w:vAlign w:val="center"/>
          </w:tcPr>
          <w:p>
            <w:pPr>
              <w:pStyle w:val="16"/>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档案培训开展情况</w:t>
            </w:r>
          </w:p>
        </w:tc>
        <w:tc>
          <w:tcPr>
            <w:tcW w:w="2466" w:type="dxa"/>
            <w:vAlign w:val="center"/>
          </w:tcPr>
          <w:p>
            <w:pPr>
              <w:pStyle w:val="16"/>
            </w:pPr>
            <w:r>
              <w:t>按计划完成培训计划</w:t>
            </w:r>
          </w:p>
        </w:tc>
        <w:tc>
          <w:tcPr>
            <w:tcW w:w="2466" w:type="dxa"/>
            <w:vAlign w:val="center"/>
          </w:tcPr>
          <w:p>
            <w:pPr>
              <w:pStyle w:val="16"/>
            </w:pPr>
            <w:r>
              <w:t>顺利完成</w:t>
            </w:r>
          </w:p>
        </w:tc>
        <w:tc>
          <w:tcPr>
            <w:tcW w:w="2466" w:type="dxa"/>
            <w:vAlign w:val="center"/>
          </w:tcPr>
          <w:p>
            <w:pPr>
              <w:pStyle w:val="16"/>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印刷品验收合格率</w:t>
            </w:r>
          </w:p>
        </w:tc>
        <w:tc>
          <w:tcPr>
            <w:tcW w:w="2466" w:type="dxa"/>
            <w:vAlign w:val="center"/>
          </w:tcPr>
          <w:p>
            <w:pPr>
              <w:pStyle w:val="16"/>
            </w:pPr>
            <w:r>
              <w:t>印刷品印刷质量验收合格率</w:t>
            </w:r>
          </w:p>
        </w:tc>
        <w:tc>
          <w:tcPr>
            <w:tcW w:w="2466" w:type="dxa"/>
            <w:vAlign w:val="center"/>
          </w:tcPr>
          <w:p>
            <w:pPr>
              <w:pStyle w:val="16"/>
            </w:pPr>
            <w:r>
              <w:t>≥95%</w:t>
            </w:r>
          </w:p>
        </w:tc>
        <w:tc>
          <w:tcPr>
            <w:tcW w:w="2466" w:type="dxa"/>
            <w:vAlign w:val="center"/>
          </w:tcPr>
          <w:p>
            <w:pPr>
              <w:pStyle w:val="16"/>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国有资产使用合规率</w:t>
            </w:r>
          </w:p>
        </w:tc>
        <w:tc>
          <w:tcPr>
            <w:tcW w:w="2466" w:type="dxa"/>
            <w:vAlign w:val="center"/>
          </w:tcPr>
          <w:p>
            <w:pPr>
              <w:pStyle w:val="16"/>
            </w:pPr>
            <w:r>
              <w:t>国有资产使用合规率</w:t>
            </w:r>
          </w:p>
        </w:tc>
        <w:tc>
          <w:tcPr>
            <w:tcW w:w="2466" w:type="dxa"/>
            <w:vAlign w:val="center"/>
          </w:tcPr>
          <w:p>
            <w:pPr>
              <w:pStyle w:val="16"/>
            </w:pPr>
            <w:r>
              <w:t>100%</w:t>
            </w:r>
          </w:p>
        </w:tc>
        <w:tc>
          <w:tcPr>
            <w:tcW w:w="2466" w:type="dxa"/>
            <w:vAlign w:val="center"/>
          </w:tcPr>
          <w:p>
            <w:pPr>
              <w:pStyle w:val="16"/>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形成绩效评价报告的时间</w:t>
            </w:r>
          </w:p>
        </w:tc>
        <w:tc>
          <w:tcPr>
            <w:tcW w:w="2466" w:type="dxa"/>
            <w:vAlign w:val="center"/>
          </w:tcPr>
          <w:p>
            <w:pPr>
              <w:pStyle w:val="16"/>
            </w:pPr>
            <w:r>
              <w:t>按计划完成绩效评价报告</w:t>
            </w:r>
          </w:p>
        </w:tc>
        <w:tc>
          <w:tcPr>
            <w:tcW w:w="2466" w:type="dxa"/>
            <w:vAlign w:val="center"/>
          </w:tcPr>
          <w:p>
            <w:pPr>
              <w:pStyle w:val="16"/>
            </w:pPr>
            <w:r>
              <w:t>2023年5月底</w:t>
            </w:r>
          </w:p>
        </w:tc>
        <w:tc>
          <w:tcPr>
            <w:tcW w:w="2466" w:type="dxa"/>
            <w:vAlign w:val="center"/>
          </w:tcPr>
          <w:p>
            <w:pPr>
              <w:pStyle w:val="16"/>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开展档案培训及时率</w:t>
            </w:r>
          </w:p>
        </w:tc>
        <w:tc>
          <w:tcPr>
            <w:tcW w:w="2466" w:type="dxa"/>
            <w:vAlign w:val="center"/>
          </w:tcPr>
          <w:p>
            <w:pPr>
              <w:pStyle w:val="16"/>
            </w:pPr>
            <w:r>
              <w:t>按时开展档案培训</w:t>
            </w:r>
          </w:p>
        </w:tc>
        <w:tc>
          <w:tcPr>
            <w:tcW w:w="2466" w:type="dxa"/>
            <w:vAlign w:val="center"/>
          </w:tcPr>
          <w:p>
            <w:pPr>
              <w:pStyle w:val="16"/>
            </w:pPr>
            <w:r>
              <w:t>100%</w:t>
            </w:r>
          </w:p>
        </w:tc>
        <w:tc>
          <w:tcPr>
            <w:tcW w:w="2466" w:type="dxa"/>
            <w:vAlign w:val="center"/>
          </w:tcPr>
          <w:p>
            <w:pPr>
              <w:pStyle w:val="16"/>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按时完成明察暗访工作</w:t>
            </w:r>
          </w:p>
        </w:tc>
        <w:tc>
          <w:tcPr>
            <w:tcW w:w="2466" w:type="dxa"/>
            <w:vAlign w:val="center"/>
          </w:tcPr>
          <w:p>
            <w:pPr>
              <w:pStyle w:val="16"/>
            </w:pPr>
            <w:r>
              <w:t>按时完成明察暗访工作</w:t>
            </w:r>
          </w:p>
        </w:tc>
        <w:tc>
          <w:tcPr>
            <w:tcW w:w="2466" w:type="dxa"/>
            <w:vAlign w:val="center"/>
          </w:tcPr>
          <w:p>
            <w:pPr>
              <w:pStyle w:val="16"/>
            </w:pPr>
            <w:r>
              <w:t>2023年12月底</w:t>
            </w:r>
          </w:p>
        </w:tc>
        <w:tc>
          <w:tcPr>
            <w:tcW w:w="2466" w:type="dxa"/>
            <w:vAlign w:val="center"/>
          </w:tcPr>
          <w:p>
            <w:pPr>
              <w:pStyle w:val="16"/>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完成绩效评价所需费用</w:t>
            </w:r>
          </w:p>
        </w:tc>
        <w:tc>
          <w:tcPr>
            <w:tcW w:w="2466" w:type="dxa"/>
            <w:vAlign w:val="center"/>
          </w:tcPr>
          <w:p>
            <w:pPr>
              <w:pStyle w:val="16"/>
            </w:pPr>
            <w:r>
              <w:t>小于预算数</w:t>
            </w:r>
          </w:p>
        </w:tc>
        <w:tc>
          <w:tcPr>
            <w:tcW w:w="2466" w:type="dxa"/>
            <w:vAlign w:val="center"/>
          </w:tcPr>
          <w:p>
            <w:pPr>
              <w:pStyle w:val="16"/>
            </w:pPr>
            <w:r>
              <w:t>≤124.34万元</w:t>
            </w:r>
          </w:p>
        </w:tc>
        <w:tc>
          <w:tcPr>
            <w:tcW w:w="2466" w:type="dxa"/>
            <w:vAlign w:val="center"/>
          </w:tcPr>
          <w:p>
            <w:pPr>
              <w:pStyle w:val="16"/>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完成纪检工作所需费用</w:t>
            </w:r>
          </w:p>
        </w:tc>
        <w:tc>
          <w:tcPr>
            <w:tcW w:w="2466" w:type="dxa"/>
            <w:vAlign w:val="center"/>
          </w:tcPr>
          <w:p>
            <w:pPr>
              <w:pStyle w:val="16"/>
            </w:pPr>
            <w:r>
              <w:t>小于预算数</w:t>
            </w:r>
          </w:p>
        </w:tc>
        <w:tc>
          <w:tcPr>
            <w:tcW w:w="2466" w:type="dxa"/>
            <w:vAlign w:val="center"/>
          </w:tcPr>
          <w:p>
            <w:pPr>
              <w:pStyle w:val="16"/>
            </w:pPr>
            <w:r>
              <w:t>≤20万元</w:t>
            </w:r>
          </w:p>
        </w:tc>
        <w:tc>
          <w:tcPr>
            <w:tcW w:w="2466" w:type="dxa"/>
            <w:vAlign w:val="center"/>
          </w:tcPr>
          <w:p>
            <w:pPr>
              <w:pStyle w:val="16"/>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完成国有资产配置监管等相关工作所需费用</w:t>
            </w:r>
          </w:p>
        </w:tc>
        <w:tc>
          <w:tcPr>
            <w:tcW w:w="2466" w:type="dxa"/>
            <w:vAlign w:val="center"/>
          </w:tcPr>
          <w:p>
            <w:pPr>
              <w:pStyle w:val="16"/>
            </w:pPr>
            <w:r>
              <w:t>小于预算数</w:t>
            </w:r>
          </w:p>
        </w:tc>
        <w:tc>
          <w:tcPr>
            <w:tcW w:w="2466" w:type="dxa"/>
            <w:vAlign w:val="center"/>
          </w:tcPr>
          <w:p>
            <w:pPr>
              <w:pStyle w:val="16"/>
            </w:pPr>
            <w:r>
              <w:t>≤79.2万元</w:t>
            </w:r>
          </w:p>
        </w:tc>
        <w:tc>
          <w:tcPr>
            <w:tcW w:w="2466" w:type="dxa"/>
            <w:vAlign w:val="center"/>
          </w:tcPr>
          <w:p>
            <w:pPr>
              <w:pStyle w:val="16"/>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完成综合交通运输服务保障工作所需费用</w:t>
            </w:r>
          </w:p>
        </w:tc>
        <w:tc>
          <w:tcPr>
            <w:tcW w:w="2466" w:type="dxa"/>
            <w:vAlign w:val="center"/>
          </w:tcPr>
          <w:p>
            <w:pPr>
              <w:pStyle w:val="16"/>
            </w:pPr>
            <w:r>
              <w:t>小于预算数</w:t>
            </w:r>
          </w:p>
        </w:tc>
        <w:tc>
          <w:tcPr>
            <w:tcW w:w="2466" w:type="dxa"/>
            <w:vAlign w:val="center"/>
          </w:tcPr>
          <w:p>
            <w:pPr>
              <w:pStyle w:val="16"/>
            </w:pPr>
            <w:r>
              <w:t>≤88.75万元</w:t>
            </w:r>
          </w:p>
        </w:tc>
        <w:tc>
          <w:tcPr>
            <w:tcW w:w="2466" w:type="dxa"/>
            <w:vAlign w:val="center"/>
          </w:tcPr>
          <w:p>
            <w:pPr>
              <w:pStyle w:val="16"/>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对预算项目绩效完成情况的影响</w:t>
            </w:r>
          </w:p>
        </w:tc>
        <w:tc>
          <w:tcPr>
            <w:tcW w:w="2466" w:type="dxa"/>
            <w:vAlign w:val="center"/>
          </w:tcPr>
          <w:p>
            <w:pPr>
              <w:pStyle w:val="16"/>
            </w:pPr>
            <w:r>
              <w:t>通过开展绩效评价工作，监控预算项目的实施，推动预算项目绩效目标按时完成</w:t>
            </w:r>
          </w:p>
        </w:tc>
        <w:tc>
          <w:tcPr>
            <w:tcW w:w="2466" w:type="dxa"/>
            <w:vAlign w:val="center"/>
          </w:tcPr>
          <w:p>
            <w:pPr>
              <w:pStyle w:val="16"/>
            </w:pPr>
            <w:r>
              <w:t>进一步推动</w:t>
            </w:r>
          </w:p>
        </w:tc>
        <w:tc>
          <w:tcPr>
            <w:tcW w:w="2466" w:type="dxa"/>
            <w:vAlign w:val="center"/>
          </w:tcPr>
          <w:p>
            <w:pPr>
              <w:pStyle w:val="16"/>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进一步推动全厅党风廉政建设工作</w:t>
            </w:r>
          </w:p>
        </w:tc>
        <w:tc>
          <w:tcPr>
            <w:tcW w:w="2466" w:type="dxa"/>
            <w:vAlign w:val="center"/>
          </w:tcPr>
          <w:p>
            <w:pPr>
              <w:pStyle w:val="16"/>
            </w:pPr>
            <w:r>
              <w:t>推动党风廉政建设持续向好</w:t>
            </w:r>
          </w:p>
        </w:tc>
        <w:tc>
          <w:tcPr>
            <w:tcW w:w="2466" w:type="dxa"/>
            <w:vAlign w:val="center"/>
          </w:tcPr>
          <w:p>
            <w:pPr>
              <w:pStyle w:val="16"/>
            </w:pPr>
            <w:r>
              <w:t>进一步推动</w:t>
            </w:r>
          </w:p>
        </w:tc>
        <w:tc>
          <w:tcPr>
            <w:tcW w:w="2466" w:type="dxa"/>
            <w:vAlign w:val="center"/>
          </w:tcPr>
          <w:p>
            <w:pPr>
              <w:pStyle w:val="16"/>
            </w:pPr>
            <w:r>
              <w:t>以往工作经验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3、交通运输综合业务管理工作经费绩效目标表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1.通过考试招录、鉴定，保证交通运输人才队伍可持续建设。</w:t>
            </w:r>
          </w:p>
          <w:p>
            <w:pPr>
              <w:pStyle w:val="16"/>
            </w:pPr>
            <w:r>
              <w:t>2.开展安全工作培训，保障全系统持续安全稳定</w:t>
            </w:r>
          </w:p>
          <w:p>
            <w:pPr>
              <w:pStyle w:val="16"/>
            </w:pPr>
            <w:r>
              <w:t>3.监测分析通行费收费标准，建立动态评估调整优化机制</w:t>
            </w:r>
          </w:p>
          <w:p>
            <w:pPr>
              <w:pStyle w:val="16"/>
            </w:pPr>
            <w:r>
              <w:t>4.通过组织开展专项评审等工作，确保民航初步设计审批顺利完成。</w:t>
            </w:r>
          </w:p>
          <w:p>
            <w:pPr>
              <w:pStyle w:val="16"/>
            </w:pPr>
            <w:r>
              <w:t>5.维护应急指挥调度平台，保障平台正常运行</w:t>
            </w:r>
          </w:p>
          <w:p>
            <w:pPr>
              <w:pStyle w:val="16"/>
            </w:pPr>
            <w:r>
              <w:rPr>
                <w:rFonts w:hint="eastAsia"/>
                <w:lang w:eastAsia="zh-CN"/>
              </w:rPr>
              <w:t>6.完成综合业务保障工作，确保厅机关正常运转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通过考试、鉴定数量</w:t>
            </w:r>
          </w:p>
        </w:tc>
        <w:tc>
          <w:tcPr>
            <w:tcW w:w="2466" w:type="dxa"/>
            <w:vAlign w:val="center"/>
          </w:tcPr>
          <w:p>
            <w:pPr>
              <w:pStyle w:val="16"/>
            </w:pPr>
            <w:r>
              <w:t>通过考试、鉴定数量</w:t>
            </w:r>
          </w:p>
        </w:tc>
        <w:tc>
          <w:tcPr>
            <w:tcW w:w="2466" w:type="dxa"/>
            <w:vAlign w:val="center"/>
          </w:tcPr>
          <w:p>
            <w:pPr>
              <w:pStyle w:val="16"/>
            </w:pPr>
            <w:r>
              <w:t>≥5000人</w:t>
            </w:r>
          </w:p>
        </w:tc>
        <w:tc>
          <w:tcPr>
            <w:tcW w:w="2466" w:type="dxa"/>
            <w:vAlign w:val="center"/>
          </w:tcPr>
          <w:p>
            <w:pPr>
              <w:pStyle w:val="16"/>
            </w:pPr>
            <w:r>
              <w:t>每年报名人数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开展安全培训工作</w:t>
            </w:r>
          </w:p>
        </w:tc>
        <w:tc>
          <w:tcPr>
            <w:tcW w:w="2466" w:type="dxa"/>
            <w:vAlign w:val="center"/>
          </w:tcPr>
          <w:p>
            <w:pPr>
              <w:pStyle w:val="16"/>
            </w:pPr>
            <w:r>
              <w:t>开展安全培训工作的次数</w:t>
            </w:r>
          </w:p>
        </w:tc>
        <w:tc>
          <w:tcPr>
            <w:tcW w:w="2466" w:type="dxa"/>
            <w:vAlign w:val="center"/>
          </w:tcPr>
          <w:p>
            <w:pPr>
              <w:pStyle w:val="16"/>
            </w:pPr>
            <w:r>
              <w:t>3次</w:t>
            </w:r>
          </w:p>
        </w:tc>
        <w:tc>
          <w:tcPr>
            <w:tcW w:w="2466" w:type="dxa"/>
            <w:vAlign w:val="center"/>
          </w:tcPr>
          <w:p>
            <w:pPr>
              <w:pStyle w:val="16"/>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检测分析报告完成数量</w:t>
            </w:r>
          </w:p>
        </w:tc>
        <w:tc>
          <w:tcPr>
            <w:tcW w:w="2466" w:type="dxa"/>
            <w:vAlign w:val="center"/>
          </w:tcPr>
          <w:p>
            <w:pPr>
              <w:pStyle w:val="16"/>
            </w:pPr>
            <w:r>
              <w:t>完成年度检测分析报告</w:t>
            </w:r>
          </w:p>
        </w:tc>
        <w:tc>
          <w:tcPr>
            <w:tcW w:w="2466" w:type="dxa"/>
            <w:vAlign w:val="center"/>
          </w:tcPr>
          <w:p>
            <w:pPr>
              <w:pStyle w:val="16"/>
            </w:pPr>
            <w:r>
              <w:t>1项</w:t>
            </w:r>
          </w:p>
        </w:tc>
        <w:tc>
          <w:tcPr>
            <w:tcW w:w="2466" w:type="dxa"/>
            <w:vAlign w:val="center"/>
          </w:tcPr>
          <w:p>
            <w:pPr>
              <w:pStyle w:val="16"/>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民航初设审核率</w:t>
            </w:r>
          </w:p>
        </w:tc>
        <w:tc>
          <w:tcPr>
            <w:tcW w:w="2466" w:type="dxa"/>
            <w:vAlign w:val="center"/>
          </w:tcPr>
          <w:p>
            <w:pPr>
              <w:pStyle w:val="16"/>
            </w:pPr>
            <w:r>
              <w:t>年度内审核民航初设项目占应审核项目的比率</w:t>
            </w:r>
          </w:p>
        </w:tc>
        <w:tc>
          <w:tcPr>
            <w:tcW w:w="2466" w:type="dxa"/>
            <w:vAlign w:val="center"/>
          </w:tcPr>
          <w:p>
            <w:pPr>
              <w:pStyle w:val="16"/>
            </w:pPr>
            <w:r>
              <w:t>≥90%</w:t>
            </w:r>
          </w:p>
        </w:tc>
        <w:tc>
          <w:tcPr>
            <w:tcW w:w="2466" w:type="dxa"/>
            <w:vAlign w:val="center"/>
          </w:tcPr>
          <w:p>
            <w:pPr>
              <w:pStyle w:val="16"/>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人员招聘合格率</w:t>
            </w:r>
          </w:p>
        </w:tc>
        <w:tc>
          <w:tcPr>
            <w:tcW w:w="2466" w:type="dxa"/>
            <w:vAlign w:val="center"/>
          </w:tcPr>
          <w:p>
            <w:pPr>
              <w:pStyle w:val="16"/>
            </w:pPr>
            <w:r>
              <w:t>符合单位人员招聘要求</w:t>
            </w:r>
          </w:p>
        </w:tc>
        <w:tc>
          <w:tcPr>
            <w:tcW w:w="2466" w:type="dxa"/>
            <w:vAlign w:val="center"/>
          </w:tcPr>
          <w:p>
            <w:pPr>
              <w:pStyle w:val="16"/>
            </w:pPr>
            <w:r>
              <w:t>100%</w:t>
            </w:r>
          </w:p>
        </w:tc>
        <w:tc>
          <w:tcPr>
            <w:tcW w:w="2466" w:type="dxa"/>
            <w:vAlign w:val="center"/>
          </w:tcPr>
          <w:p>
            <w:pPr>
              <w:pStyle w:val="16"/>
            </w:pPr>
            <w:r>
              <w:t>省委组织部、省人社厅工作安排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审查程序规范率</w:t>
            </w:r>
          </w:p>
        </w:tc>
        <w:tc>
          <w:tcPr>
            <w:tcW w:w="2466" w:type="dxa"/>
            <w:vAlign w:val="center"/>
          </w:tcPr>
          <w:p>
            <w:pPr>
              <w:pStyle w:val="16"/>
            </w:pPr>
            <w:r>
              <w:t>按国家规定程序进行审查</w:t>
            </w:r>
          </w:p>
        </w:tc>
        <w:tc>
          <w:tcPr>
            <w:tcW w:w="2466" w:type="dxa"/>
            <w:vAlign w:val="center"/>
          </w:tcPr>
          <w:p>
            <w:pPr>
              <w:pStyle w:val="16"/>
            </w:pPr>
            <w:r>
              <w:t>100%</w:t>
            </w:r>
          </w:p>
        </w:tc>
        <w:tc>
          <w:tcPr>
            <w:tcW w:w="2466" w:type="dxa"/>
            <w:vAlign w:val="center"/>
          </w:tcPr>
          <w:p>
            <w:pPr>
              <w:pStyle w:val="16"/>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安全培训工作开展情况</w:t>
            </w:r>
          </w:p>
        </w:tc>
        <w:tc>
          <w:tcPr>
            <w:tcW w:w="2466" w:type="dxa"/>
            <w:vAlign w:val="center"/>
          </w:tcPr>
          <w:p>
            <w:pPr>
              <w:pStyle w:val="16"/>
            </w:pPr>
            <w:r>
              <w:t>安全培训工作顺利完成</w:t>
            </w:r>
          </w:p>
        </w:tc>
        <w:tc>
          <w:tcPr>
            <w:tcW w:w="2466" w:type="dxa"/>
            <w:vAlign w:val="center"/>
          </w:tcPr>
          <w:p>
            <w:pPr>
              <w:pStyle w:val="16"/>
            </w:pPr>
            <w:r>
              <w:t>顺利完成</w:t>
            </w:r>
          </w:p>
        </w:tc>
        <w:tc>
          <w:tcPr>
            <w:tcW w:w="2466" w:type="dxa"/>
            <w:vAlign w:val="center"/>
          </w:tcPr>
          <w:p>
            <w:pPr>
              <w:pStyle w:val="16"/>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分析报告验收情况</w:t>
            </w:r>
          </w:p>
        </w:tc>
        <w:tc>
          <w:tcPr>
            <w:tcW w:w="2466" w:type="dxa"/>
            <w:vAlign w:val="center"/>
          </w:tcPr>
          <w:p>
            <w:pPr>
              <w:pStyle w:val="16"/>
            </w:pPr>
            <w:r>
              <w:t>分析报告验收通过率</w:t>
            </w:r>
          </w:p>
        </w:tc>
        <w:tc>
          <w:tcPr>
            <w:tcW w:w="2466" w:type="dxa"/>
            <w:vAlign w:val="center"/>
          </w:tcPr>
          <w:p>
            <w:pPr>
              <w:pStyle w:val="16"/>
            </w:pPr>
            <w:r>
              <w:t>≥95%</w:t>
            </w:r>
          </w:p>
        </w:tc>
        <w:tc>
          <w:tcPr>
            <w:tcW w:w="2466" w:type="dxa"/>
            <w:vAlign w:val="center"/>
          </w:tcPr>
          <w:p>
            <w:pPr>
              <w:pStyle w:val="16"/>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按时完成情况</w:t>
            </w:r>
          </w:p>
        </w:tc>
        <w:tc>
          <w:tcPr>
            <w:tcW w:w="2466" w:type="dxa"/>
            <w:vAlign w:val="center"/>
          </w:tcPr>
          <w:p>
            <w:pPr>
              <w:pStyle w:val="16"/>
            </w:pPr>
            <w:r>
              <w:t>按时完成招录、考试、鉴定</w:t>
            </w:r>
          </w:p>
        </w:tc>
        <w:tc>
          <w:tcPr>
            <w:tcW w:w="2466" w:type="dxa"/>
            <w:vAlign w:val="center"/>
          </w:tcPr>
          <w:p>
            <w:pPr>
              <w:pStyle w:val="16"/>
            </w:pPr>
            <w:r>
              <w:t>100%</w:t>
            </w:r>
          </w:p>
        </w:tc>
        <w:tc>
          <w:tcPr>
            <w:tcW w:w="2466" w:type="dxa"/>
            <w:vAlign w:val="center"/>
          </w:tcPr>
          <w:p>
            <w:pPr>
              <w:pStyle w:val="16"/>
            </w:pPr>
            <w:r>
              <w:t>交通运输部、省委组织部、省人社部工作安排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审批时限</w:t>
            </w:r>
          </w:p>
        </w:tc>
        <w:tc>
          <w:tcPr>
            <w:tcW w:w="2466" w:type="dxa"/>
            <w:vAlign w:val="center"/>
          </w:tcPr>
          <w:p>
            <w:pPr>
              <w:pStyle w:val="16"/>
            </w:pPr>
            <w:r>
              <w:t>按国家相关规定，自受理之日起完成审查工作</w:t>
            </w:r>
          </w:p>
        </w:tc>
        <w:tc>
          <w:tcPr>
            <w:tcW w:w="2466" w:type="dxa"/>
            <w:vAlign w:val="center"/>
          </w:tcPr>
          <w:p>
            <w:pPr>
              <w:pStyle w:val="16"/>
            </w:pPr>
            <w:r>
              <w:t>20个工作日内</w:t>
            </w:r>
          </w:p>
        </w:tc>
        <w:tc>
          <w:tcPr>
            <w:tcW w:w="2466" w:type="dxa"/>
            <w:vAlign w:val="center"/>
          </w:tcPr>
          <w:p>
            <w:pPr>
              <w:pStyle w:val="16"/>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按时完成分析报告</w:t>
            </w:r>
          </w:p>
        </w:tc>
        <w:tc>
          <w:tcPr>
            <w:tcW w:w="2466" w:type="dxa"/>
            <w:vAlign w:val="center"/>
          </w:tcPr>
          <w:p>
            <w:pPr>
              <w:pStyle w:val="16"/>
            </w:pPr>
            <w:r>
              <w:t>按时完成分析报告</w:t>
            </w:r>
          </w:p>
        </w:tc>
        <w:tc>
          <w:tcPr>
            <w:tcW w:w="2466" w:type="dxa"/>
            <w:vAlign w:val="center"/>
          </w:tcPr>
          <w:p>
            <w:pPr>
              <w:pStyle w:val="16"/>
            </w:pPr>
            <w:r>
              <w:t>100%</w:t>
            </w:r>
          </w:p>
        </w:tc>
        <w:tc>
          <w:tcPr>
            <w:tcW w:w="2466" w:type="dxa"/>
            <w:vAlign w:val="center"/>
          </w:tcPr>
          <w:p>
            <w:pPr>
              <w:pStyle w:val="16"/>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按时完成培训</w:t>
            </w:r>
          </w:p>
        </w:tc>
        <w:tc>
          <w:tcPr>
            <w:tcW w:w="2466" w:type="dxa"/>
            <w:vAlign w:val="center"/>
          </w:tcPr>
          <w:p>
            <w:pPr>
              <w:pStyle w:val="16"/>
            </w:pPr>
            <w:r>
              <w:t>按计划安排完成</w:t>
            </w:r>
          </w:p>
        </w:tc>
        <w:tc>
          <w:tcPr>
            <w:tcW w:w="2466" w:type="dxa"/>
            <w:vAlign w:val="center"/>
          </w:tcPr>
          <w:p>
            <w:pPr>
              <w:pStyle w:val="16"/>
            </w:pPr>
            <w:r>
              <w:t>100%</w:t>
            </w:r>
          </w:p>
        </w:tc>
        <w:tc>
          <w:tcPr>
            <w:tcW w:w="2466" w:type="dxa"/>
            <w:vAlign w:val="center"/>
          </w:tcPr>
          <w:p>
            <w:pPr>
              <w:pStyle w:val="16"/>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完成考试招录、鉴定所需经费</w:t>
            </w:r>
          </w:p>
        </w:tc>
        <w:tc>
          <w:tcPr>
            <w:tcW w:w="2466" w:type="dxa"/>
            <w:vAlign w:val="center"/>
          </w:tcPr>
          <w:p>
            <w:pPr>
              <w:pStyle w:val="16"/>
            </w:pPr>
            <w:r>
              <w:t>控制在预算数内</w:t>
            </w:r>
          </w:p>
        </w:tc>
        <w:tc>
          <w:tcPr>
            <w:tcW w:w="2466" w:type="dxa"/>
            <w:vAlign w:val="center"/>
          </w:tcPr>
          <w:p>
            <w:pPr>
              <w:pStyle w:val="16"/>
            </w:pPr>
            <w:r>
              <w:t>≤27万元</w:t>
            </w:r>
          </w:p>
        </w:tc>
        <w:tc>
          <w:tcPr>
            <w:tcW w:w="2466" w:type="dxa"/>
            <w:vAlign w:val="center"/>
          </w:tcPr>
          <w:p>
            <w:pPr>
              <w:pStyle w:val="16"/>
            </w:pPr>
            <w: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开展专项审批所需费用</w:t>
            </w:r>
          </w:p>
        </w:tc>
        <w:tc>
          <w:tcPr>
            <w:tcW w:w="2466" w:type="dxa"/>
            <w:vAlign w:val="center"/>
          </w:tcPr>
          <w:p>
            <w:pPr>
              <w:pStyle w:val="16"/>
            </w:pPr>
            <w:r>
              <w:t>控制在预算数内</w:t>
            </w:r>
          </w:p>
        </w:tc>
        <w:tc>
          <w:tcPr>
            <w:tcW w:w="2466" w:type="dxa"/>
            <w:vAlign w:val="center"/>
          </w:tcPr>
          <w:p>
            <w:pPr>
              <w:pStyle w:val="16"/>
            </w:pPr>
            <w:r>
              <w:t>≤31.5万元</w:t>
            </w:r>
          </w:p>
        </w:tc>
        <w:tc>
          <w:tcPr>
            <w:tcW w:w="2466" w:type="dxa"/>
            <w:vAlign w:val="center"/>
          </w:tcPr>
          <w:p>
            <w:pPr>
              <w:pStyle w:val="16"/>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安全培训支出</w:t>
            </w:r>
          </w:p>
        </w:tc>
        <w:tc>
          <w:tcPr>
            <w:tcW w:w="2466" w:type="dxa"/>
            <w:vAlign w:val="center"/>
          </w:tcPr>
          <w:p>
            <w:pPr>
              <w:pStyle w:val="16"/>
            </w:pPr>
            <w:r>
              <w:t>控制在预算数内</w:t>
            </w:r>
          </w:p>
        </w:tc>
        <w:tc>
          <w:tcPr>
            <w:tcW w:w="2466" w:type="dxa"/>
            <w:vAlign w:val="center"/>
          </w:tcPr>
          <w:p>
            <w:pPr>
              <w:pStyle w:val="16"/>
            </w:pPr>
            <w:r>
              <w:t>≤18万元</w:t>
            </w:r>
          </w:p>
        </w:tc>
        <w:tc>
          <w:tcPr>
            <w:tcW w:w="2466" w:type="dxa"/>
            <w:vAlign w:val="center"/>
          </w:tcPr>
          <w:p>
            <w:pPr>
              <w:pStyle w:val="16"/>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完成应急指挥平台维护所需费用</w:t>
            </w:r>
          </w:p>
        </w:tc>
        <w:tc>
          <w:tcPr>
            <w:tcW w:w="2466" w:type="dxa"/>
            <w:vAlign w:val="center"/>
          </w:tcPr>
          <w:p>
            <w:pPr>
              <w:pStyle w:val="16"/>
            </w:pPr>
            <w:r>
              <w:t>控制在预算数内</w:t>
            </w:r>
          </w:p>
        </w:tc>
        <w:tc>
          <w:tcPr>
            <w:tcW w:w="2466" w:type="dxa"/>
            <w:vAlign w:val="center"/>
          </w:tcPr>
          <w:p>
            <w:pPr>
              <w:pStyle w:val="16"/>
            </w:pPr>
            <w:r>
              <w:t>≤150万元</w:t>
            </w:r>
          </w:p>
        </w:tc>
        <w:tc>
          <w:tcPr>
            <w:tcW w:w="2466" w:type="dxa"/>
            <w:vAlign w:val="center"/>
          </w:tcPr>
          <w:p>
            <w:pPr>
              <w:pStyle w:val="16"/>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完成综合业务保障工作所需费用</w:t>
            </w:r>
          </w:p>
        </w:tc>
        <w:tc>
          <w:tcPr>
            <w:tcW w:w="2466" w:type="dxa"/>
            <w:vAlign w:val="center"/>
          </w:tcPr>
          <w:p>
            <w:pPr>
              <w:pStyle w:val="16"/>
            </w:pPr>
            <w:r>
              <w:t>控制在预算数内</w:t>
            </w:r>
          </w:p>
        </w:tc>
        <w:tc>
          <w:tcPr>
            <w:tcW w:w="2466" w:type="dxa"/>
            <w:vAlign w:val="center"/>
          </w:tcPr>
          <w:p>
            <w:pPr>
              <w:pStyle w:val="16"/>
            </w:pPr>
            <w:r>
              <w:t>≤235.58万元</w:t>
            </w:r>
          </w:p>
        </w:tc>
        <w:tc>
          <w:tcPr>
            <w:tcW w:w="2466" w:type="dxa"/>
            <w:vAlign w:val="center"/>
          </w:tcPr>
          <w:p>
            <w:pPr>
              <w:pStyle w:val="16"/>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tc>
        <w:tc>
          <w:tcPr>
            <w:tcW w:w="2466" w:type="dxa"/>
            <w:vAlign w:val="center"/>
          </w:tcPr>
          <w:p>
            <w:pPr>
              <w:pStyle w:val="16"/>
            </w:pPr>
            <w:r>
              <w:t>成本指标</w:t>
            </w:r>
          </w:p>
        </w:tc>
        <w:tc>
          <w:tcPr>
            <w:tcW w:w="2466" w:type="dxa"/>
            <w:vAlign w:val="center"/>
          </w:tcPr>
          <w:p>
            <w:pPr>
              <w:pStyle w:val="16"/>
            </w:pPr>
            <w:r>
              <w:t>完成</w:t>
            </w:r>
            <w:r>
              <w:rPr>
                <w:rFonts w:hint="eastAsia"/>
                <w:lang w:eastAsia="zh-CN"/>
              </w:rPr>
              <w:t>收费标准及差异化评估</w:t>
            </w:r>
            <w:r>
              <w:t>所需费用</w:t>
            </w:r>
          </w:p>
        </w:tc>
        <w:tc>
          <w:tcPr>
            <w:tcW w:w="2466" w:type="dxa"/>
            <w:vAlign w:val="center"/>
          </w:tcPr>
          <w:p>
            <w:pPr>
              <w:pStyle w:val="16"/>
            </w:pPr>
            <w:r>
              <w:t>控制在预算数内</w:t>
            </w:r>
          </w:p>
        </w:tc>
        <w:tc>
          <w:tcPr>
            <w:tcW w:w="2466" w:type="dxa"/>
            <w:vAlign w:val="center"/>
          </w:tcPr>
          <w:p>
            <w:pPr>
              <w:pStyle w:val="16"/>
            </w:pPr>
            <w:r>
              <w:t>≤</w:t>
            </w:r>
            <w:r>
              <w:rPr>
                <w:rFonts w:hint="eastAsia"/>
                <w:lang w:eastAsia="zh-CN"/>
              </w:rPr>
              <w:t>74.02</w:t>
            </w:r>
            <w:r>
              <w:t>万元</w:t>
            </w:r>
          </w:p>
        </w:tc>
        <w:tc>
          <w:tcPr>
            <w:tcW w:w="2466" w:type="dxa"/>
            <w:vAlign w:val="center"/>
          </w:tcPr>
          <w:p>
            <w:pPr>
              <w:pStyle w:val="16"/>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提高从业人员素质</w:t>
            </w:r>
          </w:p>
        </w:tc>
        <w:tc>
          <w:tcPr>
            <w:tcW w:w="2466" w:type="dxa"/>
            <w:vAlign w:val="center"/>
          </w:tcPr>
          <w:p>
            <w:pPr>
              <w:pStyle w:val="16"/>
            </w:pPr>
            <w:r>
              <w:t>提高从业人员素质</w:t>
            </w:r>
          </w:p>
        </w:tc>
        <w:tc>
          <w:tcPr>
            <w:tcW w:w="2466" w:type="dxa"/>
            <w:vAlign w:val="center"/>
          </w:tcPr>
          <w:p>
            <w:pPr>
              <w:pStyle w:val="16"/>
            </w:pPr>
            <w:r>
              <w:t>进一步提升</w:t>
            </w:r>
          </w:p>
        </w:tc>
        <w:tc>
          <w:tcPr>
            <w:tcW w:w="2466" w:type="dxa"/>
            <w:vAlign w:val="center"/>
          </w:tcPr>
          <w:p>
            <w:pPr>
              <w:pStyle w:val="16"/>
            </w:pPr>
            <w:r>
              <w:t>每年报名人数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对系统安全工作监督管理水平的影响</w:t>
            </w:r>
          </w:p>
        </w:tc>
        <w:tc>
          <w:tcPr>
            <w:tcW w:w="2466" w:type="dxa"/>
            <w:vAlign w:val="center"/>
          </w:tcPr>
          <w:p>
            <w:pPr>
              <w:pStyle w:val="16"/>
            </w:pPr>
            <w:r>
              <w:t>提升系统安全工作监督管理水平</w:t>
            </w:r>
          </w:p>
        </w:tc>
        <w:tc>
          <w:tcPr>
            <w:tcW w:w="2466" w:type="dxa"/>
            <w:vAlign w:val="center"/>
          </w:tcPr>
          <w:p>
            <w:pPr>
              <w:pStyle w:val="16"/>
            </w:pPr>
            <w:r>
              <w:t>进一步提升</w:t>
            </w:r>
          </w:p>
        </w:tc>
        <w:tc>
          <w:tcPr>
            <w:tcW w:w="2466" w:type="dxa"/>
            <w:vAlign w:val="center"/>
          </w:tcPr>
          <w:p>
            <w:pPr>
              <w:pStyle w:val="16"/>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保证人才队伍可持续建设</w:t>
            </w:r>
          </w:p>
        </w:tc>
        <w:tc>
          <w:tcPr>
            <w:tcW w:w="2466" w:type="dxa"/>
            <w:vAlign w:val="center"/>
          </w:tcPr>
          <w:p>
            <w:pPr>
              <w:pStyle w:val="16"/>
            </w:pPr>
            <w:r>
              <w:t>保证人才队伍可持续建设</w:t>
            </w:r>
          </w:p>
        </w:tc>
        <w:tc>
          <w:tcPr>
            <w:tcW w:w="2466" w:type="dxa"/>
            <w:vAlign w:val="center"/>
          </w:tcPr>
          <w:p>
            <w:pPr>
              <w:pStyle w:val="16"/>
            </w:pPr>
            <w:r>
              <w:t>持续推进</w:t>
            </w:r>
          </w:p>
        </w:tc>
        <w:tc>
          <w:tcPr>
            <w:tcW w:w="2466" w:type="dxa"/>
            <w:vAlign w:val="center"/>
          </w:tcPr>
          <w:p>
            <w:pPr>
              <w:pStyle w:val="16"/>
            </w:pPr>
            <w:r>
              <w:t>每年报名人数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单位满意度测评</w:t>
            </w:r>
          </w:p>
        </w:tc>
        <w:tc>
          <w:tcPr>
            <w:tcW w:w="2466" w:type="dxa"/>
            <w:vAlign w:val="center"/>
          </w:tcPr>
          <w:p>
            <w:pPr>
              <w:pStyle w:val="16"/>
            </w:pPr>
            <w:r>
              <w:t>单位满意度测评</w:t>
            </w:r>
          </w:p>
        </w:tc>
        <w:tc>
          <w:tcPr>
            <w:tcW w:w="2466" w:type="dxa"/>
            <w:vAlign w:val="center"/>
          </w:tcPr>
          <w:p>
            <w:pPr>
              <w:pStyle w:val="16"/>
            </w:pPr>
            <w:r>
              <w:t>≥90%</w:t>
            </w:r>
          </w:p>
        </w:tc>
        <w:tc>
          <w:tcPr>
            <w:tcW w:w="2466" w:type="dxa"/>
            <w:vAlign w:val="center"/>
          </w:tcPr>
          <w:p>
            <w:pPr>
              <w:pStyle w:val="16"/>
            </w:pPr>
            <w:r>
              <w:t>满意度测评</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4、2023年交通运输规划前期工作费绩效目标表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紧紧围绕交通强国建设这一长远战略目标，对照交通强国建设纲要、综合立体交通网规划纲要等部署要求，深入开展前期规划相关研究，为加快构建安全、便捷、高效、绿色、经济的现代化综合交通运输体系提供有力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完成交通运输规划、行业发展战略投资方向等项目研究数量</w:t>
            </w:r>
          </w:p>
        </w:tc>
        <w:tc>
          <w:tcPr>
            <w:tcW w:w="2466" w:type="dxa"/>
            <w:vAlign w:val="center"/>
          </w:tcPr>
          <w:p>
            <w:pPr>
              <w:pStyle w:val="16"/>
            </w:pPr>
            <w:r>
              <w:t>开展“十四五”规划中期评估、公路路衍经济、交通基础设施投融资研究等项目，按期完成研究工作</w:t>
            </w:r>
          </w:p>
        </w:tc>
        <w:tc>
          <w:tcPr>
            <w:tcW w:w="2466" w:type="dxa"/>
            <w:vAlign w:val="center"/>
          </w:tcPr>
          <w:p>
            <w:pPr>
              <w:pStyle w:val="16"/>
            </w:pPr>
            <w:r>
              <w:t>16个</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完成行业统计、分析等项目研究数量</w:t>
            </w:r>
          </w:p>
        </w:tc>
        <w:tc>
          <w:tcPr>
            <w:tcW w:w="2466" w:type="dxa"/>
            <w:vAlign w:val="center"/>
          </w:tcPr>
          <w:p>
            <w:pPr>
              <w:pStyle w:val="16"/>
            </w:pPr>
            <w:r>
              <w:t>开展经济运行阶段分析等项目研究，按期完成报告</w:t>
            </w:r>
          </w:p>
        </w:tc>
        <w:tc>
          <w:tcPr>
            <w:tcW w:w="2466" w:type="dxa"/>
            <w:vAlign w:val="center"/>
          </w:tcPr>
          <w:p>
            <w:pPr>
              <w:pStyle w:val="16"/>
            </w:pPr>
            <w:r>
              <w:t>2个</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研究成果评审情况</w:t>
            </w:r>
          </w:p>
        </w:tc>
        <w:tc>
          <w:tcPr>
            <w:tcW w:w="2466" w:type="dxa"/>
            <w:vAlign w:val="center"/>
          </w:tcPr>
          <w:p>
            <w:pPr>
              <w:pStyle w:val="16"/>
            </w:pPr>
            <w:r>
              <w:t>研究成果评审的合格率</w:t>
            </w:r>
          </w:p>
        </w:tc>
        <w:tc>
          <w:tcPr>
            <w:tcW w:w="2466" w:type="dxa"/>
            <w:vAlign w:val="center"/>
          </w:tcPr>
          <w:p>
            <w:pPr>
              <w:pStyle w:val="16"/>
            </w:pPr>
            <w:r>
              <w:t>≥95%</w:t>
            </w:r>
          </w:p>
        </w:tc>
        <w:tc>
          <w:tcPr>
            <w:tcW w:w="2466" w:type="dxa"/>
            <w:vAlign w:val="center"/>
          </w:tcPr>
          <w:p>
            <w:pPr>
              <w:pStyle w:val="16"/>
            </w:pPr>
            <w:r>
              <w:t>年度工作安排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项目完成质量</w:t>
            </w:r>
          </w:p>
        </w:tc>
        <w:tc>
          <w:tcPr>
            <w:tcW w:w="2466" w:type="dxa"/>
            <w:vAlign w:val="center"/>
          </w:tcPr>
          <w:p>
            <w:pPr>
              <w:pStyle w:val="16"/>
            </w:pPr>
            <w:r>
              <w:t>高质量完成各项研究工作</w:t>
            </w:r>
          </w:p>
        </w:tc>
        <w:tc>
          <w:tcPr>
            <w:tcW w:w="2466" w:type="dxa"/>
            <w:vAlign w:val="center"/>
          </w:tcPr>
          <w:p>
            <w:pPr>
              <w:pStyle w:val="16"/>
            </w:pPr>
            <w:r>
              <w:t>通过验收</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采购手续办理时限</w:t>
            </w:r>
          </w:p>
        </w:tc>
        <w:tc>
          <w:tcPr>
            <w:tcW w:w="2466" w:type="dxa"/>
            <w:vAlign w:val="center"/>
          </w:tcPr>
          <w:p>
            <w:pPr>
              <w:pStyle w:val="16"/>
            </w:pPr>
            <w:r>
              <w:t>预算批复后，按规定程序开始办理政府采购情况</w:t>
            </w:r>
          </w:p>
        </w:tc>
        <w:tc>
          <w:tcPr>
            <w:tcW w:w="2466" w:type="dxa"/>
            <w:vAlign w:val="center"/>
          </w:tcPr>
          <w:p>
            <w:pPr>
              <w:pStyle w:val="16"/>
            </w:pPr>
            <w:r>
              <w:t>≤30日</w:t>
            </w:r>
          </w:p>
        </w:tc>
        <w:tc>
          <w:tcPr>
            <w:tcW w:w="2466" w:type="dxa"/>
            <w:vAlign w:val="center"/>
          </w:tcPr>
          <w:p>
            <w:pPr>
              <w:pStyle w:val="16"/>
            </w:pPr>
            <w:r>
              <w:t>年度工作安排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合同签订时限</w:t>
            </w:r>
          </w:p>
        </w:tc>
        <w:tc>
          <w:tcPr>
            <w:tcW w:w="2466" w:type="dxa"/>
            <w:vAlign w:val="center"/>
          </w:tcPr>
          <w:p>
            <w:pPr>
              <w:pStyle w:val="16"/>
            </w:pPr>
            <w:r>
              <w:t>供应商确定后，及时签订合同情况</w:t>
            </w:r>
          </w:p>
        </w:tc>
        <w:tc>
          <w:tcPr>
            <w:tcW w:w="2466" w:type="dxa"/>
            <w:vAlign w:val="center"/>
          </w:tcPr>
          <w:p>
            <w:pPr>
              <w:pStyle w:val="16"/>
            </w:pPr>
            <w:r>
              <w:t>≤30日</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研究成果完成时限</w:t>
            </w:r>
          </w:p>
        </w:tc>
        <w:tc>
          <w:tcPr>
            <w:tcW w:w="2466" w:type="dxa"/>
            <w:vAlign w:val="center"/>
          </w:tcPr>
          <w:p>
            <w:pPr>
              <w:pStyle w:val="16"/>
            </w:pPr>
            <w:r>
              <w:t>课题研究按时结题情况</w:t>
            </w:r>
          </w:p>
        </w:tc>
        <w:tc>
          <w:tcPr>
            <w:tcW w:w="2466" w:type="dxa"/>
            <w:vAlign w:val="center"/>
          </w:tcPr>
          <w:p>
            <w:pPr>
              <w:pStyle w:val="16"/>
            </w:pPr>
            <w:r>
              <w:t>2023年12月底</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完成培训所需费用</w:t>
            </w:r>
          </w:p>
        </w:tc>
        <w:tc>
          <w:tcPr>
            <w:tcW w:w="2466" w:type="dxa"/>
            <w:vAlign w:val="center"/>
          </w:tcPr>
          <w:p>
            <w:pPr>
              <w:pStyle w:val="16"/>
            </w:pPr>
            <w:r>
              <w:t>小于预算数</w:t>
            </w:r>
          </w:p>
        </w:tc>
        <w:tc>
          <w:tcPr>
            <w:tcW w:w="2466" w:type="dxa"/>
            <w:vAlign w:val="center"/>
          </w:tcPr>
          <w:p>
            <w:pPr>
              <w:pStyle w:val="16"/>
            </w:pPr>
            <w:r>
              <w:t>≤6.88万元</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研究成本</w:t>
            </w:r>
          </w:p>
        </w:tc>
        <w:tc>
          <w:tcPr>
            <w:tcW w:w="2466" w:type="dxa"/>
            <w:vAlign w:val="center"/>
          </w:tcPr>
          <w:p>
            <w:pPr>
              <w:pStyle w:val="16"/>
            </w:pPr>
            <w:r>
              <w:t>按照要求完成交通运输规划前期工作项目研究所委托第三方的成本</w:t>
            </w:r>
          </w:p>
        </w:tc>
        <w:tc>
          <w:tcPr>
            <w:tcW w:w="2466" w:type="dxa"/>
            <w:vAlign w:val="center"/>
          </w:tcPr>
          <w:p>
            <w:pPr>
              <w:pStyle w:val="16"/>
            </w:pPr>
            <w:r>
              <w:t>≤1393.12万元</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对我省交通运输事业发展的影响</w:t>
            </w:r>
          </w:p>
        </w:tc>
        <w:tc>
          <w:tcPr>
            <w:tcW w:w="2466" w:type="dxa"/>
            <w:vAlign w:val="center"/>
          </w:tcPr>
          <w:p>
            <w:pPr>
              <w:pStyle w:val="16"/>
            </w:pPr>
            <w:r>
              <w:t>推动我省交通运输事业创新发展、绿色发展、高质量发展</w:t>
            </w:r>
          </w:p>
        </w:tc>
        <w:tc>
          <w:tcPr>
            <w:tcW w:w="2466" w:type="dxa"/>
            <w:vAlign w:val="center"/>
          </w:tcPr>
          <w:p>
            <w:pPr>
              <w:pStyle w:val="16"/>
            </w:pPr>
            <w:r>
              <w:t>进一步推动</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研究成果使用部门满意程度</w:t>
            </w:r>
          </w:p>
        </w:tc>
        <w:tc>
          <w:tcPr>
            <w:tcW w:w="2466" w:type="dxa"/>
            <w:vAlign w:val="center"/>
          </w:tcPr>
          <w:p>
            <w:pPr>
              <w:pStyle w:val="16"/>
            </w:pPr>
            <w:r>
              <w:t>对研究成果使用部门进行调查，统计满意比例</w:t>
            </w:r>
          </w:p>
        </w:tc>
        <w:tc>
          <w:tcPr>
            <w:tcW w:w="2466" w:type="dxa"/>
            <w:vAlign w:val="center"/>
          </w:tcPr>
          <w:p>
            <w:pPr>
              <w:pStyle w:val="16"/>
            </w:pPr>
            <w:r>
              <w:t>≥95%</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5、公路工程建设市场管理经费绩效目标表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1.通过开展公路工程建设市场督查，进一步提升我省公路建设项目质量安全水平，确保公路工程建设市场秩序平稳可控。</w:t>
            </w:r>
          </w:p>
          <w:p>
            <w:pPr>
              <w:pStyle w:val="16"/>
            </w:pPr>
            <w:r>
              <w:t>2.通过组织公路建设管理提升培训，提升我省公路建设管理理念水平。</w:t>
            </w:r>
          </w:p>
          <w:p>
            <w:pPr>
              <w:pStyle w:val="16"/>
            </w:pPr>
            <w:r>
              <w:t>3.通过规范组织开展公路水运施工企业安管人员考试，保障其具备必要的安全生产知识和管理能力。</w:t>
            </w:r>
          </w:p>
          <w:p>
            <w:pPr>
              <w:pStyle w:val="16"/>
            </w:pPr>
            <w:r>
              <w:t>4.通过依法组织专家对公路监理企业和公路养护作业单位资质申报材料评定，保障资质评定工作进一步规范.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完成高速公路建设市场督查条段数</w:t>
            </w:r>
          </w:p>
        </w:tc>
        <w:tc>
          <w:tcPr>
            <w:tcW w:w="2466" w:type="dxa"/>
            <w:vAlign w:val="center"/>
          </w:tcPr>
          <w:p>
            <w:pPr>
              <w:pStyle w:val="16"/>
            </w:pPr>
            <w:r>
              <w:t>完成高速公路建设市场督查项目个数</w:t>
            </w:r>
          </w:p>
        </w:tc>
        <w:tc>
          <w:tcPr>
            <w:tcW w:w="2466" w:type="dxa"/>
            <w:vAlign w:val="center"/>
          </w:tcPr>
          <w:p>
            <w:pPr>
              <w:pStyle w:val="16"/>
            </w:pPr>
            <w:r>
              <w:t>≥12个</w:t>
            </w:r>
          </w:p>
        </w:tc>
        <w:tc>
          <w:tcPr>
            <w:tcW w:w="2466" w:type="dxa"/>
            <w:vAlign w:val="center"/>
          </w:tcPr>
          <w:p>
            <w:pPr>
              <w:pStyle w:val="16"/>
            </w:pPr>
            <w:r>
              <w:t>年度工作安排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培训持续天数</w:t>
            </w:r>
          </w:p>
        </w:tc>
        <w:tc>
          <w:tcPr>
            <w:tcW w:w="2466" w:type="dxa"/>
            <w:vAlign w:val="center"/>
          </w:tcPr>
          <w:p>
            <w:pPr>
              <w:pStyle w:val="16"/>
            </w:pPr>
            <w:r>
              <w:t>培训持续天数</w:t>
            </w:r>
          </w:p>
        </w:tc>
        <w:tc>
          <w:tcPr>
            <w:tcW w:w="2466" w:type="dxa"/>
            <w:vAlign w:val="center"/>
          </w:tcPr>
          <w:p>
            <w:pPr>
              <w:pStyle w:val="16"/>
            </w:pPr>
            <w:r>
              <w:t>≥2天</w:t>
            </w:r>
          </w:p>
        </w:tc>
        <w:tc>
          <w:tcPr>
            <w:tcW w:w="2466" w:type="dxa"/>
            <w:vAlign w:val="center"/>
          </w:tcPr>
          <w:p>
            <w:pPr>
              <w:pStyle w:val="16"/>
            </w:pPr>
            <w:r>
              <w:t>年度工作安排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组织三类人员考试次数</w:t>
            </w:r>
          </w:p>
        </w:tc>
        <w:tc>
          <w:tcPr>
            <w:tcW w:w="2466" w:type="dxa"/>
            <w:vAlign w:val="center"/>
          </w:tcPr>
          <w:p>
            <w:pPr>
              <w:pStyle w:val="16"/>
            </w:pPr>
            <w:r>
              <w:t>组织三类人员考试次数</w:t>
            </w:r>
          </w:p>
        </w:tc>
        <w:tc>
          <w:tcPr>
            <w:tcW w:w="2466" w:type="dxa"/>
            <w:vAlign w:val="center"/>
          </w:tcPr>
          <w:p>
            <w:pPr>
              <w:pStyle w:val="16"/>
            </w:pPr>
            <w:r>
              <w:t>≥12次</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规范组织资质评审次数</w:t>
            </w:r>
          </w:p>
        </w:tc>
        <w:tc>
          <w:tcPr>
            <w:tcW w:w="2466" w:type="dxa"/>
            <w:vAlign w:val="center"/>
          </w:tcPr>
          <w:p>
            <w:pPr>
              <w:pStyle w:val="16"/>
            </w:pPr>
            <w:r>
              <w:t>规范组织资质评审次数</w:t>
            </w:r>
          </w:p>
        </w:tc>
        <w:tc>
          <w:tcPr>
            <w:tcW w:w="2466" w:type="dxa"/>
            <w:vAlign w:val="center"/>
          </w:tcPr>
          <w:p>
            <w:pPr>
              <w:pStyle w:val="16"/>
            </w:pPr>
            <w:r>
              <w:t>≥10次</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建设市场督查报告通过验收</w:t>
            </w:r>
          </w:p>
        </w:tc>
        <w:tc>
          <w:tcPr>
            <w:tcW w:w="2466" w:type="dxa"/>
            <w:vAlign w:val="center"/>
          </w:tcPr>
          <w:p>
            <w:pPr>
              <w:pStyle w:val="16"/>
            </w:pPr>
            <w:r>
              <w:t>建设市场督查报告通过验收</w:t>
            </w:r>
          </w:p>
        </w:tc>
        <w:tc>
          <w:tcPr>
            <w:tcW w:w="2466" w:type="dxa"/>
            <w:vAlign w:val="center"/>
          </w:tcPr>
          <w:p>
            <w:pPr>
              <w:pStyle w:val="16"/>
            </w:pPr>
            <w:r>
              <w:t>通过验收</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三类人员考试投诉率</w:t>
            </w:r>
          </w:p>
        </w:tc>
        <w:tc>
          <w:tcPr>
            <w:tcW w:w="2466" w:type="dxa"/>
            <w:vAlign w:val="center"/>
          </w:tcPr>
          <w:p>
            <w:pPr>
              <w:pStyle w:val="16"/>
            </w:pPr>
            <w:r>
              <w:t>三类人员考试投诉率</w:t>
            </w:r>
          </w:p>
        </w:tc>
        <w:tc>
          <w:tcPr>
            <w:tcW w:w="2466" w:type="dxa"/>
            <w:vAlign w:val="center"/>
          </w:tcPr>
          <w:p>
            <w:pPr>
              <w:pStyle w:val="16"/>
            </w:pPr>
            <w:r>
              <w:t>≤5%</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培训合格率</w:t>
            </w:r>
          </w:p>
        </w:tc>
        <w:tc>
          <w:tcPr>
            <w:tcW w:w="2466" w:type="dxa"/>
            <w:vAlign w:val="center"/>
          </w:tcPr>
          <w:p>
            <w:pPr>
              <w:pStyle w:val="16"/>
            </w:pPr>
            <w:r>
              <w:t>培训合格率</w:t>
            </w:r>
          </w:p>
        </w:tc>
        <w:tc>
          <w:tcPr>
            <w:tcW w:w="2466" w:type="dxa"/>
            <w:vAlign w:val="center"/>
          </w:tcPr>
          <w:p>
            <w:pPr>
              <w:pStyle w:val="16"/>
            </w:pPr>
            <w:r>
              <w:t>≥95%</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组织评审流程规范</w:t>
            </w:r>
          </w:p>
        </w:tc>
        <w:tc>
          <w:tcPr>
            <w:tcW w:w="2466" w:type="dxa"/>
            <w:vAlign w:val="center"/>
          </w:tcPr>
          <w:p>
            <w:pPr>
              <w:pStyle w:val="16"/>
            </w:pPr>
            <w:r>
              <w:t>组织评审流程规范</w:t>
            </w:r>
          </w:p>
        </w:tc>
        <w:tc>
          <w:tcPr>
            <w:tcW w:w="2466" w:type="dxa"/>
            <w:vAlign w:val="center"/>
          </w:tcPr>
          <w:p>
            <w:pPr>
              <w:pStyle w:val="16"/>
            </w:pPr>
            <w:r>
              <w:t>依法规范组织评审</w:t>
            </w:r>
          </w:p>
        </w:tc>
        <w:tc>
          <w:tcPr>
            <w:tcW w:w="2466" w:type="dxa"/>
            <w:vAlign w:val="center"/>
          </w:tcPr>
          <w:p>
            <w:pPr>
              <w:pStyle w:val="16"/>
            </w:pPr>
            <w:r>
              <w:t>年度工作安排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完成资质评审所需时间</w:t>
            </w:r>
          </w:p>
        </w:tc>
        <w:tc>
          <w:tcPr>
            <w:tcW w:w="2466" w:type="dxa"/>
            <w:vAlign w:val="center"/>
          </w:tcPr>
          <w:p>
            <w:pPr>
              <w:pStyle w:val="16"/>
            </w:pPr>
            <w:r>
              <w:t>完成资质评审所需时间</w:t>
            </w:r>
          </w:p>
        </w:tc>
        <w:tc>
          <w:tcPr>
            <w:tcW w:w="2466" w:type="dxa"/>
            <w:vAlign w:val="center"/>
          </w:tcPr>
          <w:p>
            <w:pPr>
              <w:pStyle w:val="16"/>
            </w:pPr>
            <w:r>
              <w:t>≤20工作日</w:t>
            </w:r>
          </w:p>
        </w:tc>
        <w:tc>
          <w:tcPr>
            <w:tcW w:w="2466" w:type="dxa"/>
            <w:vAlign w:val="center"/>
          </w:tcPr>
          <w:p>
            <w:pPr>
              <w:pStyle w:val="16"/>
            </w:pPr>
            <w:r>
              <w:t>年度工作安排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完成三类人员考试所需时间</w:t>
            </w:r>
          </w:p>
        </w:tc>
        <w:tc>
          <w:tcPr>
            <w:tcW w:w="2466" w:type="dxa"/>
            <w:vAlign w:val="center"/>
          </w:tcPr>
          <w:p>
            <w:pPr>
              <w:pStyle w:val="16"/>
            </w:pPr>
            <w:r>
              <w:t>完成三类人员考试所需时间</w:t>
            </w:r>
          </w:p>
        </w:tc>
        <w:tc>
          <w:tcPr>
            <w:tcW w:w="2466" w:type="dxa"/>
            <w:vAlign w:val="center"/>
          </w:tcPr>
          <w:p>
            <w:pPr>
              <w:pStyle w:val="16"/>
            </w:pPr>
            <w:r>
              <w:t>2023年12月底</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完成市场督查检查工作所需时间</w:t>
            </w:r>
          </w:p>
        </w:tc>
        <w:tc>
          <w:tcPr>
            <w:tcW w:w="2466" w:type="dxa"/>
            <w:vAlign w:val="center"/>
          </w:tcPr>
          <w:p>
            <w:pPr>
              <w:pStyle w:val="16"/>
            </w:pPr>
            <w:r>
              <w:t>完成市场督查检查工作所需时间</w:t>
            </w:r>
          </w:p>
        </w:tc>
        <w:tc>
          <w:tcPr>
            <w:tcW w:w="2466" w:type="dxa"/>
            <w:vAlign w:val="center"/>
          </w:tcPr>
          <w:p>
            <w:pPr>
              <w:pStyle w:val="16"/>
            </w:pPr>
            <w:r>
              <w:t>2023年12月底</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按期完成率</w:t>
            </w:r>
          </w:p>
        </w:tc>
        <w:tc>
          <w:tcPr>
            <w:tcW w:w="2466" w:type="dxa"/>
            <w:vAlign w:val="center"/>
          </w:tcPr>
          <w:p>
            <w:pPr>
              <w:pStyle w:val="16"/>
            </w:pPr>
            <w:r>
              <w:t>按期组织完成培训</w:t>
            </w:r>
          </w:p>
        </w:tc>
        <w:tc>
          <w:tcPr>
            <w:tcW w:w="2466" w:type="dxa"/>
            <w:vAlign w:val="center"/>
          </w:tcPr>
          <w:p>
            <w:pPr>
              <w:pStyle w:val="16"/>
            </w:pPr>
            <w:r>
              <w:t>2023年12月底</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完成培训所需费用</w:t>
            </w:r>
          </w:p>
        </w:tc>
        <w:tc>
          <w:tcPr>
            <w:tcW w:w="2466" w:type="dxa"/>
            <w:vAlign w:val="center"/>
          </w:tcPr>
          <w:p>
            <w:pPr>
              <w:pStyle w:val="16"/>
            </w:pPr>
            <w:r>
              <w:t>控制在预算数内</w:t>
            </w:r>
          </w:p>
        </w:tc>
        <w:tc>
          <w:tcPr>
            <w:tcW w:w="2466" w:type="dxa"/>
            <w:vAlign w:val="center"/>
          </w:tcPr>
          <w:p>
            <w:pPr>
              <w:pStyle w:val="16"/>
            </w:pPr>
            <w:r>
              <w:t>≤5.56万元</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组织考试所需费用</w:t>
            </w:r>
          </w:p>
        </w:tc>
        <w:tc>
          <w:tcPr>
            <w:tcW w:w="2466" w:type="dxa"/>
            <w:vAlign w:val="center"/>
          </w:tcPr>
          <w:p>
            <w:pPr>
              <w:pStyle w:val="16"/>
            </w:pPr>
            <w:r>
              <w:t>控制在预算数内</w:t>
            </w:r>
          </w:p>
        </w:tc>
        <w:tc>
          <w:tcPr>
            <w:tcW w:w="2466" w:type="dxa"/>
            <w:vAlign w:val="center"/>
          </w:tcPr>
          <w:p>
            <w:pPr>
              <w:pStyle w:val="16"/>
            </w:pPr>
            <w:r>
              <w:t>≤42.4万元</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组织评审所需费用</w:t>
            </w:r>
          </w:p>
        </w:tc>
        <w:tc>
          <w:tcPr>
            <w:tcW w:w="2466" w:type="dxa"/>
            <w:vAlign w:val="center"/>
          </w:tcPr>
          <w:p>
            <w:pPr>
              <w:pStyle w:val="16"/>
            </w:pPr>
            <w:r>
              <w:t>控制在预算数内</w:t>
            </w:r>
          </w:p>
        </w:tc>
        <w:tc>
          <w:tcPr>
            <w:tcW w:w="2466" w:type="dxa"/>
            <w:vAlign w:val="center"/>
          </w:tcPr>
          <w:p>
            <w:pPr>
              <w:pStyle w:val="16"/>
            </w:pPr>
            <w:r>
              <w:t>≤8万元</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大件运输平台维护费用</w:t>
            </w:r>
          </w:p>
        </w:tc>
        <w:tc>
          <w:tcPr>
            <w:tcW w:w="2466" w:type="dxa"/>
            <w:vAlign w:val="center"/>
          </w:tcPr>
          <w:p>
            <w:pPr>
              <w:pStyle w:val="16"/>
            </w:pPr>
            <w:r>
              <w:t>控制在预算数内</w:t>
            </w:r>
          </w:p>
        </w:tc>
        <w:tc>
          <w:tcPr>
            <w:tcW w:w="2466" w:type="dxa"/>
            <w:vAlign w:val="center"/>
          </w:tcPr>
          <w:p>
            <w:pPr>
              <w:pStyle w:val="16"/>
            </w:pPr>
            <w:r>
              <w:t>≤4.32万元</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完成督查所需费用</w:t>
            </w:r>
          </w:p>
        </w:tc>
        <w:tc>
          <w:tcPr>
            <w:tcW w:w="2466" w:type="dxa"/>
            <w:vAlign w:val="center"/>
          </w:tcPr>
          <w:p>
            <w:pPr>
              <w:pStyle w:val="16"/>
            </w:pPr>
            <w:r>
              <w:t>控制在预算数内</w:t>
            </w:r>
          </w:p>
        </w:tc>
        <w:tc>
          <w:tcPr>
            <w:tcW w:w="2466" w:type="dxa"/>
            <w:vAlign w:val="center"/>
          </w:tcPr>
          <w:p>
            <w:pPr>
              <w:pStyle w:val="16"/>
            </w:pPr>
            <w:r>
              <w:t>≤142.72万元</w:t>
            </w:r>
          </w:p>
        </w:tc>
        <w:tc>
          <w:tcPr>
            <w:tcW w:w="2466" w:type="dxa"/>
            <w:vAlign w:val="center"/>
          </w:tcPr>
          <w:p>
            <w:pPr>
              <w:pStyle w:val="16"/>
            </w:pPr>
            <w: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进一步规范工程建设市场秩序</w:t>
            </w:r>
          </w:p>
        </w:tc>
        <w:tc>
          <w:tcPr>
            <w:tcW w:w="2466" w:type="dxa"/>
            <w:vAlign w:val="center"/>
          </w:tcPr>
          <w:p>
            <w:pPr>
              <w:pStyle w:val="16"/>
            </w:pPr>
            <w:r>
              <w:t>通过建设市场督查，进一步规范工程建设市场秩序</w:t>
            </w:r>
          </w:p>
        </w:tc>
        <w:tc>
          <w:tcPr>
            <w:tcW w:w="2466" w:type="dxa"/>
            <w:vAlign w:val="center"/>
          </w:tcPr>
          <w:p>
            <w:pPr>
              <w:pStyle w:val="16"/>
            </w:pPr>
            <w:r>
              <w:t>进一步规范</w:t>
            </w:r>
          </w:p>
        </w:tc>
        <w:tc>
          <w:tcPr>
            <w:tcW w:w="2466" w:type="dxa"/>
            <w:vAlign w:val="center"/>
          </w:tcPr>
          <w:p>
            <w:pPr>
              <w:pStyle w:val="16"/>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受训学员满意度</w:t>
            </w:r>
          </w:p>
        </w:tc>
        <w:tc>
          <w:tcPr>
            <w:tcW w:w="2466" w:type="dxa"/>
            <w:vAlign w:val="center"/>
          </w:tcPr>
          <w:p>
            <w:pPr>
              <w:pStyle w:val="16"/>
            </w:pPr>
            <w:r>
              <w:t>受训学员满意度</w:t>
            </w:r>
          </w:p>
        </w:tc>
        <w:tc>
          <w:tcPr>
            <w:tcW w:w="2466" w:type="dxa"/>
            <w:vAlign w:val="center"/>
          </w:tcPr>
          <w:p>
            <w:pPr>
              <w:pStyle w:val="16"/>
            </w:pPr>
            <w:r>
              <w:t>≥95%</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6、河北省交通运输安全生产和应急联动绩效目标表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1.通过开展交通运输企业安全生产风险隐患监督检查工作，及时发现存在的安全隐患并督促企业整改。</w:t>
            </w:r>
          </w:p>
          <w:p>
            <w:pPr>
              <w:pStyle w:val="16"/>
            </w:pPr>
            <w:r>
              <w:t>2.通过开展应急演练，锻炼应急队伍，提高处置突发事件能力。</w:t>
            </w:r>
          </w:p>
          <w:p>
            <w:pPr>
              <w:pStyle w:val="16"/>
            </w:pPr>
            <w:r>
              <w:t>3.通过跟拍暗访检查，以视频片方式警示曝光突出问题，推动属地管理责任和企业主体责任落实。</w:t>
            </w:r>
          </w:p>
          <w:p>
            <w:pPr>
              <w:pStyle w:val="16"/>
            </w:pPr>
            <w:r>
              <w:t>4.组织全省交通运输申报安全生产诚信A级的企业评定工作，推进安全生产诚信建设。</w:t>
            </w:r>
          </w:p>
          <w:p>
            <w:pPr>
              <w:pStyle w:val="16"/>
            </w:pPr>
            <w:r>
              <w:t>5.通过委托机构对道路运输安全类别初级注册安全工程师职业资格考试专业科目命审题和阅卷，确保考试顺利开展。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完成督导检查次数</w:t>
            </w:r>
          </w:p>
        </w:tc>
        <w:tc>
          <w:tcPr>
            <w:tcW w:w="2466" w:type="dxa"/>
            <w:vAlign w:val="center"/>
          </w:tcPr>
          <w:p>
            <w:pPr>
              <w:pStyle w:val="16"/>
            </w:pPr>
            <w:r>
              <w:t>全年开展督导检查次数</w:t>
            </w:r>
          </w:p>
        </w:tc>
        <w:tc>
          <w:tcPr>
            <w:tcW w:w="2466" w:type="dxa"/>
            <w:vAlign w:val="center"/>
          </w:tcPr>
          <w:p>
            <w:pPr>
              <w:pStyle w:val="16"/>
            </w:pPr>
            <w:r>
              <w:t>≥2次</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开展应急演练次数</w:t>
            </w:r>
          </w:p>
        </w:tc>
        <w:tc>
          <w:tcPr>
            <w:tcW w:w="2466" w:type="dxa"/>
            <w:vAlign w:val="center"/>
          </w:tcPr>
          <w:p>
            <w:pPr>
              <w:pStyle w:val="16"/>
            </w:pPr>
            <w:r>
              <w:t>全年开展应急演练次数</w:t>
            </w:r>
          </w:p>
        </w:tc>
        <w:tc>
          <w:tcPr>
            <w:tcW w:w="2466" w:type="dxa"/>
            <w:vAlign w:val="center"/>
          </w:tcPr>
          <w:p>
            <w:pPr>
              <w:pStyle w:val="16"/>
            </w:pPr>
            <w:r>
              <w:t>≥2次</w:t>
            </w:r>
          </w:p>
        </w:tc>
        <w:tc>
          <w:tcPr>
            <w:tcW w:w="2466" w:type="dxa"/>
            <w:vAlign w:val="center"/>
          </w:tcPr>
          <w:p>
            <w:pPr>
              <w:pStyle w:val="16"/>
            </w:pPr>
            <w:r>
              <w:t>年度工作计划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制作暗访检查视频片次数</w:t>
            </w:r>
          </w:p>
        </w:tc>
        <w:tc>
          <w:tcPr>
            <w:tcW w:w="2466" w:type="dxa"/>
            <w:vAlign w:val="center"/>
          </w:tcPr>
          <w:p>
            <w:pPr>
              <w:pStyle w:val="16"/>
            </w:pPr>
            <w:r>
              <w:t>全年完成制作视频片次数</w:t>
            </w:r>
          </w:p>
        </w:tc>
        <w:tc>
          <w:tcPr>
            <w:tcW w:w="2466" w:type="dxa"/>
            <w:vAlign w:val="center"/>
          </w:tcPr>
          <w:p>
            <w:pPr>
              <w:pStyle w:val="16"/>
            </w:pPr>
            <w:r>
              <w:t>≥1次</w:t>
            </w:r>
          </w:p>
        </w:tc>
        <w:tc>
          <w:tcPr>
            <w:tcW w:w="2466" w:type="dxa"/>
            <w:vAlign w:val="center"/>
          </w:tcPr>
          <w:p>
            <w:pPr>
              <w:pStyle w:val="16"/>
            </w:pPr>
            <w:r>
              <w:t>年度工作计划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评定已申报企业情况</w:t>
            </w:r>
          </w:p>
        </w:tc>
        <w:tc>
          <w:tcPr>
            <w:tcW w:w="2466" w:type="dxa"/>
            <w:vAlign w:val="center"/>
          </w:tcPr>
          <w:p>
            <w:pPr>
              <w:pStyle w:val="16"/>
            </w:pPr>
            <w:r>
              <w:t>完成评定的企业数占申报企业数的百分比</w:t>
            </w:r>
          </w:p>
        </w:tc>
        <w:tc>
          <w:tcPr>
            <w:tcW w:w="2466" w:type="dxa"/>
            <w:vAlign w:val="center"/>
          </w:tcPr>
          <w:p>
            <w:pPr>
              <w:pStyle w:val="16"/>
            </w:pPr>
            <w:r>
              <w:t>100%</w:t>
            </w:r>
          </w:p>
        </w:tc>
        <w:tc>
          <w:tcPr>
            <w:tcW w:w="2466" w:type="dxa"/>
            <w:vAlign w:val="center"/>
          </w:tcPr>
          <w:p>
            <w:pPr>
              <w:pStyle w:val="16"/>
            </w:pPr>
            <w:r>
              <w:t>年度工作计划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考试命题情况</w:t>
            </w:r>
          </w:p>
        </w:tc>
        <w:tc>
          <w:tcPr>
            <w:tcW w:w="2466" w:type="dxa"/>
            <w:vAlign w:val="center"/>
          </w:tcPr>
          <w:p>
            <w:pPr>
              <w:pStyle w:val="16"/>
            </w:pPr>
            <w:r>
              <w:t>出考卷数量满足考试抽卷数</w:t>
            </w:r>
          </w:p>
        </w:tc>
        <w:tc>
          <w:tcPr>
            <w:tcW w:w="2466" w:type="dxa"/>
            <w:vAlign w:val="center"/>
          </w:tcPr>
          <w:p>
            <w:pPr>
              <w:pStyle w:val="16"/>
            </w:pPr>
            <w:r>
              <w:t>≥3套</w:t>
            </w:r>
          </w:p>
        </w:tc>
        <w:tc>
          <w:tcPr>
            <w:tcW w:w="2466" w:type="dxa"/>
            <w:vAlign w:val="center"/>
          </w:tcPr>
          <w:p>
            <w:pPr>
              <w:pStyle w:val="16"/>
            </w:pPr>
            <w:r>
              <w:t>年度工作计划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问题整改情况</w:t>
            </w:r>
          </w:p>
        </w:tc>
        <w:tc>
          <w:tcPr>
            <w:tcW w:w="2466" w:type="dxa"/>
            <w:vAlign w:val="center"/>
          </w:tcPr>
          <w:p>
            <w:pPr>
              <w:pStyle w:val="16"/>
            </w:pPr>
            <w:r>
              <w:t>检查反馈的问题整改完成比例</w:t>
            </w:r>
          </w:p>
        </w:tc>
        <w:tc>
          <w:tcPr>
            <w:tcW w:w="2466" w:type="dxa"/>
            <w:vAlign w:val="center"/>
          </w:tcPr>
          <w:p>
            <w:pPr>
              <w:pStyle w:val="16"/>
            </w:pPr>
            <w:r>
              <w:t>≥90%</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应急演练专家评估</w:t>
            </w:r>
          </w:p>
        </w:tc>
        <w:tc>
          <w:tcPr>
            <w:tcW w:w="2466" w:type="dxa"/>
            <w:vAlign w:val="center"/>
          </w:tcPr>
          <w:p>
            <w:pPr>
              <w:pStyle w:val="16"/>
            </w:pPr>
            <w:r>
              <w:t>应急演练专家评估通过率</w:t>
            </w:r>
          </w:p>
        </w:tc>
        <w:tc>
          <w:tcPr>
            <w:tcW w:w="2466" w:type="dxa"/>
            <w:vAlign w:val="center"/>
          </w:tcPr>
          <w:p>
            <w:pPr>
              <w:pStyle w:val="16"/>
            </w:pPr>
            <w:r>
              <w:t>100%</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暗访检查的成片验收</w:t>
            </w:r>
          </w:p>
        </w:tc>
        <w:tc>
          <w:tcPr>
            <w:tcW w:w="2466" w:type="dxa"/>
            <w:vAlign w:val="center"/>
          </w:tcPr>
          <w:p>
            <w:pPr>
              <w:pStyle w:val="16"/>
            </w:pPr>
            <w:r>
              <w:t>脚本创新性强，问题画面警示性强，事故模拟动画逼真、高清成片。</w:t>
            </w:r>
          </w:p>
        </w:tc>
        <w:tc>
          <w:tcPr>
            <w:tcW w:w="2466" w:type="dxa"/>
            <w:vAlign w:val="center"/>
          </w:tcPr>
          <w:p>
            <w:pPr>
              <w:pStyle w:val="16"/>
            </w:pPr>
            <w:r>
              <w:t>100%</w:t>
            </w:r>
          </w:p>
        </w:tc>
        <w:tc>
          <w:tcPr>
            <w:tcW w:w="2466" w:type="dxa"/>
            <w:vAlign w:val="center"/>
          </w:tcPr>
          <w:p>
            <w:pPr>
              <w:pStyle w:val="16"/>
            </w:pPr>
            <w:r>
              <w:t>年度工作计划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已通过评定企业的符合率</w:t>
            </w:r>
          </w:p>
        </w:tc>
        <w:tc>
          <w:tcPr>
            <w:tcW w:w="2466" w:type="dxa"/>
            <w:vAlign w:val="center"/>
          </w:tcPr>
          <w:p>
            <w:pPr>
              <w:pStyle w:val="16"/>
            </w:pPr>
            <w:r>
              <w:t>已通过安全生产诚信A级的企业对比评定标准的符合率</w:t>
            </w:r>
          </w:p>
        </w:tc>
        <w:tc>
          <w:tcPr>
            <w:tcW w:w="2466" w:type="dxa"/>
            <w:vAlign w:val="center"/>
          </w:tcPr>
          <w:p>
            <w:pPr>
              <w:pStyle w:val="16"/>
            </w:pPr>
            <w:r>
              <w:t>≥90%</w:t>
            </w:r>
          </w:p>
        </w:tc>
        <w:tc>
          <w:tcPr>
            <w:tcW w:w="2466" w:type="dxa"/>
            <w:vAlign w:val="center"/>
          </w:tcPr>
          <w:p>
            <w:pPr>
              <w:pStyle w:val="16"/>
            </w:pPr>
            <w:r>
              <w:t>年度工作计划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考试试题质量</w:t>
            </w:r>
          </w:p>
        </w:tc>
        <w:tc>
          <w:tcPr>
            <w:tcW w:w="2466" w:type="dxa"/>
            <w:vAlign w:val="center"/>
          </w:tcPr>
          <w:p>
            <w:pPr>
              <w:pStyle w:val="16"/>
            </w:pPr>
            <w:r>
              <w:t>考生对考试题目提出质疑率</w:t>
            </w:r>
          </w:p>
        </w:tc>
        <w:tc>
          <w:tcPr>
            <w:tcW w:w="2466" w:type="dxa"/>
            <w:vAlign w:val="center"/>
          </w:tcPr>
          <w:p>
            <w:pPr>
              <w:pStyle w:val="16"/>
            </w:pPr>
            <w:r>
              <w:t>≤1%</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督导检查完成情况</w:t>
            </w:r>
          </w:p>
        </w:tc>
        <w:tc>
          <w:tcPr>
            <w:tcW w:w="2466" w:type="dxa"/>
            <w:vAlign w:val="center"/>
          </w:tcPr>
          <w:p>
            <w:pPr>
              <w:pStyle w:val="16"/>
            </w:pPr>
            <w:r>
              <w:t>年底前完成至少两次督导检查</w:t>
            </w:r>
          </w:p>
        </w:tc>
        <w:tc>
          <w:tcPr>
            <w:tcW w:w="2466" w:type="dxa"/>
            <w:vAlign w:val="center"/>
          </w:tcPr>
          <w:p>
            <w:pPr>
              <w:pStyle w:val="16"/>
            </w:pPr>
            <w:r>
              <w:t>十二月底</w:t>
            </w:r>
          </w:p>
        </w:tc>
        <w:tc>
          <w:tcPr>
            <w:tcW w:w="2466" w:type="dxa"/>
            <w:vAlign w:val="center"/>
          </w:tcPr>
          <w:p>
            <w:pPr>
              <w:pStyle w:val="16"/>
            </w:pPr>
            <w:r>
              <w:t>年度工作计划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应急演练完成情况</w:t>
            </w:r>
          </w:p>
        </w:tc>
        <w:tc>
          <w:tcPr>
            <w:tcW w:w="2466" w:type="dxa"/>
            <w:vAlign w:val="center"/>
          </w:tcPr>
          <w:p>
            <w:pPr>
              <w:pStyle w:val="16"/>
            </w:pPr>
            <w:r>
              <w:t>应急演练工作按照合同约定和工作计划按时完成</w:t>
            </w:r>
          </w:p>
        </w:tc>
        <w:tc>
          <w:tcPr>
            <w:tcW w:w="2466" w:type="dxa"/>
            <w:vAlign w:val="center"/>
          </w:tcPr>
          <w:p>
            <w:pPr>
              <w:pStyle w:val="16"/>
            </w:pPr>
            <w:r>
              <w:t>十二月底</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评定工作完成情况</w:t>
            </w:r>
          </w:p>
        </w:tc>
        <w:tc>
          <w:tcPr>
            <w:tcW w:w="2466" w:type="dxa"/>
            <w:vAlign w:val="center"/>
          </w:tcPr>
          <w:p>
            <w:pPr>
              <w:pStyle w:val="16"/>
            </w:pPr>
            <w:r>
              <w:t>年底前全部完成当年已申报企业的评定</w:t>
            </w:r>
          </w:p>
        </w:tc>
        <w:tc>
          <w:tcPr>
            <w:tcW w:w="2466" w:type="dxa"/>
            <w:vAlign w:val="center"/>
          </w:tcPr>
          <w:p>
            <w:pPr>
              <w:pStyle w:val="16"/>
            </w:pPr>
            <w:r>
              <w:t>十二月底</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制作视频片完成情况</w:t>
            </w:r>
          </w:p>
        </w:tc>
        <w:tc>
          <w:tcPr>
            <w:tcW w:w="2466" w:type="dxa"/>
            <w:vAlign w:val="center"/>
          </w:tcPr>
          <w:p>
            <w:pPr>
              <w:pStyle w:val="16"/>
            </w:pPr>
            <w:r>
              <w:t>年底前完成拍摄和后期制作</w:t>
            </w:r>
          </w:p>
        </w:tc>
        <w:tc>
          <w:tcPr>
            <w:tcW w:w="2466" w:type="dxa"/>
            <w:vAlign w:val="center"/>
          </w:tcPr>
          <w:p>
            <w:pPr>
              <w:pStyle w:val="16"/>
            </w:pPr>
            <w:r>
              <w:t>十二月底</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考试完成时限</w:t>
            </w:r>
          </w:p>
        </w:tc>
        <w:tc>
          <w:tcPr>
            <w:tcW w:w="2466" w:type="dxa"/>
            <w:vAlign w:val="center"/>
          </w:tcPr>
          <w:p>
            <w:pPr>
              <w:pStyle w:val="16"/>
            </w:pPr>
            <w:r>
              <w:t>年底前完成当年的考试</w:t>
            </w:r>
          </w:p>
        </w:tc>
        <w:tc>
          <w:tcPr>
            <w:tcW w:w="2466" w:type="dxa"/>
            <w:vAlign w:val="center"/>
          </w:tcPr>
          <w:p>
            <w:pPr>
              <w:pStyle w:val="16"/>
            </w:pPr>
            <w:r>
              <w:t>十二月底</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委托第三方所需要成本</w:t>
            </w:r>
          </w:p>
        </w:tc>
        <w:tc>
          <w:tcPr>
            <w:tcW w:w="2466" w:type="dxa"/>
            <w:vAlign w:val="center"/>
          </w:tcPr>
          <w:p>
            <w:pPr>
              <w:pStyle w:val="16"/>
            </w:pPr>
            <w:r>
              <w:t>按要求开展交通运输安全生产风险管控和隐患治理督导检查委托第三方的成本</w:t>
            </w:r>
          </w:p>
        </w:tc>
        <w:tc>
          <w:tcPr>
            <w:tcW w:w="2466" w:type="dxa"/>
            <w:vAlign w:val="center"/>
          </w:tcPr>
          <w:p>
            <w:pPr>
              <w:pStyle w:val="16"/>
            </w:pPr>
            <w:r>
              <w:t>≤20万元</w:t>
            </w:r>
          </w:p>
        </w:tc>
        <w:tc>
          <w:tcPr>
            <w:tcW w:w="2466" w:type="dxa"/>
            <w:vAlign w:val="center"/>
          </w:tcPr>
          <w:p>
            <w:pPr>
              <w:pStyle w:val="16"/>
            </w:pPr>
            <w:r>
              <w:t>年度工作计划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委托第三方所需要成本</w:t>
            </w:r>
          </w:p>
        </w:tc>
        <w:tc>
          <w:tcPr>
            <w:tcW w:w="2466" w:type="dxa"/>
            <w:vAlign w:val="center"/>
          </w:tcPr>
          <w:p>
            <w:pPr>
              <w:pStyle w:val="16"/>
            </w:pPr>
            <w:r>
              <w:t>按照要求完成应急演练委托第三方成本</w:t>
            </w:r>
          </w:p>
        </w:tc>
        <w:tc>
          <w:tcPr>
            <w:tcW w:w="2466" w:type="dxa"/>
            <w:vAlign w:val="center"/>
          </w:tcPr>
          <w:p>
            <w:pPr>
              <w:pStyle w:val="16"/>
            </w:pPr>
            <w:r>
              <w:t>≤49万元</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委托第三方所需要成本</w:t>
            </w:r>
          </w:p>
        </w:tc>
        <w:tc>
          <w:tcPr>
            <w:tcW w:w="2466" w:type="dxa"/>
            <w:vAlign w:val="center"/>
          </w:tcPr>
          <w:p>
            <w:pPr>
              <w:pStyle w:val="16"/>
            </w:pPr>
            <w:r>
              <w:t>委托第三方拍摄、制作暗访检查视频片所需要的成本</w:t>
            </w:r>
          </w:p>
        </w:tc>
        <w:tc>
          <w:tcPr>
            <w:tcW w:w="2466" w:type="dxa"/>
            <w:vAlign w:val="center"/>
          </w:tcPr>
          <w:p>
            <w:pPr>
              <w:pStyle w:val="16"/>
            </w:pPr>
            <w:r>
              <w:t>≤40万元</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委托第三方所需要成本</w:t>
            </w:r>
          </w:p>
        </w:tc>
        <w:tc>
          <w:tcPr>
            <w:tcW w:w="2466" w:type="dxa"/>
            <w:vAlign w:val="center"/>
          </w:tcPr>
          <w:p>
            <w:pPr>
              <w:pStyle w:val="16"/>
            </w:pPr>
            <w:r>
              <w:t>委托第三方对已申报安全生产诚信A级的企业进行等级评定的成本</w:t>
            </w:r>
          </w:p>
        </w:tc>
        <w:tc>
          <w:tcPr>
            <w:tcW w:w="2466" w:type="dxa"/>
            <w:vAlign w:val="center"/>
          </w:tcPr>
          <w:p>
            <w:pPr>
              <w:pStyle w:val="16"/>
            </w:pPr>
            <w:r>
              <w:t>≤15万元</w:t>
            </w:r>
          </w:p>
        </w:tc>
        <w:tc>
          <w:tcPr>
            <w:tcW w:w="2466" w:type="dxa"/>
            <w:vAlign w:val="center"/>
          </w:tcPr>
          <w:p>
            <w:pPr>
              <w:pStyle w:val="16"/>
            </w:pPr>
            <w:r>
              <w:t>年度工作计划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委托第三方所需要成本</w:t>
            </w:r>
          </w:p>
        </w:tc>
        <w:tc>
          <w:tcPr>
            <w:tcW w:w="2466" w:type="dxa"/>
            <w:vAlign w:val="center"/>
          </w:tcPr>
          <w:p>
            <w:pPr>
              <w:pStyle w:val="16"/>
            </w:pPr>
            <w:r>
              <w:t>考试相关支出费用低于预算成本</w:t>
            </w:r>
          </w:p>
        </w:tc>
        <w:tc>
          <w:tcPr>
            <w:tcW w:w="2466" w:type="dxa"/>
            <w:vAlign w:val="center"/>
          </w:tcPr>
          <w:p>
            <w:pPr>
              <w:pStyle w:val="16"/>
            </w:pPr>
            <w:r>
              <w:t>≤10万元</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消除隐患，保证安全度汛</w:t>
            </w:r>
          </w:p>
        </w:tc>
        <w:tc>
          <w:tcPr>
            <w:tcW w:w="2466" w:type="dxa"/>
            <w:vAlign w:val="center"/>
          </w:tcPr>
          <w:p>
            <w:pPr>
              <w:pStyle w:val="16"/>
            </w:pPr>
            <w:r>
              <w:t>提高事故预防和应急处置能力，减少人民生命财产损失</w:t>
            </w:r>
          </w:p>
        </w:tc>
        <w:tc>
          <w:tcPr>
            <w:tcW w:w="2466" w:type="dxa"/>
            <w:vAlign w:val="center"/>
          </w:tcPr>
          <w:p>
            <w:pPr>
              <w:pStyle w:val="16"/>
            </w:pPr>
            <w:r>
              <w:t>进一步提升</w:t>
            </w:r>
          </w:p>
        </w:tc>
        <w:tc>
          <w:tcPr>
            <w:tcW w:w="2466" w:type="dxa"/>
            <w:vAlign w:val="center"/>
          </w:tcPr>
          <w:p>
            <w:pPr>
              <w:pStyle w:val="16"/>
            </w:pPr>
            <w:r>
              <w:t>交通运输行业标准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提高风险辨识能力</w:t>
            </w:r>
          </w:p>
        </w:tc>
        <w:tc>
          <w:tcPr>
            <w:tcW w:w="2466" w:type="dxa"/>
            <w:vAlign w:val="center"/>
          </w:tcPr>
          <w:p>
            <w:pPr>
              <w:pStyle w:val="16"/>
            </w:pPr>
            <w:r>
              <w:t>提高交通运输企业安全生产风险辨识能力，保障安全生产</w:t>
            </w:r>
          </w:p>
        </w:tc>
        <w:tc>
          <w:tcPr>
            <w:tcW w:w="2466" w:type="dxa"/>
            <w:vAlign w:val="center"/>
          </w:tcPr>
          <w:p>
            <w:pPr>
              <w:pStyle w:val="16"/>
            </w:pPr>
            <w:r>
              <w:t>持续保障</w:t>
            </w:r>
          </w:p>
        </w:tc>
        <w:tc>
          <w:tcPr>
            <w:tcW w:w="2466" w:type="dxa"/>
            <w:vAlign w:val="center"/>
          </w:tcPr>
          <w:p>
            <w:pPr>
              <w:pStyle w:val="16"/>
            </w:pPr>
            <w:r>
              <w:t>交通运输行业标准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企业满意度</w:t>
            </w:r>
          </w:p>
        </w:tc>
        <w:tc>
          <w:tcPr>
            <w:tcW w:w="2466" w:type="dxa"/>
            <w:vAlign w:val="center"/>
          </w:tcPr>
          <w:p>
            <w:pPr>
              <w:pStyle w:val="16"/>
            </w:pPr>
            <w:r>
              <w:t>调查企业对第三方机构的满意度</w:t>
            </w:r>
          </w:p>
        </w:tc>
        <w:tc>
          <w:tcPr>
            <w:tcW w:w="2466" w:type="dxa"/>
            <w:vAlign w:val="center"/>
          </w:tcPr>
          <w:p>
            <w:pPr>
              <w:pStyle w:val="16"/>
            </w:pPr>
            <w:r>
              <w:t>≥95%</w:t>
            </w:r>
          </w:p>
        </w:tc>
        <w:tc>
          <w:tcPr>
            <w:tcW w:w="2466" w:type="dxa"/>
            <w:vAlign w:val="center"/>
          </w:tcPr>
          <w:p>
            <w:pPr>
              <w:pStyle w:val="16"/>
            </w:pPr>
            <w:r>
              <w:t>以往经验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7、交通运输法治政府及信用体系建设专项经费绩效目标表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1.开展行政复议、行政应诉、交通运输法治培训、法制宣传、信用体系建设培训、信用政策标准及信用体系建设成效评估，为建设交通强省提供坚实法治保障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完成执法监督工作</w:t>
            </w:r>
          </w:p>
        </w:tc>
        <w:tc>
          <w:tcPr>
            <w:tcW w:w="2466" w:type="dxa"/>
            <w:vAlign w:val="center"/>
          </w:tcPr>
          <w:p>
            <w:pPr>
              <w:pStyle w:val="16"/>
            </w:pPr>
            <w:r>
              <w:t>对执法业务工作进行监督检查的次数</w:t>
            </w:r>
          </w:p>
        </w:tc>
        <w:tc>
          <w:tcPr>
            <w:tcW w:w="2466" w:type="dxa"/>
            <w:vAlign w:val="center"/>
          </w:tcPr>
          <w:p>
            <w:pPr>
              <w:pStyle w:val="16"/>
            </w:pPr>
            <w:r>
              <w:t>≥1次</w:t>
            </w:r>
          </w:p>
        </w:tc>
        <w:tc>
          <w:tcPr>
            <w:tcW w:w="2466" w:type="dxa"/>
            <w:vAlign w:val="center"/>
          </w:tcPr>
          <w:p>
            <w:pPr>
              <w:pStyle w:val="16"/>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执法监督成效</w:t>
            </w:r>
          </w:p>
        </w:tc>
        <w:tc>
          <w:tcPr>
            <w:tcW w:w="2466" w:type="dxa"/>
            <w:vAlign w:val="center"/>
          </w:tcPr>
          <w:p>
            <w:pPr>
              <w:pStyle w:val="16"/>
            </w:pPr>
            <w:r>
              <w:t>完成执法监督工作提升执法效能</w:t>
            </w:r>
          </w:p>
        </w:tc>
        <w:tc>
          <w:tcPr>
            <w:tcW w:w="2466" w:type="dxa"/>
            <w:vAlign w:val="center"/>
          </w:tcPr>
          <w:p>
            <w:pPr>
              <w:pStyle w:val="16"/>
            </w:pPr>
            <w:r>
              <w:t>通过验收</w:t>
            </w:r>
          </w:p>
        </w:tc>
        <w:tc>
          <w:tcPr>
            <w:tcW w:w="2466" w:type="dxa"/>
            <w:vAlign w:val="center"/>
          </w:tcPr>
          <w:p>
            <w:pPr>
              <w:pStyle w:val="16"/>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按时完成率</w:t>
            </w:r>
          </w:p>
        </w:tc>
        <w:tc>
          <w:tcPr>
            <w:tcW w:w="2466" w:type="dxa"/>
            <w:vAlign w:val="center"/>
          </w:tcPr>
          <w:p>
            <w:pPr>
              <w:pStyle w:val="16"/>
            </w:pPr>
            <w:r>
              <w:t>交通运输执法监督工作按期完成</w:t>
            </w:r>
          </w:p>
        </w:tc>
        <w:tc>
          <w:tcPr>
            <w:tcW w:w="2466" w:type="dxa"/>
            <w:vAlign w:val="center"/>
          </w:tcPr>
          <w:p>
            <w:pPr>
              <w:pStyle w:val="16"/>
            </w:pPr>
            <w:r>
              <w:t>100%</w:t>
            </w:r>
          </w:p>
        </w:tc>
        <w:tc>
          <w:tcPr>
            <w:tcW w:w="2466" w:type="dxa"/>
            <w:vAlign w:val="center"/>
          </w:tcPr>
          <w:p>
            <w:pPr>
              <w:pStyle w:val="16"/>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完成执法监督</w:t>
            </w:r>
          </w:p>
        </w:tc>
        <w:tc>
          <w:tcPr>
            <w:tcW w:w="2466" w:type="dxa"/>
            <w:vAlign w:val="center"/>
          </w:tcPr>
          <w:p>
            <w:pPr>
              <w:pStyle w:val="16"/>
            </w:pPr>
            <w:r>
              <w:t>完成执法监督所需成本</w:t>
            </w:r>
          </w:p>
        </w:tc>
        <w:tc>
          <w:tcPr>
            <w:tcW w:w="2466" w:type="dxa"/>
            <w:vAlign w:val="center"/>
          </w:tcPr>
          <w:p>
            <w:pPr>
              <w:pStyle w:val="16"/>
            </w:pPr>
            <w:r>
              <w:t>≤45万元</w:t>
            </w:r>
          </w:p>
        </w:tc>
        <w:tc>
          <w:tcPr>
            <w:tcW w:w="2466" w:type="dxa"/>
            <w:vAlign w:val="center"/>
          </w:tcPr>
          <w:p>
            <w:pPr>
              <w:pStyle w:val="16"/>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推进法治政府建设</w:t>
            </w:r>
          </w:p>
        </w:tc>
        <w:tc>
          <w:tcPr>
            <w:tcW w:w="2466" w:type="dxa"/>
            <w:vAlign w:val="center"/>
          </w:tcPr>
          <w:p>
            <w:pPr>
              <w:pStyle w:val="16"/>
            </w:pPr>
            <w:r>
              <w:t>交通运输法治政府部门建设工作成效</w:t>
            </w:r>
          </w:p>
        </w:tc>
        <w:tc>
          <w:tcPr>
            <w:tcW w:w="2466" w:type="dxa"/>
            <w:vAlign w:val="center"/>
          </w:tcPr>
          <w:p>
            <w:pPr>
              <w:pStyle w:val="16"/>
            </w:pPr>
            <w:r>
              <w:t>进一步推进法治政府部门建设</w:t>
            </w:r>
          </w:p>
        </w:tc>
        <w:tc>
          <w:tcPr>
            <w:tcW w:w="2466" w:type="dxa"/>
            <w:vAlign w:val="center"/>
          </w:tcPr>
          <w:p>
            <w:pPr>
              <w:pStyle w:val="16"/>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执法监督成果使用部门满意度</w:t>
            </w:r>
          </w:p>
        </w:tc>
        <w:tc>
          <w:tcPr>
            <w:tcW w:w="2466" w:type="dxa"/>
            <w:vAlign w:val="center"/>
          </w:tcPr>
          <w:p>
            <w:pPr>
              <w:pStyle w:val="16"/>
            </w:pPr>
            <w:r>
              <w:t>成果使用部门的满意程度</w:t>
            </w:r>
          </w:p>
        </w:tc>
        <w:tc>
          <w:tcPr>
            <w:tcW w:w="2466" w:type="dxa"/>
            <w:vAlign w:val="center"/>
          </w:tcPr>
          <w:p>
            <w:pPr>
              <w:pStyle w:val="16"/>
            </w:pPr>
            <w:r>
              <w:t>≥95%</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8、交通运输人才评价选拔及能力提升绩效目标表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1.通过开展评审考评以及推荐选拔工作，确保交通运输行业人才队伍可持续发展。</w:t>
            </w:r>
          </w:p>
          <w:p>
            <w:pPr>
              <w:pStyle w:val="16"/>
            </w:pPr>
            <w:r>
              <w:t>2.开展评审考评以及推荐选拔工作，确保交通运输行业人才队伍可持续发展。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评出人才数量</w:t>
            </w:r>
          </w:p>
        </w:tc>
        <w:tc>
          <w:tcPr>
            <w:tcW w:w="2466" w:type="dxa"/>
            <w:vAlign w:val="center"/>
          </w:tcPr>
          <w:p>
            <w:pPr>
              <w:pStyle w:val="16"/>
            </w:pPr>
            <w:r>
              <w:t>每年通过职称评审正高级人才数量</w:t>
            </w:r>
          </w:p>
        </w:tc>
        <w:tc>
          <w:tcPr>
            <w:tcW w:w="2466" w:type="dxa"/>
            <w:vAlign w:val="center"/>
          </w:tcPr>
          <w:p>
            <w:pPr>
              <w:pStyle w:val="16"/>
            </w:pPr>
            <w:r>
              <w:t>100人左右</w:t>
            </w:r>
          </w:p>
        </w:tc>
        <w:tc>
          <w:tcPr>
            <w:tcW w:w="2466" w:type="dxa"/>
            <w:vAlign w:val="center"/>
          </w:tcPr>
          <w:p>
            <w:pPr>
              <w:pStyle w:val="16"/>
            </w:pPr>
            <w:r>
              <w:t>每年申报数量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评出人才数量</w:t>
            </w:r>
          </w:p>
        </w:tc>
        <w:tc>
          <w:tcPr>
            <w:tcW w:w="2466" w:type="dxa"/>
            <w:vAlign w:val="center"/>
          </w:tcPr>
          <w:p>
            <w:pPr>
              <w:pStyle w:val="16"/>
            </w:pPr>
            <w:r>
              <w:t>每年通过职称评审高级人才数量</w:t>
            </w:r>
          </w:p>
        </w:tc>
        <w:tc>
          <w:tcPr>
            <w:tcW w:w="2466" w:type="dxa"/>
            <w:vAlign w:val="center"/>
          </w:tcPr>
          <w:p>
            <w:pPr>
              <w:pStyle w:val="16"/>
            </w:pPr>
            <w:r>
              <w:t>600人左右</w:t>
            </w:r>
          </w:p>
        </w:tc>
        <w:tc>
          <w:tcPr>
            <w:tcW w:w="2466" w:type="dxa"/>
            <w:vAlign w:val="center"/>
          </w:tcPr>
          <w:p>
            <w:pPr>
              <w:pStyle w:val="16"/>
            </w:pPr>
            <w:r>
              <w:t>每年申报数量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评出人才数量</w:t>
            </w:r>
          </w:p>
        </w:tc>
        <w:tc>
          <w:tcPr>
            <w:tcW w:w="2466" w:type="dxa"/>
            <w:vAlign w:val="center"/>
          </w:tcPr>
          <w:p>
            <w:pPr>
              <w:pStyle w:val="16"/>
            </w:pPr>
            <w:r>
              <w:t>每年通过职称评审中级人才数量</w:t>
            </w:r>
          </w:p>
        </w:tc>
        <w:tc>
          <w:tcPr>
            <w:tcW w:w="2466" w:type="dxa"/>
            <w:vAlign w:val="center"/>
          </w:tcPr>
          <w:p>
            <w:pPr>
              <w:pStyle w:val="16"/>
            </w:pPr>
            <w:r>
              <w:t>150人左右</w:t>
            </w:r>
          </w:p>
        </w:tc>
        <w:tc>
          <w:tcPr>
            <w:tcW w:w="2466" w:type="dxa"/>
            <w:vAlign w:val="center"/>
          </w:tcPr>
          <w:p>
            <w:pPr>
              <w:pStyle w:val="16"/>
            </w:pPr>
            <w:r>
              <w:t>每年申报数量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培训人数</w:t>
            </w:r>
          </w:p>
        </w:tc>
        <w:tc>
          <w:tcPr>
            <w:tcW w:w="2466" w:type="dxa"/>
            <w:vAlign w:val="center"/>
          </w:tcPr>
          <w:p>
            <w:pPr>
              <w:pStyle w:val="16"/>
            </w:pPr>
            <w:r>
              <w:t>培训人数</w:t>
            </w:r>
          </w:p>
        </w:tc>
        <w:tc>
          <w:tcPr>
            <w:tcW w:w="2466" w:type="dxa"/>
            <w:vAlign w:val="center"/>
          </w:tcPr>
          <w:p>
            <w:pPr>
              <w:pStyle w:val="16"/>
            </w:pPr>
            <w:r>
              <w:t>120人左右</w:t>
            </w:r>
          </w:p>
        </w:tc>
        <w:tc>
          <w:tcPr>
            <w:tcW w:w="2466" w:type="dxa"/>
            <w:vAlign w:val="center"/>
          </w:tcPr>
          <w:p>
            <w:pPr>
              <w:pStyle w:val="16"/>
            </w:pPr>
            <w:r>
              <w:t>2023年培训计划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培训合格率</w:t>
            </w:r>
          </w:p>
        </w:tc>
        <w:tc>
          <w:tcPr>
            <w:tcW w:w="2466" w:type="dxa"/>
            <w:vAlign w:val="center"/>
          </w:tcPr>
          <w:p>
            <w:pPr>
              <w:pStyle w:val="16"/>
            </w:pPr>
            <w:r>
              <w:t>培训合格率</w:t>
            </w:r>
          </w:p>
        </w:tc>
        <w:tc>
          <w:tcPr>
            <w:tcW w:w="2466" w:type="dxa"/>
            <w:vAlign w:val="center"/>
          </w:tcPr>
          <w:p>
            <w:pPr>
              <w:pStyle w:val="16"/>
            </w:pPr>
            <w:r>
              <w:t>≥90%</w:t>
            </w:r>
          </w:p>
        </w:tc>
        <w:tc>
          <w:tcPr>
            <w:tcW w:w="2466" w:type="dxa"/>
            <w:vAlign w:val="center"/>
          </w:tcPr>
          <w:p>
            <w:pPr>
              <w:pStyle w:val="16"/>
            </w:pPr>
            <w:r>
              <w:t>2023年培训计划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评审人员公示情况</w:t>
            </w:r>
          </w:p>
        </w:tc>
        <w:tc>
          <w:tcPr>
            <w:tcW w:w="2466" w:type="dxa"/>
            <w:vAlign w:val="center"/>
          </w:tcPr>
          <w:p>
            <w:pPr>
              <w:pStyle w:val="16"/>
            </w:pPr>
            <w:r>
              <w:t>对评审通过人员进行公示，公示期满无异议</w:t>
            </w:r>
          </w:p>
        </w:tc>
        <w:tc>
          <w:tcPr>
            <w:tcW w:w="2466" w:type="dxa"/>
            <w:vAlign w:val="center"/>
          </w:tcPr>
          <w:p>
            <w:pPr>
              <w:pStyle w:val="16"/>
            </w:pPr>
            <w:r>
              <w:t>期满无异议</w:t>
            </w:r>
          </w:p>
        </w:tc>
        <w:tc>
          <w:tcPr>
            <w:tcW w:w="2466" w:type="dxa"/>
            <w:vAlign w:val="center"/>
          </w:tcPr>
          <w:p>
            <w:pPr>
              <w:pStyle w:val="16"/>
            </w:pPr>
            <w:r>
              <w:t>省职改办要求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按时评审</w:t>
            </w:r>
          </w:p>
        </w:tc>
        <w:tc>
          <w:tcPr>
            <w:tcW w:w="2466" w:type="dxa"/>
            <w:vAlign w:val="center"/>
          </w:tcPr>
          <w:p>
            <w:pPr>
              <w:pStyle w:val="16"/>
            </w:pPr>
            <w:r>
              <w:t>省职改办一般统一部署在每年11月开始评审</w:t>
            </w:r>
          </w:p>
        </w:tc>
        <w:tc>
          <w:tcPr>
            <w:tcW w:w="2466" w:type="dxa"/>
            <w:vAlign w:val="center"/>
          </w:tcPr>
          <w:p>
            <w:pPr>
              <w:pStyle w:val="16"/>
            </w:pPr>
            <w:r>
              <w:t>按时评审</w:t>
            </w:r>
          </w:p>
        </w:tc>
        <w:tc>
          <w:tcPr>
            <w:tcW w:w="2466" w:type="dxa"/>
            <w:vAlign w:val="center"/>
          </w:tcPr>
          <w:p>
            <w:pPr>
              <w:pStyle w:val="16"/>
            </w:pPr>
            <w:r>
              <w:t>省职改办要求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按时完成情况</w:t>
            </w:r>
          </w:p>
        </w:tc>
        <w:tc>
          <w:tcPr>
            <w:tcW w:w="2466" w:type="dxa"/>
            <w:vAlign w:val="center"/>
          </w:tcPr>
          <w:p>
            <w:pPr>
              <w:pStyle w:val="16"/>
            </w:pPr>
            <w:r>
              <w:t>按时完成培训</w:t>
            </w:r>
          </w:p>
        </w:tc>
        <w:tc>
          <w:tcPr>
            <w:tcW w:w="2466" w:type="dxa"/>
            <w:vAlign w:val="center"/>
          </w:tcPr>
          <w:p>
            <w:pPr>
              <w:pStyle w:val="16"/>
            </w:pPr>
            <w:r>
              <w:t>100%</w:t>
            </w:r>
          </w:p>
        </w:tc>
        <w:tc>
          <w:tcPr>
            <w:tcW w:w="2466" w:type="dxa"/>
            <w:vAlign w:val="center"/>
          </w:tcPr>
          <w:p>
            <w:pPr>
              <w:pStyle w:val="16"/>
            </w:pPr>
            <w:r>
              <w:t>2023年培训计划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评审经费</w:t>
            </w:r>
          </w:p>
        </w:tc>
        <w:tc>
          <w:tcPr>
            <w:tcW w:w="2466" w:type="dxa"/>
            <w:vAlign w:val="center"/>
          </w:tcPr>
          <w:p>
            <w:pPr>
              <w:pStyle w:val="16"/>
            </w:pPr>
            <w:r>
              <w:t>评审经费</w:t>
            </w:r>
          </w:p>
        </w:tc>
        <w:tc>
          <w:tcPr>
            <w:tcW w:w="2466" w:type="dxa"/>
            <w:vAlign w:val="center"/>
          </w:tcPr>
          <w:p>
            <w:pPr>
              <w:pStyle w:val="16"/>
            </w:pPr>
            <w:r>
              <w:t>≤120万元</w:t>
            </w:r>
          </w:p>
        </w:tc>
        <w:tc>
          <w:tcPr>
            <w:tcW w:w="2466" w:type="dxa"/>
            <w:vAlign w:val="center"/>
          </w:tcPr>
          <w:p>
            <w:pPr>
              <w:pStyle w:val="16"/>
            </w:pPr>
            <w: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培训费用</w:t>
            </w:r>
          </w:p>
        </w:tc>
        <w:tc>
          <w:tcPr>
            <w:tcW w:w="2466" w:type="dxa"/>
            <w:vAlign w:val="center"/>
          </w:tcPr>
          <w:p>
            <w:pPr>
              <w:pStyle w:val="16"/>
            </w:pPr>
            <w:r>
              <w:t>培训费用</w:t>
            </w:r>
          </w:p>
        </w:tc>
        <w:tc>
          <w:tcPr>
            <w:tcW w:w="2466" w:type="dxa"/>
            <w:vAlign w:val="center"/>
          </w:tcPr>
          <w:p>
            <w:pPr>
              <w:pStyle w:val="16"/>
            </w:pPr>
            <w:r>
              <w:t>≤36万元</w:t>
            </w:r>
          </w:p>
        </w:tc>
        <w:tc>
          <w:tcPr>
            <w:tcW w:w="2466" w:type="dxa"/>
            <w:vAlign w:val="center"/>
          </w:tcPr>
          <w:p>
            <w:pPr>
              <w:pStyle w:val="16"/>
            </w:pPr>
            <w: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不断推进专业技术人才队伍建设</w:t>
            </w:r>
          </w:p>
        </w:tc>
        <w:tc>
          <w:tcPr>
            <w:tcW w:w="2466" w:type="dxa"/>
            <w:vAlign w:val="center"/>
          </w:tcPr>
          <w:p>
            <w:pPr>
              <w:pStyle w:val="16"/>
            </w:pPr>
            <w:r>
              <w:t>不断推进专业技术人才队伍建设</w:t>
            </w:r>
          </w:p>
        </w:tc>
        <w:tc>
          <w:tcPr>
            <w:tcW w:w="2466" w:type="dxa"/>
            <w:vAlign w:val="center"/>
          </w:tcPr>
          <w:p>
            <w:pPr>
              <w:pStyle w:val="16"/>
            </w:pPr>
            <w:r>
              <w:t>进一步推进</w:t>
            </w:r>
          </w:p>
        </w:tc>
        <w:tc>
          <w:tcPr>
            <w:tcW w:w="2466" w:type="dxa"/>
            <w:vAlign w:val="center"/>
          </w:tcPr>
          <w:p>
            <w:pPr>
              <w:pStyle w:val="16"/>
            </w:pPr>
            <w:r>
              <w:t>省职改办要求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培训效果影响程度</w:t>
            </w:r>
          </w:p>
        </w:tc>
        <w:tc>
          <w:tcPr>
            <w:tcW w:w="2466" w:type="dxa"/>
            <w:vAlign w:val="center"/>
          </w:tcPr>
          <w:p>
            <w:pPr>
              <w:pStyle w:val="16"/>
            </w:pPr>
            <w:r>
              <w:t>提升干部队伍素质，提升服务交通发展能力</w:t>
            </w:r>
          </w:p>
        </w:tc>
        <w:tc>
          <w:tcPr>
            <w:tcW w:w="2466" w:type="dxa"/>
            <w:vAlign w:val="center"/>
          </w:tcPr>
          <w:p>
            <w:pPr>
              <w:pStyle w:val="16"/>
            </w:pPr>
            <w:r>
              <w:t>进一步提升</w:t>
            </w:r>
          </w:p>
        </w:tc>
        <w:tc>
          <w:tcPr>
            <w:tcW w:w="2466" w:type="dxa"/>
            <w:vAlign w:val="center"/>
          </w:tcPr>
          <w:p>
            <w:pPr>
              <w:pStyle w:val="16"/>
            </w:pPr>
            <w:r>
              <w:t>2023年培训计划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保证人才队伍可持续建设</w:t>
            </w:r>
          </w:p>
        </w:tc>
        <w:tc>
          <w:tcPr>
            <w:tcW w:w="2466" w:type="dxa"/>
            <w:vAlign w:val="center"/>
          </w:tcPr>
          <w:p>
            <w:pPr>
              <w:pStyle w:val="16"/>
            </w:pPr>
            <w:r>
              <w:t>保证人才队伍可持续建设</w:t>
            </w:r>
          </w:p>
        </w:tc>
        <w:tc>
          <w:tcPr>
            <w:tcW w:w="2466" w:type="dxa"/>
            <w:vAlign w:val="center"/>
          </w:tcPr>
          <w:p>
            <w:pPr>
              <w:pStyle w:val="16"/>
            </w:pPr>
            <w:r>
              <w:t>持续保证</w:t>
            </w:r>
          </w:p>
        </w:tc>
        <w:tc>
          <w:tcPr>
            <w:tcW w:w="2466" w:type="dxa"/>
            <w:vAlign w:val="center"/>
          </w:tcPr>
          <w:p>
            <w:pPr>
              <w:pStyle w:val="16"/>
            </w:pPr>
            <w:r>
              <w:t>每年申报数量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参评单位满意度</w:t>
            </w:r>
          </w:p>
        </w:tc>
        <w:tc>
          <w:tcPr>
            <w:tcW w:w="2466" w:type="dxa"/>
            <w:vAlign w:val="center"/>
          </w:tcPr>
          <w:p>
            <w:pPr>
              <w:pStyle w:val="16"/>
            </w:pPr>
            <w:r>
              <w:t>参与申报评审工作单位的满意度</w:t>
            </w:r>
          </w:p>
        </w:tc>
        <w:tc>
          <w:tcPr>
            <w:tcW w:w="2466" w:type="dxa"/>
            <w:vAlign w:val="center"/>
          </w:tcPr>
          <w:p>
            <w:pPr>
              <w:pStyle w:val="16"/>
            </w:pPr>
            <w:r>
              <w:t>≥95%</w:t>
            </w:r>
          </w:p>
        </w:tc>
        <w:tc>
          <w:tcPr>
            <w:tcW w:w="2466" w:type="dxa"/>
            <w:vAlign w:val="center"/>
          </w:tcPr>
          <w:p>
            <w:pPr>
              <w:pStyle w:val="16"/>
            </w:pPr>
            <w:r>
              <w:t>满意度测评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服务对象满意度指标</w:t>
            </w:r>
          </w:p>
        </w:tc>
        <w:tc>
          <w:tcPr>
            <w:tcW w:w="2466" w:type="dxa"/>
            <w:vAlign w:val="center"/>
          </w:tcPr>
          <w:p>
            <w:pPr>
              <w:pStyle w:val="16"/>
            </w:pPr>
            <w:r>
              <w:t>参加培训学员满意度</w:t>
            </w:r>
          </w:p>
        </w:tc>
        <w:tc>
          <w:tcPr>
            <w:tcW w:w="2466" w:type="dxa"/>
            <w:vAlign w:val="center"/>
          </w:tcPr>
          <w:p>
            <w:pPr>
              <w:pStyle w:val="16"/>
            </w:pPr>
            <w:r>
              <w:t>参加培训学员满意度</w:t>
            </w:r>
          </w:p>
        </w:tc>
        <w:tc>
          <w:tcPr>
            <w:tcW w:w="2466" w:type="dxa"/>
            <w:vAlign w:val="center"/>
          </w:tcPr>
          <w:p>
            <w:pPr>
              <w:pStyle w:val="16"/>
            </w:pPr>
            <w:r>
              <w:t>≥95%</w:t>
            </w:r>
          </w:p>
        </w:tc>
        <w:tc>
          <w:tcPr>
            <w:tcW w:w="2466" w:type="dxa"/>
            <w:vAlign w:val="center"/>
          </w:tcPr>
          <w:p>
            <w:pPr>
              <w:pStyle w:val="16"/>
            </w:pPr>
            <w:r>
              <w:t>满意度测评</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9、交通运输巡察经费绩效目标表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1.完成厅党组交付的巡察任务，对厅属各级党组织进行政治体检，发现存在问题并督促整改，实现全面从严治党。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完成巡察工作</w:t>
            </w:r>
          </w:p>
        </w:tc>
        <w:tc>
          <w:tcPr>
            <w:tcW w:w="2466" w:type="dxa"/>
            <w:vAlign w:val="center"/>
          </w:tcPr>
          <w:p>
            <w:pPr>
              <w:pStyle w:val="16"/>
            </w:pPr>
            <w:r>
              <w:t>至少开展2轮巡察</w:t>
            </w:r>
          </w:p>
        </w:tc>
        <w:tc>
          <w:tcPr>
            <w:tcW w:w="2466" w:type="dxa"/>
            <w:vAlign w:val="center"/>
          </w:tcPr>
          <w:p>
            <w:pPr>
              <w:pStyle w:val="16"/>
            </w:pPr>
            <w:r>
              <w:t>≥2次</w:t>
            </w:r>
          </w:p>
        </w:tc>
        <w:tc>
          <w:tcPr>
            <w:tcW w:w="2466" w:type="dxa"/>
            <w:vAlign w:val="center"/>
          </w:tcPr>
          <w:p>
            <w:pPr>
              <w:pStyle w:val="16"/>
            </w:pPr>
            <w:r>
              <w:t>年度巡察计划数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研究巡察报告质量</w:t>
            </w:r>
          </w:p>
        </w:tc>
        <w:tc>
          <w:tcPr>
            <w:tcW w:w="2466" w:type="dxa"/>
            <w:vAlign w:val="center"/>
          </w:tcPr>
          <w:p>
            <w:pPr>
              <w:pStyle w:val="16"/>
            </w:pPr>
            <w:r>
              <w:t>巡察报告通过验收</w:t>
            </w:r>
          </w:p>
        </w:tc>
        <w:tc>
          <w:tcPr>
            <w:tcW w:w="2466" w:type="dxa"/>
            <w:vAlign w:val="center"/>
          </w:tcPr>
          <w:p>
            <w:pPr>
              <w:pStyle w:val="16"/>
            </w:pPr>
            <w:r>
              <w:t>验收合格</w:t>
            </w:r>
          </w:p>
        </w:tc>
        <w:tc>
          <w:tcPr>
            <w:tcW w:w="2466" w:type="dxa"/>
            <w:vAlign w:val="center"/>
          </w:tcPr>
          <w:p>
            <w:pPr>
              <w:pStyle w:val="16"/>
            </w:pPr>
            <w:r>
              <w:t>以往工作经验和年度巡察确定的任务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巡察工作开展及时情况</w:t>
            </w:r>
          </w:p>
        </w:tc>
        <w:tc>
          <w:tcPr>
            <w:tcW w:w="2466" w:type="dxa"/>
            <w:vAlign w:val="center"/>
          </w:tcPr>
          <w:p>
            <w:pPr>
              <w:pStyle w:val="16"/>
            </w:pPr>
            <w:r>
              <w:t>按年度巡察计划开展巡察工作</w:t>
            </w:r>
          </w:p>
        </w:tc>
        <w:tc>
          <w:tcPr>
            <w:tcW w:w="2466" w:type="dxa"/>
            <w:vAlign w:val="center"/>
          </w:tcPr>
          <w:p>
            <w:pPr>
              <w:pStyle w:val="16"/>
            </w:pPr>
            <w:r>
              <w:t>按时完成</w:t>
            </w:r>
          </w:p>
        </w:tc>
        <w:tc>
          <w:tcPr>
            <w:tcW w:w="2466" w:type="dxa"/>
            <w:vAlign w:val="center"/>
          </w:tcPr>
          <w:p>
            <w:pPr>
              <w:pStyle w:val="16"/>
            </w:pPr>
            <w:r>
              <w:t>年度巡察计划确定的任务目标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巡察办公设备购置所需费用</w:t>
            </w:r>
          </w:p>
        </w:tc>
        <w:tc>
          <w:tcPr>
            <w:tcW w:w="2466" w:type="dxa"/>
            <w:vAlign w:val="center"/>
          </w:tcPr>
          <w:p>
            <w:pPr>
              <w:pStyle w:val="16"/>
            </w:pPr>
            <w:r>
              <w:t>控制在预算数内</w:t>
            </w:r>
          </w:p>
        </w:tc>
        <w:tc>
          <w:tcPr>
            <w:tcW w:w="2466" w:type="dxa"/>
            <w:vAlign w:val="center"/>
          </w:tcPr>
          <w:p>
            <w:pPr>
              <w:pStyle w:val="16"/>
            </w:pPr>
            <w:r>
              <w:t>≤7万元</w:t>
            </w:r>
          </w:p>
        </w:tc>
        <w:tc>
          <w:tcPr>
            <w:tcW w:w="2466" w:type="dxa"/>
            <w:vAlign w:val="center"/>
          </w:tcPr>
          <w:p>
            <w:pPr>
              <w:pStyle w:val="16"/>
            </w:pPr>
            <w:r>
              <w:t>年度巡察计划确定的任务目标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开展巡察工作办公场所费用</w:t>
            </w:r>
          </w:p>
        </w:tc>
        <w:tc>
          <w:tcPr>
            <w:tcW w:w="2466" w:type="dxa"/>
            <w:vAlign w:val="center"/>
          </w:tcPr>
          <w:p>
            <w:pPr>
              <w:pStyle w:val="16"/>
            </w:pPr>
            <w:r>
              <w:t>控制在预算数内</w:t>
            </w:r>
          </w:p>
        </w:tc>
        <w:tc>
          <w:tcPr>
            <w:tcW w:w="2466" w:type="dxa"/>
            <w:vAlign w:val="center"/>
          </w:tcPr>
          <w:p>
            <w:pPr>
              <w:pStyle w:val="16"/>
            </w:pPr>
            <w:r>
              <w:t>≤65万元</w:t>
            </w:r>
          </w:p>
        </w:tc>
        <w:tc>
          <w:tcPr>
            <w:tcW w:w="2466" w:type="dxa"/>
            <w:vAlign w:val="center"/>
          </w:tcPr>
          <w:p>
            <w:pPr>
              <w:pStyle w:val="16"/>
            </w:pPr>
            <w:r>
              <w:t>年度巡察计划确定的任务目标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购置书籍等办公用品、印刷资料所需费用</w:t>
            </w:r>
          </w:p>
        </w:tc>
        <w:tc>
          <w:tcPr>
            <w:tcW w:w="2466" w:type="dxa"/>
            <w:vAlign w:val="center"/>
          </w:tcPr>
          <w:p>
            <w:pPr>
              <w:pStyle w:val="16"/>
            </w:pPr>
            <w:r>
              <w:t>控制在预算数内</w:t>
            </w:r>
          </w:p>
        </w:tc>
        <w:tc>
          <w:tcPr>
            <w:tcW w:w="2466" w:type="dxa"/>
            <w:vAlign w:val="center"/>
          </w:tcPr>
          <w:p>
            <w:pPr>
              <w:pStyle w:val="16"/>
            </w:pPr>
            <w:r>
              <w:t>≤14万元</w:t>
            </w:r>
          </w:p>
        </w:tc>
        <w:tc>
          <w:tcPr>
            <w:tcW w:w="2466" w:type="dxa"/>
            <w:vAlign w:val="center"/>
          </w:tcPr>
          <w:p>
            <w:pPr>
              <w:pStyle w:val="16"/>
            </w:pPr>
            <w:r>
              <w:t>年度巡察计划确定的任务目标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健全监督机制，推动全面从严治党</w:t>
            </w:r>
          </w:p>
        </w:tc>
        <w:tc>
          <w:tcPr>
            <w:tcW w:w="2466" w:type="dxa"/>
            <w:vAlign w:val="center"/>
          </w:tcPr>
          <w:p>
            <w:pPr>
              <w:pStyle w:val="16"/>
            </w:pPr>
            <w:r>
              <w:t>通过巡察加强对厅属党组织全面</w:t>
            </w:r>
            <w:bookmarkStart w:id="18" w:name="_GoBack"/>
            <w:r>
              <w:t>从严治党</w:t>
            </w:r>
            <w:bookmarkEnd w:id="18"/>
            <w:r>
              <w:t>立行立改的影响。</w:t>
            </w:r>
          </w:p>
        </w:tc>
        <w:tc>
          <w:tcPr>
            <w:tcW w:w="2466" w:type="dxa"/>
            <w:vAlign w:val="center"/>
          </w:tcPr>
          <w:p>
            <w:pPr>
              <w:pStyle w:val="16"/>
            </w:pPr>
            <w:r>
              <w:t>持续影响</w:t>
            </w:r>
          </w:p>
        </w:tc>
        <w:tc>
          <w:tcPr>
            <w:tcW w:w="2466" w:type="dxa"/>
            <w:vAlign w:val="center"/>
          </w:tcPr>
          <w:p>
            <w:pPr>
              <w:pStyle w:val="16"/>
            </w:pPr>
            <w:r>
              <w:t>以往工作经验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10、京津冀协同发展交通一体化日常监测与专项调查绩效目标表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1.编制完成2023年度京津冀区域交通一体化蓝皮书（河北篇），为京津冀交通一体化纵深发展提供基础数据支撑和发展战略。</w:t>
            </w:r>
          </w:p>
          <w:p>
            <w:pPr>
              <w:pStyle w:val="16"/>
            </w:pPr>
            <w:r>
              <w:t>2.高质量完成日常统计调查分析，为京津冀交通一体化提供基础数据支撑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文字报告成果数量</w:t>
            </w:r>
          </w:p>
        </w:tc>
        <w:tc>
          <w:tcPr>
            <w:tcW w:w="2466" w:type="dxa"/>
            <w:vAlign w:val="center"/>
          </w:tcPr>
          <w:p>
            <w:pPr>
              <w:pStyle w:val="16"/>
            </w:pPr>
            <w:r>
              <w:t>2023年度京津冀区域交通一体化蓝皮书（河北篇）</w:t>
            </w:r>
          </w:p>
        </w:tc>
        <w:tc>
          <w:tcPr>
            <w:tcW w:w="2466" w:type="dxa"/>
            <w:vAlign w:val="center"/>
          </w:tcPr>
          <w:p>
            <w:pPr>
              <w:pStyle w:val="16"/>
            </w:pPr>
            <w:r>
              <w:t>1份</w:t>
            </w:r>
          </w:p>
        </w:tc>
        <w:tc>
          <w:tcPr>
            <w:tcW w:w="2466" w:type="dxa"/>
            <w:vAlign w:val="center"/>
          </w:tcPr>
          <w:p>
            <w:pPr>
              <w:pStyle w:val="16"/>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日常统计调查次数</w:t>
            </w:r>
          </w:p>
        </w:tc>
        <w:tc>
          <w:tcPr>
            <w:tcW w:w="2466" w:type="dxa"/>
            <w:vAlign w:val="center"/>
          </w:tcPr>
          <w:p>
            <w:pPr>
              <w:pStyle w:val="16"/>
            </w:pPr>
            <w:r>
              <w:t>全年提供日常调查份数</w:t>
            </w:r>
          </w:p>
        </w:tc>
        <w:tc>
          <w:tcPr>
            <w:tcW w:w="2466" w:type="dxa"/>
            <w:vAlign w:val="center"/>
          </w:tcPr>
          <w:p>
            <w:pPr>
              <w:pStyle w:val="16"/>
            </w:pPr>
            <w:r>
              <w:t>≥6份</w:t>
            </w:r>
          </w:p>
        </w:tc>
        <w:tc>
          <w:tcPr>
            <w:tcW w:w="2466" w:type="dxa"/>
            <w:vAlign w:val="center"/>
          </w:tcPr>
          <w:p>
            <w:pPr>
              <w:pStyle w:val="16"/>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验收合格率</w:t>
            </w:r>
          </w:p>
        </w:tc>
        <w:tc>
          <w:tcPr>
            <w:tcW w:w="2466" w:type="dxa"/>
            <w:vAlign w:val="center"/>
          </w:tcPr>
          <w:p>
            <w:pPr>
              <w:pStyle w:val="16"/>
            </w:pPr>
            <w:r>
              <w:t>2023年度京津冀区域交通一体化蓝皮书（河北篇）报告验收合格率</w:t>
            </w:r>
          </w:p>
        </w:tc>
        <w:tc>
          <w:tcPr>
            <w:tcW w:w="2466" w:type="dxa"/>
            <w:vAlign w:val="center"/>
          </w:tcPr>
          <w:p>
            <w:pPr>
              <w:pStyle w:val="16"/>
            </w:pPr>
            <w:r>
              <w:t>100%</w:t>
            </w:r>
          </w:p>
        </w:tc>
        <w:tc>
          <w:tcPr>
            <w:tcW w:w="2466" w:type="dxa"/>
            <w:vAlign w:val="center"/>
          </w:tcPr>
          <w:p>
            <w:pPr>
              <w:pStyle w:val="16"/>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验收合格率</w:t>
            </w:r>
          </w:p>
        </w:tc>
        <w:tc>
          <w:tcPr>
            <w:tcW w:w="2466" w:type="dxa"/>
            <w:vAlign w:val="center"/>
          </w:tcPr>
          <w:p>
            <w:pPr>
              <w:pStyle w:val="16"/>
            </w:pPr>
            <w:r>
              <w:t>提供数据信息资料合格率</w:t>
            </w:r>
          </w:p>
        </w:tc>
        <w:tc>
          <w:tcPr>
            <w:tcW w:w="2466" w:type="dxa"/>
            <w:vAlign w:val="center"/>
          </w:tcPr>
          <w:p>
            <w:pPr>
              <w:pStyle w:val="16"/>
            </w:pPr>
            <w:r>
              <w:t>100%</w:t>
            </w:r>
          </w:p>
        </w:tc>
        <w:tc>
          <w:tcPr>
            <w:tcW w:w="2466" w:type="dxa"/>
            <w:vAlign w:val="center"/>
          </w:tcPr>
          <w:p>
            <w:pPr>
              <w:pStyle w:val="16"/>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完成时间</w:t>
            </w:r>
          </w:p>
        </w:tc>
        <w:tc>
          <w:tcPr>
            <w:tcW w:w="2466" w:type="dxa"/>
            <w:vAlign w:val="center"/>
          </w:tcPr>
          <w:p>
            <w:pPr>
              <w:pStyle w:val="16"/>
            </w:pPr>
            <w:r>
              <w:t>按照时限要求及时完成相关任务</w:t>
            </w:r>
          </w:p>
        </w:tc>
        <w:tc>
          <w:tcPr>
            <w:tcW w:w="2466" w:type="dxa"/>
            <w:vAlign w:val="center"/>
          </w:tcPr>
          <w:p>
            <w:pPr>
              <w:pStyle w:val="16"/>
            </w:pPr>
            <w:r>
              <w:t>2023年底前</w:t>
            </w:r>
          </w:p>
        </w:tc>
        <w:tc>
          <w:tcPr>
            <w:tcW w:w="2466" w:type="dxa"/>
            <w:vAlign w:val="center"/>
          </w:tcPr>
          <w:p>
            <w:pPr>
              <w:pStyle w:val="16"/>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编制完成一体化蓝皮书所需费用</w:t>
            </w:r>
          </w:p>
        </w:tc>
        <w:tc>
          <w:tcPr>
            <w:tcW w:w="2466" w:type="dxa"/>
            <w:vAlign w:val="center"/>
          </w:tcPr>
          <w:p>
            <w:pPr>
              <w:pStyle w:val="16"/>
            </w:pPr>
            <w:r>
              <w:t>编制完成一体化蓝皮书所需费用</w:t>
            </w:r>
          </w:p>
        </w:tc>
        <w:tc>
          <w:tcPr>
            <w:tcW w:w="2466" w:type="dxa"/>
            <w:vAlign w:val="center"/>
          </w:tcPr>
          <w:p>
            <w:pPr>
              <w:pStyle w:val="16"/>
            </w:pPr>
            <w:r>
              <w:t>≤68.8万元</w:t>
            </w:r>
          </w:p>
        </w:tc>
        <w:tc>
          <w:tcPr>
            <w:tcW w:w="2466" w:type="dxa"/>
            <w:vAlign w:val="center"/>
          </w:tcPr>
          <w:p>
            <w:pPr>
              <w:pStyle w:val="16"/>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完成日常统计调查分析所需费用</w:t>
            </w:r>
          </w:p>
        </w:tc>
        <w:tc>
          <w:tcPr>
            <w:tcW w:w="2466" w:type="dxa"/>
            <w:vAlign w:val="center"/>
          </w:tcPr>
          <w:p>
            <w:pPr>
              <w:pStyle w:val="16"/>
            </w:pPr>
            <w:r>
              <w:t>开展工作所需委托服务费用</w:t>
            </w:r>
          </w:p>
        </w:tc>
        <w:tc>
          <w:tcPr>
            <w:tcW w:w="2466" w:type="dxa"/>
            <w:vAlign w:val="center"/>
          </w:tcPr>
          <w:p>
            <w:pPr>
              <w:pStyle w:val="16"/>
            </w:pPr>
            <w:r>
              <w:t>≤21.2万元</w:t>
            </w:r>
          </w:p>
        </w:tc>
        <w:tc>
          <w:tcPr>
            <w:tcW w:w="2466" w:type="dxa"/>
            <w:vAlign w:val="center"/>
          </w:tcPr>
          <w:p>
            <w:pPr>
              <w:pStyle w:val="16"/>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对社会经济发展的影响</w:t>
            </w:r>
          </w:p>
        </w:tc>
        <w:tc>
          <w:tcPr>
            <w:tcW w:w="2466" w:type="dxa"/>
            <w:vAlign w:val="center"/>
          </w:tcPr>
          <w:p>
            <w:pPr>
              <w:pStyle w:val="16"/>
            </w:pPr>
            <w:r>
              <w:t>推进京津冀协同发展交通一体化向纵深发展</w:t>
            </w:r>
          </w:p>
        </w:tc>
        <w:tc>
          <w:tcPr>
            <w:tcW w:w="2466" w:type="dxa"/>
            <w:vAlign w:val="center"/>
          </w:tcPr>
          <w:p>
            <w:pPr>
              <w:pStyle w:val="16"/>
            </w:pPr>
            <w:r>
              <w:t>进一步推进</w:t>
            </w:r>
          </w:p>
        </w:tc>
        <w:tc>
          <w:tcPr>
            <w:tcW w:w="2466" w:type="dxa"/>
            <w:vAlign w:val="center"/>
          </w:tcPr>
          <w:p>
            <w:pPr>
              <w:pStyle w:val="16"/>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主管部门满意度</w:t>
            </w:r>
          </w:p>
        </w:tc>
        <w:tc>
          <w:tcPr>
            <w:tcW w:w="2466" w:type="dxa"/>
            <w:vAlign w:val="center"/>
          </w:tcPr>
          <w:p>
            <w:pPr>
              <w:pStyle w:val="16"/>
            </w:pPr>
            <w:r>
              <w:t>使用报告、数据、资料相关人员满意度</w:t>
            </w:r>
          </w:p>
        </w:tc>
        <w:tc>
          <w:tcPr>
            <w:tcW w:w="2466" w:type="dxa"/>
            <w:vAlign w:val="center"/>
          </w:tcPr>
          <w:p>
            <w:pPr>
              <w:pStyle w:val="16"/>
            </w:pPr>
            <w:r>
              <w:t>≥95%</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11、事业单位改革及交通行业预留资金绩效目标表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1.开展行业执法监督管理等工作，为统筹协调和监督指导全省交通运输系统行政检查、行政强制提供保障</w:t>
            </w:r>
          </w:p>
          <w:p>
            <w:pPr>
              <w:pStyle w:val="16"/>
            </w:pPr>
            <w:r>
              <w:t>2.应急处置普通国省干线公路损毁后的抢修保通及恢复重建，确保受损公路及时恢复通行，尽可能减少对生产生活的冲击。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移动执法覆盖率(%)</w:t>
            </w:r>
          </w:p>
        </w:tc>
        <w:tc>
          <w:tcPr>
            <w:tcW w:w="2466" w:type="dxa"/>
            <w:vAlign w:val="center"/>
          </w:tcPr>
          <w:p>
            <w:pPr>
              <w:pStyle w:val="16"/>
            </w:pPr>
            <w:r>
              <w:t>移动执法覆盖率(%)</w:t>
            </w:r>
          </w:p>
        </w:tc>
        <w:tc>
          <w:tcPr>
            <w:tcW w:w="2466" w:type="dxa"/>
            <w:vAlign w:val="center"/>
          </w:tcPr>
          <w:p>
            <w:pPr>
              <w:pStyle w:val="16"/>
            </w:pPr>
            <w:r>
              <w:t>100%</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应急抢险率</w:t>
            </w:r>
          </w:p>
        </w:tc>
        <w:tc>
          <w:tcPr>
            <w:tcW w:w="2466" w:type="dxa"/>
            <w:vAlign w:val="center"/>
          </w:tcPr>
          <w:p>
            <w:pPr>
              <w:pStyle w:val="16"/>
            </w:pPr>
            <w:r>
              <w:t>应急抢险率</w:t>
            </w:r>
          </w:p>
        </w:tc>
        <w:tc>
          <w:tcPr>
            <w:tcW w:w="2466" w:type="dxa"/>
            <w:vAlign w:val="center"/>
          </w:tcPr>
          <w:p>
            <w:pPr>
              <w:pStyle w:val="16"/>
            </w:pPr>
            <w:r>
              <w:t>100%</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突发公共交通事件应急任务完成率</w:t>
            </w:r>
          </w:p>
        </w:tc>
        <w:tc>
          <w:tcPr>
            <w:tcW w:w="2466" w:type="dxa"/>
            <w:vAlign w:val="center"/>
          </w:tcPr>
          <w:p>
            <w:pPr>
              <w:pStyle w:val="16"/>
            </w:pPr>
            <w:r>
              <w:t>突发公共交通事件应急任务完成率</w:t>
            </w:r>
          </w:p>
        </w:tc>
        <w:tc>
          <w:tcPr>
            <w:tcW w:w="2466" w:type="dxa"/>
            <w:vAlign w:val="center"/>
          </w:tcPr>
          <w:p>
            <w:pPr>
              <w:pStyle w:val="16"/>
            </w:pPr>
            <w:r>
              <w:t>100%</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委托服务工作验收合格率</w:t>
            </w:r>
          </w:p>
        </w:tc>
        <w:tc>
          <w:tcPr>
            <w:tcW w:w="2466" w:type="dxa"/>
            <w:vAlign w:val="center"/>
          </w:tcPr>
          <w:p>
            <w:pPr>
              <w:pStyle w:val="16"/>
            </w:pPr>
            <w:r>
              <w:t>委托服务工作验收合格率</w:t>
            </w:r>
          </w:p>
        </w:tc>
        <w:tc>
          <w:tcPr>
            <w:tcW w:w="2466" w:type="dxa"/>
            <w:vAlign w:val="center"/>
          </w:tcPr>
          <w:p>
            <w:pPr>
              <w:pStyle w:val="16"/>
            </w:pPr>
            <w:r>
              <w:t>100%</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突发事件应急响应及时率</w:t>
            </w:r>
          </w:p>
        </w:tc>
        <w:tc>
          <w:tcPr>
            <w:tcW w:w="2466" w:type="dxa"/>
            <w:vAlign w:val="center"/>
          </w:tcPr>
          <w:p>
            <w:pPr>
              <w:pStyle w:val="16"/>
            </w:pPr>
            <w:r>
              <w:t>突发事件应急响应及时率</w:t>
            </w:r>
          </w:p>
        </w:tc>
        <w:tc>
          <w:tcPr>
            <w:tcW w:w="2466" w:type="dxa"/>
            <w:vAlign w:val="center"/>
          </w:tcPr>
          <w:p>
            <w:pPr>
              <w:pStyle w:val="16"/>
            </w:pPr>
            <w:r>
              <w:t>100%</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执法工作完成时间</w:t>
            </w:r>
          </w:p>
        </w:tc>
        <w:tc>
          <w:tcPr>
            <w:tcW w:w="2466" w:type="dxa"/>
            <w:vAlign w:val="center"/>
          </w:tcPr>
          <w:p>
            <w:pPr>
              <w:pStyle w:val="16"/>
            </w:pPr>
            <w:r>
              <w:t>执法工作完成时间</w:t>
            </w:r>
          </w:p>
        </w:tc>
        <w:tc>
          <w:tcPr>
            <w:tcW w:w="2466" w:type="dxa"/>
            <w:vAlign w:val="center"/>
          </w:tcPr>
          <w:p>
            <w:pPr>
              <w:pStyle w:val="16"/>
            </w:pPr>
            <w:r>
              <w:t>2023年12月底</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成本控制</w:t>
            </w:r>
          </w:p>
        </w:tc>
        <w:tc>
          <w:tcPr>
            <w:tcW w:w="2466" w:type="dxa"/>
            <w:vAlign w:val="center"/>
          </w:tcPr>
          <w:p>
            <w:pPr>
              <w:pStyle w:val="16"/>
            </w:pPr>
            <w:r>
              <w:t>成本控制</w:t>
            </w:r>
          </w:p>
        </w:tc>
        <w:tc>
          <w:tcPr>
            <w:tcW w:w="2466" w:type="dxa"/>
            <w:vAlign w:val="center"/>
          </w:tcPr>
          <w:p>
            <w:pPr>
              <w:pStyle w:val="16"/>
            </w:pPr>
            <w:r>
              <w:t>≤37200万元</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提升应急处置能力</w:t>
            </w:r>
          </w:p>
        </w:tc>
        <w:tc>
          <w:tcPr>
            <w:tcW w:w="2466" w:type="dxa"/>
            <w:vAlign w:val="center"/>
          </w:tcPr>
          <w:p>
            <w:pPr>
              <w:pStyle w:val="16"/>
            </w:pPr>
            <w:r>
              <w:t>提升应急处置能力</w:t>
            </w:r>
          </w:p>
        </w:tc>
        <w:tc>
          <w:tcPr>
            <w:tcW w:w="2466" w:type="dxa"/>
            <w:vAlign w:val="center"/>
          </w:tcPr>
          <w:p>
            <w:pPr>
              <w:pStyle w:val="16"/>
            </w:pPr>
            <w:r>
              <w:t>进一步提升</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超限超载率</w:t>
            </w:r>
          </w:p>
        </w:tc>
        <w:tc>
          <w:tcPr>
            <w:tcW w:w="2466" w:type="dxa"/>
            <w:vAlign w:val="center"/>
          </w:tcPr>
          <w:p>
            <w:pPr>
              <w:pStyle w:val="16"/>
            </w:pPr>
            <w:r>
              <w:t>控制超限超载率，降低对公路路面的损害</w:t>
            </w:r>
          </w:p>
        </w:tc>
        <w:tc>
          <w:tcPr>
            <w:tcW w:w="2466" w:type="dxa"/>
            <w:vAlign w:val="center"/>
          </w:tcPr>
          <w:p>
            <w:pPr>
              <w:pStyle w:val="16"/>
            </w:pPr>
            <w:r>
              <w:t>≤2%</w:t>
            </w:r>
          </w:p>
        </w:tc>
        <w:tc>
          <w:tcPr>
            <w:tcW w:w="2466" w:type="dxa"/>
            <w:vAlign w:val="center"/>
          </w:tcPr>
          <w:p>
            <w:pPr>
              <w:pStyle w:val="16"/>
            </w:pPr>
            <w:r>
              <w:t>超限超载治理相关规定</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12、水运工程专业技术服务费绩效目标表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1.落实法律法规要求，开展第三方技术咨询审查，用于对全省范围内水运工程建设项目设计质量的把控工作，全面提升工程设计水平，打造水运品质工程。</w:t>
            </w:r>
          </w:p>
          <w:p>
            <w:pPr>
              <w:pStyle w:val="16"/>
            </w:pPr>
            <w:r>
              <w:t>2.对全省在建水运工程项目开展年度监督检查，维护统一开放、竞争有序的水运建设市场秩序，保障水运工程质量和安全。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完成水运工程项目初步设计审批</w:t>
            </w:r>
          </w:p>
        </w:tc>
        <w:tc>
          <w:tcPr>
            <w:tcW w:w="2466" w:type="dxa"/>
            <w:vAlign w:val="center"/>
          </w:tcPr>
          <w:p>
            <w:pPr>
              <w:pStyle w:val="16"/>
            </w:pPr>
            <w:r>
              <w:t>完成3项水运工程项目初步设计审批</w:t>
            </w:r>
          </w:p>
        </w:tc>
        <w:tc>
          <w:tcPr>
            <w:tcW w:w="2466" w:type="dxa"/>
            <w:vAlign w:val="center"/>
          </w:tcPr>
          <w:p>
            <w:pPr>
              <w:pStyle w:val="16"/>
            </w:pPr>
            <w:r>
              <w:t>3项</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完成全省水运工程建设市场和质量安全评估</w:t>
            </w:r>
          </w:p>
        </w:tc>
        <w:tc>
          <w:tcPr>
            <w:tcW w:w="2466" w:type="dxa"/>
            <w:vAlign w:val="center"/>
          </w:tcPr>
          <w:p>
            <w:pPr>
              <w:pStyle w:val="16"/>
            </w:pPr>
            <w:r>
              <w:t>完成全省10项在建水运工程建设市场和质量安全评估督查</w:t>
            </w:r>
          </w:p>
        </w:tc>
        <w:tc>
          <w:tcPr>
            <w:tcW w:w="2466" w:type="dxa"/>
            <w:vAlign w:val="center"/>
          </w:tcPr>
          <w:p>
            <w:pPr>
              <w:pStyle w:val="16"/>
            </w:pPr>
            <w:r>
              <w:t>10项</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技术审查咨询报告评审合格率</w:t>
            </w:r>
          </w:p>
        </w:tc>
        <w:tc>
          <w:tcPr>
            <w:tcW w:w="2466" w:type="dxa"/>
            <w:vAlign w:val="center"/>
          </w:tcPr>
          <w:p>
            <w:pPr>
              <w:pStyle w:val="16"/>
            </w:pPr>
            <w:r>
              <w:t>技术审查咨询报告经过专家评审，验收合格率</w:t>
            </w:r>
          </w:p>
        </w:tc>
        <w:tc>
          <w:tcPr>
            <w:tcW w:w="2466" w:type="dxa"/>
            <w:vAlign w:val="center"/>
          </w:tcPr>
          <w:p>
            <w:pPr>
              <w:pStyle w:val="16"/>
            </w:pPr>
            <w:r>
              <w:t>100%</w:t>
            </w:r>
          </w:p>
        </w:tc>
        <w:tc>
          <w:tcPr>
            <w:tcW w:w="2466" w:type="dxa"/>
            <w:vAlign w:val="center"/>
          </w:tcPr>
          <w:p>
            <w:pPr>
              <w:pStyle w:val="16"/>
            </w:pPr>
            <w:r>
              <w:t>行业技术标准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评估报告验收合格率</w:t>
            </w:r>
          </w:p>
        </w:tc>
        <w:tc>
          <w:tcPr>
            <w:tcW w:w="2466" w:type="dxa"/>
            <w:vAlign w:val="center"/>
          </w:tcPr>
          <w:p>
            <w:pPr>
              <w:pStyle w:val="16"/>
            </w:pPr>
            <w:r>
              <w:t>建设市场评估报告经过专家评审，验收合格率</w:t>
            </w:r>
          </w:p>
        </w:tc>
        <w:tc>
          <w:tcPr>
            <w:tcW w:w="2466" w:type="dxa"/>
            <w:vAlign w:val="center"/>
          </w:tcPr>
          <w:p>
            <w:pPr>
              <w:pStyle w:val="16"/>
            </w:pPr>
            <w:r>
              <w:t>100%</w:t>
            </w:r>
          </w:p>
        </w:tc>
        <w:tc>
          <w:tcPr>
            <w:tcW w:w="2466" w:type="dxa"/>
            <w:vAlign w:val="center"/>
          </w:tcPr>
          <w:p>
            <w:pPr>
              <w:pStyle w:val="16"/>
            </w:pPr>
            <w:r>
              <w:t>行业技术标准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完成工作时限</w:t>
            </w:r>
          </w:p>
        </w:tc>
        <w:tc>
          <w:tcPr>
            <w:tcW w:w="2466" w:type="dxa"/>
            <w:vAlign w:val="center"/>
          </w:tcPr>
          <w:p>
            <w:pPr>
              <w:pStyle w:val="16"/>
            </w:pPr>
            <w:r>
              <w:t>按照合同约定及有关技术标准在规定时限内完成成果提交</w:t>
            </w:r>
          </w:p>
        </w:tc>
        <w:tc>
          <w:tcPr>
            <w:tcW w:w="2466" w:type="dxa"/>
            <w:vAlign w:val="center"/>
          </w:tcPr>
          <w:p>
            <w:pPr>
              <w:pStyle w:val="16"/>
            </w:pPr>
            <w:r>
              <w:t>≤20工作日</w:t>
            </w:r>
          </w:p>
        </w:tc>
        <w:tc>
          <w:tcPr>
            <w:tcW w:w="2466" w:type="dxa"/>
            <w:vAlign w:val="center"/>
          </w:tcPr>
          <w:p>
            <w:pPr>
              <w:pStyle w:val="16"/>
            </w:pPr>
            <w:r>
              <w:t>行业技术标准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完成单个项目所需成本</w:t>
            </w:r>
          </w:p>
        </w:tc>
        <w:tc>
          <w:tcPr>
            <w:tcW w:w="2466" w:type="dxa"/>
            <w:vAlign w:val="center"/>
          </w:tcPr>
          <w:p>
            <w:pPr>
              <w:pStyle w:val="16"/>
            </w:pPr>
            <w:r>
              <w:t>按照合同约定和行业定额，完成单个项目审查所需成本控制在定额标准内</w:t>
            </w:r>
          </w:p>
        </w:tc>
        <w:tc>
          <w:tcPr>
            <w:tcW w:w="2466" w:type="dxa"/>
            <w:vAlign w:val="center"/>
          </w:tcPr>
          <w:p>
            <w:pPr>
              <w:pStyle w:val="16"/>
            </w:pPr>
            <w:r>
              <w:t>≤33万元</w:t>
            </w:r>
          </w:p>
        </w:tc>
        <w:tc>
          <w:tcPr>
            <w:tcW w:w="2466" w:type="dxa"/>
            <w:vAlign w:val="center"/>
          </w:tcPr>
          <w:p>
            <w:pPr>
              <w:pStyle w:val="16"/>
            </w:pPr>
            <w:r>
              <w:t>行业定额标准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完成评估工作所需成本</w:t>
            </w:r>
          </w:p>
        </w:tc>
        <w:tc>
          <w:tcPr>
            <w:tcW w:w="2466" w:type="dxa"/>
            <w:vAlign w:val="center"/>
          </w:tcPr>
          <w:p>
            <w:pPr>
              <w:pStyle w:val="16"/>
            </w:pPr>
            <w:r>
              <w:t>按照合同约定工作内容，完成单个项目成本控制在5万元以内</w:t>
            </w:r>
          </w:p>
        </w:tc>
        <w:tc>
          <w:tcPr>
            <w:tcW w:w="2466" w:type="dxa"/>
            <w:vAlign w:val="center"/>
          </w:tcPr>
          <w:p>
            <w:pPr>
              <w:pStyle w:val="16"/>
            </w:pPr>
            <w:r>
              <w:t>≤5万元</w:t>
            </w:r>
          </w:p>
        </w:tc>
        <w:tc>
          <w:tcPr>
            <w:tcW w:w="2466" w:type="dxa"/>
            <w:vAlign w:val="center"/>
          </w:tcPr>
          <w:p>
            <w:pPr>
              <w:pStyle w:val="16"/>
            </w:pPr>
            <w:r>
              <w:t>交通行业经验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水运工程设计质量优良，建设市场有序</w:t>
            </w:r>
          </w:p>
        </w:tc>
        <w:tc>
          <w:tcPr>
            <w:tcW w:w="2466" w:type="dxa"/>
            <w:vAlign w:val="center"/>
          </w:tcPr>
          <w:p>
            <w:pPr>
              <w:pStyle w:val="16"/>
            </w:pPr>
            <w:r>
              <w:t>通过开展此项工作，水运工程设计质量保持优良，建设市场统一开放、竞争有序</w:t>
            </w:r>
          </w:p>
        </w:tc>
        <w:tc>
          <w:tcPr>
            <w:tcW w:w="2466" w:type="dxa"/>
            <w:vAlign w:val="center"/>
          </w:tcPr>
          <w:p>
            <w:pPr>
              <w:pStyle w:val="16"/>
            </w:pPr>
            <w:r>
              <w:t>港口通过能力进一步提升</w:t>
            </w:r>
          </w:p>
        </w:tc>
        <w:tc>
          <w:tcPr>
            <w:tcW w:w="2466" w:type="dxa"/>
            <w:vAlign w:val="center"/>
          </w:tcPr>
          <w:p>
            <w:pPr>
              <w:pStyle w:val="16"/>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13、铁路沿线环境安全监管经费绩效目标表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1.委托安全评价咨询机构对部分铁路运输企业进行安全评估，提出整改建议，确保地方铁路运营企业运营安全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对地方铁路运输企业安全评估抽查数量</w:t>
            </w:r>
          </w:p>
        </w:tc>
        <w:tc>
          <w:tcPr>
            <w:tcW w:w="2466" w:type="dxa"/>
            <w:vAlign w:val="center"/>
          </w:tcPr>
          <w:p>
            <w:pPr>
              <w:pStyle w:val="16"/>
            </w:pPr>
            <w:r>
              <w:t>对部分地方铁路运输企业进行铁路沿线环境安全和“双控”两项安全评估抽查，确保满足铁路运营安全基本条件。</w:t>
            </w:r>
          </w:p>
        </w:tc>
        <w:tc>
          <w:tcPr>
            <w:tcW w:w="2466" w:type="dxa"/>
            <w:vAlign w:val="center"/>
          </w:tcPr>
          <w:p>
            <w:pPr>
              <w:pStyle w:val="16"/>
            </w:pPr>
            <w:r>
              <w:t>≥4家</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铁路沿线环境安全隐患整治情况</w:t>
            </w:r>
          </w:p>
        </w:tc>
        <w:tc>
          <w:tcPr>
            <w:tcW w:w="2466" w:type="dxa"/>
            <w:vAlign w:val="center"/>
          </w:tcPr>
          <w:p>
            <w:pPr>
              <w:pStyle w:val="16"/>
            </w:pPr>
            <w:r>
              <w:t>督促各市对排查出的问题进行整治。</w:t>
            </w:r>
          </w:p>
        </w:tc>
        <w:tc>
          <w:tcPr>
            <w:tcW w:w="2466" w:type="dxa"/>
            <w:vAlign w:val="center"/>
          </w:tcPr>
          <w:p>
            <w:pPr>
              <w:pStyle w:val="16"/>
            </w:pPr>
            <w:r>
              <w:t>隐患动态清零</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完成铁路沿线环境安全隐患排查</w:t>
            </w:r>
          </w:p>
        </w:tc>
        <w:tc>
          <w:tcPr>
            <w:tcW w:w="2466" w:type="dxa"/>
            <w:vAlign w:val="center"/>
          </w:tcPr>
          <w:p>
            <w:pPr>
              <w:pStyle w:val="16"/>
            </w:pPr>
            <w:r>
              <w:t>完成铁路沿线环境安全隐患排查</w:t>
            </w:r>
          </w:p>
        </w:tc>
        <w:tc>
          <w:tcPr>
            <w:tcW w:w="2466" w:type="dxa"/>
            <w:vAlign w:val="center"/>
          </w:tcPr>
          <w:p>
            <w:pPr>
              <w:pStyle w:val="16"/>
            </w:pPr>
            <w:r>
              <w:t>2023年年底前</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完成地方铁路运营企业安全评估</w:t>
            </w:r>
          </w:p>
        </w:tc>
        <w:tc>
          <w:tcPr>
            <w:tcW w:w="2466" w:type="dxa"/>
            <w:vAlign w:val="center"/>
          </w:tcPr>
          <w:p>
            <w:pPr>
              <w:pStyle w:val="16"/>
            </w:pPr>
            <w:r>
              <w:t>完成地方铁路运营企业安全评估</w:t>
            </w:r>
          </w:p>
        </w:tc>
        <w:tc>
          <w:tcPr>
            <w:tcW w:w="2466" w:type="dxa"/>
            <w:vAlign w:val="center"/>
          </w:tcPr>
          <w:p>
            <w:pPr>
              <w:pStyle w:val="16"/>
            </w:pPr>
            <w:r>
              <w:t>2023年年底前</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铁路沿线环境安全隐患整治经费</w:t>
            </w:r>
          </w:p>
        </w:tc>
        <w:tc>
          <w:tcPr>
            <w:tcW w:w="2466" w:type="dxa"/>
            <w:vAlign w:val="center"/>
          </w:tcPr>
          <w:p>
            <w:pPr>
              <w:pStyle w:val="16"/>
            </w:pPr>
            <w:r>
              <w:t>完成全省铁路沿线环境安全隐患排查整治的工作经费。</w:t>
            </w:r>
          </w:p>
        </w:tc>
        <w:tc>
          <w:tcPr>
            <w:tcW w:w="2466" w:type="dxa"/>
            <w:vAlign w:val="center"/>
          </w:tcPr>
          <w:p>
            <w:pPr>
              <w:pStyle w:val="16"/>
            </w:pPr>
            <w:r>
              <w:t>≤48万元</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项目发挥作用情况</w:t>
            </w:r>
          </w:p>
        </w:tc>
        <w:tc>
          <w:tcPr>
            <w:tcW w:w="2466" w:type="dxa"/>
            <w:vAlign w:val="center"/>
          </w:tcPr>
          <w:p>
            <w:pPr>
              <w:pStyle w:val="16"/>
            </w:pPr>
            <w:r>
              <w:t>确保不发生重特大铁路沿线环境安全事故</w:t>
            </w:r>
          </w:p>
        </w:tc>
        <w:tc>
          <w:tcPr>
            <w:tcW w:w="2466" w:type="dxa"/>
            <w:vAlign w:val="center"/>
          </w:tcPr>
          <w:p>
            <w:pPr>
              <w:pStyle w:val="16"/>
            </w:pPr>
            <w:r>
              <w:t>持续保障铁路运行安全</w:t>
            </w:r>
          </w:p>
        </w:tc>
        <w:tc>
          <w:tcPr>
            <w:tcW w:w="2466" w:type="dxa"/>
            <w:vAlign w:val="center"/>
          </w:tcPr>
          <w:p>
            <w:pPr>
              <w:pStyle w:val="16"/>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14、网络安全提升及产品质量监督抽查绩效目标表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1.在我省开展交通运输项目质量产品的抽样、质量检验、数据分析等工作，保障交通运输工程质量</w:t>
            </w:r>
          </w:p>
          <w:p>
            <w:pPr>
              <w:pStyle w:val="16"/>
            </w:pPr>
            <w:r>
              <w:t>2.开展行业网络安全抽查检测工作，提升网络安全防护能力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对交通运输产品质量进行抽查</w:t>
            </w:r>
          </w:p>
        </w:tc>
        <w:tc>
          <w:tcPr>
            <w:tcW w:w="2466" w:type="dxa"/>
            <w:vAlign w:val="center"/>
          </w:tcPr>
          <w:p>
            <w:pPr>
              <w:pStyle w:val="16"/>
            </w:pPr>
            <w:r>
              <w:t>监督抽查交通运输产品的数量</w:t>
            </w:r>
          </w:p>
        </w:tc>
        <w:tc>
          <w:tcPr>
            <w:tcW w:w="2466" w:type="dxa"/>
            <w:vAlign w:val="center"/>
          </w:tcPr>
          <w:p>
            <w:pPr>
              <w:pStyle w:val="16"/>
            </w:pPr>
            <w:r>
              <w:t>≥5项</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网络安全抽查检测覆盖率</w:t>
            </w:r>
          </w:p>
        </w:tc>
        <w:tc>
          <w:tcPr>
            <w:tcW w:w="2466" w:type="dxa"/>
            <w:vAlign w:val="center"/>
          </w:tcPr>
          <w:p>
            <w:pPr>
              <w:pStyle w:val="16"/>
            </w:pPr>
            <w:r>
              <w:t>对重要网络系统进行抽查检测</w:t>
            </w:r>
          </w:p>
        </w:tc>
        <w:tc>
          <w:tcPr>
            <w:tcW w:w="2466" w:type="dxa"/>
            <w:vAlign w:val="center"/>
          </w:tcPr>
          <w:p>
            <w:pPr>
              <w:pStyle w:val="16"/>
            </w:pPr>
            <w:r>
              <w:t>≥90%</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交通运输产品质量抽查情况</w:t>
            </w:r>
          </w:p>
        </w:tc>
        <w:tc>
          <w:tcPr>
            <w:tcW w:w="2466" w:type="dxa"/>
            <w:vAlign w:val="center"/>
          </w:tcPr>
          <w:p>
            <w:pPr>
              <w:pStyle w:val="16"/>
            </w:pPr>
            <w:r>
              <w:t>交通运输产品质量抽查合格率</w:t>
            </w:r>
          </w:p>
        </w:tc>
        <w:tc>
          <w:tcPr>
            <w:tcW w:w="2466" w:type="dxa"/>
            <w:vAlign w:val="center"/>
          </w:tcPr>
          <w:p>
            <w:pPr>
              <w:pStyle w:val="16"/>
            </w:pPr>
            <w:r>
              <w:t>≥95%</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网络安全抽查检测工作完成率</w:t>
            </w:r>
          </w:p>
        </w:tc>
        <w:tc>
          <w:tcPr>
            <w:tcW w:w="2466" w:type="dxa"/>
            <w:vAlign w:val="center"/>
          </w:tcPr>
          <w:p>
            <w:pPr>
              <w:pStyle w:val="16"/>
            </w:pPr>
            <w:r>
              <w:t>网络安全抽查检测工作完成率</w:t>
            </w:r>
          </w:p>
        </w:tc>
        <w:tc>
          <w:tcPr>
            <w:tcW w:w="2466" w:type="dxa"/>
            <w:vAlign w:val="center"/>
          </w:tcPr>
          <w:p>
            <w:pPr>
              <w:pStyle w:val="16"/>
            </w:pPr>
            <w:r>
              <w:t>≥95%</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工作完成时间</w:t>
            </w:r>
          </w:p>
        </w:tc>
        <w:tc>
          <w:tcPr>
            <w:tcW w:w="2466" w:type="dxa"/>
            <w:vAlign w:val="center"/>
          </w:tcPr>
          <w:p>
            <w:pPr>
              <w:pStyle w:val="16"/>
            </w:pPr>
            <w:r>
              <w:t>工作完成截至时间</w:t>
            </w:r>
          </w:p>
        </w:tc>
        <w:tc>
          <w:tcPr>
            <w:tcW w:w="2466" w:type="dxa"/>
            <w:vAlign w:val="center"/>
          </w:tcPr>
          <w:p>
            <w:pPr>
              <w:pStyle w:val="16"/>
            </w:pPr>
            <w:r>
              <w:t>2023年11月前</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网络安全抽查检测工作完成时间</w:t>
            </w:r>
          </w:p>
        </w:tc>
        <w:tc>
          <w:tcPr>
            <w:tcW w:w="2466" w:type="dxa"/>
            <w:vAlign w:val="center"/>
          </w:tcPr>
          <w:p>
            <w:pPr>
              <w:pStyle w:val="16"/>
            </w:pPr>
            <w:r>
              <w:t>工作完成时间</w:t>
            </w:r>
          </w:p>
        </w:tc>
        <w:tc>
          <w:tcPr>
            <w:tcW w:w="2466" w:type="dxa"/>
            <w:vAlign w:val="center"/>
          </w:tcPr>
          <w:p>
            <w:pPr>
              <w:pStyle w:val="16"/>
            </w:pPr>
            <w:r>
              <w:t>2023年12月底</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完成行业网络安全抽查所需费用</w:t>
            </w:r>
          </w:p>
        </w:tc>
        <w:tc>
          <w:tcPr>
            <w:tcW w:w="2466" w:type="dxa"/>
            <w:vAlign w:val="center"/>
          </w:tcPr>
          <w:p>
            <w:pPr>
              <w:pStyle w:val="16"/>
            </w:pPr>
            <w:r>
              <w:t>完成行业网络安全抽查所需成本小于预算数</w:t>
            </w:r>
          </w:p>
        </w:tc>
        <w:tc>
          <w:tcPr>
            <w:tcW w:w="2466" w:type="dxa"/>
            <w:vAlign w:val="center"/>
          </w:tcPr>
          <w:p>
            <w:pPr>
              <w:pStyle w:val="16"/>
            </w:pPr>
            <w:r>
              <w:t>≤39万元</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完成交通运输产品质量抽查所需成本</w:t>
            </w:r>
          </w:p>
        </w:tc>
        <w:tc>
          <w:tcPr>
            <w:tcW w:w="2466" w:type="dxa"/>
            <w:vAlign w:val="center"/>
          </w:tcPr>
          <w:p>
            <w:pPr>
              <w:pStyle w:val="16"/>
            </w:pPr>
            <w:r>
              <w:t>完成交通运输产品质量抽查所需成本小于预算数</w:t>
            </w:r>
          </w:p>
        </w:tc>
        <w:tc>
          <w:tcPr>
            <w:tcW w:w="2466" w:type="dxa"/>
            <w:vAlign w:val="center"/>
          </w:tcPr>
          <w:p>
            <w:pPr>
              <w:pStyle w:val="16"/>
            </w:pPr>
            <w:r>
              <w:t>≤120万元</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保障交通运输工程质量</w:t>
            </w:r>
          </w:p>
        </w:tc>
        <w:tc>
          <w:tcPr>
            <w:tcW w:w="2466" w:type="dxa"/>
            <w:vAlign w:val="center"/>
          </w:tcPr>
          <w:p>
            <w:pPr>
              <w:pStyle w:val="16"/>
            </w:pPr>
            <w:r>
              <w:t>提升交通运输产品质量，保障工程质量。</w:t>
            </w:r>
          </w:p>
        </w:tc>
        <w:tc>
          <w:tcPr>
            <w:tcW w:w="2466" w:type="dxa"/>
            <w:vAlign w:val="center"/>
          </w:tcPr>
          <w:p>
            <w:pPr>
              <w:pStyle w:val="16"/>
            </w:pPr>
            <w:r>
              <w:t>持续保障</w:t>
            </w:r>
          </w:p>
        </w:tc>
        <w:tc>
          <w:tcPr>
            <w:tcW w:w="2466" w:type="dxa"/>
            <w:vAlign w:val="center"/>
          </w:tcPr>
          <w:p>
            <w:pPr>
              <w:pStyle w:val="16"/>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提升网络安全防护能力</w:t>
            </w:r>
          </w:p>
        </w:tc>
        <w:tc>
          <w:tcPr>
            <w:tcW w:w="2466" w:type="dxa"/>
            <w:vAlign w:val="center"/>
          </w:tcPr>
          <w:p>
            <w:pPr>
              <w:pStyle w:val="16"/>
            </w:pPr>
            <w:r>
              <w:t>通过开展网络安全抽查检测工作，进一步提升网络安全防护能力</w:t>
            </w:r>
          </w:p>
        </w:tc>
        <w:tc>
          <w:tcPr>
            <w:tcW w:w="2466" w:type="dxa"/>
            <w:vAlign w:val="center"/>
          </w:tcPr>
          <w:p>
            <w:pPr>
              <w:pStyle w:val="16"/>
            </w:pPr>
            <w:r>
              <w:t>进一步提升</w:t>
            </w:r>
          </w:p>
        </w:tc>
        <w:tc>
          <w:tcPr>
            <w:tcW w:w="2466" w:type="dxa"/>
            <w:vAlign w:val="center"/>
          </w:tcPr>
          <w:p>
            <w:pPr>
              <w:pStyle w:val="16"/>
            </w:pPr>
            <w:r>
              <w:t>往年经验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15、综合运输服务监测评估经费项目绩效目标表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1.对全省城乡交通运输一体化总体发展水平、各县级行政区发展水平进行总体评估；对国家城乡交通运输一体化示范县、国家公交都市建设示范工程、省级城乡客运一体化建设试点项目监测指导、验收。</w:t>
            </w:r>
          </w:p>
          <w:p>
            <w:pPr>
              <w:pStyle w:val="16"/>
            </w:pPr>
            <w:r>
              <w:t>2.对各市多式联运运输结构调整工作开展动态评估；对国家多式联运示范工程、“司机之家”、国家城市绿色货运配送示范工程进行监测指导、验收等工作。</w:t>
            </w:r>
          </w:p>
          <w:p>
            <w:pPr>
              <w:pStyle w:val="16"/>
            </w:pPr>
            <w:r>
              <w:t>3.对全省12328热线省中心、各市分中心部门管理人员、一线话务员培训。</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动态监测分析工作成果</w:t>
            </w:r>
          </w:p>
        </w:tc>
        <w:tc>
          <w:tcPr>
            <w:tcW w:w="2466" w:type="dxa"/>
            <w:vAlign w:val="center"/>
          </w:tcPr>
          <w:p>
            <w:pPr>
              <w:pStyle w:val="16"/>
            </w:pPr>
            <w:r>
              <w:t>完成全省城乡交通一体化发展水平评估工作</w:t>
            </w:r>
          </w:p>
        </w:tc>
        <w:tc>
          <w:tcPr>
            <w:tcW w:w="2466" w:type="dxa"/>
            <w:vAlign w:val="center"/>
          </w:tcPr>
          <w:p>
            <w:pPr>
              <w:pStyle w:val="16"/>
            </w:pPr>
            <w:r>
              <w:t>1项</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多式联运及运输结构调整动态监测成果</w:t>
            </w:r>
          </w:p>
        </w:tc>
        <w:tc>
          <w:tcPr>
            <w:tcW w:w="2466" w:type="dxa"/>
            <w:vAlign w:val="center"/>
          </w:tcPr>
          <w:p>
            <w:pPr>
              <w:pStyle w:val="16"/>
            </w:pPr>
            <w:r>
              <w:t>形成1项全省多式联运及运输结构调整动态监测报告。</w:t>
            </w:r>
          </w:p>
        </w:tc>
        <w:tc>
          <w:tcPr>
            <w:tcW w:w="2466" w:type="dxa"/>
            <w:vAlign w:val="center"/>
          </w:tcPr>
          <w:p>
            <w:pPr>
              <w:pStyle w:val="16"/>
            </w:pPr>
            <w:r>
              <w:t>1项</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开展12328热线培训的次数</w:t>
            </w:r>
          </w:p>
        </w:tc>
        <w:tc>
          <w:tcPr>
            <w:tcW w:w="2466" w:type="dxa"/>
            <w:vAlign w:val="center"/>
          </w:tcPr>
          <w:p>
            <w:pPr>
              <w:pStyle w:val="16"/>
            </w:pPr>
            <w:r>
              <w:t>对全省12328热线省中心、各市分中心部门管理人员、一线话务员进行1次培训。</w:t>
            </w:r>
          </w:p>
        </w:tc>
        <w:tc>
          <w:tcPr>
            <w:tcW w:w="2466" w:type="dxa"/>
            <w:vAlign w:val="center"/>
          </w:tcPr>
          <w:p>
            <w:pPr>
              <w:pStyle w:val="16"/>
            </w:pPr>
            <w:r>
              <w:t>1次</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评估报告验收通过率</w:t>
            </w:r>
          </w:p>
        </w:tc>
        <w:tc>
          <w:tcPr>
            <w:tcW w:w="2466" w:type="dxa"/>
            <w:vAlign w:val="center"/>
          </w:tcPr>
          <w:p>
            <w:pPr>
              <w:pStyle w:val="16"/>
            </w:pPr>
            <w:r>
              <w:t>全省城乡交通运输一体化总体发展水平、各县级行政区发展水平动态监测分析的评估报告验收通过率。</w:t>
            </w:r>
          </w:p>
        </w:tc>
        <w:tc>
          <w:tcPr>
            <w:tcW w:w="2466" w:type="dxa"/>
            <w:vAlign w:val="center"/>
          </w:tcPr>
          <w:p>
            <w:pPr>
              <w:pStyle w:val="16"/>
            </w:pPr>
            <w:r>
              <w:t>100%</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评估报告验收通过率</w:t>
            </w:r>
          </w:p>
        </w:tc>
        <w:tc>
          <w:tcPr>
            <w:tcW w:w="2466" w:type="dxa"/>
            <w:vAlign w:val="center"/>
          </w:tcPr>
          <w:p>
            <w:pPr>
              <w:pStyle w:val="16"/>
            </w:pPr>
            <w:r>
              <w:t>全省多式联运及运输结构调整动态监测分析的评估报告验收通过率。</w:t>
            </w:r>
          </w:p>
        </w:tc>
        <w:tc>
          <w:tcPr>
            <w:tcW w:w="2466" w:type="dxa"/>
            <w:vAlign w:val="center"/>
          </w:tcPr>
          <w:p>
            <w:pPr>
              <w:pStyle w:val="16"/>
            </w:pPr>
            <w:r>
              <w:t>100%</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12328热线投诉率</w:t>
            </w:r>
          </w:p>
        </w:tc>
        <w:tc>
          <w:tcPr>
            <w:tcW w:w="2466" w:type="dxa"/>
            <w:vAlign w:val="center"/>
          </w:tcPr>
          <w:p>
            <w:pPr>
              <w:pStyle w:val="16"/>
            </w:pPr>
            <w:r>
              <w:t>12328热线投诉率</w:t>
            </w:r>
          </w:p>
        </w:tc>
        <w:tc>
          <w:tcPr>
            <w:tcW w:w="2466" w:type="dxa"/>
            <w:vAlign w:val="center"/>
          </w:tcPr>
          <w:p>
            <w:pPr>
              <w:pStyle w:val="16"/>
            </w:pPr>
            <w:r>
              <w:t>≤1%</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研究成果按时结题情况</w:t>
            </w:r>
          </w:p>
        </w:tc>
        <w:tc>
          <w:tcPr>
            <w:tcW w:w="2466" w:type="dxa"/>
            <w:vAlign w:val="center"/>
          </w:tcPr>
          <w:p>
            <w:pPr>
              <w:pStyle w:val="16"/>
            </w:pPr>
            <w:r>
              <w:t>成果研究按照合同约定时间结题。</w:t>
            </w:r>
          </w:p>
        </w:tc>
        <w:tc>
          <w:tcPr>
            <w:tcW w:w="2466" w:type="dxa"/>
            <w:vAlign w:val="center"/>
          </w:tcPr>
          <w:p>
            <w:pPr>
              <w:pStyle w:val="16"/>
            </w:pPr>
            <w:r>
              <w:t>2023年年底前</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研究成果按时结题情况</w:t>
            </w:r>
          </w:p>
        </w:tc>
        <w:tc>
          <w:tcPr>
            <w:tcW w:w="2466" w:type="dxa"/>
            <w:vAlign w:val="center"/>
          </w:tcPr>
          <w:p>
            <w:pPr>
              <w:pStyle w:val="16"/>
            </w:pPr>
            <w:r>
              <w:t>成果研究按照合同约定时间结题。</w:t>
            </w:r>
          </w:p>
        </w:tc>
        <w:tc>
          <w:tcPr>
            <w:tcW w:w="2466" w:type="dxa"/>
            <w:vAlign w:val="center"/>
          </w:tcPr>
          <w:p>
            <w:pPr>
              <w:pStyle w:val="16"/>
            </w:pPr>
            <w:r>
              <w:t>2023年年底前</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培训完成时间</w:t>
            </w:r>
          </w:p>
        </w:tc>
        <w:tc>
          <w:tcPr>
            <w:tcW w:w="2466" w:type="dxa"/>
            <w:vAlign w:val="center"/>
          </w:tcPr>
          <w:p>
            <w:pPr>
              <w:pStyle w:val="16"/>
            </w:pPr>
            <w:r>
              <w:t>按计划按时完成培训工作</w:t>
            </w:r>
          </w:p>
        </w:tc>
        <w:tc>
          <w:tcPr>
            <w:tcW w:w="2466" w:type="dxa"/>
            <w:vAlign w:val="center"/>
          </w:tcPr>
          <w:p>
            <w:pPr>
              <w:pStyle w:val="16"/>
            </w:pPr>
            <w:r>
              <w:t>2023年10月底</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委托第三方所需的研究成本</w:t>
            </w:r>
          </w:p>
        </w:tc>
        <w:tc>
          <w:tcPr>
            <w:tcW w:w="2466" w:type="dxa"/>
            <w:vAlign w:val="center"/>
          </w:tcPr>
          <w:p>
            <w:pPr>
              <w:pStyle w:val="16"/>
            </w:pPr>
            <w:r>
              <w:t>按照要求完成总体评估、监测指导、验收、动态评估。</w:t>
            </w:r>
          </w:p>
        </w:tc>
        <w:tc>
          <w:tcPr>
            <w:tcW w:w="2466" w:type="dxa"/>
            <w:vAlign w:val="center"/>
          </w:tcPr>
          <w:p>
            <w:pPr>
              <w:pStyle w:val="16"/>
            </w:pPr>
            <w:r>
              <w:t>≤41万元</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委托第三方所需的研究成本</w:t>
            </w:r>
          </w:p>
        </w:tc>
        <w:tc>
          <w:tcPr>
            <w:tcW w:w="2466" w:type="dxa"/>
            <w:vAlign w:val="center"/>
          </w:tcPr>
          <w:p>
            <w:pPr>
              <w:pStyle w:val="16"/>
            </w:pPr>
            <w:r>
              <w:t>按照要求完成总体评估、监测指导、验收、动态评估。</w:t>
            </w:r>
          </w:p>
        </w:tc>
        <w:tc>
          <w:tcPr>
            <w:tcW w:w="2466" w:type="dxa"/>
            <w:vAlign w:val="center"/>
          </w:tcPr>
          <w:p>
            <w:pPr>
              <w:pStyle w:val="16"/>
            </w:pPr>
            <w:r>
              <w:t>≤20.42万元</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培训所需的成本</w:t>
            </w:r>
          </w:p>
        </w:tc>
        <w:tc>
          <w:tcPr>
            <w:tcW w:w="2466" w:type="dxa"/>
            <w:vAlign w:val="center"/>
          </w:tcPr>
          <w:p>
            <w:pPr>
              <w:pStyle w:val="16"/>
            </w:pPr>
            <w:r>
              <w:t>培训所需费用低于预算成本。</w:t>
            </w:r>
          </w:p>
        </w:tc>
        <w:tc>
          <w:tcPr>
            <w:tcW w:w="2466" w:type="dxa"/>
            <w:vAlign w:val="center"/>
          </w:tcPr>
          <w:p>
            <w:pPr>
              <w:pStyle w:val="16"/>
            </w:pPr>
            <w:r>
              <w:t>≤3.58万元</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试点示范项目对全省运输服务的影响</w:t>
            </w:r>
          </w:p>
        </w:tc>
        <w:tc>
          <w:tcPr>
            <w:tcW w:w="2466" w:type="dxa"/>
            <w:vAlign w:val="center"/>
          </w:tcPr>
          <w:p>
            <w:pPr>
              <w:pStyle w:val="16"/>
            </w:pPr>
            <w:r>
              <w:t>以点带面，推动全省客运、货运转型升级，优化全省运输服务质量。</w:t>
            </w:r>
          </w:p>
        </w:tc>
        <w:tc>
          <w:tcPr>
            <w:tcW w:w="2466" w:type="dxa"/>
            <w:vAlign w:val="center"/>
          </w:tcPr>
          <w:p>
            <w:pPr>
              <w:pStyle w:val="16"/>
            </w:pPr>
            <w:r>
              <w:t>进一步优化</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支撑全省多式联运及运输结构调整工作</w:t>
            </w:r>
          </w:p>
        </w:tc>
        <w:tc>
          <w:tcPr>
            <w:tcW w:w="2466" w:type="dxa"/>
            <w:vAlign w:val="center"/>
          </w:tcPr>
          <w:p>
            <w:pPr>
              <w:pStyle w:val="16"/>
            </w:pPr>
            <w:r>
              <w:t>促进全省多式联运及运输结构调整工作，推动各种运输方式深度融合，持续优化我省货物运输结构。</w:t>
            </w:r>
          </w:p>
        </w:tc>
        <w:tc>
          <w:tcPr>
            <w:tcW w:w="2466" w:type="dxa"/>
            <w:vAlign w:val="center"/>
          </w:tcPr>
          <w:p>
            <w:pPr>
              <w:pStyle w:val="16"/>
            </w:pPr>
            <w:r>
              <w:t>进一步优化</w:t>
            </w:r>
          </w:p>
        </w:tc>
        <w:tc>
          <w:tcPr>
            <w:tcW w:w="2466" w:type="dxa"/>
            <w:vAlign w:val="center"/>
          </w:tcPr>
          <w:p>
            <w:pPr>
              <w:pStyle w:val="16"/>
            </w:pPr>
            <w:r>
              <w:t>年度工作安排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16、机动车检测维修专技人员水平考试经费绩效目标表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1.通过机动车检测维修考试，强化行业建设，提升从业人员专技水平和执业能力。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报考总人数</w:t>
            </w:r>
          </w:p>
        </w:tc>
        <w:tc>
          <w:tcPr>
            <w:tcW w:w="2466" w:type="dxa"/>
            <w:vAlign w:val="center"/>
          </w:tcPr>
          <w:p>
            <w:pPr>
              <w:pStyle w:val="16"/>
            </w:pPr>
            <w:r>
              <w:t>资格考试报名总人数</w:t>
            </w:r>
          </w:p>
        </w:tc>
        <w:tc>
          <w:tcPr>
            <w:tcW w:w="2466" w:type="dxa"/>
            <w:vAlign w:val="center"/>
          </w:tcPr>
          <w:p>
            <w:pPr>
              <w:pStyle w:val="16"/>
            </w:pPr>
            <w:r>
              <w:t>≥300人</w:t>
            </w:r>
          </w:p>
        </w:tc>
        <w:tc>
          <w:tcPr>
            <w:tcW w:w="2466" w:type="dxa"/>
            <w:vAlign w:val="center"/>
          </w:tcPr>
          <w:p>
            <w:pPr>
              <w:pStyle w:val="16"/>
            </w:pPr>
            <w:r>
              <w:t>职运发[2022]14号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考试通过率</w:t>
            </w:r>
          </w:p>
        </w:tc>
        <w:tc>
          <w:tcPr>
            <w:tcW w:w="2466" w:type="dxa"/>
            <w:vAlign w:val="center"/>
          </w:tcPr>
          <w:p>
            <w:pPr>
              <w:pStyle w:val="16"/>
            </w:pPr>
            <w:r>
              <w:t>考试合格，达到国家职业资格水平人数</w:t>
            </w:r>
          </w:p>
        </w:tc>
        <w:tc>
          <w:tcPr>
            <w:tcW w:w="2466" w:type="dxa"/>
            <w:vAlign w:val="center"/>
          </w:tcPr>
          <w:p>
            <w:pPr>
              <w:pStyle w:val="16"/>
            </w:pPr>
            <w:r>
              <w:t>≥90%</w:t>
            </w:r>
          </w:p>
        </w:tc>
        <w:tc>
          <w:tcPr>
            <w:tcW w:w="2466" w:type="dxa"/>
            <w:vAlign w:val="center"/>
          </w:tcPr>
          <w:p>
            <w:pPr>
              <w:pStyle w:val="16"/>
            </w:pPr>
            <w:r>
              <w:t>职运发[2022]14号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考试及时率</w:t>
            </w:r>
          </w:p>
        </w:tc>
        <w:tc>
          <w:tcPr>
            <w:tcW w:w="2466" w:type="dxa"/>
            <w:vAlign w:val="center"/>
          </w:tcPr>
          <w:p>
            <w:pPr>
              <w:pStyle w:val="16"/>
            </w:pPr>
            <w:r>
              <w:t>考试时间以交通运输部文件通知为准</w:t>
            </w:r>
          </w:p>
        </w:tc>
        <w:tc>
          <w:tcPr>
            <w:tcW w:w="2466" w:type="dxa"/>
            <w:vAlign w:val="center"/>
          </w:tcPr>
          <w:p>
            <w:pPr>
              <w:pStyle w:val="16"/>
            </w:pPr>
            <w:r>
              <w:t>100%</w:t>
            </w:r>
          </w:p>
        </w:tc>
        <w:tc>
          <w:tcPr>
            <w:tcW w:w="2466" w:type="dxa"/>
            <w:vAlign w:val="center"/>
          </w:tcPr>
          <w:p>
            <w:pPr>
              <w:pStyle w:val="16"/>
            </w:pPr>
            <w:r>
              <w:t>职运发[2022]14号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预算数</w:t>
            </w:r>
          </w:p>
        </w:tc>
        <w:tc>
          <w:tcPr>
            <w:tcW w:w="2466" w:type="dxa"/>
            <w:vAlign w:val="center"/>
          </w:tcPr>
          <w:p>
            <w:pPr>
              <w:pStyle w:val="16"/>
            </w:pPr>
            <w:r>
              <w:t>控制在预算数以内</w:t>
            </w:r>
          </w:p>
        </w:tc>
        <w:tc>
          <w:tcPr>
            <w:tcW w:w="2466" w:type="dxa"/>
            <w:vAlign w:val="center"/>
          </w:tcPr>
          <w:p>
            <w:pPr>
              <w:pStyle w:val="16"/>
            </w:pPr>
            <w:r>
              <w:t>≤9.06万元</w:t>
            </w:r>
          </w:p>
        </w:tc>
        <w:tc>
          <w:tcPr>
            <w:tcW w:w="2466" w:type="dxa"/>
            <w:vAlign w:val="center"/>
          </w:tcPr>
          <w:p>
            <w:pPr>
              <w:pStyle w:val="16"/>
            </w:pPr>
            <w:r>
              <w:t>职运发[2022]14号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社会影响力</w:t>
            </w:r>
          </w:p>
        </w:tc>
        <w:tc>
          <w:tcPr>
            <w:tcW w:w="2466" w:type="dxa"/>
            <w:vAlign w:val="center"/>
          </w:tcPr>
          <w:p>
            <w:pPr>
              <w:pStyle w:val="16"/>
            </w:pPr>
            <w:r>
              <w:t>提高从业人员素质，提高技能水平和执业能力</w:t>
            </w:r>
          </w:p>
        </w:tc>
        <w:tc>
          <w:tcPr>
            <w:tcW w:w="2466" w:type="dxa"/>
            <w:vAlign w:val="center"/>
          </w:tcPr>
          <w:p>
            <w:pPr>
              <w:pStyle w:val="16"/>
            </w:pPr>
            <w:r>
              <w:t>进一步提升</w:t>
            </w:r>
          </w:p>
        </w:tc>
        <w:tc>
          <w:tcPr>
            <w:tcW w:w="2466" w:type="dxa"/>
            <w:vAlign w:val="center"/>
          </w:tcPr>
          <w:p>
            <w:pPr>
              <w:pStyle w:val="16"/>
            </w:pPr>
            <w:r>
              <w:t>职运发[2022]14号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学员满意度</w:t>
            </w:r>
          </w:p>
        </w:tc>
        <w:tc>
          <w:tcPr>
            <w:tcW w:w="2466" w:type="dxa"/>
            <w:vAlign w:val="center"/>
          </w:tcPr>
          <w:p>
            <w:pPr>
              <w:pStyle w:val="16"/>
            </w:pPr>
            <w:r>
              <w:t>信息发布及时，考试组织周密，防控措施到位，巡查监考严格，营造良好考试环境，受到学员的好评。</w:t>
            </w:r>
          </w:p>
        </w:tc>
        <w:tc>
          <w:tcPr>
            <w:tcW w:w="2466" w:type="dxa"/>
            <w:vAlign w:val="center"/>
          </w:tcPr>
          <w:p>
            <w:pPr>
              <w:pStyle w:val="16"/>
            </w:pPr>
            <w:r>
              <w:t>≥95%</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17、2023年省级现代职业教育发展专项资金（教育口）绩效目标表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1.用于学校劳务、租赁、咨询服务费等日常支出，保障学校有序运转。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初、高中学生接受职业教育人数</w:t>
            </w:r>
          </w:p>
        </w:tc>
        <w:tc>
          <w:tcPr>
            <w:tcW w:w="2466" w:type="dxa"/>
            <w:vAlign w:val="center"/>
          </w:tcPr>
          <w:p>
            <w:pPr>
              <w:pStyle w:val="16"/>
            </w:pPr>
            <w:r>
              <w:t>在校学生人数</w:t>
            </w:r>
          </w:p>
        </w:tc>
        <w:tc>
          <w:tcPr>
            <w:tcW w:w="2466" w:type="dxa"/>
            <w:vAlign w:val="center"/>
          </w:tcPr>
          <w:p>
            <w:pPr>
              <w:pStyle w:val="16"/>
            </w:pPr>
            <w:r>
              <w:t>2418人</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在校师生受益率</w:t>
            </w:r>
          </w:p>
        </w:tc>
        <w:tc>
          <w:tcPr>
            <w:tcW w:w="2466" w:type="dxa"/>
            <w:vAlign w:val="center"/>
          </w:tcPr>
          <w:p>
            <w:pPr>
              <w:pStyle w:val="16"/>
            </w:pPr>
            <w:r>
              <w:t>保障对在校师生的水电暖正常供应</w:t>
            </w:r>
          </w:p>
        </w:tc>
        <w:tc>
          <w:tcPr>
            <w:tcW w:w="2466" w:type="dxa"/>
            <w:vAlign w:val="center"/>
          </w:tcPr>
          <w:p>
            <w:pPr>
              <w:pStyle w:val="16"/>
            </w:pPr>
            <w:r>
              <w:t>100%</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资金到位及时率</w:t>
            </w:r>
          </w:p>
        </w:tc>
        <w:tc>
          <w:tcPr>
            <w:tcW w:w="2466" w:type="dxa"/>
            <w:vAlign w:val="center"/>
          </w:tcPr>
          <w:p>
            <w:pPr>
              <w:pStyle w:val="16"/>
            </w:pPr>
            <w:r>
              <w:t>中职资助资金及时到位</w:t>
            </w:r>
          </w:p>
        </w:tc>
        <w:tc>
          <w:tcPr>
            <w:tcW w:w="2466" w:type="dxa"/>
            <w:vAlign w:val="center"/>
          </w:tcPr>
          <w:p>
            <w:pPr>
              <w:pStyle w:val="16"/>
            </w:pPr>
            <w:r>
              <w:t>100%</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中职资助支出</w:t>
            </w:r>
          </w:p>
        </w:tc>
        <w:tc>
          <w:tcPr>
            <w:tcW w:w="2466" w:type="dxa"/>
            <w:vAlign w:val="center"/>
          </w:tcPr>
          <w:p>
            <w:pPr>
              <w:pStyle w:val="16"/>
            </w:pPr>
            <w:r>
              <w:t>当年发生的中职资助支出</w:t>
            </w:r>
          </w:p>
        </w:tc>
        <w:tc>
          <w:tcPr>
            <w:tcW w:w="2466" w:type="dxa"/>
            <w:vAlign w:val="center"/>
          </w:tcPr>
          <w:p>
            <w:pPr>
              <w:pStyle w:val="16"/>
            </w:pPr>
            <w:r>
              <w:t>≤20万元</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学校教学工作运转</w:t>
            </w:r>
          </w:p>
        </w:tc>
        <w:tc>
          <w:tcPr>
            <w:tcW w:w="2466" w:type="dxa"/>
            <w:vAlign w:val="center"/>
          </w:tcPr>
          <w:p>
            <w:pPr>
              <w:pStyle w:val="16"/>
            </w:pPr>
            <w:r>
              <w:t>用于学校水电暖等日常支出及部分人员支出，保障学校有序运转</w:t>
            </w:r>
          </w:p>
        </w:tc>
        <w:tc>
          <w:tcPr>
            <w:tcW w:w="2466" w:type="dxa"/>
            <w:vAlign w:val="center"/>
          </w:tcPr>
          <w:p>
            <w:pPr>
              <w:pStyle w:val="16"/>
            </w:pPr>
            <w:r>
              <w:t>持续保障</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学员满意度</w:t>
            </w:r>
          </w:p>
        </w:tc>
        <w:tc>
          <w:tcPr>
            <w:tcW w:w="2466" w:type="dxa"/>
            <w:vAlign w:val="center"/>
          </w:tcPr>
          <w:p>
            <w:pPr>
              <w:pStyle w:val="16"/>
            </w:pPr>
            <w:r>
              <w:t>学生对学校教学、生活、就业指导</w:t>
            </w:r>
          </w:p>
        </w:tc>
        <w:tc>
          <w:tcPr>
            <w:tcW w:w="2466" w:type="dxa"/>
            <w:vAlign w:val="center"/>
          </w:tcPr>
          <w:p>
            <w:pPr>
              <w:pStyle w:val="16"/>
            </w:pPr>
            <w:r>
              <w:t>≥95%</w:t>
            </w:r>
          </w:p>
        </w:tc>
        <w:tc>
          <w:tcPr>
            <w:tcW w:w="2466" w:type="dxa"/>
            <w:vAlign w:val="center"/>
          </w:tcPr>
          <w:p>
            <w:pPr>
              <w:pStyle w:val="16"/>
            </w:pPr>
            <w:r>
              <w:t>调查计划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18、2023年省级现代职业教育发展专项资金（人社口）绩效目标表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1.用于学校人员、办公、电、暖、三公经费等日常支出，保障学校有序运转。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初、高中学生接受职业教育人数</w:t>
            </w:r>
          </w:p>
        </w:tc>
        <w:tc>
          <w:tcPr>
            <w:tcW w:w="2466" w:type="dxa"/>
            <w:vAlign w:val="center"/>
          </w:tcPr>
          <w:p>
            <w:pPr>
              <w:pStyle w:val="16"/>
            </w:pPr>
            <w:r>
              <w:t>在校学生人数</w:t>
            </w:r>
          </w:p>
        </w:tc>
        <w:tc>
          <w:tcPr>
            <w:tcW w:w="2466" w:type="dxa"/>
            <w:vAlign w:val="center"/>
          </w:tcPr>
          <w:p>
            <w:pPr>
              <w:pStyle w:val="16"/>
            </w:pPr>
            <w:r>
              <w:t>2418人</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在校师生受益率</w:t>
            </w:r>
          </w:p>
        </w:tc>
        <w:tc>
          <w:tcPr>
            <w:tcW w:w="2466" w:type="dxa"/>
            <w:vAlign w:val="center"/>
          </w:tcPr>
          <w:p>
            <w:pPr>
              <w:pStyle w:val="16"/>
            </w:pPr>
            <w:r>
              <w:t>保障对在校师生的水电暖正常供应</w:t>
            </w:r>
          </w:p>
        </w:tc>
        <w:tc>
          <w:tcPr>
            <w:tcW w:w="2466" w:type="dxa"/>
            <w:vAlign w:val="center"/>
          </w:tcPr>
          <w:p>
            <w:pPr>
              <w:pStyle w:val="16"/>
            </w:pPr>
            <w:r>
              <w:t>100%</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资金到位及时率</w:t>
            </w:r>
          </w:p>
        </w:tc>
        <w:tc>
          <w:tcPr>
            <w:tcW w:w="2466" w:type="dxa"/>
            <w:vAlign w:val="center"/>
          </w:tcPr>
          <w:p>
            <w:pPr>
              <w:pStyle w:val="16"/>
            </w:pPr>
            <w:r>
              <w:t>中职资助资金及时到位</w:t>
            </w:r>
          </w:p>
        </w:tc>
        <w:tc>
          <w:tcPr>
            <w:tcW w:w="2466" w:type="dxa"/>
            <w:vAlign w:val="center"/>
          </w:tcPr>
          <w:p>
            <w:pPr>
              <w:pStyle w:val="16"/>
            </w:pPr>
            <w:r>
              <w:t>100%</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中职资助支出</w:t>
            </w:r>
          </w:p>
        </w:tc>
        <w:tc>
          <w:tcPr>
            <w:tcW w:w="2466" w:type="dxa"/>
            <w:vAlign w:val="center"/>
          </w:tcPr>
          <w:p>
            <w:pPr>
              <w:pStyle w:val="16"/>
            </w:pPr>
            <w:r>
              <w:t>当年发生的中职资助支出</w:t>
            </w:r>
          </w:p>
        </w:tc>
        <w:tc>
          <w:tcPr>
            <w:tcW w:w="2466" w:type="dxa"/>
            <w:vAlign w:val="center"/>
          </w:tcPr>
          <w:p>
            <w:pPr>
              <w:pStyle w:val="16"/>
            </w:pPr>
            <w:r>
              <w:t>≤421.98万元</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学校教学工作运转</w:t>
            </w:r>
          </w:p>
        </w:tc>
        <w:tc>
          <w:tcPr>
            <w:tcW w:w="2466" w:type="dxa"/>
            <w:vAlign w:val="center"/>
          </w:tcPr>
          <w:p>
            <w:pPr>
              <w:pStyle w:val="16"/>
            </w:pPr>
            <w:r>
              <w:t>用于学校水电暖等日常支出及部分人员支出，保障学校有序运转</w:t>
            </w:r>
          </w:p>
        </w:tc>
        <w:tc>
          <w:tcPr>
            <w:tcW w:w="2466" w:type="dxa"/>
            <w:vAlign w:val="center"/>
          </w:tcPr>
          <w:p>
            <w:pPr>
              <w:pStyle w:val="16"/>
            </w:pPr>
            <w:r>
              <w:t>持续保障</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学员满意度</w:t>
            </w:r>
          </w:p>
        </w:tc>
        <w:tc>
          <w:tcPr>
            <w:tcW w:w="2466" w:type="dxa"/>
            <w:vAlign w:val="center"/>
          </w:tcPr>
          <w:p>
            <w:pPr>
              <w:pStyle w:val="16"/>
            </w:pPr>
            <w:r>
              <w:t>学生对学校教学、生活、就业指导</w:t>
            </w:r>
          </w:p>
        </w:tc>
        <w:tc>
          <w:tcPr>
            <w:tcW w:w="2466" w:type="dxa"/>
            <w:vAlign w:val="center"/>
          </w:tcPr>
          <w:p>
            <w:pPr>
              <w:pStyle w:val="16"/>
            </w:pPr>
            <w:r>
              <w:t>≥95%</w:t>
            </w:r>
          </w:p>
        </w:tc>
        <w:tc>
          <w:tcPr>
            <w:tcW w:w="2466" w:type="dxa"/>
            <w:vAlign w:val="center"/>
          </w:tcPr>
          <w:p>
            <w:pPr>
              <w:pStyle w:val="16"/>
            </w:pPr>
            <w:r>
              <w:t>调查计划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19、2023年中央学生资助补助经费预算（直达资金）绩效目标表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1.用于学校人员、水、电、暖等日常支出，保障学校有序运转。</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初、高中学生接受职业教育人数</w:t>
            </w:r>
          </w:p>
        </w:tc>
        <w:tc>
          <w:tcPr>
            <w:tcW w:w="2466" w:type="dxa"/>
            <w:vAlign w:val="center"/>
          </w:tcPr>
          <w:p>
            <w:pPr>
              <w:pStyle w:val="16"/>
            </w:pPr>
            <w:r>
              <w:t>在校学生人数</w:t>
            </w:r>
          </w:p>
        </w:tc>
        <w:tc>
          <w:tcPr>
            <w:tcW w:w="2466" w:type="dxa"/>
            <w:vAlign w:val="center"/>
          </w:tcPr>
          <w:p>
            <w:pPr>
              <w:pStyle w:val="16"/>
            </w:pPr>
            <w:r>
              <w:t>2418人</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在校师生受益率</w:t>
            </w:r>
          </w:p>
        </w:tc>
        <w:tc>
          <w:tcPr>
            <w:tcW w:w="2466" w:type="dxa"/>
            <w:vAlign w:val="center"/>
          </w:tcPr>
          <w:p>
            <w:pPr>
              <w:pStyle w:val="16"/>
            </w:pPr>
            <w:r>
              <w:t>保障对在校师生的水电暖正常供应</w:t>
            </w:r>
          </w:p>
        </w:tc>
        <w:tc>
          <w:tcPr>
            <w:tcW w:w="2466" w:type="dxa"/>
            <w:vAlign w:val="center"/>
          </w:tcPr>
          <w:p>
            <w:pPr>
              <w:pStyle w:val="16"/>
            </w:pPr>
            <w:r>
              <w:t>100%</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资金到位及时率</w:t>
            </w:r>
          </w:p>
        </w:tc>
        <w:tc>
          <w:tcPr>
            <w:tcW w:w="2466" w:type="dxa"/>
            <w:vAlign w:val="center"/>
          </w:tcPr>
          <w:p>
            <w:pPr>
              <w:pStyle w:val="16"/>
            </w:pPr>
            <w:r>
              <w:t>中职资助资金及时到位</w:t>
            </w:r>
          </w:p>
        </w:tc>
        <w:tc>
          <w:tcPr>
            <w:tcW w:w="2466" w:type="dxa"/>
            <w:vAlign w:val="center"/>
          </w:tcPr>
          <w:p>
            <w:pPr>
              <w:pStyle w:val="16"/>
            </w:pPr>
            <w:r>
              <w:t>100%</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中职资助支出</w:t>
            </w:r>
          </w:p>
        </w:tc>
        <w:tc>
          <w:tcPr>
            <w:tcW w:w="2466" w:type="dxa"/>
            <w:vAlign w:val="center"/>
          </w:tcPr>
          <w:p>
            <w:pPr>
              <w:pStyle w:val="16"/>
            </w:pPr>
            <w:r>
              <w:t>当年发生的中职资助支出</w:t>
            </w:r>
          </w:p>
        </w:tc>
        <w:tc>
          <w:tcPr>
            <w:tcW w:w="2466" w:type="dxa"/>
            <w:vAlign w:val="center"/>
          </w:tcPr>
          <w:p>
            <w:pPr>
              <w:pStyle w:val="16"/>
            </w:pPr>
            <w:r>
              <w:t>≤255.5万元</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学校教学工作运转</w:t>
            </w:r>
          </w:p>
        </w:tc>
        <w:tc>
          <w:tcPr>
            <w:tcW w:w="2466" w:type="dxa"/>
            <w:vAlign w:val="center"/>
          </w:tcPr>
          <w:p>
            <w:pPr>
              <w:pStyle w:val="16"/>
            </w:pPr>
            <w:r>
              <w:t>用于学校水电暖等日常支出及部分人员支出，保障学校有序运转</w:t>
            </w:r>
          </w:p>
        </w:tc>
        <w:tc>
          <w:tcPr>
            <w:tcW w:w="2466" w:type="dxa"/>
            <w:vAlign w:val="center"/>
          </w:tcPr>
          <w:p>
            <w:pPr>
              <w:pStyle w:val="16"/>
            </w:pPr>
            <w:r>
              <w:t>持续保障</w:t>
            </w:r>
          </w:p>
        </w:tc>
        <w:tc>
          <w:tcPr>
            <w:tcW w:w="2466"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学员满意度</w:t>
            </w:r>
          </w:p>
        </w:tc>
        <w:tc>
          <w:tcPr>
            <w:tcW w:w="2466" w:type="dxa"/>
            <w:vAlign w:val="center"/>
          </w:tcPr>
          <w:p>
            <w:pPr>
              <w:pStyle w:val="16"/>
            </w:pPr>
            <w:r>
              <w:t>学生对学校教学、生活、就业指导</w:t>
            </w:r>
          </w:p>
        </w:tc>
        <w:tc>
          <w:tcPr>
            <w:tcW w:w="2466" w:type="dxa"/>
            <w:vAlign w:val="center"/>
          </w:tcPr>
          <w:p>
            <w:pPr>
              <w:pStyle w:val="16"/>
            </w:pPr>
            <w:r>
              <w:t>≥95%</w:t>
            </w:r>
          </w:p>
        </w:tc>
        <w:tc>
          <w:tcPr>
            <w:tcW w:w="2466" w:type="dxa"/>
            <w:vAlign w:val="center"/>
          </w:tcPr>
          <w:p>
            <w:pPr>
              <w:pStyle w:val="16"/>
            </w:pPr>
            <w:r>
              <w:t>调查计划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20、公路水运工程试验检测人员考试绩效目标表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1.通过公路水运工程试验检测考试，强化行业建设，提升从业人员专技水平和执业能力。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报考总人数</w:t>
            </w:r>
          </w:p>
        </w:tc>
        <w:tc>
          <w:tcPr>
            <w:tcW w:w="2466" w:type="dxa"/>
            <w:vAlign w:val="center"/>
          </w:tcPr>
          <w:p>
            <w:pPr>
              <w:pStyle w:val="16"/>
            </w:pPr>
            <w:r>
              <w:t>资格考试报名总人数</w:t>
            </w:r>
          </w:p>
        </w:tc>
        <w:tc>
          <w:tcPr>
            <w:tcW w:w="2466" w:type="dxa"/>
            <w:vAlign w:val="center"/>
          </w:tcPr>
          <w:p>
            <w:pPr>
              <w:pStyle w:val="16"/>
            </w:pPr>
            <w:r>
              <w:t>≥5000人</w:t>
            </w:r>
          </w:p>
        </w:tc>
        <w:tc>
          <w:tcPr>
            <w:tcW w:w="2466" w:type="dxa"/>
            <w:vAlign w:val="center"/>
          </w:tcPr>
          <w:p>
            <w:pPr>
              <w:pStyle w:val="16"/>
            </w:pPr>
            <w:r>
              <w:t>交通运输部职业考试安排文件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考试通过率</w:t>
            </w:r>
          </w:p>
        </w:tc>
        <w:tc>
          <w:tcPr>
            <w:tcW w:w="2466" w:type="dxa"/>
            <w:vAlign w:val="center"/>
          </w:tcPr>
          <w:p>
            <w:pPr>
              <w:pStyle w:val="16"/>
            </w:pPr>
            <w:r>
              <w:t>考试合格，达到国家职业资格水平人数</w:t>
            </w:r>
          </w:p>
        </w:tc>
        <w:tc>
          <w:tcPr>
            <w:tcW w:w="2466" w:type="dxa"/>
            <w:vAlign w:val="center"/>
          </w:tcPr>
          <w:p>
            <w:pPr>
              <w:pStyle w:val="16"/>
            </w:pPr>
            <w:r>
              <w:t>≥90%</w:t>
            </w:r>
          </w:p>
        </w:tc>
        <w:tc>
          <w:tcPr>
            <w:tcW w:w="2466" w:type="dxa"/>
            <w:vAlign w:val="center"/>
          </w:tcPr>
          <w:p>
            <w:pPr>
              <w:pStyle w:val="16"/>
            </w:pPr>
            <w:r>
              <w:t>交通运输部职业考试安排文件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考试及时率</w:t>
            </w:r>
          </w:p>
        </w:tc>
        <w:tc>
          <w:tcPr>
            <w:tcW w:w="2466" w:type="dxa"/>
            <w:vAlign w:val="center"/>
          </w:tcPr>
          <w:p>
            <w:pPr>
              <w:pStyle w:val="16"/>
            </w:pPr>
            <w:r>
              <w:t>考试时间以交通运输部文件通知为准</w:t>
            </w:r>
          </w:p>
        </w:tc>
        <w:tc>
          <w:tcPr>
            <w:tcW w:w="2466" w:type="dxa"/>
            <w:vAlign w:val="center"/>
          </w:tcPr>
          <w:p>
            <w:pPr>
              <w:pStyle w:val="16"/>
            </w:pPr>
            <w:r>
              <w:t>100%</w:t>
            </w:r>
          </w:p>
        </w:tc>
        <w:tc>
          <w:tcPr>
            <w:tcW w:w="2466" w:type="dxa"/>
            <w:vAlign w:val="center"/>
          </w:tcPr>
          <w:p>
            <w:pPr>
              <w:pStyle w:val="16"/>
            </w:pPr>
            <w:r>
              <w:t>交通运输部职业考试安排文件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预算数</w:t>
            </w:r>
          </w:p>
        </w:tc>
        <w:tc>
          <w:tcPr>
            <w:tcW w:w="2466" w:type="dxa"/>
            <w:vAlign w:val="center"/>
          </w:tcPr>
          <w:p>
            <w:pPr>
              <w:pStyle w:val="16"/>
            </w:pPr>
            <w:r>
              <w:t>控制在预算数以内</w:t>
            </w:r>
          </w:p>
        </w:tc>
        <w:tc>
          <w:tcPr>
            <w:tcW w:w="2466" w:type="dxa"/>
            <w:vAlign w:val="center"/>
          </w:tcPr>
          <w:p>
            <w:pPr>
              <w:pStyle w:val="16"/>
            </w:pPr>
            <w:r>
              <w:t>≤45.26万元</w:t>
            </w:r>
          </w:p>
        </w:tc>
        <w:tc>
          <w:tcPr>
            <w:tcW w:w="2466" w:type="dxa"/>
            <w:vAlign w:val="center"/>
          </w:tcPr>
          <w:p>
            <w:pPr>
              <w:pStyle w:val="16"/>
            </w:pPr>
            <w:r>
              <w:t>交通运输部职业考试安排文件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社会影响力</w:t>
            </w:r>
          </w:p>
        </w:tc>
        <w:tc>
          <w:tcPr>
            <w:tcW w:w="2466" w:type="dxa"/>
            <w:vAlign w:val="center"/>
          </w:tcPr>
          <w:p>
            <w:pPr>
              <w:pStyle w:val="16"/>
            </w:pPr>
            <w:r>
              <w:t>提高从业人员专业素质、技能水平和执业能力</w:t>
            </w:r>
          </w:p>
        </w:tc>
        <w:tc>
          <w:tcPr>
            <w:tcW w:w="2466" w:type="dxa"/>
            <w:vAlign w:val="center"/>
          </w:tcPr>
          <w:p>
            <w:pPr>
              <w:pStyle w:val="16"/>
            </w:pPr>
            <w:r>
              <w:t>进一步提高</w:t>
            </w:r>
          </w:p>
        </w:tc>
        <w:tc>
          <w:tcPr>
            <w:tcW w:w="2466" w:type="dxa"/>
            <w:vAlign w:val="center"/>
          </w:tcPr>
          <w:p>
            <w:pPr>
              <w:pStyle w:val="16"/>
            </w:pPr>
            <w:r>
              <w:t>交通运输部职业考试安排文件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学员满意度</w:t>
            </w:r>
          </w:p>
        </w:tc>
        <w:tc>
          <w:tcPr>
            <w:tcW w:w="2466" w:type="dxa"/>
            <w:vAlign w:val="center"/>
          </w:tcPr>
          <w:p>
            <w:pPr>
              <w:pStyle w:val="16"/>
            </w:pPr>
            <w:r>
              <w:t>信息发布及时，考试组织周密，防控措施到位，巡查监考严格，营造良好考试环境，受到学员的好评。</w:t>
            </w:r>
          </w:p>
        </w:tc>
        <w:tc>
          <w:tcPr>
            <w:tcW w:w="2466" w:type="dxa"/>
            <w:vAlign w:val="center"/>
          </w:tcPr>
          <w:p>
            <w:pPr>
              <w:pStyle w:val="16"/>
            </w:pPr>
            <w:r>
              <w:t>≥95%</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21、水路设施管理与维护工作经费绩效目标表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1.对航道进行监管巡查，测量，整治，管理维护各类导助航设施，确保航道通航条件。导助航设施标位准确，灯器发光正常，保障船舶航行安全。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巡查、测量次数</w:t>
            </w:r>
          </w:p>
        </w:tc>
        <w:tc>
          <w:tcPr>
            <w:tcW w:w="2466" w:type="dxa"/>
            <w:vAlign w:val="center"/>
          </w:tcPr>
          <w:p>
            <w:pPr>
              <w:pStyle w:val="16"/>
            </w:pPr>
            <w:r>
              <w:t>每月4次养护巡查维护作业，每月1-2次夜间巡查。特殊天气、海况过后按照实际情况增加巡查趟次。每季度对所辖海区航道进行一次水深保障扫测</w:t>
            </w:r>
          </w:p>
        </w:tc>
        <w:tc>
          <w:tcPr>
            <w:tcW w:w="2466" w:type="dxa"/>
            <w:vAlign w:val="center"/>
          </w:tcPr>
          <w:p>
            <w:pPr>
              <w:pStyle w:val="16"/>
            </w:pPr>
            <w:r>
              <w:t>≥60次</w:t>
            </w:r>
          </w:p>
        </w:tc>
        <w:tc>
          <w:tcPr>
            <w:tcW w:w="2466" w:type="dxa"/>
            <w:vAlign w:val="center"/>
          </w:tcPr>
          <w:p>
            <w:pPr>
              <w:pStyle w:val="16"/>
            </w:pPr>
            <w:r>
              <w:t>航道养护管理技术规范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航标灯器发光率</w:t>
            </w:r>
          </w:p>
        </w:tc>
        <w:tc>
          <w:tcPr>
            <w:tcW w:w="2466" w:type="dxa"/>
            <w:vAlign w:val="center"/>
          </w:tcPr>
          <w:p>
            <w:pPr>
              <w:pStyle w:val="16"/>
            </w:pPr>
            <w:r>
              <w:t>管理维护导助航标志配布及灯器发光率，满足技术规范要求，航标效能正常率达到98%</w:t>
            </w:r>
          </w:p>
        </w:tc>
        <w:tc>
          <w:tcPr>
            <w:tcW w:w="2466" w:type="dxa"/>
            <w:vAlign w:val="center"/>
          </w:tcPr>
          <w:p>
            <w:pPr>
              <w:pStyle w:val="16"/>
            </w:pPr>
            <w:r>
              <w:t>≥98%</w:t>
            </w:r>
          </w:p>
        </w:tc>
        <w:tc>
          <w:tcPr>
            <w:tcW w:w="2466" w:type="dxa"/>
            <w:vAlign w:val="center"/>
          </w:tcPr>
          <w:p>
            <w:pPr>
              <w:pStyle w:val="16"/>
            </w:pPr>
            <w:r>
              <w:t>内河及海区助航标志技术规范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项目完成时间</w:t>
            </w:r>
          </w:p>
        </w:tc>
        <w:tc>
          <w:tcPr>
            <w:tcW w:w="2466" w:type="dxa"/>
            <w:vAlign w:val="center"/>
          </w:tcPr>
          <w:p>
            <w:pPr>
              <w:pStyle w:val="16"/>
            </w:pPr>
            <w:r>
              <w:t>项目完成时效</w:t>
            </w:r>
          </w:p>
        </w:tc>
        <w:tc>
          <w:tcPr>
            <w:tcW w:w="2466" w:type="dxa"/>
            <w:vAlign w:val="center"/>
          </w:tcPr>
          <w:p>
            <w:pPr>
              <w:pStyle w:val="16"/>
            </w:pPr>
            <w:r>
              <w:t>2023年12月底</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预算执行</w:t>
            </w:r>
          </w:p>
        </w:tc>
        <w:tc>
          <w:tcPr>
            <w:tcW w:w="2466" w:type="dxa"/>
            <w:vAlign w:val="center"/>
          </w:tcPr>
          <w:p>
            <w:pPr>
              <w:pStyle w:val="16"/>
            </w:pPr>
            <w:r>
              <w:t>完成年度预算资金安排</w:t>
            </w:r>
          </w:p>
        </w:tc>
        <w:tc>
          <w:tcPr>
            <w:tcW w:w="2466" w:type="dxa"/>
            <w:vAlign w:val="center"/>
          </w:tcPr>
          <w:p>
            <w:pPr>
              <w:pStyle w:val="16"/>
            </w:pPr>
            <w:r>
              <w:t>≤429万元</w:t>
            </w:r>
          </w:p>
        </w:tc>
        <w:tc>
          <w:tcPr>
            <w:tcW w:w="2466" w:type="dxa"/>
            <w:vAlign w:val="center"/>
          </w:tcPr>
          <w:p>
            <w:pPr>
              <w:pStyle w:val="16"/>
            </w:pPr>
            <w:r>
              <w:t>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航道通航保障</w:t>
            </w:r>
          </w:p>
        </w:tc>
        <w:tc>
          <w:tcPr>
            <w:tcW w:w="2466" w:type="dxa"/>
            <w:vAlign w:val="center"/>
          </w:tcPr>
          <w:p>
            <w:pPr>
              <w:pStyle w:val="16"/>
            </w:pPr>
            <w:r>
              <w:t>确保省内航道通航条件，符合规范技术标准，导助航标志效能正常，为内河及沿海通航水域航行的船舶提供安全保障及导航技术服务与支持。为我省航运事业发展提供安全高效顺畅的技术保障</w:t>
            </w:r>
          </w:p>
        </w:tc>
        <w:tc>
          <w:tcPr>
            <w:tcW w:w="2466" w:type="dxa"/>
            <w:vAlign w:val="center"/>
          </w:tcPr>
          <w:p>
            <w:pPr>
              <w:pStyle w:val="16"/>
            </w:pPr>
            <w:r>
              <w:t>进一步保障</w:t>
            </w:r>
          </w:p>
        </w:tc>
        <w:tc>
          <w:tcPr>
            <w:tcW w:w="2466" w:type="dxa"/>
            <w:vAlign w:val="center"/>
          </w:tcPr>
          <w:p>
            <w:pPr>
              <w:pStyle w:val="16"/>
            </w:pPr>
            <w:r>
              <w:t>航道处公益职能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涉航企业及群众的满意程度</w:t>
            </w:r>
          </w:p>
        </w:tc>
        <w:tc>
          <w:tcPr>
            <w:tcW w:w="2466" w:type="dxa"/>
            <w:vAlign w:val="center"/>
          </w:tcPr>
          <w:p>
            <w:pPr>
              <w:pStyle w:val="16"/>
            </w:pPr>
            <w:r>
              <w:t>涉航企业及群众的满意程度</w:t>
            </w:r>
          </w:p>
        </w:tc>
        <w:tc>
          <w:tcPr>
            <w:tcW w:w="2466" w:type="dxa"/>
            <w:vAlign w:val="center"/>
          </w:tcPr>
          <w:p>
            <w:pPr>
              <w:pStyle w:val="16"/>
            </w:pPr>
            <w:r>
              <w:t>≥90%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22、水运规划研究工作经费绩效目标表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1.开展河北省港口及内河、湖泊的规划、咨询及勘察设计，编制港口及河海工程布局规划、建议书及可行性研究报告。为各地方政府、行业提供强有力的专业支撑和技术保障，加快推动港航事业高质量发展。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编制规划研究报告</w:t>
            </w:r>
          </w:p>
        </w:tc>
        <w:tc>
          <w:tcPr>
            <w:tcW w:w="2466" w:type="dxa"/>
            <w:vAlign w:val="center"/>
          </w:tcPr>
          <w:p>
            <w:pPr>
              <w:pStyle w:val="16"/>
            </w:pPr>
            <w:r>
              <w:t>规划研究报告编制完成数</w:t>
            </w:r>
          </w:p>
        </w:tc>
        <w:tc>
          <w:tcPr>
            <w:tcW w:w="2466" w:type="dxa"/>
            <w:vAlign w:val="center"/>
          </w:tcPr>
          <w:p>
            <w:pPr>
              <w:pStyle w:val="16"/>
            </w:pPr>
            <w:r>
              <w:t>≥5个</w:t>
            </w:r>
          </w:p>
        </w:tc>
        <w:tc>
          <w:tcPr>
            <w:tcW w:w="2466" w:type="dxa"/>
            <w:vAlign w:val="center"/>
          </w:tcPr>
          <w:p>
            <w:pPr>
              <w:pStyle w:val="16"/>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报告审查通过率</w:t>
            </w:r>
          </w:p>
        </w:tc>
        <w:tc>
          <w:tcPr>
            <w:tcW w:w="2466" w:type="dxa"/>
            <w:vAlign w:val="center"/>
          </w:tcPr>
          <w:p>
            <w:pPr>
              <w:pStyle w:val="16"/>
            </w:pPr>
            <w:r>
              <w:t>报告审查通过数与实际完成报告数的比率</w:t>
            </w:r>
          </w:p>
        </w:tc>
        <w:tc>
          <w:tcPr>
            <w:tcW w:w="2466" w:type="dxa"/>
            <w:vAlign w:val="center"/>
          </w:tcPr>
          <w:p>
            <w:pPr>
              <w:pStyle w:val="16"/>
            </w:pPr>
            <w:r>
              <w:t>100%</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按时完成时间</w:t>
            </w:r>
          </w:p>
        </w:tc>
        <w:tc>
          <w:tcPr>
            <w:tcW w:w="2466" w:type="dxa"/>
            <w:vAlign w:val="center"/>
          </w:tcPr>
          <w:p>
            <w:pPr>
              <w:pStyle w:val="16"/>
            </w:pPr>
            <w:r>
              <w:t>编制报告计划完成时间</w:t>
            </w:r>
          </w:p>
        </w:tc>
        <w:tc>
          <w:tcPr>
            <w:tcW w:w="2466" w:type="dxa"/>
            <w:vAlign w:val="center"/>
          </w:tcPr>
          <w:p>
            <w:pPr>
              <w:pStyle w:val="16"/>
            </w:pPr>
            <w:r>
              <w:t>2023年底</w:t>
            </w:r>
          </w:p>
        </w:tc>
        <w:tc>
          <w:tcPr>
            <w:tcW w:w="2466" w:type="dxa"/>
            <w:vAlign w:val="center"/>
          </w:tcPr>
          <w:p>
            <w:pPr>
              <w:pStyle w:val="16"/>
            </w:pPr>
            <w:r>
              <w:t>委托方要求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成本控制量</w:t>
            </w:r>
          </w:p>
        </w:tc>
        <w:tc>
          <w:tcPr>
            <w:tcW w:w="2466" w:type="dxa"/>
            <w:vAlign w:val="center"/>
          </w:tcPr>
          <w:p>
            <w:pPr>
              <w:pStyle w:val="16"/>
            </w:pPr>
            <w:r>
              <w:t>完成项目的成本控制在预算水平</w:t>
            </w:r>
          </w:p>
        </w:tc>
        <w:tc>
          <w:tcPr>
            <w:tcW w:w="2466" w:type="dxa"/>
            <w:vAlign w:val="center"/>
          </w:tcPr>
          <w:p>
            <w:pPr>
              <w:pStyle w:val="16"/>
            </w:pPr>
            <w:r>
              <w:t>≤700万</w:t>
            </w:r>
          </w:p>
        </w:tc>
        <w:tc>
          <w:tcPr>
            <w:tcW w:w="2466" w:type="dxa"/>
            <w:vAlign w:val="center"/>
          </w:tcPr>
          <w:p>
            <w:pPr>
              <w:pStyle w:val="16"/>
            </w:pPr>
            <w:r>
              <w:t>预算资金量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社会影响力</w:t>
            </w:r>
          </w:p>
        </w:tc>
        <w:tc>
          <w:tcPr>
            <w:tcW w:w="2466" w:type="dxa"/>
            <w:vAlign w:val="center"/>
          </w:tcPr>
          <w:p>
            <w:pPr>
              <w:pStyle w:val="16"/>
            </w:pPr>
            <w:r>
              <w:t>对我省水运事业发展具有积极促进作用</w:t>
            </w:r>
          </w:p>
        </w:tc>
        <w:tc>
          <w:tcPr>
            <w:tcW w:w="2466" w:type="dxa"/>
            <w:vAlign w:val="center"/>
          </w:tcPr>
          <w:p>
            <w:pPr>
              <w:pStyle w:val="16"/>
            </w:pPr>
            <w:r>
              <w:t>进一步推动</w:t>
            </w:r>
          </w:p>
        </w:tc>
        <w:tc>
          <w:tcPr>
            <w:tcW w:w="2466" w:type="dxa"/>
            <w:vAlign w:val="center"/>
          </w:tcPr>
          <w:p>
            <w:pPr>
              <w:pStyle w:val="16"/>
            </w:pPr>
            <w:r>
              <w:t>行业平均水平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委托方满意度</w:t>
            </w:r>
          </w:p>
        </w:tc>
        <w:tc>
          <w:tcPr>
            <w:tcW w:w="2466" w:type="dxa"/>
            <w:vAlign w:val="center"/>
          </w:tcPr>
          <w:p>
            <w:pPr>
              <w:pStyle w:val="16"/>
            </w:pPr>
            <w:r>
              <w:t>委托方对工作的满意度</w:t>
            </w:r>
          </w:p>
        </w:tc>
        <w:tc>
          <w:tcPr>
            <w:tcW w:w="2466" w:type="dxa"/>
            <w:vAlign w:val="center"/>
          </w:tcPr>
          <w:p>
            <w:pPr>
              <w:pStyle w:val="16"/>
            </w:pPr>
            <w:r>
              <w:t>≥95%</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23、公路工程管理工作经费绩效目标表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1.完成专项资金安排项目的绩效评价工作，提高专项资金使用效益；</w:t>
            </w:r>
          </w:p>
          <w:p>
            <w:pPr>
              <w:pStyle w:val="16"/>
            </w:pPr>
            <w:r>
              <w:t>2.开展公路项目管理、监督工作，进一步提高公路养护、管理水平；</w:t>
            </w:r>
          </w:p>
          <w:p>
            <w:pPr>
              <w:pStyle w:val="16"/>
            </w:pPr>
            <w:r>
              <w:t>3.委托社会中介机构完成公路项目及预算执行等审计工作，进一步规范资金使用管理；</w:t>
            </w:r>
          </w:p>
          <w:p>
            <w:pPr>
              <w:pStyle w:val="16"/>
            </w:pPr>
            <w:r>
              <w:t>4.保持业务系统的正常运行，以确保完成数据处理和报送工作；</w:t>
            </w:r>
          </w:p>
          <w:p>
            <w:pPr>
              <w:pStyle w:val="16"/>
            </w:pPr>
            <w:r>
              <w:t xml:space="preserve">5.编制四新工艺定额一项、发布河北省材料价格信息指数，为我省公路造价工作提供数据方面的支持。 </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完成审计项目</w:t>
            </w:r>
          </w:p>
        </w:tc>
        <w:tc>
          <w:tcPr>
            <w:tcW w:w="2466" w:type="dxa"/>
            <w:vAlign w:val="center"/>
          </w:tcPr>
          <w:p>
            <w:pPr>
              <w:pStyle w:val="16"/>
            </w:pPr>
            <w:r>
              <w:t>全年完成的建设项目和预算执行等审计项目个数</w:t>
            </w:r>
          </w:p>
        </w:tc>
        <w:tc>
          <w:tcPr>
            <w:tcW w:w="2466" w:type="dxa"/>
            <w:vAlign w:val="center"/>
          </w:tcPr>
          <w:p>
            <w:pPr>
              <w:pStyle w:val="16"/>
            </w:pPr>
            <w:r>
              <w:t>≥7个</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绩效评价次数</w:t>
            </w:r>
          </w:p>
        </w:tc>
        <w:tc>
          <w:tcPr>
            <w:tcW w:w="2466" w:type="dxa"/>
            <w:vAlign w:val="center"/>
          </w:tcPr>
          <w:p>
            <w:pPr>
              <w:pStyle w:val="16"/>
            </w:pPr>
            <w:r>
              <w:t>对年度预算项目评价、评估次数</w:t>
            </w:r>
          </w:p>
        </w:tc>
        <w:tc>
          <w:tcPr>
            <w:tcW w:w="2466" w:type="dxa"/>
            <w:vAlign w:val="center"/>
          </w:tcPr>
          <w:p>
            <w:pPr>
              <w:pStyle w:val="16"/>
            </w:pPr>
            <w:r>
              <w:t>2次</w:t>
            </w:r>
          </w:p>
        </w:tc>
        <w:tc>
          <w:tcPr>
            <w:tcW w:w="2466" w:type="dxa"/>
            <w:vAlign w:val="center"/>
          </w:tcPr>
          <w:p>
            <w:pPr>
              <w:pStyle w:val="16"/>
            </w:pPr>
            <w:r>
              <w:t>根据财政厅绩效评价工作安排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督查公路项目次数</w:t>
            </w:r>
          </w:p>
        </w:tc>
        <w:tc>
          <w:tcPr>
            <w:tcW w:w="2466" w:type="dxa"/>
            <w:vAlign w:val="center"/>
          </w:tcPr>
          <w:p>
            <w:pPr>
              <w:pStyle w:val="16"/>
            </w:pPr>
            <w:r>
              <w:t>对公路项目进行督查工作的次数</w:t>
            </w:r>
          </w:p>
        </w:tc>
        <w:tc>
          <w:tcPr>
            <w:tcW w:w="2466" w:type="dxa"/>
            <w:vAlign w:val="center"/>
          </w:tcPr>
          <w:p>
            <w:pPr>
              <w:pStyle w:val="16"/>
            </w:pPr>
            <w:r>
              <w:t>≥50市县次</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召开会议次数</w:t>
            </w:r>
          </w:p>
        </w:tc>
        <w:tc>
          <w:tcPr>
            <w:tcW w:w="2466" w:type="dxa"/>
            <w:vAlign w:val="center"/>
          </w:tcPr>
          <w:p>
            <w:pPr>
              <w:pStyle w:val="16"/>
            </w:pPr>
            <w:r>
              <w:t>全年组织业务会议次数</w:t>
            </w:r>
          </w:p>
        </w:tc>
        <w:tc>
          <w:tcPr>
            <w:tcW w:w="2466" w:type="dxa"/>
            <w:vAlign w:val="center"/>
          </w:tcPr>
          <w:p>
            <w:pPr>
              <w:pStyle w:val="16"/>
            </w:pPr>
            <w:r>
              <w:t>≥5次</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印刷品数量</w:t>
            </w:r>
          </w:p>
        </w:tc>
        <w:tc>
          <w:tcPr>
            <w:tcW w:w="2466" w:type="dxa"/>
            <w:vAlign w:val="center"/>
          </w:tcPr>
          <w:p>
            <w:pPr>
              <w:pStyle w:val="16"/>
            </w:pPr>
            <w:r>
              <w:t>全年综合业务印刷品数量</w:t>
            </w:r>
          </w:p>
        </w:tc>
        <w:tc>
          <w:tcPr>
            <w:tcW w:w="2466" w:type="dxa"/>
            <w:vAlign w:val="center"/>
          </w:tcPr>
          <w:p>
            <w:pPr>
              <w:pStyle w:val="16"/>
            </w:pPr>
            <w:r>
              <w:t>≥1500份</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发布价格信息的次数</w:t>
            </w:r>
          </w:p>
        </w:tc>
        <w:tc>
          <w:tcPr>
            <w:tcW w:w="2466" w:type="dxa"/>
            <w:vAlign w:val="center"/>
          </w:tcPr>
          <w:p>
            <w:pPr>
              <w:pStyle w:val="16"/>
            </w:pPr>
            <w:r>
              <w:t>全年发布价格信息的次数</w:t>
            </w:r>
          </w:p>
        </w:tc>
        <w:tc>
          <w:tcPr>
            <w:tcW w:w="2466" w:type="dxa"/>
            <w:vAlign w:val="center"/>
          </w:tcPr>
          <w:p>
            <w:pPr>
              <w:pStyle w:val="16"/>
            </w:pPr>
            <w:r>
              <w:t>12期</w:t>
            </w:r>
          </w:p>
        </w:tc>
        <w:tc>
          <w:tcPr>
            <w:tcW w:w="2466" w:type="dxa"/>
            <w:vAlign w:val="center"/>
          </w:tcPr>
          <w:p>
            <w:pPr>
              <w:pStyle w:val="16"/>
            </w:pPr>
            <w:r>
              <w:t>年度工作需要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编制的定额质量</w:t>
            </w:r>
          </w:p>
        </w:tc>
        <w:tc>
          <w:tcPr>
            <w:tcW w:w="2466" w:type="dxa"/>
            <w:vAlign w:val="center"/>
          </w:tcPr>
          <w:p>
            <w:pPr>
              <w:pStyle w:val="16"/>
            </w:pPr>
            <w:r>
              <w:t>编制的四新定额水平和质量</w:t>
            </w:r>
          </w:p>
        </w:tc>
        <w:tc>
          <w:tcPr>
            <w:tcW w:w="2466" w:type="dxa"/>
            <w:vAlign w:val="center"/>
          </w:tcPr>
          <w:p>
            <w:pPr>
              <w:pStyle w:val="16"/>
            </w:pPr>
            <w:r>
              <w:t>100%</w:t>
            </w:r>
          </w:p>
        </w:tc>
        <w:tc>
          <w:tcPr>
            <w:tcW w:w="2466" w:type="dxa"/>
            <w:vAlign w:val="center"/>
          </w:tcPr>
          <w:p>
            <w:pPr>
              <w:pStyle w:val="16"/>
            </w:pPr>
            <w:r>
              <w:t>年度工作需要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印刷质量</w:t>
            </w:r>
          </w:p>
        </w:tc>
        <w:tc>
          <w:tcPr>
            <w:tcW w:w="2466" w:type="dxa"/>
            <w:vAlign w:val="center"/>
          </w:tcPr>
          <w:p>
            <w:pPr>
              <w:pStyle w:val="16"/>
            </w:pPr>
            <w:r>
              <w:t>全年综合业务印刷品质量</w:t>
            </w:r>
          </w:p>
        </w:tc>
        <w:tc>
          <w:tcPr>
            <w:tcW w:w="2466" w:type="dxa"/>
            <w:vAlign w:val="center"/>
          </w:tcPr>
          <w:p>
            <w:pPr>
              <w:pStyle w:val="16"/>
            </w:pPr>
            <w:r>
              <w:t>≥95%</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报送数据的错误率</w:t>
            </w:r>
          </w:p>
        </w:tc>
        <w:tc>
          <w:tcPr>
            <w:tcW w:w="2466" w:type="dxa"/>
            <w:vAlign w:val="center"/>
          </w:tcPr>
          <w:p>
            <w:pPr>
              <w:pStyle w:val="16"/>
            </w:pPr>
            <w:r>
              <w:t>对外报送的数据的错误比例</w:t>
            </w:r>
          </w:p>
        </w:tc>
        <w:tc>
          <w:tcPr>
            <w:tcW w:w="2466" w:type="dxa"/>
            <w:vAlign w:val="center"/>
          </w:tcPr>
          <w:p>
            <w:pPr>
              <w:pStyle w:val="16"/>
            </w:pPr>
            <w:r>
              <w:t>&lt;10%</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审计报告质量</w:t>
            </w:r>
          </w:p>
        </w:tc>
        <w:tc>
          <w:tcPr>
            <w:tcW w:w="2466" w:type="dxa"/>
            <w:vAlign w:val="center"/>
          </w:tcPr>
          <w:p>
            <w:pPr>
              <w:pStyle w:val="16"/>
            </w:pPr>
            <w:r>
              <w:t>出具的审计报告合格情况</w:t>
            </w:r>
          </w:p>
        </w:tc>
        <w:tc>
          <w:tcPr>
            <w:tcW w:w="2466" w:type="dxa"/>
            <w:vAlign w:val="center"/>
          </w:tcPr>
          <w:p>
            <w:pPr>
              <w:pStyle w:val="16"/>
            </w:pPr>
            <w:r>
              <w:t>优</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绩效评价质量</w:t>
            </w:r>
          </w:p>
        </w:tc>
        <w:tc>
          <w:tcPr>
            <w:tcW w:w="2466" w:type="dxa"/>
            <w:vAlign w:val="center"/>
          </w:tcPr>
          <w:p>
            <w:pPr>
              <w:pStyle w:val="16"/>
            </w:pPr>
            <w:r>
              <w:t>绩效评价工作完成情况</w:t>
            </w:r>
          </w:p>
        </w:tc>
        <w:tc>
          <w:tcPr>
            <w:tcW w:w="2466" w:type="dxa"/>
            <w:vAlign w:val="center"/>
          </w:tcPr>
          <w:p>
            <w:pPr>
              <w:pStyle w:val="16"/>
            </w:pPr>
            <w:r>
              <w:t>优</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资金使用合规率</w:t>
            </w:r>
          </w:p>
        </w:tc>
        <w:tc>
          <w:tcPr>
            <w:tcW w:w="2466" w:type="dxa"/>
            <w:vAlign w:val="center"/>
          </w:tcPr>
          <w:p>
            <w:pPr>
              <w:pStyle w:val="16"/>
            </w:pPr>
            <w:r>
              <w:t>资金使用中符合规定的资金占比</w:t>
            </w:r>
          </w:p>
        </w:tc>
        <w:tc>
          <w:tcPr>
            <w:tcW w:w="2466" w:type="dxa"/>
            <w:vAlign w:val="center"/>
          </w:tcPr>
          <w:p>
            <w:pPr>
              <w:pStyle w:val="16"/>
            </w:pPr>
            <w:r>
              <w:t>100%</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公路项目督查工作完成率</w:t>
            </w:r>
          </w:p>
        </w:tc>
        <w:tc>
          <w:tcPr>
            <w:tcW w:w="2466" w:type="dxa"/>
            <w:vAlign w:val="center"/>
          </w:tcPr>
          <w:p>
            <w:pPr>
              <w:pStyle w:val="16"/>
            </w:pPr>
            <w:r>
              <w:t>实际督查项目占计划督查项目的比率</w:t>
            </w:r>
          </w:p>
        </w:tc>
        <w:tc>
          <w:tcPr>
            <w:tcW w:w="2466" w:type="dxa"/>
            <w:vAlign w:val="center"/>
          </w:tcPr>
          <w:p>
            <w:pPr>
              <w:pStyle w:val="16"/>
            </w:pPr>
            <w:r>
              <w:t>≥95%</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系统软件运行正常率</w:t>
            </w:r>
          </w:p>
        </w:tc>
        <w:tc>
          <w:tcPr>
            <w:tcW w:w="2466" w:type="dxa"/>
            <w:vAlign w:val="center"/>
          </w:tcPr>
          <w:p>
            <w:pPr>
              <w:pStyle w:val="16"/>
            </w:pPr>
            <w:r>
              <w:t>系统软件正常运行时间站比</w:t>
            </w:r>
          </w:p>
        </w:tc>
        <w:tc>
          <w:tcPr>
            <w:tcW w:w="2466" w:type="dxa"/>
            <w:vAlign w:val="center"/>
          </w:tcPr>
          <w:p>
            <w:pPr>
              <w:pStyle w:val="16"/>
            </w:pPr>
            <w:r>
              <w:t>≥95%</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绩效评价报告及时性</w:t>
            </w:r>
          </w:p>
        </w:tc>
        <w:tc>
          <w:tcPr>
            <w:tcW w:w="2466" w:type="dxa"/>
            <w:vAlign w:val="center"/>
          </w:tcPr>
          <w:p>
            <w:pPr>
              <w:pStyle w:val="16"/>
            </w:pPr>
            <w:r>
              <w:t>按时完成绩效评价工作</w:t>
            </w:r>
          </w:p>
        </w:tc>
        <w:tc>
          <w:tcPr>
            <w:tcW w:w="2466" w:type="dxa"/>
            <w:vAlign w:val="center"/>
          </w:tcPr>
          <w:p>
            <w:pPr>
              <w:pStyle w:val="16"/>
            </w:pPr>
            <w:r>
              <w:t>100%</w:t>
            </w:r>
          </w:p>
        </w:tc>
        <w:tc>
          <w:tcPr>
            <w:tcW w:w="2466" w:type="dxa"/>
            <w:vAlign w:val="center"/>
          </w:tcPr>
          <w:p>
            <w:pPr>
              <w:pStyle w:val="16"/>
            </w:pPr>
            <w:r>
              <w:t>根据财政厅绩效评价工作要求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审计工作完成及时性</w:t>
            </w:r>
          </w:p>
        </w:tc>
        <w:tc>
          <w:tcPr>
            <w:tcW w:w="2466" w:type="dxa"/>
            <w:vAlign w:val="center"/>
          </w:tcPr>
          <w:p>
            <w:pPr>
              <w:pStyle w:val="16"/>
            </w:pPr>
            <w:r>
              <w:t>按时完成审计工作</w:t>
            </w:r>
          </w:p>
        </w:tc>
        <w:tc>
          <w:tcPr>
            <w:tcW w:w="2466" w:type="dxa"/>
            <w:vAlign w:val="center"/>
          </w:tcPr>
          <w:p>
            <w:pPr>
              <w:pStyle w:val="16"/>
            </w:pPr>
            <w:r>
              <w:t>100%</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完成督导工作的及时性</w:t>
            </w:r>
          </w:p>
        </w:tc>
        <w:tc>
          <w:tcPr>
            <w:tcW w:w="2466" w:type="dxa"/>
            <w:vAlign w:val="center"/>
          </w:tcPr>
          <w:p>
            <w:pPr>
              <w:pStyle w:val="16"/>
            </w:pPr>
            <w:r>
              <w:t>按时完成督导检查工作的时间</w:t>
            </w:r>
          </w:p>
        </w:tc>
        <w:tc>
          <w:tcPr>
            <w:tcW w:w="2466" w:type="dxa"/>
            <w:vAlign w:val="center"/>
          </w:tcPr>
          <w:p>
            <w:pPr>
              <w:pStyle w:val="16"/>
            </w:pPr>
            <w:r>
              <w:t>100%</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数据报送及时性</w:t>
            </w:r>
          </w:p>
        </w:tc>
        <w:tc>
          <w:tcPr>
            <w:tcW w:w="2466" w:type="dxa"/>
            <w:vAlign w:val="center"/>
          </w:tcPr>
          <w:p>
            <w:pPr>
              <w:pStyle w:val="16"/>
            </w:pPr>
            <w:r>
              <w:t>是否按规定要求的时间报送</w:t>
            </w:r>
          </w:p>
        </w:tc>
        <w:tc>
          <w:tcPr>
            <w:tcW w:w="2466" w:type="dxa"/>
            <w:vAlign w:val="center"/>
          </w:tcPr>
          <w:p>
            <w:pPr>
              <w:pStyle w:val="16"/>
            </w:pPr>
            <w:r>
              <w:t>100%</w:t>
            </w:r>
          </w:p>
        </w:tc>
        <w:tc>
          <w:tcPr>
            <w:tcW w:w="2466" w:type="dxa"/>
            <w:vAlign w:val="center"/>
          </w:tcPr>
          <w:p>
            <w:pPr>
              <w:pStyle w:val="16"/>
            </w:pPr>
            <w: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完成工作的时间</w:t>
            </w:r>
          </w:p>
        </w:tc>
        <w:tc>
          <w:tcPr>
            <w:tcW w:w="2466" w:type="dxa"/>
            <w:vAlign w:val="center"/>
          </w:tcPr>
          <w:p>
            <w:pPr>
              <w:pStyle w:val="16"/>
            </w:pPr>
            <w:r>
              <w:t>调查材料单价等信息和编制发布完成定额的时间</w:t>
            </w:r>
          </w:p>
        </w:tc>
        <w:tc>
          <w:tcPr>
            <w:tcW w:w="2466" w:type="dxa"/>
            <w:vAlign w:val="center"/>
          </w:tcPr>
          <w:p>
            <w:pPr>
              <w:pStyle w:val="16"/>
            </w:pPr>
            <w:r>
              <w:t>≤1年</w:t>
            </w:r>
          </w:p>
        </w:tc>
        <w:tc>
          <w:tcPr>
            <w:tcW w:w="2466" w:type="dxa"/>
            <w:vAlign w:val="center"/>
          </w:tcPr>
          <w:p>
            <w:pPr>
              <w:pStyle w:val="16"/>
            </w:pPr>
            <w:r>
              <w:t>年度工作需要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委托社会中介机构所需用的成本</w:t>
            </w:r>
          </w:p>
        </w:tc>
        <w:tc>
          <w:tcPr>
            <w:tcW w:w="2466" w:type="dxa"/>
            <w:vAlign w:val="center"/>
          </w:tcPr>
          <w:p>
            <w:pPr>
              <w:pStyle w:val="16"/>
            </w:pPr>
            <w:r>
              <w:t>按照要求完成审计工作所委托社会中介机构的成本</w:t>
            </w:r>
          </w:p>
        </w:tc>
        <w:tc>
          <w:tcPr>
            <w:tcW w:w="2466" w:type="dxa"/>
            <w:vAlign w:val="center"/>
          </w:tcPr>
          <w:p>
            <w:pPr>
              <w:pStyle w:val="16"/>
            </w:pPr>
            <w:r>
              <w:t>≤80万元</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公路管理、监督保障经费</w:t>
            </w:r>
          </w:p>
        </w:tc>
        <w:tc>
          <w:tcPr>
            <w:tcW w:w="2466" w:type="dxa"/>
            <w:vAlign w:val="center"/>
          </w:tcPr>
          <w:p>
            <w:pPr>
              <w:pStyle w:val="16"/>
            </w:pPr>
            <w:r>
              <w:t>完成公路管理、监督所需的经费</w:t>
            </w:r>
          </w:p>
        </w:tc>
        <w:tc>
          <w:tcPr>
            <w:tcW w:w="2466" w:type="dxa"/>
            <w:vAlign w:val="center"/>
          </w:tcPr>
          <w:p>
            <w:pPr>
              <w:pStyle w:val="16"/>
            </w:pPr>
            <w:r>
              <w:t>≤883.8万元</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完成绩效评价工作所需成本</w:t>
            </w:r>
          </w:p>
        </w:tc>
        <w:tc>
          <w:tcPr>
            <w:tcW w:w="2466" w:type="dxa"/>
            <w:vAlign w:val="center"/>
          </w:tcPr>
          <w:p>
            <w:pPr>
              <w:pStyle w:val="16"/>
            </w:pPr>
            <w:r>
              <w:t>实际完成年度绩效评价工作费用</w:t>
            </w:r>
          </w:p>
        </w:tc>
        <w:tc>
          <w:tcPr>
            <w:tcW w:w="2466" w:type="dxa"/>
            <w:vAlign w:val="center"/>
          </w:tcPr>
          <w:p>
            <w:pPr>
              <w:pStyle w:val="16"/>
            </w:pPr>
            <w:r>
              <w:t>≤190万元</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促进被审计单位规范管理的效果</w:t>
            </w:r>
          </w:p>
        </w:tc>
        <w:tc>
          <w:tcPr>
            <w:tcW w:w="2466" w:type="dxa"/>
            <w:vAlign w:val="center"/>
          </w:tcPr>
          <w:p>
            <w:pPr>
              <w:pStyle w:val="16"/>
            </w:pPr>
            <w:r>
              <w:t>审计等监督工作完成，对促进增收节支、规范管理和建章立制等情况进行统计</w:t>
            </w:r>
          </w:p>
        </w:tc>
        <w:tc>
          <w:tcPr>
            <w:tcW w:w="2466" w:type="dxa"/>
            <w:vAlign w:val="center"/>
          </w:tcPr>
          <w:p>
            <w:pPr>
              <w:pStyle w:val="16"/>
            </w:pPr>
            <w:r>
              <w:t>持续规范</w:t>
            </w:r>
          </w:p>
        </w:tc>
        <w:tc>
          <w:tcPr>
            <w:tcW w:w="2466" w:type="dxa"/>
            <w:vAlign w:val="center"/>
          </w:tcPr>
          <w:p>
            <w:pPr>
              <w:pStyle w:val="16"/>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绩效评价效果</w:t>
            </w:r>
          </w:p>
        </w:tc>
        <w:tc>
          <w:tcPr>
            <w:tcW w:w="2466" w:type="dxa"/>
            <w:vAlign w:val="center"/>
          </w:tcPr>
          <w:p>
            <w:pPr>
              <w:pStyle w:val="16"/>
            </w:pPr>
            <w:r>
              <w:t>对绩效管理工作的促进作用</w:t>
            </w:r>
          </w:p>
        </w:tc>
        <w:tc>
          <w:tcPr>
            <w:tcW w:w="2466" w:type="dxa"/>
            <w:vAlign w:val="center"/>
          </w:tcPr>
          <w:p>
            <w:pPr>
              <w:pStyle w:val="16"/>
            </w:pPr>
            <w:r>
              <w:t>进一步促进</w:t>
            </w:r>
          </w:p>
        </w:tc>
        <w:tc>
          <w:tcPr>
            <w:tcW w:w="2466" w:type="dxa"/>
            <w:vAlign w:val="center"/>
          </w:tcPr>
          <w:p>
            <w:pPr>
              <w:pStyle w:val="16"/>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促进公路事业发展</w:t>
            </w:r>
          </w:p>
        </w:tc>
        <w:tc>
          <w:tcPr>
            <w:tcW w:w="2466" w:type="dxa"/>
            <w:vAlign w:val="center"/>
          </w:tcPr>
          <w:p>
            <w:pPr>
              <w:pStyle w:val="16"/>
            </w:pPr>
            <w:r>
              <w:t>对公路事业发展的推动和促进促进作用。</w:t>
            </w:r>
          </w:p>
        </w:tc>
        <w:tc>
          <w:tcPr>
            <w:tcW w:w="2466" w:type="dxa"/>
            <w:vAlign w:val="center"/>
          </w:tcPr>
          <w:p>
            <w:pPr>
              <w:pStyle w:val="16"/>
            </w:pPr>
            <w:r>
              <w:t>进一步促进</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货物流通和人员出行的方便程度</w:t>
            </w:r>
          </w:p>
        </w:tc>
        <w:tc>
          <w:tcPr>
            <w:tcW w:w="2466" w:type="dxa"/>
            <w:vAlign w:val="center"/>
          </w:tcPr>
          <w:p>
            <w:pPr>
              <w:pStyle w:val="16"/>
            </w:pPr>
            <w:r>
              <w:t>省域内货物流通及人员出行的方便程度</w:t>
            </w:r>
          </w:p>
        </w:tc>
        <w:tc>
          <w:tcPr>
            <w:tcW w:w="2466" w:type="dxa"/>
            <w:vAlign w:val="center"/>
          </w:tcPr>
          <w:p>
            <w:pPr>
              <w:pStyle w:val="16"/>
            </w:pPr>
            <w:r>
              <w:t>进一步改善</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被审计单位满意程度</w:t>
            </w:r>
          </w:p>
        </w:tc>
        <w:tc>
          <w:tcPr>
            <w:tcW w:w="2466" w:type="dxa"/>
            <w:vAlign w:val="center"/>
          </w:tcPr>
          <w:p>
            <w:pPr>
              <w:pStyle w:val="16"/>
            </w:pPr>
            <w:r>
              <w:t>对被审计单位进行调查，统计满意比例</w:t>
            </w:r>
          </w:p>
        </w:tc>
        <w:tc>
          <w:tcPr>
            <w:tcW w:w="2466" w:type="dxa"/>
            <w:vAlign w:val="center"/>
          </w:tcPr>
          <w:p>
            <w:pPr>
              <w:pStyle w:val="16"/>
            </w:pPr>
            <w:r>
              <w:t>≥90%</w:t>
            </w:r>
          </w:p>
        </w:tc>
        <w:tc>
          <w:tcPr>
            <w:tcW w:w="2466"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服务对象满意度指标</w:t>
            </w:r>
          </w:p>
        </w:tc>
        <w:tc>
          <w:tcPr>
            <w:tcW w:w="2466" w:type="dxa"/>
            <w:vAlign w:val="center"/>
          </w:tcPr>
          <w:p>
            <w:pPr>
              <w:pStyle w:val="16"/>
            </w:pPr>
            <w:r>
              <w:t>被评价对象满意度</w:t>
            </w:r>
          </w:p>
        </w:tc>
        <w:tc>
          <w:tcPr>
            <w:tcW w:w="2466" w:type="dxa"/>
            <w:vAlign w:val="center"/>
          </w:tcPr>
          <w:p>
            <w:pPr>
              <w:pStyle w:val="16"/>
            </w:pPr>
            <w:r>
              <w:t>被评价项目管理单位的满意度</w:t>
            </w:r>
          </w:p>
        </w:tc>
        <w:tc>
          <w:tcPr>
            <w:tcW w:w="2466" w:type="dxa"/>
            <w:vAlign w:val="center"/>
          </w:tcPr>
          <w:p>
            <w:pPr>
              <w:pStyle w:val="16"/>
            </w:pPr>
            <w:r>
              <w:t>≥90%</w:t>
            </w:r>
          </w:p>
        </w:tc>
        <w:tc>
          <w:tcPr>
            <w:tcW w:w="2466"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服务对象满意度指标</w:t>
            </w:r>
          </w:p>
        </w:tc>
        <w:tc>
          <w:tcPr>
            <w:tcW w:w="2466" w:type="dxa"/>
            <w:vAlign w:val="center"/>
          </w:tcPr>
          <w:p>
            <w:pPr>
              <w:pStyle w:val="16"/>
            </w:pPr>
            <w:r>
              <w:t>使用者的满意度</w:t>
            </w:r>
          </w:p>
        </w:tc>
        <w:tc>
          <w:tcPr>
            <w:tcW w:w="2466" w:type="dxa"/>
            <w:vAlign w:val="center"/>
          </w:tcPr>
          <w:p>
            <w:pPr>
              <w:pStyle w:val="16"/>
            </w:pPr>
            <w:r>
              <w:t>让使用定额的省厅有关部门和社会有关部门满意</w:t>
            </w:r>
          </w:p>
        </w:tc>
        <w:tc>
          <w:tcPr>
            <w:tcW w:w="2466" w:type="dxa"/>
            <w:vAlign w:val="center"/>
          </w:tcPr>
          <w:p>
            <w:pPr>
              <w:pStyle w:val="16"/>
            </w:pPr>
            <w:r>
              <w:t>≥85%</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24、车辆更新购置绩效目标表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1.完成车辆更新，因公出行更安全、便捷，以便提高工作效率。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采购数量</w:t>
            </w:r>
          </w:p>
        </w:tc>
        <w:tc>
          <w:tcPr>
            <w:tcW w:w="2466" w:type="dxa"/>
            <w:vAlign w:val="center"/>
          </w:tcPr>
          <w:p>
            <w:pPr>
              <w:pStyle w:val="16"/>
            </w:pPr>
            <w:r>
              <w:t>完成采购计划数量</w:t>
            </w:r>
          </w:p>
        </w:tc>
        <w:tc>
          <w:tcPr>
            <w:tcW w:w="2466" w:type="dxa"/>
            <w:vAlign w:val="center"/>
          </w:tcPr>
          <w:p>
            <w:pPr>
              <w:pStyle w:val="16"/>
            </w:pPr>
            <w:r>
              <w:t>2辆</w:t>
            </w:r>
          </w:p>
        </w:tc>
        <w:tc>
          <w:tcPr>
            <w:tcW w:w="2466" w:type="dxa"/>
            <w:vAlign w:val="center"/>
          </w:tcPr>
          <w:p>
            <w:pPr>
              <w:pStyle w:val="16"/>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车辆质量</w:t>
            </w:r>
          </w:p>
        </w:tc>
        <w:tc>
          <w:tcPr>
            <w:tcW w:w="2466" w:type="dxa"/>
            <w:vAlign w:val="center"/>
          </w:tcPr>
          <w:p>
            <w:pPr>
              <w:pStyle w:val="16"/>
            </w:pPr>
            <w:r>
              <w:t>购买的车辆是否符合国家规定技术标准</w:t>
            </w:r>
          </w:p>
        </w:tc>
        <w:tc>
          <w:tcPr>
            <w:tcW w:w="2466" w:type="dxa"/>
            <w:vAlign w:val="center"/>
          </w:tcPr>
          <w:p>
            <w:pPr>
              <w:pStyle w:val="16"/>
            </w:pPr>
            <w:r>
              <w:t>100%</w:t>
            </w:r>
          </w:p>
        </w:tc>
        <w:tc>
          <w:tcPr>
            <w:tcW w:w="2466" w:type="dxa"/>
            <w:vAlign w:val="center"/>
          </w:tcPr>
          <w:p>
            <w:pPr>
              <w:pStyle w:val="16"/>
            </w:pPr>
            <w:r>
              <w:t>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完成采购的时间</w:t>
            </w:r>
          </w:p>
        </w:tc>
        <w:tc>
          <w:tcPr>
            <w:tcW w:w="2466" w:type="dxa"/>
            <w:vAlign w:val="center"/>
          </w:tcPr>
          <w:p>
            <w:pPr>
              <w:pStyle w:val="16"/>
            </w:pPr>
            <w:r>
              <w:t>完成采购车辆的时间</w:t>
            </w:r>
          </w:p>
        </w:tc>
        <w:tc>
          <w:tcPr>
            <w:tcW w:w="2466" w:type="dxa"/>
            <w:vAlign w:val="center"/>
          </w:tcPr>
          <w:p>
            <w:pPr>
              <w:pStyle w:val="16"/>
            </w:pPr>
            <w:r>
              <w:t>2023年底前</w:t>
            </w:r>
          </w:p>
        </w:tc>
        <w:tc>
          <w:tcPr>
            <w:tcW w:w="2466" w:type="dxa"/>
            <w:vAlign w:val="center"/>
          </w:tcPr>
          <w:p>
            <w:pPr>
              <w:pStyle w:val="16"/>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平均成本</w:t>
            </w:r>
          </w:p>
        </w:tc>
        <w:tc>
          <w:tcPr>
            <w:tcW w:w="2466" w:type="dxa"/>
            <w:vAlign w:val="center"/>
          </w:tcPr>
          <w:p>
            <w:pPr>
              <w:pStyle w:val="16"/>
            </w:pPr>
            <w:r>
              <w:t>更新车辆平均成本</w:t>
            </w:r>
          </w:p>
        </w:tc>
        <w:tc>
          <w:tcPr>
            <w:tcW w:w="2466" w:type="dxa"/>
            <w:vAlign w:val="center"/>
          </w:tcPr>
          <w:p>
            <w:pPr>
              <w:pStyle w:val="16"/>
            </w:pPr>
            <w:r>
              <w:t>≤21.5万元</w:t>
            </w:r>
          </w:p>
        </w:tc>
        <w:tc>
          <w:tcPr>
            <w:tcW w:w="2466" w:type="dxa"/>
            <w:vAlign w:val="center"/>
          </w:tcPr>
          <w:p>
            <w:pPr>
              <w:pStyle w:val="16"/>
            </w:pPr>
            <w:r>
              <w:t>2023年车辆购置需求测算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控制在预算资金内</w:t>
            </w:r>
          </w:p>
        </w:tc>
        <w:tc>
          <w:tcPr>
            <w:tcW w:w="2466" w:type="dxa"/>
            <w:vAlign w:val="center"/>
          </w:tcPr>
          <w:p>
            <w:pPr>
              <w:pStyle w:val="16"/>
            </w:pPr>
            <w:r>
              <w:t>购置汽车及缴纳的车购税等费用</w:t>
            </w:r>
          </w:p>
        </w:tc>
        <w:tc>
          <w:tcPr>
            <w:tcW w:w="2466" w:type="dxa"/>
            <w:vAlign w:val="center"/>
          </w:tcPr>
          <w:p>
            <w:pPr>
              <w:pStyle w:val="16"/>
            </w:pPr>
            <w:r>
              <w:t>≤43万元</w:t>
            </w:r>
          </w:p>
        </w:tc>
        <w:tc>
          <w:tcPr>
            <w:tcW w:w="2466" w:type="dxa"/>
            <w:vAlign w:val="center"/>
          </w:tcPr>
          <w:p>
            <w:pPr>
              <w:pStyle w:val="16"/>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长期使用性</w:t>
            </w:r>
          </w:p>
        </w:tc>
        <w:tc>
          <w:tcPr>
            <w:tcW w:w="2466" w:type="dxa"/>
            <w:vAlign w:val="center"/>
          </w:tcPr>
          <w:p>
            <w:pPr>
              <w:pStyle w:val="16"/>
            </w:pPr>
            <w:r>
              <w:t>满足公务出行需求，提供公务出行服务</w:t>
            </w:r>
          </w:p>
        </w:tc>
        <w:tc>
          <w:tcPr>
            <w:tcW w:w="2466" w:type="dxa"/>
            <w:vAlign w:val="center"/>
          </w:tcPr>
          <w:p>
            <w:pPr>
              <w:pStyle w:val="16"/>
            </w:pPr>
            <w:r>
              <w:t>持续提供出行服务</w:t>
            </w:r>
          </w:p>
        </w:tc>
        <w:tc>
          <w:tcPr>
            <w:tcW w:w="2466" w:type="dxa"/>
            <w:vAlign w:val="center"/>
          </w:tcPr>
          <w:p>
            <w:pPr>
              <w:pStyle w:val="16"/>
            </w:pPr>
            <w:r>
              <w:t>行业平均水平</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25、公路路面、桥梁、隧道检测绩效目标表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1.通过对全省管养的普通干线公路路面、部分桥梁隧道技术状况进行检测和部分农村公路路面技术状况进行检测，进一步提高公路养护决策科学化水平和养护管理水平。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检测公路里程</w:t>
            </w:r>
          </w:p>
        </w:tc>
        <w:tc>
          <w:tcPr>
            <w:tcW w:w="2466" w:type="dxa"/>
            <w:vAlign w:val="center"/>
          </w:tcPr>
          <w:p>
            <w:pPr>
              <w:pStyle w:val="16"/>
            </w:pPr>
            <w:r>
              <w:t>年度内检测的全部普通干线公路和农村公路里程</w:t>
            </w:r>
          </w:p>
        </w:tc>
        <w:tc>
          <w:tcPr>
            <w:tcW w:w="2466" w:type="dxa"/>
            <w:vAlign w:val="center"/>
          </w:tcPr>
          <w:p>
            <w:pPr>
              <w:pStyle w:val="16"/>
            </w:pPr>
            <w:r>
              <w:t>≥35000公里</w:t>
            </w:r>
          </w:p>
        </w:tc>
        <w:tc>
          <w:tcPr>
            <w:tcW w:w="2466" w:type="dxa"/>
            <w:vAlign w:val="center"/>
          </w:tcPr>
          <w:p>
            <w:pPr>
              <w:pStyle w:val="16"/>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资金使用合规率</w:t>
            </w:r>
          </w:p>
        </w:tc>
        <w:tc>
          <w:tcPr>
            <w:tcW w:w="2466" w:type="dxa"/>
            <w:vAlign w:val="center"/>
          </w:tcPr>
          <w:p>
            <w:pPr>
              <w:pStyle w:val="16"/>
            </w:pPr>
            <w:r>
              <w:t>符合使用规定的资金占总资金的比例</w:t>
            </w:r>
          </w:p>
        </w:tc>
        <w:tc>
          <w:tcPr>
            <w:tcW w:w="2466" w:type="dxa"/>
            <w:vAlign w:val="center"/>
          </w:tcPr>
          <w:p>
            <w:pPr>
              <w:pStyle w:val="16"/>
            </w:pPr>
            <w:r>
              <w:t>100%</w:t>
            </w:r>
          </w:p>
        </w:tc>
        <w:tc>
          <w:tcPr>
            <w:tcW w:w="2466" w:type="dxa"/>
            <w:vAlign w:val="center"/>
          </w:tcPr>
          <w:p>
            <w:pPr>
              <w:pStyle w:val="16"/>
            </w:pPr>
            <w:r>
              <w:t>预算管理规定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项目完成时间</w:t>
            </w:r>
          </w:p>
        </w:tc>
        <w:tc>
          <w:tcPr>
            <w:tcW w:w="2466" w:type="dxa"/>
            <w:vAlign w:val="center"/>
          </w:tcPr>
          <w:p>
            <w:pPr>
              <w:pStyle w:val="16"/>
            </w:pPr>
            <w:r>
              <w:t>完成年度公路路面、桥梁、隧道检测的时间</w:t>
            </w:r>
          </w:p>
        </w:tc>
        <w:tc>
          <w:tcPr>
            <w:tcW w:w="2466" w:type="dxa"/>
            <w:vAlign w:val="center"/>
          </w:tcPr>
          <w:p>
            <w:pPr>
              <w:pStyle w:val="16"/>
            </w:pPr>
            <w:r>
              <w:t>2023年底前</w:t>
            </w:r>
          </w:p>
        </w:tc>
        <w:tc>
          <w:tcPr>
            <w:tcW w:w="2466" w:type="dxa"/>
            <w:vAlign w:val="center"/>
          </w:tcPr>
          <w:p>
            <w:pPr>
              <w:pStyle w:val="16"/>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农村公路检测费用</w:t>
            </w:r>
          </w:p>
        </w:tc>
        <w:tc>
          <w:tcPr>
            <w:tcW w:w="2466" w:type="dxa"/>
            <w:vAlign w:val="center"/>
          </w:tcPr>
          <w:p>
            <w:pPr>
              <w:pStyle w:val="16"/>
            </w:pPr>
            <w:r>
              <w:t>完成农村公路检测的总费用</w:t>
            </w:r>
          </w:p>
        </w:tc>
        <w:tc>
          <w:tcPr>
            <w:tcW w:w="2466" w:type="dxa"/>
            <w:vAlign w:val="center"/>
          </w:tcPr>
          <w:p>
            <w:pPr>
              <w:pStyle w:val="16"/>
            </w:pPr>
            <w:r>
              <w:t>≤200万元</w:t>
            </w:r>
          </w:p>
        </w:tc>
        <w:tc>
          <w:tcPr>
            <w:tcW w:w="2466" w:type="dxa"/>
            <w:vAlign w:val="center"/>
          </w:tcPr>
          <w:p>
            <w:pPr>
              <w:pStyle w:val="16"/>
            </w:pPr>
            <w:r>
              <w:t>年度目标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国省干线公路检测费用</w:t>
            </w:r>
          </w:p>
        </w:tc>
        <w:tc>
          <w:tcPr>
            <w:tcW w:w="2466" w:type="dxa"/>
            <w:vAlign w:val="center"/>
          </w:tcPr>
          <w:p>
            <w:pPr>
              <w:pStyle w:val="16"/>
            </w:pPr>
            <w:r>
              <w:t>完成国省干线公路检测的总费用</w:t>
            </w:r>
          </w:p>
        </w:tc>
        <w:tc>
          <w:tcPr>
            <w:tcW w:w="2466" w:type="dxa"/>
            <w:vAlign w:val="center"/>
          </w:tcPr>
          <w:p>
            <w:pPr>
              <w:pStyle w:val="16"/>
            </w:pPr>
            <w:r>
              <w:t>≤1300万元</w:t>
            </w:r>
          </w:p>
        </w:tc>
        <w:tc>
          <w:tcPr>
            <w:tcW w:w="2466" w:type="dxa"/>
            <w:vAlign w:val="center"/>
          </w:tcPr>
          <w:p>
            <w:pPr>
              <w:pStyle w:val="16"/>
            </w:pPr>
            <w:r>
              <w:t>年度目标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提高公路养护管理水平</w:t>
            </w:r>
          </w:p>
        </w:tc>
        <w:tc>
          <w:tcPr>
            <w:tcW w:w="2466" w:type="dxa"/>
            <w:vAlign w:val="center"/>
          </w:tcPr>
          <w:p>
            <w:pPr>
              <w:pStyle w:val="16"/>
            </w:pPr>
            <w:r>
              <w:t>提高公路的养护管理水平，为养护科学决策做数据支撑，保持公路良好技术状况</w:t>
            </w:r>
          </w:p>
        </w:tc>
        <w:tc>
          <w:tcPr>
            <w:tcW w:w="2466" w:type="dxa"/>
            <w:vAlign w:val="center"/>
          </w:tcPr>
          <w:p>
            <w:pPr>
              <w:pStyle w:val="16"/>
            </w:pPr>
            <w:r>
              <w:t>比上一年进一步提高</w:t>
            </w:r>
          </w:p>
        </w:tc>
        <w:tc>
          <w:tcPr>
            <w:tcW w:w="2466" w:type="dxa"/>
            <w:vAlign w:val="center"/>
          </w:tcPr>
          <w:p>
            <w:pPr>
              <w:pStyle w:val="16"/>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项目实施效果的满意程度</w:t>
            </w:r>
          </w:p>
        </w:tc>
        <w:tc>
          <w:tcPr>
            <w:tcW w:w="2466" w:type="dxa"/>
            <w:vAlign w:val="center"/>
          </w:tcPr>
          <w:p>
            <w:pPr>
              <w:pStyle w:val="16"/>
            </w:pPr>
            <w:r>
              <w:t>调查中满意和较满意的社会群众占调查总人数的比率</w:t>
            </w:r>
          </w:p>
        </w:tc>
        <w:tc>
          <w:tcPr>
            <w:tcW w:w="2466" w:type="dxa"/>
            <w:vAlign w:val="center"/>
          </w:tcPr>
          <w:p>
            <w:pPr>
              <w:pStyle w:val="16"/>
            </w:pPr>
            <w:r>
              <w:t>≥95%</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26、国家区域性公路交通应急装备物资河北储备中心绩效目标表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1.完成应急物资储备中心房建工作，按计划完成资金支付，提高应对公路突发事件能力。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完成数量</w:t>
            </w:r>
          </w:p>
        </w:tc>
        <w:tc>
          <w:tcPr>
            <w:tcW w:w="2466" w:type="dxa"/>
            <w:vAlign w:val="center"/>
          </w:tcPr>
          <w:p>
            <w:pPr>
              <w:pStyle w:val="16"/>
            </w:pPr>
            <w:r>
              <w:t>按施工图设计完成房建工作</w:t>
            </w:r>
          </w:p>
        </w:tc>
        <w:tc>
          <w:tcPr>
            <w:tcW w:w="2466" w:type="dxa"/>
            <w:vAlign w:val="center"/>
          </w:tcPr>
          <w:p>
            <w:pPr>
              <w:pStyle w:val="16"/>
            </w:pPr>
            <w:r>
              <w:t>1项</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房建合格率</w:t>
            </w:r>
          </w:p>
        </w:tc>
        <w:tc>
          <w:tcPr>
            <w:tcW w:w="2466" w:type="dxa"/>
            <w:vAlign w:val="center"/>
          </w:tcPr>
          <w:p>
            <w:pPr>
              <w:pStyle w:val="16"/>
            </w:pPr>
            <w:r>
              <w:t>国家区域性应急物资储备中心建设验收合格率</w:t>
            </w:r>
          </w:p>
        </w:tc>
        <w:tc>
          <w:tcPr>
            <w:tcW w:w="2466"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国家区域性应急物资储备中心建设完成时限</w:t>
            </w:r>
          </w:p>
        </w:tc>
        <w:tc>
          <w:tcPr>
            <w:tcW w:w="2466" w:type="dxa"/>
            <w:vAlign w:val="center"/>
          </w:tcPr>
          <w:p>
            <w:pPr>
              <w:pStyle w:val="16"/>
            </w:pPr>
            <w:r>
              <w:t>完成国家区域性应急物资储备中心建设的时间节点</w:t>
            </w:r>
          </w:p>
        </w:tc>
        <w:tc>
          <w:tcPr>
            <w:tcW w:w="2466" w:type="dxa"/>
            <w:vAlign w:val="center"/>
          </w:tcPr>
          <w:p>
            <w:pPr>
              <w:pStyle w:val="16"/>
            </w:pPr>
            <w:r>
              <w:t>2023年底前</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国家区域性应急物资储备中心建设成本</w:t>
            </w:r>
          </w:p>
        </w:tc>
        <w:tc>
          <w:tcPr>
            <w:tcW w:w="2466" w:type="dxa"/>
            <w:vAlign w:val="center"/>
          </w:tcPr>
          <w:p>
            <w:pPr>
              <w:pStyle w:val="16"/>
            </w:pPr>
            <w:r>
              <w:t>完成房屋建筑物所需费用</w:t>
            </w:r>
          </w:p>
        </w:tc>
        <w:tc>
          <w:tcPr>
            <w:tcW w:w="2466" w:type="dxa"/>
            <w:vAlign w:val="center"/>
          </w:tcPr>
          <w:p>
            <w:pPr>
              <w:pStyle w:val="16"/>
            </w:pPr>
            <w:r>
              <w:t>≤5513万元</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应对公路突发事件的能力</w:t>
            </w:r>
          </w:p>
        </w:tc>
        <w:tc>
          <w:tcPr>
            <w:tcW w:w="2466" w:type="dxa"/>
            <w:vAlign w:val="center"/>
          </w:tcPr>
          <w:p>
            <w:pPr>
              <w:pStyle w:val="16"/>
            </w:pPr>
            <w:r>
              <w:t>应对公路突发事件的能力</w:t>
            </w:r>
          </w:p>
        </w:tc>
        <w:tc>
          <w:tcPr>
            <w:tcW w:w="2466" w:type="dxa"/>
            <w:vAlign w:val="center"/>
          </w:tcPr>
          <w:p>
            <w:pPr>
              <w:pStyle w:val="16"/>
            </w:pPr>
            <w:r>
              <w:t>进一步提高</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对公路突发事件处置的影响时间</w:t>
            </w:r>
          </w:p>
        </w:tc>
        <w:tc>
          <w:tcPr>
            <w:tcW w:w="2466" w:type="dxa"/>
            <w:vAlign w:val="center"/>
          </w:tcPr>
          <w:p>
            <w:pPr>
              <w:pStyle w:val="16"/>
            </w:pPr>
            <w:r>
              <w:t>对公路突发事件处置的影响时间</w:t>
            </w:r>
          </w:p>
        </w:tc>
        <w:tc>
          <w:tcPr>
            <w:tcW w:w="2466" w:type="dxa"/>
            <w:vAlign w:val="center"/>
          </w:tcPr>
          <w:p>
            <w:pPr>
              <w:pStyle w:val="16"/>
            </w:pPr>
            <w:r>
              <w:t>长期</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服务对象满意度</w:t>
            </w:r>
          </w:p>
        </w:tc>
        <w:tc>
          <w:tcPr>
            <w:tcW w:w="2466" w:type="dxa"/>
            <w:vAlign w:val="center"/>
          </w:tcPr>
          <w:p>
            <w:pPr>
              <w:pStyle w:val="16"/>
            </w:pPr>
            <w:r>
              <w:t>服务对象满意度</w:t>
            </w:r>
          </w:p>
        </w:tc>
        <w:tc>
          <w:tcPr>
            <w:tcW w:w="2466" w:type="dxa"/>
            <w:vAlign w:val="center"/>
          </w:tcPr>
          <w:p>
            <w:pPr>
              <w:pStyle w:val="16"/>
            </w:pPr>
            <w:r>
              <w:t>≥90%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27、河北省太行山高速公路PPP项目第3年度运营补贴绩效目标表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1.按照合同约定向项目公司支付运营补贴，保证太行山高速公路正常运营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资金支付率</w:t>
            </w:r>
          </w:p>
        </w:tc>
        <w:tc>
          <w:tcPr>
            <w:tcW w:w="2466" w:type="dxa"/>
            <w:vAlign w:val="center"/>
          </w:tcPr>
          <w:p>
            <w:pPr>
              <w:pStyle w:val="16"/>
            </w:pPr>
            <w:r>
              <w:t>足额支付运营补贴</w:t>
            </w:r>
          </w:p>
        </w:tc>
        <w:tc>
          <w:tcPr>
            <w:tcW w:w="2466" w:type="dxa"/>
            <w:vAlign w:val="center"/>
          </w:tcPr>
          <w:p>
            <w:pPr>
              <w:pStyle w:val="16"/>
            </w:pPr>
            <w:r>
              <w:t>100%</w:t>
            </w:r>
          </w:p>
        </w:tc>
        <w:tc>
          <w:tcPr>
            <w:tcW w:w="2466" w:type="dxa"/>
            <w:vAlign w:val="center"/>
          </w:tcPr>
          <w:p>
            <w:pPr>
              <w:pStyle w:val="16"/>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符合按效付费原则</w:t>
            </w:r>
          </w:p>
        </w:tc>
        <w:tc>
          <w:tcPr>
            <w:tcW w:w="2466" w:type="dxa"/>
            <w:vAlign w:val="center"/>
          </w:tcPr>
          <w:p>
            <w:pPr>
              <w:pStyle w:val="16"/>
            </w:pPr>
            <w:r>
              <w:t>绩效评价结果与运营补贴支付挂钩</w:t>
            </w:r>
          </w:p>
        </w:tc>
        <w:tc>
          <w:tcPr>
            <w:tcW w:w="2466" w:type="dxa"/>
            <w:vAlign w:val="center"/>
          </w:tcPr>
          <w:p>
            <w:pPr>
              <w:pStyle w:val="16"/>
            </w:pPr>
            <w:r>
              <w:t>满足支付标准</w:t>
            </w:r>
          </w:p>
        </w:tc>
        <w:tc>
          <w:tcPr>
            <w:tcW w:w="2466" w:type="dxa"/>
            <w:vAlign w:val="center"/>
          </w:tcPr>
          <w:p>
            <w:pPr>
              <w:pStyle w:val="16"/>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支付时间</w:t>
            </w:r>
          </w:p>
        </w:tc>
        <w:tc>
          <w:tcPr>
            <w:tcW w:w="2466" w:type="dxa"/>
            <w:vAlign w:val="center"/>
          </w:tcPr>
          <w:p>
            <w:pPr>
              <w:pStyle w:val="16"/>
            </w:pPr>
            <w:r>
              <w:t>按照计划时间及时向项目公司支付运营补贴</w:t>
            </w:r>
          </w:p>
        </w:tc>
        <w:tc>
          <w:tcPr>
            <w:tcW w:w="2466" w:type="dxa"/>
            <w:vAlign w:val="center"/>
          </w:tcPr>
          <w:p>
            <w:pPr>
              <w:pStyle w:val="16"/>
            </w:pPr>
            <w:r>
              <w:t>2023年底前</w:t>
            </w:r>
          </w:p>
        </w:tc>
        <w:tc>
          <w:tcPr>
            <w:tcW w:w="2466" w:type="dxa"/>
            <w:vAlign w:val="center"/>
          </w:tcPr>
          <w:p>
            <w:pPr>
              <w:pStyle w:val="16"/>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成本控制情况</w:t>
            </w:r>
          </w:p>
        </w:tc>
        <w:tc>
          <w:tcPr>
            <w:tcW w:w="2466" w:type="dxa"/>
            <w:vAlign w:val="center"/>
          </w:tcPr>
          <w:p>
            <w:pPr>
              <w:pStyle w:val="16"/>
            </w:pPr>
            <w:r>
              <w:t>运营补贴按合同约定支付</w:t>
            </w:r>
          </w:p>
        </w:tc>
        <w:tc>
          <w:tcPr>
            <w:tcW w:w="2466" w:type="dxa"/>
            <w:vAlign w:val="center"/>
          </w:tcPr>
          <w:p>
            <w:pPr>
              <w:pStyle w:val="16"/>
            </w:pPr>
            <w:r>
              <w:t>≤76900万元</w:t>
            </w:r>
          </w:p>
        </w:tc>
        <w:tc>
          <w:tcPr>
            <w:tcW w:w="2466" w:type="dxa"/>
            <w:vAlign w:val="center"/>
          </w:tcPr>
          <w:p>
            <w:pPr>
              <w:pStyle w:val="16"/>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对项目运营的保障</w:t>
            </w:r>
          </w:p>
        </w:tc>
        <w:tc>
          <w:tcPr>
            <w:tcW w:w="2466" w:type="dxa"/>
            <w:vAlign w:val="center"/>
          </w:tcPr>
          <w:p>
            <w:pPr>
              <w:pStyle w:val="16"/>
            </w:pPr>
            <w:r>
              <w:t>按照规定的运营标准，持续提供高质服务</w:t>
            </w:r>
          </w:p>
        </w:tc>
        <w:tc>
          <w:tcPr>
            <w:tcW w:w="2466" w:type="dxa"/>
            <w:vAlign w:val="center"/>
          </w:tcPr>
          <w:p>
            <w:pPr>
              <w:pStyle w:val="16"/>
            </w:pPr>
            <w:r>
              <w:t>持续保障</w:t>
            </w:r>
          </w:p>
        </w:tc>
        <w:tc>
          <w:tcPr>
            <w:tcW w:w="2466" w:type="dxa"/>
            <w:vAlign w:val="center"/>
          </w:tcPr>
          <w:p>
            <w:pPr>
              <w:pStyle w:val="16"/>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高速公路使用者满意度</w:t>
            </w:r>
          </w:p>
        </w:tc>
        <w:tc>
          <w:tcPr>
            <w:tcW w:w="2466" w:type="dxa"/>
            <w:vAlign w:val="center"/>
          </w:tcPr>
          <w:p>
            <w:pPr>
              <w:pStyle w:val="16"/>
            </w:pPr>
            <w:r>
              <w:t>保证项目正常运营，使用者满意度高</w:t>
            </w:r>
          </w:p>
        </w:tc>
        <w:tc>
          <w:tcPr>
            <w:tcW w:w="2466" w:type="dxa"/>
            <w:vAlign w:val="center"/>
          </w:tcPr>
          <w:p>
            <w:pPr>
              <w:pStyle w:val="16"/>
            </w:pPr>
            <w:r>
              <w:t>≥90%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28、普通省道和农村公路“以奖代补”考核数据支撑系统绩效目标表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1.完成“以奖代补”考核数据支撑系统建设及运行，为强化考核数据管理和资金分配提供技术支撑。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完成项目设计的数量</w:t>
            </w:r>
          </w:p>
        </w:tc>
        <w:tc>
          <w:tcPr>
            <w:tcW w:w="2466" w:type="dxa"/>
            <w:vAlign w:val="center"/>
          </w:tcPr>
          <w:p>
            <w:pPr>
              <w:pStyle w:val="16"/>
            </w:pPr>
            <w:r>
              <w:t>完成系统建设的数量</w:t>
            </w:r>
          </w:p>
        </w:tc>
        <w:tc>
          <w:tcPr>
            <w:tcW w:w="2466" w:type="dxa"/>
            <w:vAlign w:val="center"/>
          </w:tcPr>
          <w:p>
            <w:pPr>
              <w:pStyle w:val="16"/>
            </w:pPr>
            <w:r>
              <w:t>1项</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初步设计质量</w:t>
            </w:r>
          </w:p>
        </w:tc>
        <w:tc>
          <w:tcPr>
            <w:tcW w:w="2466" w:type="dxa"/>
            <w:vAlign w:val="center"/>
          </w:tcPr>
          <w:p>
            <w:pPr>
              <w:pStyle w:val="16"/>
            </w:pPr>
            <w:r>
              <w:t>完成的初步设计质量</w:t>
            </w:r>
          </w:p>
        </w:tc>
        <w:tc>
          <w:tcPr>
            <w:tcW w:w="2466" w:type="dxa"/>
            <w:vAlign w:val="center"/>
          </w:tcPr>
          <w:p>
            <w:pPr>
              <w:pStyle w:val="16"/>
            </w:pPr>
            <w:r>
              <w:t>良</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完成项目的时间</w:t>
            </w:r>
          </w:p>
        </w:tc>
        <w:tc>
          <w:tcPr>
            <w:tcW w:w="2466" w:type="dxa"/>
            <w:vAlign w:val="center"/>
          </w:tcPr>
          <w:p>
            <w:pPr>
              <w:pStyle w:val="16"/>
            </w:pPr>
            <w:r>
              <w:t>完成项目初步设计和招标工作的时间</w:t>
            </w:r>
          </w:p>
        </w:tc>
        <w:tc>
          <w:tcPr>
            <w:tcW w:w="2466" w:type="dxa"/>
            <w:vAlign w:val="center"/>
          </w:tcPr>
          <w:p>
            <w:pPr>
              <w:pStyle w:val="16"/>
            </w:pPr>
            <w:r>
              <w:t>2023年5月底前</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初步设计成本</w:t>
            </w:r>
          </w:p>
        </w:tc>
        <w:tc>
          <w:tcPr>
            <w:tcW w:w="2466" w:type="dxa"/>
            <w:vAlign w:val="center"/>
          </w:tcPr>
          <w:p>
            <w:pPr>
              <w:pStyle w:val="16"/>
            </w:pPr>
            <w:r>
              <w:t>完成项目初步设计所需费用</w:t>
            </w:r>
          </w:p>
        </w:tc>
        <w:tc>
          <w:tcPr>
            <w:tcW w:w="2466" w:type="dxa"/>
            <w:vAlign w:val="center"/>
          </w:tcPr>
          <w:p>
            <w:pPr>
              <w:pStyle w:val="16"/>
            </w:pPr>
            <w:r>
              <w:t>≤9.3万元</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项目建设所用资金</w:t>
            </w:r>
          </w:p>
        </w:tc>
        <w:tc>
          <w:tcPr>
            <w:tcW w:w="2466" w:type="dxa"/>
            <w:vAlign w:val="center"/>
          </w:tcPr>
          <w:p>
            <w:pPr>
              <w:pStyle w:val="16"/>
            </w:pPr>
            <w:r>
              <w:t>项目建设所用资金额</w:t>
            </w:r>
          </w:p>
        </w:tc>
        <w:tc>
          <w:tcPr>
            <w:tcW w:w="2466" w:type="dxa"/>
            <w:vAlign w:val="center"/>
          </w:tcPr>
          <w:p>
            <w:pPr>
              <w:pStyle w:val="16"/>
            </w:pPr>
            <w:r>
              <w:t>≤419万元</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支撑系统的可持续影响</w:t>
            </w:r>
          </w:p>
        </w:tc>
        <w:tc>
          <w:tcPr>
            <w:tcW w:w="2466" w:type="dxa"/>
            <w:vAlign w:val="center"/>
          </w:tcPr>
          <w:p>
            <w:pPr>
              <w:pStyle w:val="16"/>
            </w:pPr>
            <w:r>
              <w:t>系统建设及运营的影响程度</w:t>
            </w:r>
          </w:p>
        </w:tc>
        <w:tc>
          <w:tcPr>
            <w:tcW w:w="2466" w:type="dxa"/>
            <w:vAlign w:val="center"/>
          </w:tcPr>
          <w:p>
            <w:pPr>
              <w:pStyle w:val="16"/>
            </w:pPr>
            <w:r>
              <w:t>持续保证安全运行</w:t>
            </w:r>
          </w:p>
        </w:tc>
        <w:tc>
          <w:tcPr>
            <w:tcW w:w="2466" w:type="dxa"/>
            <w:vAlign w:val="center"/>
          </w:tcPr>
          <w:p>
            <w:pPr>
              <w:pStyle w:val="16"/>
            </w:pPr>
            <w:r>
              <w:t>年度工作安排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29、系统维护及网络安全费绩效目标表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1.通过完成7个系统的运行维护，确保各业务系统全年安全运行，提高数据准确率和管理水平。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正常运行的系统数量</w:t>
            </w:r>
          </w:p>
        </w:tc>
        <w:tc>
          <w:tcPr>
            <w:tcW w:w="2466" w:type="dxa"/>
            <w:vAlign w:val="center"/>
          </w:tcPr>
          <w:p>
            <w:pPr>
              <w:pStyle w:val="16"/>
            </w:pPr>
            <w:r>
              <w:t>正常运行的系统数量</w:t>
            </w:r>
          </w:p>
        </w:tc>
        <w:tc>
          <w:tcPr>
            <w:tcW w:w="2466" w:type="dxa"/>
            <w:vAlign w:val="center"/>
          </w:tcPr>
          <w:p>
            <w:pPr>
              <w:pStyle w:val="16"/>
            </w:pPr>
            <w:r>
              <w:t>7个</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完成等保测评的系统数量</w:t>
            </w:r>
          </w:p>
        </w:tc>
        <w:tc>
          <w:tcPr>
            <w:tcW w:w="2466" w:type="dxa"/>
            <w:vAlign w:val="center"/>
          </w:tcPr>
          <w:p>
            <w:pPr>
              <w:pStyle w:val="16"/>
            </w:pPr>
            <w:r>
              <w:t>完成等保测评的系统数量</w:t>
            </w:r>
          </w:p>
        </w:tc>
        <w:tc>
          <w:tcPr>
            <w:tcW w:w="2466" w:type="dxa"/>
            <w:vAlign w:val="center"/>
          </w:tcPr>
          <w:p>
            <w:pPr>
              <w:pStyle w:val="16"/>
            </w:pPr>
            <w:r>
              <w:t>3个</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项目工作质量</w:t>
            </w:r>
          </w:p>
        </w:tc>
        <w:tc>
          <w:tcPr>
            <w:tcW w:w="2466" w:type="dxa"/>
            <w:vAlign w:val="center"/>
          </w:tcPr>
          <w:p>
            <w:pPr>
              <w:pStyle w:val="16"/>
            </w:pPr>
            <w:r>
              <w:t>等保测评报告质量</w:t>
            </w:r>
          </w:p>
        </w:tc>
        <w:tc>
          <w:tcPr>
            <w:tcW w:w="2466" w:type="dxa"/>
            <w:vAlign w:val="center"/>
          </w:tcPr>
          <w:p>
            <w:pPr>
              <w:pStyle w:val="16"/>
            </w:pPr>
            <w:r>
              <w:t>良</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完成工作的时间</w:t>
            </w:r>
          </w:p>
        </w:tc>
        <w:tc>
          <w:tcPr>
            <w:tcW w:w="2466" w:type="dxa"/>
            <w:vAlign w:val="center"/>
          </w:tcPr>
          <w:p>
            <w:pPr>
              <w:pStyle w:val="16"/>
            </w:pPr>
            <w:r>
              <w:t>项目完成时间</w:t>
            </w:r>
          </w:p>
        </w:tc>
        <w:tc>
          <w:tcPr>
            <w:tcW w:w="2466" w:type="dxa"/>
            <w:vAlign w:val="center"/>
          </w:tcPr>
          <w:p>
            <w:pPr>
              <w:pStyle w:val="16"/>
            </w:pPr>
            <w:r>
              <w:t>2023年底前</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等保测评费用</w:t>
            </w:r>
          </w:p>
        </w:tc>
        <w:tc>
          <w:tcPr>
            <w:tcW w:w="2466" w:type="dxa"/>
            <w:vAlign w:val="center"/>
          </w:tcPr>
          <w:p>
            <w:pPr>
              <w:pStyle w:val="16"/>
            </w:pPr>
            <w:r>
              <w:t>完成等保测评工作所需的费用</w:t>
            </w:r>
          </w:p>
        </w:tc>
        <w:tc>
          <w:tcPr>
            <w:tcW w:w="2466" w:type="dxa"/>
            <w:vAlign w:val="center"/>
          </w:tcPr>
          <w:p>
            <w:pPr>
              <w:pStyle w:val="16"/>
            </w:pPr>
            <w:r>
              <w:t>≤21万元</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系统维护费用</w:t>
            </w:r>
          </w:p>
        </w:tc>
        <w:tc>
          <w:tcPr>
            <w:tcW w:w="2466" w:type="dxa"/>
            <w:vAlign w:val="center"/>
          </w:tcPr>
          <w:p>
            <w:pPr>
              <w:pStyle w:val="16"/>
            </w:pPr>
            <w:r>
              <w:t>完成系统维护所需的费用</w:t>
            </w:r>
          </w:p>
        </w:tc>
        <w:tc>
          <w:tcPr>
            <w:tcW w:w="2466" w:type="dxa"/>
            <w:vAlign w:val="center"/>
          </w:tcPr>
          <w:p>
            <w:pPr>
              <w:pStyle w:val="16"/>
            </w:pPr>
            <w:r>
              <w:t>≤29万元</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信息系统安全</w:t>
            </w:r>
          </w:p>
        </w:tc>
        <w:tc>
          <w:tcPr>
            <w:tcW w:w="2466" w:type="dxa"/>
            <w:vAlign w:val="center"/>
          </w:tcPr>
          <w:p>
            <w:pPr>
              <w:pStyle w:val="16"/>
            </w:pPr>
            <w:r>
              <w:t>达到安全防护的标准</w:t>
            </w:r>
          </w:p>
        </w:tc>
        <w:tc>
          <w:tcPr>
            <w:tcW w:w="2466" w:type="dxa"/>
            <w:vAlign w:val="center"/>
          </w:tcPr>
          <w:p>
            <w:pPr>
              <w:pStyle w:val="16"/>
            </w:pPr>
            <w:r>
              <w:t>持续保证信息系统安全运行</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使用者满意度</w:t>
            </w:r>
          </w:p>
        </w:tc>
        <w:tc>
          <w:tcPr>
            <w:tcW w:w="2466" w:type="dxa"/>
            <w:vAlign w:val="center"/>
          </w:tcPr>
          <w:p>
            <w:pPr>
              <w:pStyle w:val="16"/>
            </w:pPr>
            <w:r>
              <w:t>使用者对本项目实施后的改善是否满意</w:t>
            </w:r>
          </w:p>
        </w:tc>
        <w:tc>
          <w:tcPr>
            <w:tcW w:w="2466" w:type="dxa"/>
            <w:vAlign w:val="center"/>
          </w:tcPr>
          <w:p>
            <w:pPr>
              <w:pStyle w:val="16"/>
            </w:pPr>
            <w:r>
              <w:t>≥90%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30、道路运输与城市客运工作经费绩效目标表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1.通过对道路运输和城市客运综合业务的运行保障，确保道路运输管理工作顺利开展</w:t>
            </w:r>
          </w:p>
          <w:p>
            <w:pPr>
              <w:pStyle w:val="16"/>
            </w:pPr>
            <w:r>
              <w:t>2.通过委托社会中介机构开展道路运输系统预算项目绩效评价及专项审计，提高项目资金使用效益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 xml:space="preserve">审计报告数量 </w:t>
            </w:r>
          </w:p>
        </w:tc>
        <w:tc>
          <w:tcPr>
            <w:tcW w:w="2466" w:type="dxa"/>
            <w:vAlign w:val="center"/>
          </w:tcPr>
          <w:p>
            <w:pPr>
              <w:pStyle w:val="16"/>
            </w:pPr>
            <w:r>
              <w:t xml:space="preserve">形成的审计报告数量 </w:t>
            </w:r>
          </w:p>
        </w:tc>
        <w:tc>
          <w:tcPr>
            <w:tcW w:w="2466" w:type="dxa"/>
            <w:vAlign w:val="center"/>
          </w:tcPr>
          <w:p>
            <w:pPr>
              <w:pStyle w:val="16"/>
            </w:pPr>
            <w:r>
              <w:t>≥14份</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绩效评价报告数量</w:t>
            </w:r>
          </w:p>
        </w:tc>
        <w:tc>
          <w:tcPr>
            <w:tcW w:w="2466" w:type="dxa"/>
            <w:vAlign w:val="center"/>
          </w:tcPr>
          <w:p>
            <w:pPr>
              <w:pStyle w:val="16"/>
            </w:pPr>
            <w:r>
              <w:t xml:space="preserve">形成的绩效评价报告数量 </w:t>
            </w:r>
          </w:p>
        </w:tc>
        <w:tc>
          <w:tcPr>
            <w:tcW w:w="2466" w:type="dxa"/>
            <w:vAlign w:val="center"/>
          </w:tcPr>
          <w:p>
            <w:pPr>
              <w:pStyle w:val="16"/>
            </w:pPr>
            <w:r>
              <w:t>≥14份</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道路运输综合业务督导</w:t>
            </w:r>
          </w:p>
        </w:tc>
        <w:tc>
          <w:tcPr>
            <w:tcW w:w="2466" w:type="dxa"/>
            <w:vAlign w:val="center"/>
          </w:tcPr>
          <w:p>
            <w:pPr>
              <w:pStyle w:val="16"/>
            </w:pPr>
            <w:r>
              <w:t>全年对道路运输综合业务督导次数</w:t>
            </w:r>
          </w:p>
        </w:tc>
        <w:tc>
          <w:tcPr>
            <w:tcW w:w="2466" w:type="dxa"/>
            <w:vAlign w:val="center"/>
          </w:tcPr>
          <w:p>
            <w:pPr>
              <w:pStyle w:val="16"/>
            </w:pPr>
            <w:r>
              <w:t>≥50次</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合同审查率</w:t>
            </w:r>
          </w:p>
        </w:tc>
        <w:tc>
          <w:tcPr>
            <w:tcW w:w="2466" w:type="dxa"/>
            <w:vAlign w:val="center"/>
          </w:tcPr>
          <w:p>
            <w:pPr>
              <w:pStyle w:val="16"/>
            </w:pPr>
            <w:r>
              <w:t xml:space="preserve">形成的合同合法性审查比例 </w:t>
            </w:r>
          </w:p>
        </w:tc>
        <w:tc>
          <w:tcPr>
            <w:tcW w:w="2466" w:type="dxa"/>
            <w:vAlign w:val="center"/>
          </w:tcPr>
          <w:p>
            <w:pPr>
              <w:pStyle w:val="16"/>
            </w:pPr>
            <w:r>
              <w:t>≥95%</w:t>
            </w:r>
          </w:p>
        </w:tc>
        <w:tc>
          <w:tcPr>
            <w:tcW w:w="2466" w:type="dxa"/>
            <w:vAlign w:val="center"/>
          </w:tcPr>
          <w:p>
            <w:pPr>
              <w:pStyle w:val="16"/>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验收通过率</w:t>
            </w:r>
          </w:p>
        </w:tc>
        <w:tc>
          <w:tcPr>
            <w:tcW w:w="2466" w:type="dxa"/>
            <w:vAlign w:val="center"/>
          </w:tcPr>
          <w:p>
            <w:pPr>
              <w:pStyle w:val="16"/>
            </w:pPr>
            <w:r>
              <w:t>审计、绩效评价、合同审查验收通过率</w:t>
            </w:r>
          </w:p>
        </w:tc>
        <w:tc>
          <w:tcPr>
            <w:tcW w:w="2466" w:type="dxa"/>
            <w:vAlign w:val="center"/>
          </w:tcPr>
          <w:p>
            <w:pPr>
              <w:pStyle w:val="16"/>
            </w:pPr>
            <w:r>
              <w:t>≥90%</w:t>
            </w:r>
          </w:p>
        </w:tc>
        <w:tc>
          <w:tcPr>
            <w:tcW w:w="2466" w:type="dxa"/>
            <w:vAlign w:val="center"/>
          </w:tcPr>
          <w:p>
            <w:pPr>
              <w:pStyle w:val="16"/>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完成工作的时间</w:t>
            </w:r>
          </w:p>
        </w:tc>
        <w:tc>
          <w:tcPr>
            <w:tcW w:w="2466" w:type="dxa"/>
            <w:vAlign w:val="center"/>
          </w:tcPr>
          <w:p>
            <w:pPr>
              <w:pStyle w:val="16"/>
            </w:pPr>
            <w:r>
              <w:t>完成工作的时间</w:t>
            </w:r>
          </w:p>
        </w:tc>
        <w:tc>
          <w:tcPr>
            <w:tcW w:w="2466" w:type="dxa"/>
            <w:vAlign w:val="center"/>
          </w:tcPr>
          <w:p>
            <w:pPr>
              <w:pStyle w:val="16"/>
            </w:pPr>
            <w:r>
              <w:t>2023年底</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完成工作的成本</w:t>
            </w:r>
          </w:p>
        </w:tc>
        <w:tc>
          <w:tcPr>
            <w:tcW w:w="2466" w:type="dxa"/>
            <w:vAlign w:val="center"/>
          </w:tcPr>
          <w:p>
            <w:pPr>
              <w:pStyle w:val="16"/>
            </w:pPr>
            <w:r>
              <w:t>委托第三方完成内部审计、绩效评价等工作所需成本</w:t>
            </w:r>
          </w:p>
        </w:tc>
        <w:tc>
          <w:tcPr>
            <w:tcW w:w="2466" w:type="dxa"/>
            <w:vAlign w:val="center"/>
          </w:tcPr>
          <w:p>
            <w:pPr>
              <w:pStyle w:val="16"/>
            </w:pPr>
            <w:r>
              <w:t>≤222万元</w:t>
            </w:r>
          </w:p>
        </w:tc>
        <w:tc>
          <w:tcPr>
            <w:tcW w:w="2466" w:type="dxa"/>
            <w:vAlign w:val="center"/>
          </w:tcPr>
          <w:p>
            <w:pPr>
              <w:pStyle w:val="16"/>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完成工作的成本</w:t>
            </w:r>
          </w:p>
        </w:tc>
        <w:tc>
          <w:tcPr>
            <w:tcW w:w="2466" w:type="dxa"/>
            <w:vAlign w:val="center"/>
          </w:tcPr>
          <w:p>
            <w:pPr>
              <w:pStyle w:val="16"/>
            </w:pPr>
            <w:r>
              <w:t>委托律师事务所完成合同合法性审查所需成本</w:t>
            </w:r>
          </w:p>
        </w:tc>
        <w:tc>
          <w:tcPr>
            <w:tcW w:w="2466" w:type="dxa"/>
            <w:vAlign w:val="center"/>
          </w:tcPr>
          <w:p>
            <w:pPr>
              <w:pStyle w:val="16"/>
            </w:pPr>
            <w:r>
              <w:t>≤5万元</w:t>
            </w:r>
          </w:p>
        </w:tc>
        <w:tc>
          <w:tcPr>
            <w:tcW w:w="2466" w:type="dxa"/>
            <w:vAlign w:val="center"/>
          </w:tcPr>
          <w:p>
            <w:pPr>
              <w:pStyle w:val="16"/>
            </w:pPr>
            <w:r>
              <w:t>年度批复批复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完成工作的成本</w:t>
            </w:r>
          </w:p>
        </w:tc>
        <w:tc>
          <w:tcPr>
            <w:tcW w:w="2466" w:type="dxa"/>
            <w:vAlign w:val="center"/>
          </w:tcPr>
          <w:p>
            <w:pPr>
              <w:pStyle w:val="16"/>
            </w:pPr>
            <w:r>
              <w:t>完成其他各项综合业务工作所需成本</w:t>
            </w:r>
          </w:p>
        </w:tc>
        <w:tc>
          <w:tcPr>
            <w:tcW w:w="2466" w:type="dxa"/>
            <w:vAlign w:val="center"/>
          </w:tcPr>
          <w:p>
            <w:pPr>
              <w:pStyle w:val="16"/>
            </w:pPr>
            <w:r>
              <w:t>≤276.9万元</w:t>
            </w:r>
          </w:p>
        </w:tc>
        <w:tc>
          <w:tcPr>
            <w:tcW w:w="2466" w:type="dxa"/>
            <w:vAlign w:val="center"/>
          </w:tcPr>
          <w:p>
            <w:pPr>
              <w:pStyle w:val="16"/>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行业服务水平</w:t>
            </w:r>
          </w:p>
        </w:tc>
        <w:tc>
          <w:tcPr>
            <w:tcW w:w="2466" w:type="dxa"/>
            <w:vAlign w:val="center"/>
          </w:tcPr>
          <w:p>
            <w:pPr>
              <w:pStyle w:val="16"/>
            </w:pPr>
            <w:r>
              <w:t>通过督导工作，推动全省运输行业持续健康发展</w:t>
            </w:r>
          </w:p>
        </w:tc>
        <w:tc>
          <w:tcPr>
            <w:tcW w:w="2466" w:type="dxa"/>
            <w:vAlign w:val="center"/>
          </w:tcPr>
          <w:p>
            <w:pPr>
              <w:pStyle w:val="16"/>
            </w:pPr>
            <w:r>
              <w:t>进一步推动</w:t>
            </w:r>
          </w:p>
        </w:tc>
        <w:tc>
          <w:tcPr>
            <w:tcW w:w="2466" w:type="dxa"/>
            <w:vAlign w:val="center"/>
          </w:tcPr>
          <w:p>
            <w:pPr>
              <w:pStyle w:val="16"/>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推动规范项目建设管理工作</w:t>
            </w:r>
          </w:p>
        </w:tc>
        <w:tc>
          <w:tcPr>
            <w:tcW w:w="2466" w:type="dxa"/>
            <w:vAlign w:val="center"/>
          </w:tcPr>
          <w:p>
            <w:pPr>
              <w:pStyle w:val="16"/>
            </w:pPr>
            <w:r>
              <w:t>通过审计、绩效评价工作，推动规范项目建设管理</w:t>
            </w:r>
          </w:p>
        </w:tc>
        <w:tc>
          <w:tcPr>
            <w:tcW w:w="2466" w:type="dxa"/>
            <w:vAlign w:val="center"/>
          </w:tcPr>
          <w:p>
            <w:pPr>
              <w:pStyle w:val="16"/>
            </w:pPr>
            <w:r>
              <w:t>持续规范</w:t>
            </w:r>
          </w:p>
        </w:tc>
        <w:tc>
          <w:tcPr>
            <w:tcW w:w="2466" w:type="dxa"/>
            <w:vAlign w:val="center"/>
          </w:tcPr>
          <w:p>
            <w:pPr>
              <w:pStyle w:val="16"/>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主管单位满意度</w:t>
            </w:r>
          </w:p>
        </w:tc>
        <w:tc>
          <w:tcPr>
            <w:tcW w:w="2466" w:type="dxa"/>
            <w:vAlign w:val="center"/>
          </w:tcPr>
          <w:p>
            <w:pPr>
              <w:pStyle w:val="16"/>
            </w:pPr>
            <w:r>
              <w:t>主管单位满意度</w:t>
            </w:r>
          </w:p>
        </w:tc>
        <w:tc>
          <w:tcPr>
            <w:tcW w:w="2466" w:type="dxa"/>
            <w:vAlign w:val="center"/>
          </w:tcPr>
          <w:p>
            <w:pPr>
              <w:pStyle w:val="16"/>
            </w:pPr>
            <w:r>
              <w:t>≥90%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31、道路运输安全预防与整治绩效目标表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1.通过对系统运维服务，保障各机房所涉及设备正常运转，提升办公效率</w:t>
            </w:r>
          </w:p>
          <w:p>
            <w:pPr>
              <w:pStyle w:val="16"/>
            </w:pPr>
            <w:r>
              <w:t>2.通过应急演练，提升行业应急处置能力</w:t>
            </w:r>
          </w:p>
          <w:p>
            <w:pPr>
              <w:pStyle w:val="16"/>
            </w:pPr>
            <w:r>
              <w:t>3.通过建立双控机制，提升试点企业安全生产能力</w:t>
            </w:r>
          </w:p>
          <w:p>
            <w:pPr>
              <w:pStyle w:val="16"/>
            </w:pPr>
            <w:r>
              <w:t>4.通过开展安全生产督导检查 ，进一步压实各方安全生产责任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运输安全业务督导检查</w:t>
            </w:r>
          </w:p>
        </w:tc>
        <w:tc>
          <w:tcPr>
            <w:tcW w:w="2466" w:type="dxa"/>
            <w:vAlign w:val="center"/>
          </w:tcPr>
          <w:p>
            <w:pPr>
              <w:pStyle w:val="16"/>
            </w:pPr>
            <w:r>
              <w:t>全年对交通运输综合业务监督检查工作次数</w:t>
            </w:r>
          </w:p>
        </w:tc>
        <w:tc>
          <w:tcPr>
            <w:tcW w:w="2466" w:type="dxa"/>
            <w:vAlign w:val="center"/>
          </w:tcPr>
          <w:p>
            <w:pPr>
              <w:pStyle w:val="16"/>
            </w:pPr>
            <w:r>
              <w:t>≥30次</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演练次数</w:t>
            </w:r>
          </w:p>
        </w:tc>
        <w:tc>
          <w:tcPr>
            <w:tcW w:w="2466" w:type="dxa"/>
            <w:vAlign w:val="center"/>
          </w:tcPr>
          <w:p>
            <w:pPr>
              <w:pStyle w:val="16"/>
            </w:pPr>
            <w:r>
              <w:t>完成演练数量</w:t>
            </w:r>
          </w:p>
        </w:tc>
        <w:tc>
          <w:tcPr>
            <w:tcW w:w="2466" w:type="dxa"/>
            <w:vAlign w:val="center"/>
          </w:tcPr>
          <w:p>
            <w:pPr>
              <w:pStyle w:val="16"/>
            </w:pPr>
            <w:r>
              <w:t>1次</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系统维护个数</w:t>
            </w:r>
          </w:p>
        </w:tc>
        <w:tc>
          <w:tcPr>
            <w:tcW w:w="2466" w:type="dxa"/>
            <w:vAlign w:val="center"/>
          </w:tcPr>
          <w:p>
            <w:pPr>
              <w:pStyle w:val="16"/>
            </w:pPr>
            <w:r>
              <w:t>系统运维区域数量</w:t>
            </w:r>
          </w:p>
        </w:tc>
        <w:tc>
          <w:tcPr>
            <w:tcW w:w="2466" w:type="dxa"/>
            <w:vAlign w:val="center"/>
          </w:tcPr>
          <w:p>
            <w:pPr>
              <w:pStyle w:val="16"/>
            </w:pPr>
            <w:r>
              <w:t>4个</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 xml:space="preserve">年度双控机制建设数量 </w:t>
            </w:r>
          </w:p>
        </w:tc>
        <w:tc>
          <w:tcPr>
            <w:tcW w:w="2466" w:type="dxa"/>
            <w:vAlign w:val="center"/>
          </w:tcPr>
          <w:p>
            <w:pPr>
              <w:pStyle w:val="16"/>
            </w:pPr>
            <w:r>
              <w:t>年度双控机制建设数量</w:t>
            </w:r>
          </w:p>
        </w:tc>
        <w:tc>
          <w:tcPr>
            <w:tcW w:w="2466" w:type="dxa"/>
            <w:vAlign w:val="center"/>
          </w:tcPr>
          <w:p>
            <w:pPr>
              <w:pStyle w:val="16"/>
            </w:pPr>
            <w:r>
              <w:t>1项</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应急演练工作</w:t>
            </w:r>
          </w:p>
        </w:tc>
        <w:tc>
          <w:tcPr>
            <w:tcW w:w="2466" w:type="dxa"/>
            <w:vAlign w:val="center"/>
          </w:tcPr>
          <w:p>
            <w:pPr>
              <w:pStyle w:val="16"/>
            </w:pPr>
            <w:r>
              <w:t>应急演练活动验收合格率</w:t>
            </w:r>
          </w:p>
        </w:tc>
        <w:tc>
          <w:tcPr>
            <w:tcW w:w="2466" w:type="dxa"/>
            <w:vAlign w:val="center"/>
          </w:tcPr>
          <w:p>
            <w:pPr>
              <w:pStyle w:val="16"/>
            </w:pPr>
            <w:r>
              <w:t>≥95%</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验收合格率</w:t>
            </w:r>
          </w:p>
        </w:tc>
        <w:tc>
          <w:tcPr>
            <w:tcW w:w="2466" w:type="dxa"/>
            <w:vAlign w:val="center"/>
          </w:tcPr>
          <w:p>
            <w:pPr>
              <w:pStyle w:val="16"/>
            </w:pPr>
            <w:r>
              <w:t>双控机制验收合格训率</w:t>
            </w:r>
          </w:p>
        </w:tc>
        <w:tc>
          <w:tcPr>
            <w:tcW w:w="2466" w:type="dxa"/>
            <w:vAlign w:val="center"/>
          </w:tcPr>
          <w:p>
            <w:pPr>
              <w:pStyle w:val="16"/>
            </w:pPr>
            <w:r>
              <w:t>≥95%</w:t>
            </w:r>
          </w:p>
        </w:tc>
        <w:tc>
          <w:tcPr>
            <w:tcW w:w="2466" w:type="dxa"/>
            <w:vAlign w:val="center"/>
          </w:tcPr>
          <w:p>
            <w:pPr>
              <w:pStyle w:val="16"/>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安全系统正常运行</w:t>
            </w:r>
          </w:p>
        </w:tc>
        <w:tc>
          <w:tcPr>
            <w:tcW w:w="2466" w:type="dxa"/>
            <w:vAlign w:val="center"/>
          </w:tcPr>
          <w:p>
            <w:pPr>
              <w:pStyle w:val="16"/>
            </w:pPr>
            <w:r>
              <w:t>系统运行故障率</w:t>
            </w:r>
          </w:p>
        </w:tc>
        <w:tc>
          <w:tcPr>
            <w:tcW w:w="2466" w:type="dxa"/>
            <w:vAlign w:val="center"/>
          </w:tcPr>
          <w:p>
            <w:pPr>
              <w:pStyle w:val="16"/>
            </w:pPr>
            <w:r>
              <w:t>≤3%</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督导检查任务完成情况</w:t>
            </w:r>
          </w:p>
        </w:tc>
        <w:tc>
          <w:tcPr>
            <w:tcW w:w="2466" w:type="dxa"/>
            <w:vAlign w:val="center"/>
          </w:tcPr>
          <w:p>
            <w:pPr>
              <w:pStyle w:val="16"/>
            </w:pPr>
            <w:r>
              <w:t>督导检查任务完成率</w:t>
            </w:r>
          </w:p>
        </w:tc>
        <w:tc>
          <w:tcPr>
            <w:tcW w:w="2466" w:type="dxa"/>
            <w:vAlign w:val="center"/>
          </w:tcPr>
          <w:p>
            <w:pPr>
              <w:pStyle w:val="16"/>
            </w:pPr>
            <w:r>
              <w:t>100%</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工作任务完成情况</w:t>
            </w:r>
          </w:p>
        </w:tc>
        <w:tc>
          <w:tcPr>
            <w:tcW w:w="2466" w:type="dxa"/>
            <w:vAlign w:val="center"/>
          </w:tcPr>
          <w:p>
            <w:pPr>
              <w:pStyle w:val="16"/>
            </w:pPr>
            <w:r>
              <w:t>运维护服务、双控机制建设完成时间</w:t>
            </w:r>
          </w:p>
        </w:tc>
        <w:tc>
          <w:tcPr>
            <w:tcW w:w="2466" w:type="dxa"/>
            <w:vAlign w:val="center"/>
          </w:tcPr>
          <w:p>
            <w:pPr>
              <w:pStyle w:val="16"/>
            </w:pPr>
            <w:r>
              <w:t>2023年底</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应急演练完成时间</w:t>
            </w:r>
          </w:p>
        </w:tc>
        <w:tc>
          <w:tcPr>
            <w:tcW w:w="2466" w:type="dxa"/>
            <w:vAlign w:val="center"/>
          </w:tcPr>
          <w:p>
            <w:pPr>
              <w:pStyle w:val="16"/>
            </w:pPr>
            <w:r>
              <w:t>应急演练活动完成时间</w:t>
            </w:r>
          </w:p>
        </w:tc>
        <w:tc>
          <w:tcPr>
            <w:tcW w:w="2466" w:type="dxa"/>
            <w:vAlign w:val="center"/>
          </w:tcPr>
          <w:p>
            <w:pPr>
              <w:pStyle w:val="16"/>
            </w:pPr>
            <w:r>
              <w:t>2023年底</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工作完成所需成本</w:t>
            </w:r>
          </w:p>
        </w:tc>
        <w:tc>
          <w:tcPr>
            <w:tcW w:w="2466" w:type="dxa"/>
            <w:vAlign w:val="center"/>
          </w:tcPr>
          <w:p>
            <w:pPr>
              <w:pStyle w:val="16"/>
            </w:pPr>
            <w:r>
              <w:t>完成双控机制建设所需成本</w:t>
            </w:r>
          </w:p>
        </w:tc>
        <w:tc>
          <w:tcPr>
            <w:tcW w:w="2466" w:type="dxa"/>
            <w:vAlign w:val="center"/>
          </w:tcPr>
          <w:p>
            <w:pPr>
              <w:pStyle w:val="16"/>
            </w:pPr>
            <w:r>
              <w:t>≤20万元</w:t>
            </w:r>
          </w:p>
        </w:tc>
        <w:tc>
          <w:tcPr>
            <w:tcW w:w="2466" w:type="dxa"/>
            <w:vAlign w:val="center"/>
          </w:tcPr>
          <w:p>
            <w:pPr>
              <w:pStyle w:val="16"/>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工作完成所需成本</w:t>
            </w:r>
          </w:p>
        </w:tc>
        <w:tc>
          <w:tcPr>
            <w:tcW w:w="2466" w:type="dxa"/>
            <w:vAlign w:val="center"/>
          </w:tcPr>
          <w:p>
            <w:pPr>
              <w:pStyle w:val="16"/>
            </w:pPr>
            <w:r>
              <w:t>完成应急演练所需成本</w:t>
            </w:r>
          </w:p>
        </w:tc>
        <w:tc>
          <w:tcPr>
            <w:tcW w:w="2466" w:type="dxa"/>
            <w:vAlign w:val="center"/>
          </w:tcPr>
          <w:p>
            <w:pPr>
              <w:pStyle w:val="16"/>
            </w:pPr>
            <w:r>
              <w:t>≤30万元</w:t>
            </w:r>
          </w:p>
        </w:tc>
        <w:tc>
          <w:tcPr>
            <w:tcW w:w="2466" w:type="dxa"/>
            <w:vAlign w:val="center"/>
          </w:tcPr>
          <w:p>
            <w:pPr>
              <w:pStyle w:val="16"/>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工作完成所需成本</w:t>
            </w:r>
          </w:p>
        </w:tc>
        <w:tc>
          <w:tcPr>
            <w:tcW w:w="2466" w:type="dxa"/>
            <w:vAlign w:val="center"/>
          </w:tcPr>
          <w:p>
            <w:pPr>
              <w:pStyle w:val="16"/>
            </w:pPr>
            <w:r>
              <w:t>完成系统运维所需成本</w:t>
            </w:r>
          </w:p>
        </w:tc>
        <w:tc>
          <w:tcPr>
            <w:tcW w:w="2466" w:type="dxa"/>
            <w:vAlign w:val="center"/>
          </w:tcPr>
          <w:p>
            <w:pPr>
              <w:pStyle w:val="16"/>
            </w:pPr>
            <w:r>
              <w:t>≤20万元</w:t>
            </w:r>
          </w:p>
        </w:tc>
        <w:tc>
          <w:tcPr>
            <w:tcW w:w="2466" w:type="dxa"/>
            <w:vAlign w:val="center"/>
          </w:tcPr>
          <w:p>
            <w:pPr>
              <w:pStyle w:val="16"/>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工作完成所需成本</w:t>
            </w:r>
          </w:p>
        </w:tc>
        <w:tc>
          <w:tcPr>
            <w:tcW w:w="2466" w:type="dxa"/>
            <w:vAlign w:val="center"/>
          </w:tcPr>
          <w:p>
            <w:pPr>
              <w:pStyle w:val="16"/>
            </w:pPr>
            <w:r>
              <w:t>完成其他各项综合任务所需成本</w:t>
            </w:r>
          </w:p>
        </w:tc>
        <w:tc>
          <w:tcPr>
            <w:tcW w:w="2466" w:type="dxa"/>
            <w:vAlign w:val="center"/>
          </w:tcPr>
          <w:p>
            <w:pPr>
              <w:pStyle w:val="16"/>
            </w:pPr>
            <w:r>
              <w:t>≤80万元</w:t>
            </w:r>
          </w:p>
        </w:tc>
        <w:tc>
          <w:tcPr>
            <w:tcW w:w="2466" w:type="dxa"/>
            <w:vAlign w:val="center"/>
          </w:tcPr>
          <w:p>
            <w:pPr>
              <w:pStyle w:val="16"/>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安全维稳目标</w:t>
            </w:r>
          </w:p>
        </w:tc>
        <w:tc>
          <w:tcPr>
            <w:tcW w:w="2466" w:type="dxa"/>
            <w:vAlign w:val="center"/>
          </w:tcPr>
          <w:p>
            <w:pPr>
              <w:pStyle w:val="16"/>
            </w:pPr>
            <w:r>
              <w:t>行业应急处置能力进一步提升</w:t>
            </w:r>
          </w:p>
        </w:tc>
        <w:tc>
          <w:tcPr>
            <w:tcW w:w="2466" w:type="dxa"/>
            <w:vAlign w:val="center"/>
          </w:tcPr>
          <w:p>
            <w:pPr>
              <w:pStyle w:val="16"/>
            </w:pPr>
            <w:r>
              <w:t>进一步提升</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行业安全服务水平</w:t>
            </w:r>
          </w:p>
        </w:tc>
        <w:tc>
          <w:tcPr>
            <w:tcW w:w="2466" w:type="dxa"/>
            <w:vAlign w:val="center"/>
          </w:tcPr>
          <w:p>
            <w:pPr>
              <w:pStyle w:val="16"/>
            </w:pPr>
            <w:r>
              <w:t>安全生产标准化、规范化进一步提升</w:t>
            </w:r>
          </w:p>
        </w:tc>
        <w:tc>
          <w:tcPr>
            <w:tcW w:w="2466" w:type="dxa"/>
            <w:vAlign w:val="center"/>
          </w:tcPr>
          <w:p>
            <w:pPr>
              <w:pStyle w:val="16"/>
            </w:pPr>
            <w:r>
              <w:t>进一步提升</w:t>
            </w:r>
          </w:p>
        </w:tc>
        <w:tc>
          <w:tcPr>
            <w:tcW w:w="2466" w:type="dxa"/>
            <w:vAlign w:val="center"/>
          </w:tcPr>
          <w:p>
            <w:pPr>
              <w:pStyle w:val="16"/>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主管单位满意度</w:t>
            </w:r>
          </w:p>
        </w:tc>
        <w:tc>
          <w:tcPr>
            <w:tcW w:w="2466" w:type="dxa"/>
            <w:vAlign w:val="center"/>
          </w:tcPr>
          <w:p>
            <w:pPr>
              <w:pStyle w:val="16"/>
            </w:pPr>
            <w:r>
              <w:t>主管单位对象满意度</w:t>
            </w:r>
          </w:p>
        </w:tc>
        <w:tc>
          <w:tcPr>
            <w:tcW w:w="2466" w:type="dxa"/>
            <w:vAlign w:val="center"/>
          </w:tcPr>
          <w:p>
            <w:pPr>
              <w:pStyle w:val="16"/>
            </w:pPr>
            <w:r>
              <w:t>≥90%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32、港口航运管理工作经费绩效目标表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1.开展智慧港口发展分析及评价研究，分析我省智慧港口发展水平。</w:t>
            </w:r>
          </w:p>
          <w:p>
            <w:pPr>
              <w:pStyle w:val="16"/>
            </w:pPr>
            <w:r>
              <w:t>2.通过开展港口危险货物作业企业安全专家巡诊，助力企业提高安全管理水平，达到服务企业、服务基层的目的。</w:t>
            </w:r>
          </w:p>
          <w:p>
            <w:pPr>
              <w:pStyle w:val="16"/>
            </w:pPr>
            <w:r>
              <w:t>3.通过对中心机关电子公文系统维护，确保公文系统软、硬件安全可靠，系统运行正常。</w:t>
            </w:r>
          </w:p>
          <w:p>
            <w:pPr>
              <w:pStyle w:val="16"/>
            </w:pPr>
            <w:r>
              <w:t>4.通过购买服务的方式聘请法律顾问，确保在法律的框架下开展相关工作。</w:t>
            </w:r>
          </w:p>
          <w:p>
            <w:pPr>
              <w:pStyle w:val="16"/>
            </w:pPr>
            <w:r>
              <w:t>5.通过开展内部审计，进一步建立健全内部审计制度，促进港航事业健康发展。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完成1份研究报告</w:t>
            </w:r>
          </w:p>
        </w:tc>
        <w:tc>
          <w:tcPr>
            <w:tcW w:w="2466" w:type="dxa"/>
            <w:vAlign w:val="center"/>
          </w:tcPr>
          <w:p>
            <w:pPr>
              <w:pStyle w:val="16"/>
            </w:pPr>
            <w:r>
              <w:t>编制研究报告</w:t>
            </w:r>
          </w:p>
        </w:tc>
        <w:tc>
          <w:tcPr>
            <w:tcW w:w="2466" w:type="dxa"/>
            <w:vAlign w:val="center"/>
          </w:tcPr>
          <w:p>
            <w:pPr>
              <w:pStyle w:val="16"/>
            </w:pPr>
            <w:r>
              <w:t>1份</w:t>
            </w:r>
          </w:p>
        </w:tc>
        <w:tc>
          <w:tcPr>
            <w:tcW w:w="2466" w:type="dxa"/>
            <w:vAlign w:val="center"/>
          </w:tcPr>
          <w:p>
            <w:pPr>
              <w:pStyle w:val="16"/>
            </w:pPr>
            <w:r>
              <w:t>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完成审计报告</w:t>
            </w:r>
          </w:p>
        </w:tc>
        <w:tc>
          <w:tcPr>
            <w:tcW w:w="2466" w:type="dxa"/>
            <w:vAlign w:val="center"/>
          </w:tcPr>
          <w:p>
            <w:pPr>
              <w:pStyle w:val="16"/>
            </w:pPr>
            <w:r>
              <w:t>根据审计项目完成审计报告数量</w:t>
            </w:r>
          </w:p>
        </w:tc>
        <w:tc>
          <w:tcPr>
            <w:tcW w:w="2466" w:type="dxa"/>
            <w:vAlign w:val="center"/>
          </w:tcPr>
          <w:p>
            <w:pPr>
              <w:pStyle w:val="16"/>
            </w:pPr>
            <w:r>
              <w:t>≥4份</w:t>
            </w:r>
          </w:p>
        </w:tc>
        <w:tc>
          <w:tcPr>
            <w:tcW w:w="2466" w:type="dxa"/>
            <w:vAlign w:val="center"/>
          </w:tcPr>
          <w:p>
            <w:pPr>
              <w:pStyle w:val="16"/>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巡诊港口企业数量</w:t>
            </w:r>
          </w:p>
        </w:tc>
        <w:tc>
          <w:tcPr>
            <w:tcW w:w="2466" w:type="dxa"/>
            <w:vAlign w:val="center"/>
          </w:tcPr>
          <w:p>
            <w:pPr>
              <w:pStyle w:val="16"/>
            </w:pPr>
            <w:r>
              <w:t>巡诊港口企业数量</w:t>
            </w:r>
          </w:p>
        </w:tc>
        <w:tc>
          <w:tcPr>
            <w:tcW w:w="2466" w:type="dxa"/>
            <w:vAlign w:val="center"/>
          </w:tcPr>
          <w:p>
            <w:pPr>
              <w:pStyle w:val="16"/>
            </w:pPr>
            <w:r>
              <w:t>≥17家</w:t>
            </w:r>
          </w:p>
        </w:tc>
        <w:tc>
          <w:tcPr>
            <w:tcW w:w="2466" w:type="dxa"/>
            <w:vAlign w:val="center"/>
          </w:tcPr>
          <w:p>
            <w:pPr>
              <w:pStyle w:val="16"/>
            </w:pPr>
            <w:r>
              <w:t>合同约定</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法律顾问授课时间</w:t>
            </w:r>
          </w:p>
        </w:tc>
        <w:tc>
          <w:tcPr>
            <w:tcW w:w="2466" w:type="dxa"/>
            <w:vAlign w:val="center"/>
          </w:tcPr>
          <w:p>
            <w:pPr>
              <w:pStyle w:val="16"/>
            </w:pPr>
            <w:r>
              <w:t>按照合同规定的乙方义务，讲授相关法律知识</w:t>
            </w:r>
          </w:p>
        </w:tc>
        <w:tc>
          <w:tcPr>
            <w:tcW w:w="2466" w:type="dxa"/>
            <w:vAlign w:val="center"/>
          </w:tcPr>
          <w:p>
            <w:pPr>
              <w:pStyle w:val="16"/>
            </w:pPr>
            <w:r>
              <w:t>≥9课时</w:t>
            </w:r>
          </w:p>
        </w:tc>
        <w:tc>
          <w:tcPr>
            <w:tcW w:w="2466" w:type="dxa"/>
            <w:vAlign w:val="center"/>
          </w:tcPr>
          <w:p>
            <w:pPr>
              <w:pStyle w:val="16"/>
            </w:pPr>
            <w:r>
              <w:t>根据工作实际需要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签订公文系统维护合同</w:t>
            </w:r>
          </w:p>
        </w:tc>
        <w:tc>
          <w:tcPr>
            <w:tcW w:w="2466" w:type="dxa"/>
            <w:vAlign w:val="center"/>
          </w:tcPr>
          <w:p>
            <w:pPr>
              <w:pStyle w:val="16"/>
            </w:pPr>
            <w:r>
              <w:t>签订的合同合规合法</w:t>
            </w:r>
          </w:p>
        </w:tc>
        <w:tc>
          <w:tcPr>
            <w:tcW w:w="2466" w:type="dxa"/>
            <w:vAlign w:val="center"/>
          </w:tcPr>
          <w:p>
            <w:pPr>
              <w:pStyle w:val="16"/>
            </w:pPr>
            <w:r>
              <w:t>1份</w:t>
            </w:r>
          </w:p>
        </w:tc>
        <w:tc>
          <w:tcPr>
            <w:tcW w:w="2466" w:type="dxa"/>
            <w:vAlign w:val="center"/>
          </w:tcPr>
          <w:p>
            <w:pPr>
              <w:pStyle w:val="16"/>
            </w:pPr>
            <w:r>
              <w:t>合同约定</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研究报告验收通过率</w:t>
            </w:r>
          </w:p>
        </w:tc>
        <w:tc>
          <w:tcPr>
            <w:tcW w:w="2466" w:type="dxa"/>
            <w:vAlign w:val="center"/>
          </w:tcPr>
          <w:p>
            <w:pPr>
              <w:pStyle w:val="16"/>
            </w:pPr>
            <w:r>
              <w:t>研究报告验收通过率</w:t>
            </w:r>
          </w:p>
        </w:tc>
        <w:tc>
          <w:tcPr>
            <w:tcW w:w="2466" w:type="dxa"/>
            <w:vAlign w:val="center"/>
          </w:tcPr>
          <w:p>
            <w:pPr>
              <w:pStyle w:val="16"/>
            </w:pPr>
            <w:r>
              <w:t>≥95%</w:t>
            </w:r>
          </w:p>
        </w:tc>
        <w:tc>
          <w:tcPr>
            <w:tcW w:w="2466" w:type="dxa"/>
            <w:vAlign w:val="center"/>
          </w:tcPr>
          <w:p>
            <w:pPr>
              <w:pStyle w:val="16"/>
            </w:pPr>
            <w:r>
              <w:t>研究报告质量</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审计报告验收通过率</w:t>
            </w:r>
          </w:p>
        </w:tc>
        <w:tc>
          <w:tcPr>
            <w:tcW w:w="2466" w:type="dxa"/>
            <w:vAlign w:val="center"/>
          </w:tcPr>
          <w:p>
            <w:pPr>
              <w:pStyle w:val="16"/>
            </w:pPr>
            <w:r>
              <w:t>审计报告验收通过率</w:t>
            </w:r>
          </w:p>
        </w:tc>
        <w:tc>
          <w:tcPr>
            <w:tcW w:w="2466" w:type="dxa"/>
            <w:vAlign w:val="center"/>
          </w:tcPr>
          <w:p>
            <w:pPr>
              <w:pStyle w:val="16"/>
            </w:pPr>
            <w:r>
              <w:t>≥95%</w:t>
            </w:r>
          </w:p>
        </w:tc>
        <w:tc>
          <w:tcPr>
            <w:tcW w:w="2466" w:type="dxa"/>
            <w:vAlign w:val="center"/>
          </w:tcPr>
          <w:p>
            <w:pPr>
              <w:pStyle w:val="16"/>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巡诊报告验收情况</w:t>
            </w:r>
          </w:p>
        </w:tc>
        <w:tc>
          <w:tcPr>
            <w:tcW w:w="2466" w:type="dxa"/>
            <w:vAlign w:val="center"/>
          </w:tcPr>
          <w:p>
            <w:pPr>
              <w:pStyle w:val="16"/>
            </w:pPr>
            <w:r>
              <w:t>专家巡诊报告验收通过率</w:t>
            </w:r>
          </w:p>
        </w:tc>
        <w:tc>
          <w:tcPr>
            <w:tcW w:w="2466" w:type="dxa"/>
            <w:vAlign w:val="center"/>
          </w:tcPr>
          <w:p>
            <w:pPr>
              <w:pStyle w:val="16"/>
            </w:pPr>
            <w:r>
              <w:t>≥95%</w:t>
            </w:r>
          </w:p>
        </w:tc>
        <w:tc>
          <w:tcPr>
            <w:tcW w:w="2466" w:type="dxa"/>
            <w:vAlign w:val="center"/>
          </w:tcPr>
          <w:p>
            <w:pPr>
              <w:pStyle w:val="16"/>
            </w:pPr>
            <w:r>
              <w:t>专家巡诊报告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完成合同规定的服务项目</w:t>
            </w:r>
          </w:p>
        </w:tc>
        <w:tc>
          <w:tcPr>
            <w:tcW w:w="2466" w:type="dxa"/>
            <w:vAlign w:val="center"/>
          </w:tcPr>
          <w:p>
            <w:pPr>
              <w:pStyle w:val="16"/>
            </w:pPr>
            <w:r>
              <w:t>服务项目完成率</w:t>
            </w:r>
          </w:p>
        </w:tc>
        <w:tc>
          <w:tcPr>
            <w:tcW w:w="2466" w:type="dxa"/>
            <w:vAlign w:val="center"/>
          </w:tcPr>
          <w:p>
            <w:pPr>
              <w:pStyle w:val="16"/>
            </w:pPr>
            <w:r>
              <w:t>≥95%</w:t>
            </w:r>
          </w:p>
        </w:tc>
        <w:tc>
          <w:tcPr>
            <w:tcW w:w="2466"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电子公文系统维护</w:t>
            </w:r>
          </w:p>
        </w:tc>
        <w:tc>
          <w:tcPr>
            <w:tcW w:w="2466" w:type="dxa"/>
            <w:vAlign w:val="center"/>
          </w:tcPr>
          <w:p>
            <w:pPr>
              <w:pStyle w:val="16"/>
            </w:pPr>
            <w:r>
              <w:t>电子公文系统维护通过率</w:t>
            </w:r>
          </w:p>
        </w:tc>
        <w:tc>
          <w:tcPr>
            <w:tcW w:w="2466" w:type="dxa"/>
            <w:vAlign w:val="center"/>
          </w:tcPr>
          <w:p>
            <w:pPr>
              <w:pStyle w:val="16"/>
            </w:pPr>
            <w:r>
              <w:t>≥95%</w:t>
            </w:r>
          </w:p>
        </w:tc>
        <w:tc>
          <w:tcPr>
            <w:tcW w:w="2466"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任务完成时间</w:t>
            </w:r>
          </w:p>
        </w:tc>
        <w:tc>
          <w:tcPr>
            <w:tcW w:w="2466" w:type="dxa"/>
            <w:vAlign w:val="center"/>
          </w:tcPr>
          <w:p>
            <w:pPr>
              <w:pStyle w:val="16"/>
            </w:pPr>
            <w:r>
              <w:t>需要在本年度完成法律服务项目</w:t>
            </w:r>
          </w:p>
        </w:tc>
        <w:tc>
          <w:tcPr>
            <w:tcW w:w="2466" w:type="dxa"/>
            <w:vAlign w:val="center"/>
          </w:tcPr>
          <w:p>
            <w:pPr>
              <w:pStyle w:val="16"/>
            </w:pPr>
            <w:r>
              <w:t>2023年12月底</w:t>
            </w:r>
          </w:p>
        </w:tc>
        <w:tc>
          <w:tcPr>
            <w:tcW w:w="2466" w:type="dxa"/>
            <w:vAlign w:val="center"/>
          </w:tcPr>
          <w:p>
            <w:pPr>
              <w:pStyle w:val="16"/>
            </w:pPr>
            <w:r>
              <w:t>预算支付进度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任务完成时间</w:t>
            </w:r>
          </w:p>
        </w:tc>
        <w:tc>
          <w:tcPr>
            <w:tcW w:w="2466" w:type="dxa"/>
            <w:vAlign w:val="center"/>
          </w:tcPr>
          <w:p>
            <w:pPr>
              <w:pStyle w:val="16"/>
            </w:pPr>
            <w:r>
              <w:t>审计工作按时完成</w:t>
            </w:r>
          </w:p>
        </w:tc>
        <w:tc>
          <w:tcPr>
            <w:tcW w:w="2466" w:type="dxa"/>
            <w:vAlign w:val="center"/>
          </w:tcPr>
          <w:p>
            <w:pPr>
              <w:pStyle w:val="16"/>
            </w:pPr>
            <w:r>
              <w:t>2023年12月底</w:t>
            </w:r>
          </w:p>
        </w:tc>
        <w:tc>
          <w:tcPr>
            <w:tcW w:w="2466" w:type="dxa"/>
            <w:vAlign w:val="center"/>
          </w:tcPr>
          <w:p>
            <w:pPr>
              <w:pStyle w:val="16"/>
            </w:pPr>
            <w:r>
              <w:t>预算支付进度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任务完成时间</w:t>
            </w:r>
          </w:p>
        </w:tc>
        <w:tc>
          <w:tcPr>
            <w:tcW w:w="2466" w:type="dxa"/>
            <w:vAlign w:val="center"/>
          </w:tcPr>
          <w:p>
            <w:pPr>
              <w:pStyle w:val="16"/>
            </w:pPr>
            <w:r>
              <w:t>需要在本年度完成规定维护服务项目</w:t>
            </w:r>
          </w:p>
        </w:tc>
        <w:tc>
          <w:tcPr>
            <w:tcW w:w="2466" w:type="dxa"/>
            <w:vAlign w:val="center"/>
          </w:tcPr>
          <w:p>
            <w:pPr>
              <w:pStyle w:val="16"/>
            </w:pPr>
            <w:r>
              <w:t>2023年12月底</w:t>
            </w:r>
          </w:p>
        </w:tc>
        <w:tc>
          <w:tcPr>
            <w:tcW w:w="2466" w:type="dxa"/>
            <w:vAlign w:val="center"/>
          </w:tcPr>
          <w:p>
            <w:pPr>
              <w:pStyle w:val="16"/>
            </w:pPr>
            <w:r>
              <w:t>预算支付进度</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任务完成时间</w:t>
            </w:r>
          </w:p>
        </w:tc>
        <w:tc>
          <w:tcPr>
            <w:tcW w:w="2466" w:type="dxa"/>
            <w:vAlign w:val="center"/>
          </w:tcPr>
          <w:p>
            <w:pPr>
              <w:pStyle w:val="16"/>
            </w:pPr>
            <w:r>
              <w:t>需要在本年度完成专家巡诊</w:t>
            </w:r>
          </w:p>
        </w:tc>
        <w:tc>
          <w:tcPr>
            <w:tcW w:w="2466" w:type="dxa"/>
            <w:vAlign w:val="center"/>
          </w:tcPr>
          <w:p>
            <w:pPr>
              <w:pStyle w:val="16"/>
            </w:pPr>
            <w:r>
              <w:t>2023年12月底</w:t>
            </w:r>
          </w:p>
        </w:tc>
        <w:tc>
          <w:tcPr>
            <w:tcW w:w="2466" w:type="dxa"/>
            <w:vAlign w:val="center"/>
          </w:tcPr>
          <w:p>
            <w:pPr>
              <w:pStyle w:val="16"/>
            </w:pPr>
            <w:r>
              <w:t>预算支付进度</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任务完成时间</w:t>
            </w:r>
          </w:p>
        </w:tc>
        <w:tc>
          <w:tcPr>
            <w:tcW w:w="2466" w:type="dxa"/>
            <w:vAlign w:val="center"/>
          </w:tcPr>
          <w:p>
            <w:pPr>
              <w:pStyle w:val="16"/>
            </w:pPr>
            <w:r>
              <w:t>各项任务按期完成时间</w:t>
            </w:r>
          </w:p>
        </w:tc>
        <w:tc>
          <w:tcPr>
            <w:tcW w:w="2466" w:type="dxa"/>
            <w:vAlign w:val="center"/>
          </w:tcPr>
          <w:p>
            <w:pPr>
              <w:pStyle w:val="16"/>
            </w:pPr>
            <w:r>
              <w:t>2023年12月底</w:t>
            </w:r>
          </w:p>
        </w:tc>
        <w:tc>
          <w:tcPr>
            <w:tcW w:w="2466" w:type="dxa"/>
            <w:vAlign w:val="center"/>
          </w:tcPr>
          <w:p>
            <w:pPr>
              <w:pStyle w:val="16"/>
            </w:pPr>
            <w:r>
              <w:t>预算支付进度</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智慧港口专项经费控制数</w:t>
            </w:r>
          </w:p>
        </w:tc>
        <w:tc>
          <w:tcPr>
            <w:tcW w:w="2466" w:type="dxa"/>
            <w:vAlign w:val="center"/>
          </w:tcPr>
          <w:p>
            <w:pPr>
              <w:pStyle w:val="16"/>
            </w:pPr>
            <w:r>
              <w:t>经费规模不超过财政预算经费规模</w:t>
            </w:r>
          </w:p>
        </w:tc>
        <w:tc>
          <w:tcPr>
            <w:tcW w:w="2466" w:type="dxa"/>
            <w:vAlign w:val="center"/>
          </w:tcPr>
          <w:p>
            <w:pPr>
              <w:pStyle w:val="16"/>
            </w:pPr>
            <w:r>
              <w:t>≤20万元</w:t>
            </w:r>
          </w:p>
        </w:tc>
        <w:tc>
          <w:tcPr>
            <w:tcW w:w="2466" w:type="dxa"/>
            <w:vAlign w:val="center"/>
          </w:tcPr>
          <w:p>
            <w:pPr>
              <w:pStyle w:val="16"/>
            </w:pPr>
            <w:r>
              <w:t>年初预算</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专项经费控制数</w:t>
            </w:r>
          </w:p>
        </w:tc>
        <w:tc>
          <w:tcPr>
            <w:tcW w:w="2466" w:type="dxa"/>
            <w:vAlign w:val="center"/>
          </w:tcPr>
          <w:p>
            <w:pPr>
              <w:pStyle w:val="16"/>
            </w:pPr>
            <w:r>
              <w:t>经费规模不超过财政预算经费规模</w:t>
            </w:r>
          </w:p>
        </w:tc>
        <w:tc>
          <w:tcPr>
            <w:tcW w:w="2466" w:type="dxa"/>
            <w:vAlign w:val="center"/>
          </w:tcPr>
          <w:p>
            <w:pPr>
              <w:pStyle w:val="16"/>
            </w:pPr>
            <w:r>
              <w:t>≤104.37万元</w:t>
            </w:r>
          </w:p>
        </w:tc>
        <w:tc>
          <w:tcPr>
            <w:tcW w:w="2466" w:type="dxa"/>
            <w:vAlign w:val="center"/>
          </w:tcPr>
          <w:p>
            <w:pPr>
              <w:pStyle w:val="16"/>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电子公文系统维护专项经费控制数</w:t>
            </w:r>
          </w:p>
        </w:tc>
        <w:tc>
          <w:tcPr>
            <w:tcW w:w="2466" w:type="dxa"/>
            <w:vAlign w:val="center"/>
          </w:tcPr>
          <w:p>
            <w:pPr>
              <w:pStyle w:val="16"/>
            </w:pPr>
            <w:r>
              <w:t>经费规模不超过财政预算经费规模</w:t>
            </w:r>
          </w:p>
        </w:tc>
        <w:tc>
          <w:tcPr>
            <w:tcW w:w="2466" w:type="dxa"/>
            <w:vAlign w:val="center"/>
          </w:tcPr>
          <w:p>
            <w:pPr>
              <w:pStyle w:val="16"/>
            </w:pPr>
            <w:r>
              <w:t>≤9万元</w:t>
            </w:r>
          </w:p>
        </w:tc>
        <w:tc>
          <w:tcPr>
            <w:tcW w:w="2466" w:type="dxa"/>
            <w:vAlign w:val="center"/>
          </w:tcPr>
          <w:p>
            <w:pPr>
              <w:pStyle w:val="16"/>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审计专项经费控制数</w:t>
            </w:r>
          </w:p>
        </w:tc>
        <w:tc>
          <w:tcPr>
            <w:tcW w:w="2466" w:type="dxa"/>
            <w:vAlign w:val="center"/>
          </w:tcPr>
          <w:p>
            <w:pPr>
              <w:pStyle w:val="16"/>
            </w:pPr>
            <w:r>
              <w:t>经费规模不超过财政预算经费规模</w:t>
            </w:r>
          </w:p>
        </w:tc>
        <w:tc>
          <w:tcPr>
            <w:tcW w:w="2466" w:type="dxa"/>
            <w:vAlign w:val="center"/>
          </w:tcPr>
          <w:p>
            <w:pPr>
              <w:pStyle w:val="16"/>
            </w:pPr>
            <w:r>
              <w:t>≤11万元</w:t>
            </w:r>
          </w:p>
        </w:tc>
        <w:tc>
          <w:tcPr>
            <w:tcW w:w="2466" w:type="dxa"/>
            <w:vAlign w:val="center"/>
          </w:tcPr>
          <w:p>
            <w:pPr>
              <w:pStyle w:val="16"/>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危货专家巡诊专项经费控制数</w:t>
            </w:r>
          </w:p>
        </w:tc>
        <w:tc>
          <w:tcPr>
            <w:tcW w:w="2466" w:type="dxa"/>
            <w:vAlign w:val="center"/>
          </w:tcPr>
          <w:p>
            <w:pPr>
              <w:pStyle w:val="16"/>
            </w:pPr>
            <w:r>
              <w:t>经费规模不超过财政预算经费规模</w:t>
            </w:r>
          </w:p>
        </w:tc>
        <w:tc>
          <w:tcPr>
            <w:tcW w:w="2466" w:type="dxa"/>
            <w:vAlign w:val="center"/>
          </w:tcPr>
          <w:p>
            <w:pPr>
              <w:pStyle w:val="16"/>
            </w:pPr>
            <w:r>
              <w:t>≤30万元</w:t>
            </w:r>
          </w:p>
        </w:tc>
        <w:tc>
          <w:tcPr>
            <w:tcW w:w="2466" w:type="dxa"/>
            <w:vAlign w:val="center"/>
          </w:tcPr>
          <w:p>
            <w:pPr>
              <w:pStyle w:val="16"/>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促进提升港口信息化水平</w:t>
            </w:r>
          </w:p>
        </w:tc>
        <w:tc>
          <w:tcPr>
            <w:tcW w:w="2466" w:type="dxa"/>
            <w:vAlign w:val="center"/>
          </w:tcPr>
          <w:p>
            <w:pPr>
              <w:pStyle w:val="16"/>
            </w:pPr>
            <w:r>
              <w:t>持续提升港口信息化水平</w:t>
            </w:r>
          </w:p>
        </w:tc>
        <w:tc>
          <w:tcPr>
            <w:tcW w:w="2466" w:type="dxa"/>
            <w:vAlign w:val="center"/>
          </w:tcPr>
          <w:p>
            <w:pPr>
              <w:pStyle w:val="16"/>
            </w:pPr>
            <w:r>
              <w:t>持续提升</w:t>
            </w:r>
          </w:p>
        </w:tc>
        <w:tc>
          <w:tcPr>
            <w:tcW w:w="2466" w:type="dxa"/>
            <w:vAlign w:val="center"/>
          </w:tcPr>
          <w:p>
            <w:pPr>
              <w:pStyle w:val="16"/>
            </w:pPr>
            <w:r>
              <w:t>提升港口信息化水平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保障中心公文正常流转</w:t>
            </w:r>
          </w:p>
        </w:tc>
        <w:tc>
          <w:tcPr>
            <w:tcW w:w="2466" w:type="dxa"/>
            <w:vAlign w:val="center"/>
          </w:tcPr>
          <w:p>
            <w:pPr>
              <w:pStyle w:val="16"/>
            </w:pPr>
            <w:r>
              <w:t>持续保障中心公文正常流转</w:t>
            </w:r>
          </w:p>
        </w:tc>
        <w:tc>
          <w:tcPr>
            <w:tcW w:w="2466" w:type="dxa"/>
            <w:vAlign w:val="center"/>
          </w:tcPr>
          <w:p>
            <w:pPr>
              <w:pStyle w:val="16"/>
            </w:pPr>
            <w:r>
              <w:t>持续保障</w:t>
            </w:r>
          </w:p>
        </w:tc>
        <w:tc>
          <w:tcPr>
            <w:tcW w:w="2466" w:type="dxa"/>
            <w:vAlign w:val="center"/>
          </w:tcPr>
          <w:p>
            <w:pPr>
              <w:pStyle w:val="16"/>
            </w:pPr>
            <w:r>
              <w:t>中心工作正常运转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促进被审计单位规范管理</w:t>
            </w:r>
          </w:p>
        </w:tc>
        <w:tc>
          <w:tcPr>
            <w:tcW w:w="2466" w:type="dxa"/>
            <w:vAlign w:val="center"/>
          </w:tcPr>
          <w:p>
            <w:pPr>
              <w:pStyle w:val="16"/>
            </w:pPr>
            <w:r>
              <w:t>促进被审计单位规范管理水平提升</w:t>
            </w:r>
          </w:p>
        </w:tc>
        <w:tc>
          <w:tcPr>
            <w:tcW w:w="2466" w:type="dxa"/>
            <w:vAlign w:val="center"/>
          </w:tcPr>
          <w:p>
            <w:pPr>
              <w:pStyle w:val="16"/>
            </w:pPr>
            <w:r>
              <w:t>进一步提升</w:t>
            </w:r>
          </w:p>
        </w:tc>
        <w:tc>
          <w:tcPr>
            <w:tcW w:w="2466" w:type="dxa"/>
            <w:vAlign w:val="center"/>
          </w:tcPr>
          <w:p>
            <w:pPr>
              <w:pStyle w:val="16"/>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促进港口安全生产</w:t>
            </w:r>
          </w:p>
        </w:tc>
        <w:tc>
          <w:tcPr>
            <w:tcW w:w="2466" w:type="dxa"/>
            <w:vAlign w:val="center"/>
          </w:tcPr>
          <w:p>
            <w:pPr>
              <w:pStyle w:val="16"/>
            </w:pPr>
            <w:r>
              <w:t>提高企业安全管理水平，促进安全生产</w:t>
            </w:r>
          </w:p>
        </w:tc>
        <w:tc>
          <w:tcPr>
            <w:tcW w:w="2466" w:type="dxa"/>
            <w:vAlign w:val="center"/>
          </w:tcPr>
          <w:p>
            <w:pPr>
              <w:pStyle w:val="16"/>
            </w:pPr>
            <w:r>
              <w:t>进一步提高</w:t>
            </w:r>
          </w:p>
        </w:tc>
        <w:tc>
          <w:tcPr>
            <w:tcW w:w="2466" w:type="dxa"/>
            <w:vAlign w:val="center"/>
          </w:tcPr>
          <w:p>
            <w:pPr>
              <w:pStyle w:val="16"/>
            </w:pPr>
            <w:r>
              <w:t>根据工作实际</w:t>
            </w:r>
          </w:p>
        </w:tc>
      </w:tr>
      <w:tr>
        <w:tblPrEx>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主管单位满意度</w:t>
            </w:r>
          </w:p>
        </w:tc>
        <w:tc>
          <w:tcPr>
            <w:tcW w:w="2466" w:type="dxa"/>
            <w:vAlign w:val="center"/>
          </w:tcPr>
          <w:p>
            <w:pPr>
              <w:pStyle w:val="16"/>
            </w:pPr>
            <w:r>
              <w:t>主管单位满意度</w:t>
            </w:r>
          </w:p>
        </w:tc>
        <w:tc>
          <w:tcPr>
            <w:tcW w:w="2466" w:type="dxa"/>
            <w:vAlign w:val="center"/>
          </w:tcPr>
          <w:p>
            <w:pPr>
              <w:pStyle w:val="16"/>
            </w:pPr>
            <w:r>
              <w:t>≥90%</w:t>
            </w:r>
          </w:p>
        </w:tc>
        <w:tc>
          <w:tcPr>
            <w:tcW w:w="2466" w:type="dxa"/>
            <w:vAlign w:val="center"/>
          </w:tcPr>
          <w:p>
            <w:pPr>
              <w:pStyle w:val="16"/>
            </w:pPr>
            <w:r>
              <w:t>调查问卷结果</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33、天津办公（业务）用房租赁费绩效目标表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1.通过租赁办公（业务）用房，保证天津相关单位干部、职工有日常办公场所，各项工作能正常开展。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租赁面积</w:t>
            </w:r>
          </w:p>
        </w:tc>
        <w:tc>
          <w:tcPr>
            <w:tcW w:w="2466" w:type="dxa"/>
            <w:vAlign w:val="center"/>
          </w:tcPr>
          <w:p>
            <w:pPr>
              <w:pStyle w:val="16"/>
            </w:pPr>
            <w:r>
              <w:t>合同签订租赁面积</w:t>
            </w:r>
          </w:p>
        </w:tc>
        <w:tc>
          <w:tcPr>
            <w:tcW w:w="2466" w:type="dxa"/>
            <w:vAlign w:val="center"/>
          </w:tcPr>
          <w:p>
            <w:pPr>
              <w:pStyle w:val="16"/>
            </w:pPr>
            <w:r>
              <w:t>≥1000平方米</w:t>
            </w:r>
          </w:p>
        </w:tc>
        <w:tc>
          <w:tcPr>
            <w:tcW w:w="2466" w:type="dxa"/>
            <w:vAlign w:val="center"/>
          </w:tcPr>
          <w:p>
            <w:pPr>
              <w:pStyle w:val="16"/>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房屋租赁质量</w:t>
            </w:r>
          </w:p>
        </w:tc>
        <w:tc>
          <w:tcPr>
            <w:tcW w:w="2466" w:type="dxa"/>
            <w:vAlign w:val="center"/>
          </w:tcPr>
          <w:p>
            <w:pPr>
              <w:pStyle w:val="16"/>
            </w:pPr>
            <w:r>
              <w:t>房屋租赁质量可保障工作正常开展</w:t>
            </w:r>
          </w:p>
        </w:tc>
        <w:tc>
          <w:tcPr>
            <w:tcW w:w="2466" w:type="dxa"/>
            <w:vAlign w:val="center"/>
          </w:tcPr>
          <w:p>
            <w:pPr>
              <w:pStyle w:val="16"/>
            </w:pPr>
            <w:r>
              <w:t>100 %</w:t>
            </w:r>
          </w:p>
        </w:tc>
        <w:tc>
          <w:tcPr>
            <w:tcW w:w="2466"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合同约定时限</w:t>
            </w:r>
          </w:p>
        </w:tc>
        <w:tc>
          <w:tcPr>
            <w:tcW w:w="2466" w:type="dxa"/>
            <w:vAlign w:val="center"/>
          </w:tcPr>
          <w:p>
            <w:pPr>
              <w:pStyle w:val="16"/>
            </w:pPr>
            <w:r>
              <w:t>合同约定时限</w:t>
            </w:r>
          </w:p>
        </w:tc>
        <w:tc>
          <w:tcPr>
            <w:tcW w:w="2466" w:type="dxa"/>
            <w:vAlign w:val="center"/>
          </w:tcPr>
          <w:p>
            <w:pPr>
              <w:pStyle w:val="16"/>
            </w:pPr>
            <w:r>
              <w:t>2023年12月底</w:t>
            </w:r>
          </w:p>
        </w:tc>
        <w:tc>
          <w:tcPr>
            <w:tcW w:w="2466"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房屋租赁成本</w:t>
            </w:r>
          </w:p>
        </w:tc>
        <w:tc>
          <w:tcPr>
            <w:tcW w:w="2466" w:type="dxa"/>
            <w:vAlign w:val="center"/>
          </w:tcPr>
          <w:p>
            <w:pPr>
              <w:pStyle w:val="16"/>
            </w:pPr>
            <w:r>
              <w:t>天津办公（业务）用房租赁成本</w:t>
            </w:r>
          </w:p>
        </w:tc>
        <w:tc>
          <w:tcPr>
            <w:tcW w:w="2466" w:type="dxa"/>
            <w:vAlign w:val="center"/>
          </w:tcPr>
          <w:p>
            <w:pPr>
              <w:pStyle w:val="16"/>
            </w:pPr>
            <w:r>
              <w:t>≤86.4万元</w:t>
            </w:r>
          </w:p>
        </w:tc>
        <w:tc>
          <w:tcPr>
            <w:tcW w:w="2466"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保障各项工作正常运转</w:t>
            </w:r>
          </w:p>
        </w:tc>
        <w:tc>
          <w:tcPr>
            <w:tcW w:w="2466" w:type="dxa"/>
            <w:vAlign w:val="center"/>
          </w:tcPr>
          <w:p>
            <w:pPr>
              <w:pStyle w:val="16"/>
            </w:pPr>
            <w:r>
              <w:t>通过租赁用房，提供日常办公场所，进一步保障天津相关单位正常办公</w:t>
            </w:r>
          </w:p>
        </w:tc>
        <w:tc>
          <w:tcPr>
            <w:tcW w:w="2466" w:type="dxa"/>
            <w:vAlign w:val="center"/>
          </w:tcPr>
          <w:p>
            <w:pPr>
              <w:pStyle w:val="16"/>
            </w:pPr>
            <w:r>
              <w:t>进一步保障</w:t>
            </w:r>
          </w:p>
        </w:tc>
        <w:tc>
          <w:tcPr>
            <w:tcW w:w="2466" w:type="dxa"/>
            <w:vAlign w:val="center"/>
          </w:tcPr>
          <w:p>
            <w:pPr>
              <w:pStyle w:val="16"/>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相关单位人员满意度</w:t>
            </w:r>
          </w:p>
        </w:tc>
        <w:tc>
          <w:tcPr>
            <w:tcW w:w="2466" w:type="dxa"/>
            <w:vAlign w:val="center"/>
          </w:tcPr>
          <w:p>
            <w:pPr>
              <w:pStyle w:val="16"/>
            </w:pPr>
            <w:r>
              <w:t>相关单位人员对办公用房的满意度</w:t>
            </w:r>
          </w:p>
        </w:tc>
        <w:tc>
          <w:tcPr>
            <w:tcW w:w="2466" w:type="dxa"/>
            <w:vAlign w:val="center"/>
          </w:tcPr>
          <w:p>
            <w:pPr>
              <w:pStyle w:val="16"/>
            </w:pPr>
            <w:r>
              <w:t>≥95%</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34、铁路建设及运输管理工作经费绩效目标表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1.为地方铁路运输管理提供技术服务和支持保障，指导地方铁路企业完成年度运输任务。</w:t>
            </w:r>
          </w:p>
          <w:p>
            <w:pPr>
              <w:pStyle w:val="16"/>
            </w:pPr>
            <w:r>
              <w:t>2.对在建地方铁路工程开展质量监督服务，确保工程质量安全</w:t>
            </w:r>
          </w:p>
          <w:p>
            <w:pPr>
              <w:pStyle w:val="16"/>
            </w:pPr>
            <w:r>
              <w:t>3.对地方铁路应急分中心进行维护，保障铁路应急分中心稳定运行</w:t>
            </w:r>
          </w:p>
          <w:p>
            <w:pPr>
              <w:pStyle w:val="16"/>
            </w:pPr>
            <w:r>
              <w:t>4.地方铁路运输保障协调，完成地方铁路行业事务性工作及行业管理工作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货运量完成数</w:t>
            </w:r>
          </w:p>
        </w:tc>
        <w:tc>
          <w:tcPr>
            <w:tcW w:w="2466" w:type="dxa"/>
            <w:vAlign w:val="center"/>
          </w:tcPr>
          <w:p>
            <w:pPr>
              <w:pStyle w:val="16"/>
            </w:pPr>
            <w:r>
              <w:t>完成货运量不低于4亿吨</w:t>
            </w:r>
          </w:p>
        </w:tc>
        <w:tc>
          <w:tcPr>
            <w:tcW w:w="2466" w:type="dxa"/>
            <w:vAlign w:val="center"/>
          </w:tcPr>
          <w:p>
            <w:pPr>
              <w:pStyle w:val="16"/>
            </w:pPr>
            <w:r>
              <w:t>≥4亿吨</w:t>
            </w:r>
          </w:p>
        </w:tc>
        <w:tc>
          <w:tcPr>
            <w:tcW w:w="2466" w:type="dxa"/>
            <w:vAlign w:val="center"/>
          </w:tcPr>
          <w:p>
            <w:pPr>
              <w:pStyle w:val="16"/>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建设项目质量监督基础性工作覆盖率</w:t>
            </w:r>
          </w:p>
        </w:tc>
        <w:tc>
          <w:tcPr>
            <w:tcW w:w="2466" w:type="dxa"/>
            <w:vAlign w:val="center"/>
          </w:tcPr>
          <w:p>
            <w:pPr>
              <w:pStyle w:val="16"/>
            </w:pPr>
            <w:r>
              <w:t>建设项目质量监督基础性工作覆盖率</w:t>
            </w:r>
          </w:p>
        </w:tc>
        <w:tc>
          <w:tcPr>
            <w:tcW w:w="2466" w:type="dxa"/>
            <w:vAlign w:val="center"/>
          </w:tcPr>
          <w:p>
            <w:pPr>
              <w:pStyle w:val="16"/>
            </w:pPr>
            <w:r>
              <w:t>100%</w:t>
            </w:r>
          </w:p>
        </w:tc>
        <w:tc>
          <w:tcPr>
            <w:tcW w:w="2466" w:type="dxa"/>
            <w:vAlign w:val="center"/>
          </w:tcPr>
          <w:p>
            <w:pPr>
              <w:pStyle w:val="16"/>
            </w:pPr>
            <w:r>
              <w:t>《河北省地方铁路条例》《河北省铁路工程质量监督办法》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完成事务性工作及行业管理工作天数</w:t>
            </w:r>
          </w:p>
        </w:tc>
        <w:tc>
          <w:tcPr>
            <w:tcW w:w="2466" w:type="dxa"/>
            <w:vAlign w:val="center"/>
          </w:tcPr>
          <w:p>
            <w:pPr>
              <w:pStyle w:val="16"/>
            </w:pPr>
            <w:r>
              <w:t>地方铁路行业信息化事务性工作及行业管理工作天数</w:t>
            </w:r>
          </w:p>
        </w:tc>
        <w:tc>
          <w:tcPr>
            <w:tcW w:w="2466" w:type="dxa"/>
            <w:vAlign w:val="center"/>
          </w:tcPr>
          <w:p>
            <w:pPr>
              <w:pStyle w:val="16"/>
            </w:pPr>
            <w:r>
              <w:t>365天</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对铁路分中心进行维护天数</w:t>
            </w:r>
          </w:p>
        </w:tc>
        <w:tc>
          <w:tcPr>
            <w:tcW w:w="2466" w:type="dxa"/>
            <w:vAlign w:val="center"/>
          </w:tcPr>
          <w:p>
            <w:pPr>
              <w:pStyle w:val="16"/>
            </w:pPr>
            <w:r>
              <w:t>铁路分中心进行维护,满足日常办公需要</w:t>
            </w:r>
          </w:p>
          <w:p>
            <w:pPr>
              <w:pStyle w:val="16"/>
            </w:pPr>
          </w:p>
          <w:p>
            <w:pPr>
              <w:pStyle w:val="16"/>
            </w:pPr>
          </w:p>
        </w:tc>
        <w:tc>
          <w:tcPr>
            <w:tcW w:w="2466" w:type="dxa"/>
            <w:vAlign w:val="center"/>
          </w:tcPr>
          <w:p>
            <w:pPr>
              <w:pStyle w:val="16"/>
            </w:pPr>
            <w:r>
              <w:t>365天</w:t>
            </w:r>
          </w:p>
        </w:tc>
        <w:tc>
          <w:tcPr>
            <w:tcW w:w="2466" w:type="dxa"/>
            <w:vAlign w:val="center"/>
          </w:tcPr>
          <w:p>
            <w:pPr>
              <w:pStyle w:val="16"/>
            </w:pPr>
            <w:r>
              <w:t>分中心正常使用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铁路应急分中心系统运行情况</w:t>
            </w:r>
          </w:p>
        </w:tc>
        <w:tc>
          <w:tcPr>
            <w:tcW w:w="2466" w:type="dxa"/>
            <w:vAlign w:val="center"/>
          </w:tcPr>
          <w:p>
            <w:pPr>
              <w:pStyle w:val="16"/>
            </w:pPr>
            <w:r>
              <w:t>铁路应急分中心系统软硬件维护,动力环境监控系统安全稳定运行</w:t>
            </w:r>
          </w:p>
        </w:tc>
        <w:tc>
          <w:tcPr>
            <w:tcW w:w="2466" w:type="dxa"/>
            <w:vAlign w:val="center"/>
          </w:tcPr>
          <w:p>
            <w:pPr>
              <w:pStyle w:val="16"/>
            </w:pPr>
            <w:r>
              <w:t>100%</w:t>
            </w:r>
          </w:p>
        </w:tc>
        <w:tc>
          <w:tcPr>
            <w:tcW w:w="2466" w:type="dxa"/>
            <w:vAlign w:val="center"/>
          </w:tcPr>
          <w:p>
            <w:pPr>
              <w:pStyle w:val="16"/>
            </w:pPr>
            <w:r>
              <w:t>分中心正常使用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促进安全生产控制目标实现</w:t>
            </w:r>
          </w:p>
        </w:tc>
        <w:tc>
          <w:tcPr>
            <w:tcW w:w="2466" w:type="dxa"/>
            <w:vAlign w:val="center"/>
          </w:tcPr>
          <w:p>
            <w:pPr>
              <w:pStyle w:val="16"/>
            </w:pPr>
            <w:r>
              <w:t>安全检查合格率</w:t>
            </w:r>
          </w:p>
        </w:tc>
        <w:tc>
          <w:tcPr>
            <w:tcW w:w="2466" w:type="dxa"/>
            <w:vAlign w:val="center"/>
          </w:tcPr>
          <w:p>
            <w:pPr>
              <w:pStyle w:val="16"/>
            </w:pPr>
            <w:r>
              <w:t>100%</w:t>
            </w:r>
          </w:p>
        </w:tc>
        <w:tc>
          <w:tcPr>
            <w:tcW w:w="2466" w:type="dxa"/>
            <w:vAlign w:val="center"/>
          </w:tcPr>
          <w:p>
            <w:pPr>
              <w:pStyle w:val="16"/>
            </w:pPr>
            <w:r>
              <w:t>《河北省地方铁路条例》《河北省铁路工程质量监督办法》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运输安全指标</w:t>
            </w:r>
          </w:p>
        </w:tc>
        <w:tc>
          <w:tcPr>
            <w:tcW w:w="2466" w:type="dxa"/>
            <w:vAlign w:val="center"/>
          </w:tcPr>
          <w:p>
            <w:pPr>
              <w:pStyle w:val="16"/>
            </w:pPr>
            <w:r>
              <w:t>运输设备合格率</w:t>
            </w:r>
          </w:p>
        </w:tc>
        <w:tc>
          <w:tcPr>
            <w:tcW w:w="2466" w:type="dxa"/>
            <w:vAlign w:val="center"/>
          </w:tcPr>
          <w:p>
            <w:pPr>
              <w:pStyle w:val="16"/>
            </w:pPr>
            <w:r>
              <w:t>100%</w:t>
            </w:r>
          </w:p>
        </w:tc>
        <w:tc>
          <w:tcPr>
            <w:tcW w:w="2466" w:type="dxa"/>
            <w:vAlign w:val="center"/>
          </w:tcPr>
          <w:p>
            <w:pPr>
              <w:pStyle w:val="16"/>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事务性工作及行业管理工作完成</w:t>
            </w:r>
          </w:p>
        </w:tc>
        <w:tc>
          <w:tcPr>
            <w:tcW w:w="2466" w:type="dxa"/>
            <w:vAlign w:val="center"/>
          </w:tcPr>
          <w:p>
            <w:pPr>
              <w:pStyle w:val="16"/>
            </w:pPr>
            <w:r>
              <w:t>完成成事务性工作及行业管理工作，为全省地方铁路行业保障协调</w:t>
            </w:r>
          </w:p>
        </w:tc>
        <w:tc>
          <w:tcPr>
            <w:tcW w:w="2466" w:type="dxa"/>
            <w:vAlign w:val="center"/>
          </w:tcPr>
          <w:p>
            <w:pPr>
              <w:pStyle w:val="16"/>
            </w:pPr>
            <w:r>
              <w:t>100%</w:t>
            </w:r>
          </w:p>
        </w:tc>
        <w:tc>
          <w:tcPr>
            <w:tcW w:w="2466" w:type="dxa"/>
            <w:vAlign w:val="center"/>
          </w:tcPr>
          <w:p>
            <w:pPr>
              <w:pStyle w:val="16"/>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完成时间</w:t>
            </w:r>
          </w:p>
        </w:tc>
        <w:tc>
          <w:tcPr>
            <w:tcW w:w="2466" w:type="dxa"/>
            <w:vAlign w:val="center"/>
          </w:tcPr>
          <w:p>
            <w:pPr>
              <w:pStyle w:val="16"/>
            </w:pPr>
            <w:r>
              <w:t>一年中分中心正常使用</w:t>
            </w:r>
          </w:p>
        </w:tc>
        <w:tc>
          <w:tcPr>
            <w:tcW w:w="2466" w:type="dxa"/>
            <w:vAlign w:val="center"/>
          </w:tcPr>
          <w:p>
            <w:pPr>
              <w:pStyle w:val="16"/>
            </w:pPr>
            <w:r>
              <w:t>2023年12月底完成</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完成监督检查的时间</w:t>
            </w:r>
          </w:p>
        </w:tc>
        <w:tc>
          <w:tcPr>
            <w:tcW w:w="2466" w:type="dxa"/>
            <w:vAlign w:val="center"/>
          </w:tcPr>
          <w:p>
            <w:pPr>
              <w:pStyle w:val="16"/>
            </w:pPr>
            <w:r>
              <w:t>全年进行多次综合监督检查及重点时期安全监督检查的技术支持和保障</w:t>
            </w:r>
          </w:p>
        </w:tc>
        <w:tc>
          <w:tcPr>
            <w:tcW w:w="2466" w:type="dxa"/>
            <w:vAlign w:val="center"/>
          </w:tcPr>
          <w:p>
            <w:pPr>
              <w:pStyle w:val="16"/>
            </w:pPr>
            <w:r>
              <w:t>2023年12月底完成</w:t>
            </w:r>
          </w:p>
        </w:tc>
        <w:tc>
          <w:tcPr>
            <w:tcW w:w="2466" w:type="dxa"/>
            <w:vAlign w:val="center"/>
          </w:tcPr>
          <w:p>
            <w:pPr>
              <w:pStyle w:val="16"/>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完成时间</w:t>
            </w:r>
          </w:p>
        </w:tc>
        <w:tc>
          <w:tcPr>
            <w:tcW w:w="2466" w:type="dxa"/>
            <w:vAlign w:val="center"/>
          </w:tcPr>
          <w:p>
            <w:pPr>
              <w:pStyle w:val="16"/>
            </w:pPr>
            <w:r>
              <w:t>一年时间完成</w:t>
            </w:r>
          </w:p>
        </w:tc>
        <w:tc>
          <w:tcPr>
            <w:tcW w:w="2466" w:type="dxa"/>
            <w:vAlign w:val="center"/>
          </w:tcPr>
          <w:p>
            <w:pPr>
              <w:pStyle w:val="16"/>
            </w:pPr>
            <w:r>
              <w:t>2023年12月底完成</w:t>
            </w:r>
          </w:p>
        </w:tc>
        <w:tc>
          <w:tcPr>
            <w:tcW w:w="2466" w:type="dxa"/>
            <w:vAlign w:val="center"/>
          </w:tcPr>
          <w:p>
            <w:pPr>
              <w:pStyle w:val="16"/>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完成工作时间</w:t>
            </w:r>
          </w:p>
        </w:tc>
        <w:tc>
          <w:tcPr>
            <w:tcW w:w="2466" w:type="dxa"/>
            <w:vAlign w:val="center"/>
          </w:tcPr>
          <w:p>
            <w:pPr>
              <w:pStyle w:val="16"/>
            </w:pPr>
            <w:r>
              <w:t>一年中事务性工作及行业管理工作</w:t>
            </w:r>
          </w:p>
        </w:tc>
        <w:tc>
          <w:tcPr>
            <w:tcW w:w="2466" w:type="dxa"/>
            <w:vAlign w:val="center"/>
          </w:tcPr>
          <w:p>
            <w:pPr>
              <w:pStyle w:val="16"/>
            </w:pPr>
            <w:r>
              <w:t>2023年12月底完成</w:t>
            </w:r>
          </w:p>
        </w:tc>
        <w:tc>
          <w:tcPr>
            <w:tcW w:w="2466" w:type="dxa"/>
            <w:vAlign w:val="center"/>
          </w:tcPr>
          <w:p>
            <w:pPr>
              <w:pStyle w:val="16"/>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完成货运量目标所需资金</w:t>
            </w:r>
          </w:p>
        </w:tc>
        <w:tc>
          <w:tcPr>
            <w:tcW w:w="2466" w:type="dxa"/>
            <w:vAlign w:val="center"/>
          </w:tcPr>
          <w:p>
            <w:pPr>
              <w:pStyle w:val="16"/>
            </w:pPr>
            <w:r>
              <w:t>≤28.85万元</w:t>
            </w:r>
          </w:p>
        </w:tc>
        <w:tc>
          <w:tcPr>
            <w:tcW w:w="2466" w:type="dxa"/>
            <w:vAlign w:val="center"/>
          </w:tcPr>
          <w:p>
            <w:pPr>
              <w:pStyle w:val="16"/>
            </w:pPr>
            <w:r>
              <w:t>预算内资金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完成地方铁路质量监督费用</w:t>
            </w:r>
          </w:p>
        </w:tc>
        <w:tc>
          <w:tcPr>
            <w:tcW w:w="2466" w:type="dxa"/>
            <w:vAlign w:val="center"/>
          </w:tcPr>
          <w:p>
            <w:pPr>
              <w:pStyle w:val="16"/>
            </w:pPr>
            <w:r>
              <w:t>≤40万元</w:t>
            </w:r>
          </w:p>
        </w:tc>
        <w:tc>
          <w:tcPr>
            <w:tcW w:w="2466" w:type="dxa"/>
            <w:vAlign w:val="center"/>
          </w:tcPr>
          <w:p>
            <w:pPr>
              <w:pStyle w:val="16"/>
            </w:pPr>
            <w:r>
              <w:t>预算内资金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分中心正常使用成本</w:t>
            </w:r>
          </w:p>
        </w:tc>
        <w:tc>
          <w:tcPr>
            <w:tcW w:w="2466" w:type="dxa"/>
            <w:vAlign w:val="center"/>
          </w:tcPr>
          <w:p>
            <w:pPr>
              <w:pStyle w:val="16"/>
            </w:pPr>
            <w:r>
              <w:t>≤32万元</w:t>
            </w:r>
          </w:p>
        </w:tc>
        <w:tc>
          <w:tcPr>
            <w:tcW w:w="2466" w:type="dxa"/>
            <w:vAlign w:val="center"/>
          </w:tcPr>
          <w:p>
            <w:pPr>
              <w:pStyle w:val="16"/>
            </w:pPr>
            <w:r>
              <w:t>预算内资金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完成工作费用</w:t>
            </w:r>
          </w:p>
        </w:tc>
        <w:tc>
          <w:tcPr>
            <w:tcW w:w="2466" w:type="dxa"/>
            <w:vAlign w:val="center"/>
          </w:tcPr>
          <w:p>
            <w:pPr>
              <w:pStyle w:val="16"/>
            </w:pPr>
            <w:r>
              <w:t>≤94.15万元</w:t>
            </w:r>
          </w:p>
        </w:tc>
        <w:tc>
          <w:tcPr>
            <w:tcW w:w="2466" w:type="dxa"/>
            <w:vAlign w:val="center"/>
          </w:tcPr>
          <w:p>
            <w:pPr>
              <w:pStyle w:val="16"/>
            </w:pPr>
            <w:r>
              <w:t>预算内资金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提高行业管理水平</w:t>
            </w:r>
          </w:p>
        </w:tc>
        <w:tc>
          <w:tcPr>
            <w:tcW w:w="2466" w:type="dxa"/>
            <w:vAlign w:val="center"/>
          </w:tcPr>
          <w:p>
            <w:pPr>
              <w:pStyle w:val="16"/>
            </w:pPr>
            <w:r>
              <w:t>通过监管工作，提高行业管理水平，推动全省地方铁路企业持续健康发展</w:t>
            </w:r>
          </w:p>
        </w:tc>
        <w:tc>
          <w:tcPr>
            <w:tcW w:w="2466" w:type="dxa"/>
            <w:vAlign w:val="center"/>
          </w:tcPr>
          <w:p>
            <w:pPr>
              <w:pStyle w:val="16"/>
            </w:pPr>
            <w:r>
              <w:t>进一步提高</w:t>
            </w:r>
          </w:p>
        </w:tc>
        <w:tc>
          <w:tcPr>
            <w:tcW w:w="2466" w:type="dxa"/>
            <w:vAlign w:val="center"/>
          </w:tcPr>
          <w:p>
            <w:pPr>
              <w:pStyle w:val="16"/>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参建单位及运营单位满意度</w:t>
            </w:r>
          </w:p>
        </w:tc>
        <w:tc>
          <w:tcPr>
            <w:tcW w:w="2466" w:type="dxa"/>
            <w:vAlign w:val="center"/>
          </w:tcPr>
          <w:p>
            <w:pPr>
              <w:pStyle w:val="16"/>
            </w:pPr>
            <w:r>
              <w:t>参建单位及运营单位满意度</w:t>
            </w:r>
          </w:p>
        </w:tc>
        <w:tc>
          <w:tcPr>
            <w:tcW w:w="2466" w:type="dxa"/>
            <w:vAlign w:val="center"/>
          </w:tcPr>
          <w:p>
            <w:pPr>
              <w:pStyle w:val="16"/>
            </w:pPr>
            <w:r>
              <w:t>≥90%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35、R1线工程质量监督专项经费绩效目标表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1.监督指导R1线工程质量安全工作，确保R1线工程质量安全总体平稳趋势</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检测次数</w:t>
            </w:r>
          </w:p>
        </w:tc>
        <w:tc>
          <w:tcPr>
            <w:tcW w:w="2466" w:type="dxa"/>
            <w:vAlign w:val="center"/>
          </w:tcPr>
          <w:p>
            <w:pPr>
              <w:pStyle w:val="16"/>
            </w:pPr>
            <w:r>
              <w:t>全年完成实体工程检测次数</w:t>
            </w:r>
          </w:p>
        </w:tc>
        <w:tc>
          <w:tcPr>
            <w:tcW w:w="2466" w:type="dxa"/>
            <w:vAlign w:val="center"/>
          </w:tcPr>
          <w:p>
            <w:pPr>
              <w:pStyle w:val="16"/>
            </w:pPr>
            <w:r>
              <w:t>≥3次</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检测报告合格率</w:t>
            </w:r>
          </w:p>
        </w:tc>
        <w:tc>
          <w:tcPr>
            <w:tcW w:w="2466" w:type="dxa"/>
            <w:vAlign w:val="center"/>
          </w:tcPr>
          <w:p>
            <w:pPr>
              <w:pStyle w:val="16"/>
            </w:pPr>
            <w:r>
              <w:t>检测报告验收合格</w:t>
            </w:r>
          </w:p>
        </w:tc>
        <w:tc>
          <w:tcPr>
            <w:tcW w:w="2466" w:type="dxa"/>
            <w:vAlign w:val="center"/>
          </w:tcPr>
          <w:p>
            <w:pPr>
              <w:pStyle w:val="16"/>
            </w:pPr>
            <w:r>
              <w:t>100%</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报告完成时间</w:t>
            </w:r>
          </w:p>
        </w:tc>
        <w:tc>
          <w:tcPr>
            <w:tcW w:w="2466" w:type="dxa"/>
            <w:vAlign w:val="center"/>
          </w:tcPr>
          <w:p>
            <w:pPr>
              <w:pStyle w:val="16"/>
            </w:pPr>
            <w:r>
              <w:t>报告完成时间</w:t>
            </w:r>
          </w:p>
        </w:tc>
        <w:tc>
          <w:tcPr>
            <w:tcW w:w="2466" w:type="dxa"/>
            <w:vAlign w:val="center"/>
          </w:tcPr>
          <w:p>
            <w:pPr>
              <w:pStyle w:val="16"/>
            </w:pPr>
            <w:r>
              <w:t>2023年底</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所需成本小于预算控制数</w:t>
            </w:r>
          </w:p>
        </w:tc>
        <w:tc>
          <w:tcPr>
            <w:tcW w:w="2466" w:type="dxa"/>
            <w:vAlign w:val="center"/>
          </w:tcPr>
          <w:p>
            <w:pPr>
              <w:pStyle w:val="16"/>
            </w:pPr>
            <w:r>
              <w:t>≤200万元</w:t>
            </w:r>
          </w:p>
        </w:tc>
        <w:tc>
          <w:tcPr>
            <w:tcW w:w="246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对项目的支撑和保障作用</w:t>
            </w:r>
          </w:p>
        </w:tc>
        <w:tc>
          <w:tcPr>
            <w:tcW w:w="2466" w:type="dxa"/>
            <w:vAlign w:val="center"/>
          </w:tcPr>
          <w:p>
            <w:pPr>
              <w:pStyle w:val="16"/>
            </w:pPr>
            <w:r>
              <w:t>推动参建单位质量行为持续规范，确保R1线施工质量安全。</w:t>
            </w:r>
          </w:p>
        </w:tc>
        <w:tc>
          <w:tcPr>
            <w:tcW w:w="2466" w:type="dxa"/>
            <w:vAlign w:val="center"/>
          </w:tcPr>
          <w:p>
            <w:pPr>
              <w:pStyle w:val="16"/>
            </w:pPr>
            <w:r>
              <w:t>进一步推动</w:t>
            </w:r>
          </w:p>
        </w:tc>
        <w:tc>
          <w:tcPr>
            <w:tcW w:w="2466" w:type="dxa"/>
            <w:vAlign w:val="center"/>
          </w:tcPr>
          <w:p>
            <w:pPr>
              <w:pStyle w:val="16"/>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参建单位满意度</w:t>
            </w:r>
          </w:p>
        </w:tc>
        <w:tc>
          <w:tcPr>
            <w:tcW w:w="2466" w:type="dxa"/>
            <w:vAlign w:val="center"/>
          </w:tcPr>
          <w:p>
            <w:pPr>
              <w:pStyle w:val="16"/>
            </w:pPr>
            <w:r>
              <w:t>参建单位满意情况</w:t>
            </w:r>
          </w:p>
        </w:tc>
        <w:tc>
          <w:tcPr>
            <w:tcW w:w="2466" w:type="dxa"/>
            <w:vAlign w:val="center"/>
          </w:tcPr>
          <w:p>
            <w:pPr>
              <w:pStyle w:val="16"/>
            </w:pPr>
            <w:r>
              <w:t>≥90%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36、交通通信信息化工作经费绩效目标表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1.进行网络中心机房运维，开展网络安全日常监测及网络安全演练，及时修补漏洞及隐患，加强机电工程质量检查，及时对指挥车保养维护，确保中心信息系统正常运行。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系统运维数量</w:t>
            </w:r>
          </w:p>
        </w:tc>
        <w:tc>
          <w:tcPr>
            <w:tcW w:w="2466" w:type="dxa"/>
            <w:vAlign w:val="center"/>
          </w:tcPr>
          <w:p>
            <w:pPr>
              <w:pStyle w:val="16"/>
            </w:pPr>
            <w:r>
              <w:t>系统运维数量</w:t>
            </w:r>
          </w:p>
        </w:tc>
        <w:tc>
          <w:tcPr>
            <w:tcW w:w="2466" w:type="dxa"/>
            <w:vAlign w:val="center"/>
          </w:tcPr>
          <w:p>
            <w:pPr>
              <w:pStyle w:val="16"/>
            </w:pPr>
            <w:r>
              <w:t>≥5个</w:t>
            </w:r>
          </w:p>
        </w:tc>
        <w:tc>
          <w:tcPr>
            <w:tcW w:w="2466" w:type="dxa"/>
            <w:vAlign w:val="center"/>
          </w:tcPr>
          <w:p>
            <w:pPr>
              <w:pStyle w:val="16"/>
            </w:pPr>
            <w:r>
              <w:t>依据单位职责、年度预算安排内容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系统正常运行率</w:t>
            </w:r>
          </w:p>
        </w:tc>
        <w:tc>
          <w:tcPr>
            <w:tcW w:w="2466" w:type="dxa"/>
            <w:vAlign w:val="center"/>
          </w:tcPr>
          <w:p>
            <w:pPr>
              <w:pStyle w:val="16"/>
            </w:pPr>
            <w:r>
              <w:t>系统正常运行率</w:t>
            </w:r>
          </w:p>
        </w:tc>
        <w:tc>
          <w:tcPr>
            <w:tcW w:w="2466" w:type="dxa"/>
            <w:vAlign w:val="center"/>
          </w:tcPr>
          <w:p>
            <w:pPr>
              <w:pStyle w:val="16"/>
            </w:pPr>
            <w:r>
              <w:t>≥95%</w:t>
            </w:r>
          </w:p>
        </w:tc>
        <w:tc>
          <w:tcPr>
            <w:tcW w:w="2466" w:type="dxa"/>
            <w:vAlign w:val="center"/>
          </w:tcPr>
          <w:p>
            <w:pPr>
              <w:pStyle w:val="16"/>
            </w:pPr>
            <w:r>
              <w:t>根据合同要求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系统故障响应时间</w:t>
            </w:r>
          </w:p>
        </w:tc>
        <w:tc>
          <w:tcPr>
            <w:tcW w:w="2466" w:type="dxa"/>
            <w:vAlign w:val="center"/>
          </w:tcPr>
          <w:p>
            <w:pPr>
              <w:pStyle w:val="16"/>
            </w:pPr>
            <w:r>
              <w:t>系统故障响应时间</w:t>
            </w:r>
          </w:p>
        </w:tc>
        <w:tc>
          <w:tcPr>
            <w:tcW w:w="2466" w:type="dxa"/>
            <w:vAlign w:val="center"/>
          </w:tcPr>
          <w:p>
            <w:pPr>
              <w:pStyle w:val="16"/>
            </w:pPr>
            <w:r>
              <w:t>≤2小时</w:t>
            </w:r>
          </w:p>
        </w:tc>
        <w:tc>
          <w:tcPr>
            <w:tcW w:w="2466" w:type="dxa"/>
            <w:vAlign w:val="center"/>
          </w:tcPr>
          <w:p>
            <w:pPr>
              <w:pStyle w:val="16"/>
            </w:pPr>
            <w:r>
              <w:t>根据合同要求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按总成本控制</w:t>
            </w:r>
          </w:p>
        </w:tc>
        <w:tc>
          <w:tcPr>
            <w:tcW w:w="2466" w:type="dxa"/>
            <w:vAlign w:val="center"/>
          </w:tcPr>
          <w:p>
            <w:pPr>
              <w:pStyle w:val="16"/>
            </w:pPr>
            <w:r>
              <w:t>总成本</w:t>
            </w:r>
          </w:p>
        </w:tc>
        <w:tc>
          <w:tcPr>
            <w:tcW w:w="2466" w:type="dxa"/>
            <w:vAlign w:val="center"/>
          </w:tcPr>
          <w:p>
            <w:pPr>
              <w:pStyle w:val="16"/>
            </w:pPr>
            <w:r>
              <w:t>≤256万元</w:t>
            </w:r>
          </w:p>
        </w:tc>
        <w:tc>
          <w:tcPr>
            <w:tcW w:w="2466" w:type="dxa"/>
            <w:vAlign w:val="center"/>
          </w:tcPr>
          <w:p>
            <w:pPr>
              <w:pStyle w:val="16"/>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按分项成本控制</w:t>
            </w:r>
          </w:p>
        </w:tc>
        <w:tc>
          <w:tcPr>
            <w:tcW w:w="2466" w:type="dxa"/>
            <w:vAlign w:val="center"/>
          </w:tcPr>
          <w:p>
            <w:pPr>
              <w:pStyle w:val="16"/>
            </w:pPr>
            <w:r>
              <w:t>运维成本</w:t>
            </w:r>
          </w:p>
        </w:tc>
        <w:tc>
          <w:tcPr>
            <w:tcW w:w="2466" w:type="dxa"/>
            <w:vAlign w:val="center"/>
          </w:tcPr>
          <w:p>
            <w:pPr>
              <w:pStyle w:val="16"/>
            </w:pPr>
            <w:r>
              <w:t>≤109.9万元</w:t>
            </w:r>
          </w:p>
        </w:tc>
        <w:tc>
          <w:tcPr>
            <w:tcW w:w="2466" w:type="dxa"/>
            <w:vAlign w:val="center"/>
          </w:tcPr>
          <w:p>
            <w:pPr>
              <w:pStyle w:val="16"/>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按分项成本控制</w:t>
            </w:r>
          </w:p>
        </w:tc>
        <w:tc>
          <w:tcPr>
            <w:tcW w:w="2466" w:type="dxa"/>
            <w:vAlign w:val="center"/>
          </w:tcPr>
          <w:p>
            <w:pPr>
              <w:pStyle w:val="16"/>
            </w:pPr>
            <w:r>
              <w:t>电费成本</w:t>
            </w:r>
          </w:p>
        </w:tc>
        <w:tc>
          <w:tcPr>
            <w:tcW w:w="2466" w:type="dxa"/>
            <w:vAlign w:val="center"/>
          </w:tcPr>
          <w:p>
            <w:pPr>
              <w:pStyle w:val="16"/>
            </w:pPr>
            <w:r>
              <w:t>≤24万元</w:t>
            </w:r>
          </w:p>
        </w:tc>
        <w:tc>
          <w:tcPr>
            <w:tcW w:w="2466" w:type="dxa"/>
            <w:vAlign w:val="center"/>
          </w:tcPr>
          <w:p>
            <w:pPr>
              <w:pStyle w:val="16"/>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按分项成本控制</w:t>
            </w:r>
          </w:p>
        </w:tc>
        <w:tc>
          <w:tcPr>
            <w:tcW w:w="2466" w:type="dxa"/>
            <w:vAlign w:val="center"/>
          </w:tcPr>
          <w:p>
            <w:pPr>
              <w:pStyle w:val="16"/>
            </w:pPr>
            <w:r>
              <w:t>委托业务成本</w:t>
            </w:r>
          </w:p>
        </w:tc>
        <w:tc>
          <w:tcPr>
            <w:tcW w:w="2466" w:type="dxa"/>
            <w:vAlign w:val="center"/>
          </w:tcPr>
          <w:p>
            <w:pPr>
              <w:pStyle w:val="16"/>
            </w:pPr>
            <w:r>
              <w:t>≤49万元</w:t>
            </w:r>
          </w:p>
        </w:tc>
        <w:tc>
          <w:tcPr>
            <w:tcW w:w="2466" w:type="dxa"/>
            <w:vAlign w:val="center"/>
          </w:tcPr>
          <w:p>
            <w:pPr>
              <w:pStyle w:val="16"/>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按分项成本控制</w:t>
            </w:r>
          </w:p>
        </w:tc>
        <w:tc>
          <w:tcPr>
            <w:tcW w:w="2466" w:type="dxa"/>
            <w:vAlign w:val="center"/>
          </w:tcPr>
          <w:p>
            <w:pPr>
              <w:pStyle w:val="16"/>
            </w:pPr>
            <w:r>
              <w:t>公车运行维护成本</w:t>
            </w:r>
          </w:p>
        </w:tc>
        <w:tc>
          <w:tcPr>
            <w:tcW w:w="2466" w:type="dxa"/>
            <w:vAlign w:val="center"/>
          </w:tcPr>
          <w:p>
            <w:pPr>
              <w:pStyle w:val="16"/>
            </w:pPr>
            <w:r>
              <w:t>≤10.3万元</w:t>
            </w:r>
          </w:p>
        </w:tc>
        <w:tc>
          <w:tcPr>
            <w:tcW w:w="2466" w:type="dxa"/>
            <w:vAlign w:val="center"/>
          </w:tcPr>
          <w:p>
            <w:pPr>
              <w:pStyle w:val="16"/>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按分项成本控制</w:t>
            </w:r>
          </w:p>
        </w:tc>
        <w:tc>
          <w:tcPr>
            <w:tcW w:w="2466" w:type="dxa"/>
            <w:vAlign w:val="center"/>
          </w:tcPr>
          <w:p>
            <w:pPr>
              <w:pStyle w:val="16"/>
            </w:pPr>
            <w:r>
              <w:t>检查督导成本</w:t>
            </w:r>
          </w:p>
        </w:tc>
        <w:tc>
          <w:tcPr>
            <w:tcW w:w="2466" w:type="dxa"/>
            <w:vAlign w:val="center"/>
          </w:tcPr>
          <w:p>
            <w:pPr>
              <w:pStyle w:val="16"/>
            </w:pPr>
            <w:r>
              <w:t>≤10.5万元</w:t>
            </w:r>
          </w:p>
        </w:tc>
        <w:tc>
          <w:tcPr>
            <w:tcW w:w="2466" w:type="dxa"/>
            <w:vAlign w:val="center"/>
          </w:tcPr>
          <w:p>
            <w:pPr>
              <w:pStyle w:val="16"/>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按分项成本控制</w:t>
            </w:r>
          </w:p>
        </w:tc>
        <w:tc>
          <w:tcPr>
            <w:tcW w:w="2466" w:type="dxa"/>
            <w:vAlign w:val="center"/>
          </w:tcPr>
          <w:p>
            <w:pPr>
              <w:pStyle w:val="16"/>
            </w:pPr>
            <w:r>
              <w:t>电路租用成本</w:t>
            </w:r>
          </w:p>
        </w:tc>
        <w:tc>
          <w:tcPr>
            <w:tcW w:w="2466" w:type="dxa"/>
            <w:vAlign w:val="center"/>
          </w:tcPr>
          <w:p>
            <w:pPr>
              <w:pStyle w:val="16"/>
            </w:pPr>
            <w:r>
              <w:t>≤47.58万元</w:t>
            </w:r>
          </w:p>
        </w:tc>
        <w:tc>
          <w:tcPr>
            <w:tcW w:w="2466" w:type="dxa"/>
            <w:vAlign w:val="center"/>
          </w:tcPr>
          <w:p>
            <w:pPr>
              <w:pStyle w:val="16"/>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按分项成本控制</w:t>
            </w:r>
          </w:p>
        </w:tc>
        <w:tc>
          <w:tcPr>
            <w:tcW w:w="2466" w:type="dxa"/>
            <w:vAlign w:val="center"/>
          </w:tcPr>
          <w:p>
            <w:pPr>
              <w:pStyle w:val="16"/>
            </w:pPr>
            <w:r>
              <w:t>邮电成本</w:t>
            </w:r>
          </w:p>
        </w:tc>
        <w:tc>
          <w:tcPr>
            <w:tcW w:w="2466" w:type="dxa"/>
            <w:vAlign w:val="center"/>
          </w:tcPr>
          <w:p>
            <w:pPr>
              <w:pStyle w:val="16"/>
            </w:pPr>
            <w:r>
              <w:t>≤4.72万元</w:t>
            </w:r>
          </w:p>
        </w:tc>
        <w:tc>
          <w:tcPr>
            <w:tcW w:w="2466" w:type="dxa"/>
            <w:vAlign w:val="center"/>
          </w:tcPr>
          <w:p>
            <w:pPr>
              <w:pStyle w:val="16"/>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服务的改善与提升</w:t>
            </w:r>
          </w:p>
        </w:tc>
        <w:tc>
          <w:tcPr>
            <w:tcW w:w="2466" w:type="dxa"/>
            <w:vAlign w:val="center"/>
          </w:tcPr>
          <w:p>
            <w:pPr>
              <w:pStyle w:val="16"/>
            </w:pPr>
            <w:r>
              <w:t>提升对交通运输行业单位的服务能力和水平</w:t>
            </w:r>
          </w:p>
        </w:tc>
        <w:tc>
          <w:tcPr>
            <w:tcW w:w="2466" w:type="dxa"/>
            <w:vAlign w:val="center"/>
          </w:tcPr>
          <w:p>
            <w:pPr>
              <w:pStyle w:val="16"/>
            </w:pPr>
            <w:r>
              <w:t>进一步提升</w:t>
            </w:r>
          </w:p>
        </w:tc>
        <w:tc>
          <w:tcPr>
            <w:tcW w:w="2466" w:type="dxa"/>
            <w:vAlign w:val="center"/>
          </w:tcPr>
          <w:p>
            <w:pPr>
              <w:pStyle w:val="16"/>
            </w:pPr>
            <w:r>
              <w:t>根据单位职责</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37、车辆更新购置绩效目标表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1.完成车辆购置工作，满足业务出差工作的需要。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车辆购置数量</w:t>
            </w:r>
          </w:p>
        </w:tc>
        <w:tc>
          <w:tcPr>
            <w:tcW w:w="2466" w:type="dxa"/>
            <w:vAlign w:val="center"/>
          </w:tcPr>
          <w:p>
            <w:pPr>
              <w:pStyle w:val="16"/>
            </w:pPr>
            <w:r>
              <w:t>车辆购置数量</w:t>
            </w:r>
          </w:p>
        </w:tc>
        <w:tc>
          <w:tcPr>
            <w:tcW w:w="2466" w:type="dxa"/>
            <w:vAlign w:val="center"/>
          </w:tcPr>
          <w:p>
            <w:pPr>
              <w:pStyle w:val="16"/>
            </w:pPr>
            <w:r>
              <w:t>1辆</w:t>
            </w:r>
          </w:p>
        </w:tc>
        <w:tc>
          <w:tcPr>
            <w:tcW w:w="2466" w:type="dxa"/>
            <w:vAlign w:val="center"/>
          </w:tcPr>
          <w:p>
            <w:pPr>
              <w:pStyle w:val="16"/>
            </w:pPr>
            <w:r>
              <w:t>车辆编制及现有车辆情况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车辆正常使用情况</w:t>
            </w:r>
          </w:p>
        </w:tc>
        <w:tc>
          <w:tcPr>
            <w:tcW w:w="2466" w:type="dxa"/>
            <w:vAlign w:val="center"/>
          </w:tcPr>
          <w:p>
            <w:pPr>
              <w:pStyle w:val="16"/>
            </w:pPr>
            <w:r>
              <w:t>车辆正常使用率</w:t>
            </w:r>
          </w:p>
        </w:tc>
        <w:tc>
          <w:tcPr>
            <w:tcW w:w="2466" w:type="dxa"/>
            <w:vAlign w:val="center"/>
          </w:tcPr>
          <w:p>
            <w:pPr>
              <w:pStyle w:val="16"/>
            </w:pPr>
            <w:r>
              <w:t>≥95%</w:t>
            </w:r>
          </w:p>
        </w:tc>
        <w:tc>
          <w:tcPr>
            <w:tcW w:w="2466" w:type="dxa"/>
            <w:vAlign w:val="center"/>
          </w:tcPr>
          <w:p>
            <w:pPr>
              <w:pStyle w:val="16"/>
            </w:pPr>
            <w:r>
              <w:t>满足业务工作开展需要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设备（含车辆和专用耗材）完成时间</w:t>
            </w:r>
          </w:p>
        </w:tc>
        <w:tc>
          <w:tcPr>
            <w:tcW w:w="2466" w:type="dxa"/>
            <w:vAlign w:val="center"/>
          </w:tcPr>
          <w:p>
            <w:pPr>
              <w:pStyle w:val="16"/>
            </w:pPr>
            <w:r>
              <w:t>设备（含车辆和专用耗材）完成时间</w:t>
            </w:r>
          </w:p>
        </w:tc>
        <w:tc>
          <w:tcPr>
            <w:tcW w:w="2466" w:type="dxa"/>
            <w:vAlign w:val="center"/>
          </w:tcPr>
          <w:p>
            <w:pPr>
              <w:pStyle w:val="16"/>
            </w:pPr>
            <w:r>
              <w:t>2023年12月31日前完成采购</w:t>
            </w:r>
          </w:p>
        </w:tc>
        <w:tc>
          <w:tcPr>
            <w:tcW w:w="2466" w:type="dxa"/>
            <w:vAlign w:val="center"/>
          </w:tcPr>
          <w:p>
            <w:pPr>
              <w:pStyle w:val="16"/>
            </w:pPr>
            <w:r>
              <w:t>预算年度内完成采购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车辆购置成本</w:t>
            </w:r>
          </w:p>
        </w:tc>
        <w:tc>
          <w:tcPr>
            <w:tcW w:w="2466" w:type="dxa"/>
            <w:vAlign w:val="center"/>
          </w:tcPr>
          <w:p>
            <w:pPr>
              <w:pStyle w:val="16"/>
            </w:pPr>
            <w:r>
              <w:t>车辆购置成本</w:t>
            </w:r>
          </w:p>
        </w:tc>
        <w:tc>
          <w:tcPr>
            <w:tcW w:w="2466" w:type="dxa"/>
            <w:vAlign w:val="center"/>
          </w:tcPr>
          <w:p>
            <w:pPr>
              <w:pStyle w:val="16"/>
            </w:pPr>
            <w:r>
              <w:t>≤28万元</w:t>
            </w:r>
          </w:p>
        </w:tc>
        <w:tc>
          <w:tcPr>
            <w:tcW w:w="2466" w:type="dxa"/>
            <w:vAlign w:val="center"/>
          </w:tcPr>
          <w:p>
            <w:pPr>
              <w:pStyle w:val="16"/>
            </w:pPr>
            <w:r>
              <w:t>《河北省党政机关公务用车管理实施办法》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保障服务水平</w:t>
            </w:r>
          </w:p>
        </w:tc>
        <w:tc>
          <w:tcPr>
            <w:tcW w:w="2466" w:type="dxa"/>
            <w:vAlign w:val="center"/>
          </w:tcPr>
          <w:p>
            <w:pPr>
              <w:pStyle w:val="16"/>
            </w:pPr>
            <w:r>
              <w:t>提升保障业务出差的能力水平，满足工作需要</w:t>
            </w:r>
          </w:p>
        </w:tc>
        <w:tc>
          <w:tcPr>
            <w:tcW w:w="2466" w:type="dxa"/>
            <w:vAlign w:val="center"/>
          </w:tcPr>
          <w:p>
            <w:pPr>
              <w:pStyle w:val="16"/>
            </w:pPr>
            <w:r>
              <w:t>进一步提升</w:t>
            </w:r>
          </w:p>
        </w:tc>
        <w:tc>
          <w:tcPr>
            <w:tcW w:w="2466" w:type="dxa"/>
            <w:vAlign w:val="center"/>
          </w:tcPr>
          <w:p>
            <w:pPr>
              <w:pStyle w:val="16"/>
            </w:pPr>
            <w:r>
              <w:t>单位业务职责</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38、河北省高速公路视频联网监测工程省级视频云平台绩效目标表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1.建设完成省级视频云平台，发挥平台视频汇聚、视频管控能力，更好服务公众出行。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视频管理软件建设量</w:t>
            </w:r>
          </w:p>
        </w:tc>
        <w:tc>
          <w:tcPr>
            <w:tcW w:w="2466" w:type="dxa"/>
            <w:vAlign w:val="center"/>
          </w:tcPr>
          <w:p>
            <w:pPr>
              <w:pStyle w:val="16"/>
            </w:pPr>
            <w:r>
              <w:t>新建视频管理软件</w:t>
            </w:r>
          </w:p>
        </w:tc>
        <w:tc>
          <w:tcPr>
            <w:tcW w:w="2466" w:type="dxa"/>
            <w:vAlign w:val="center"/>
          </w:tcPr>
          <w:p>
            <w:pPr>
              <w:pStyle w:val="16"/>
            </w:pPr>
            <w:r>
              <w:t>1套</w:t>
            </w:r>
          </w:p>
        </w:tc>
        <w:tc>
          <w:tcPr>
            <w:tcW w:w="2466" w:type="dxa"/>
            <w:vAlign w:val="center"/>
          </w:tcPr>
          <w:p>
            <w:pPr>
              <w:pStyle w:val="16"/>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项目验收合格率</w:t>
            </w:r>
          </w:p>
        </w:tc>
        <w:tc>
          <w:tcPr>
            <w:tcW w:w="2466" w:type="dxa"/>
            <w:vAlign w:val="center"/>
          </w:tcPr>
          <w:p>
            <w:pPr>
              <w:pStyle w:val="16"/>
            </w:pPr>
            <w:r>
              <w:t>项目验收合格率</w:t>
            </w:r>
          </w:p>
        </w:tc>
        <w:tc>
          <w:tcPr>
            <w:tcW w:w="2466" w:type="dxa"/>
            <w:vAlign w:val="center"/>
          </w:tcPr>
          <w:p>
            <w:pPr>
              <w:pStyle w:val="16"/>
            </w:pPr>
            <w:r>
              <w:t>100%</w:t>
            </w:r>
          </w:p>
        </w:tc>
        <w:tc>
          <w:tcPr>
            <w:tcW w:w="2466" w:type="dxa"/>
            <w:vAlign w:val="center"/>
          </w:tcPr>
          <w:p>
            <w:pPr>
              <w:pStyle w:val="16"/>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视频上线时间</w:t>
            </w:r>
          </w:p>
        </w:tc>
        <w:tc>
          <w:tcPr>
            <w:tcW w:w="2466" w:type="dxa"/>
            <w:vAlign w:val="center"/>
          </w:tcPr>
          <w:p>
            <w:pPr>
              <w:pStyle w:val="16"/>
            </w:pPr>
            <w:r>
              <w:t>视频上线时间</w:t>
            </w:r>
          </w:p>
        </w:tc>
        <w:tc>
          <w:tcPr>
            <w:tcW w:w="2466" w:type="dxa"/>
            <w:vAlign w:val="center"/>
          </w:tcPr>
          <w:p>
            <w:pPr>
              <w:pStyle w:val="16"/>
            </w:pPr>
            <w:r>
              <w:t>2023年12月31日前</w:t>
            </w:r>
          </w:p>
        </w:tc>
        <w:tc>
          <w:tcPr>
            <w:tcW w:w="2466" w:type="dxa"/>
            <w:vAlign w:val="center"/>
          </w:tcPr>
          <w:p>
            <w:pPr>
              <w:pStyle w:val="16"/>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总成本控制</w:t>
            </w:r>
          </w:p>
        </w:tc>
        <w:tc>
          <w:tcPr>
            <w:tcW w:w="2466" w:type="dxa"/>
            <w:vAlign w:val="center"/>
          </w:tcPr>
          <w:p>
            <w:pPr>
              <w:pStyle w:val="16"/>
            </w:pPr>
            <w:r>
              <w:t>不高于项目总预算</w:t>
            </w:r>
          </w:p>
        </w:tc>
        <w:tc>
          <w:tcPr>
            <w:tcW w:w="2466" w:type="dxa"/>
            <w:vAlign w:val="center"/>
          </w:tcPr>
          <w:p>
            <w:pPr>
              <w:pStyle w:val="16"/>
            </w:pPr>
            <w:r>
              <w:t>≤607万元</w:t>
            </w:r>
          </w:p>
        </w:tc>
        <w:tc>
          <w:tcPr>
            <w:tcW w:w="2466" w:type="dxa"/>
            <w:vAlign w:val="center"/>
          </w:tcPr>
          <w:p>
            <w:pPr>
              <w:pStyle w:val="16"/>
            </w:pPr>
            <w:r>
              <w:t>根据年度预算批复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公共服务水平提升情况</w:t>
            </w:r>
          </w:p>
        </w:tc>
        <w:tc>
          <w:tcPr>
            <w:tcW w:w="2466" w:type="dxa"/>
            <w:vAlign w:val="center"/>
          </w:tcPr>
          <w:p>
            <w:pPr>
              <w:pStyle w:val="16"/>
            </w:pPr>
            <w:r>
              <w:t>提高监控系统的管理、快速反应能力，改善出行服务水平。</w:t>
            </w:r>
          </w:p>
        </w:tc>
        <w:tc>
          <w:tcPr>
            <w:tcW w:w="2466" w:type="dxa"/>
            <w:vAlign w:val="center"/>
          </w:tcPr>
          <w:p>
            <w:pPr>
              <w:pStyle w:val="16"/>
            </w:pPr>
            <w:r>
              <w:t>进一步提高</w:t>
            </w:r>
          </w:p>
        </w:tc>
        <w:tc>
          <w:tcPr>
            <w:tcW w:w="2466" w:type="dxa"/>
            <w:vAlign w:val="center"/>
          </w:tcPr>
          <w:p>
            <w:pPr>
              <w:pStyle w:val="16"/>
            </w:pPr>
            <w:r>
              <w:t>建设方案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39、交通运输机电系统检测及维护费绩效目标表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1.及时对全省高速公路机电工程进行检测，确保机电系统运行正常。</w:t>
            </w:r>
          </w:p>
          <w:p>
            <w:pPr>
              <w:pStyle w:val="16"/>
            </w:pPr>
            <w:r>
              <w:t>2.落实国家网络安全等保要求，开展网络安全等保测评，实现信息系统网络安全。</w:t>
            </w:r>
          </w:p>
          <w:p>
            <w:pPr>
              <w:pStyle w:val="16"/>
            </w:pPr>
            <w:r>
              <w:t>3.对机房会议系统及消防系统升级改造，确保系统正常运行，落实消防安全，不存在消防隐患。</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系统检测覆盖率</w:t>
            </w:r>
          </w:p>
        </w:tc>
        <w:tc>
          <w:tcPr>
            <w:tcW w:w="2466" w:type="dxa"/>
            <w:vAlign w:val="center"/>
          </w:tcPr>
          <w:p>
            <w:pPr>
              <w:pStyle w:val="16"/>
            </w:pPr>
            <w:r>
              <w:t>针对申请交工验收核验的全省高速公路机电工程检测覆盖率</w:t>
            </w:r>
          </w:p>
        </w:tc>
        <w:tc>
          <w:tcPr>
            <w:tcW w:w="2466" w:type="dxa"/>
            <w:vAlign w:val="center"/>
          </w:tcPr>
          <w:p>
            <w:pPr>
              <w:pStyle w:val="16"/>
            </w:pPr>
            <w:r>
              <w:t>≥90%</w:t>
            </w:r>
          </w:p>
        </w:tc>
        <w:tc>
          <w:tcPr>
            <w:tcW w:w="2466" w:type="dxa"/>
            <w:vAlign w:val="center"/>
          </w:tcPr>
          <w:p>
            <w:pPr>
              <w:pStyle w:val="16"/>
            </w:pPr>
            <w:r>
              <w:t>《公路水运工程质量监督管理办法》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完成等保测评及链路租赁任务覆盖率</w:t>
            </w:r>
          </w:p>
        </w:tc>
        <w:tc>
          <w:tcPr>
            <w:tcW w:w="2466" w:type="dxa"/>
            <w:vAlign w:val="center"/>
          </w:tcPr>
          <w:p>
            <w:pPr>
              <w:pStyle w:val="16"/>
            </w:pPr>
            <w:r>
              <w:t>完成等保测评及链路租赁任务覆盖率</w:t>
            </w:r>
          </w:p>
        </w:tc>
        <w:tc>
          <w:tcPr>
            <w:tcW w:w="2466" w:type="dxa"/>
            <w:vAlign w:val="center"/>
          </w:tcPr>
          <w:p>
            <w:pPr>
              <w:pStyle w:val="16"/>
            </w:pPr>
            <w:r>
              <w:t>100%</w:t>
            </w:r>
          </w:p>
        </w:tc>
        <w:tc>
          <w:tcPr>
            <w:tcW w:w="2466" w:type="dxa"/>
            <w:vAlign w:val="center"/>
          </w:tcPr>
          <w:p>
            <w:pPr>
              <w:pStyle w:val="16"/>
            </w:pPr>
            <w:r>
              <w:t>合同及等保测评报告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购买视频会议设备数量</w:t>
            </w:r>
          </w:p>
        </w:tc>
        <w:tc>
          <w:tcPr>
            <w:tcW w:w="2466" w:type="dxa"/>
            <w:vAlign w:val="center"/>
          </w:tcPr>
          <w:p>
            <w:pPr>
              <w:pStyle w:val="16"/>
            </w:pPr>
            <w:r>
              <w:t>购买视频会议设备数量</w:t>
            </w:r>
          </w:p>
        </w:tc>
        <w:tc>
          <w:tcPr>
            <w:tcW w:w="2466" w:type="dxa"/>
            <w:vAlign w:val="center"/>
          </w:tcPr>
          <w:p>
            <w:pPr>
              <w:pStyle w:val="16"/>
            </w:pPr>
            <w:r>
              <w:t>2套</w:t>
            </w:r>
          </w:p>
        </w:tc>
        <w:tc>
          <w:tcPr>
            <w:tcW w:w="2466" w:type="dxa"/>
            <w:vAlign w:val="center"/>
          </w:tcPr>
          <w:p>
            <w:pPr>
              <w:pStyle w:val="16"/>
            </w:pPr>
            <w:r>
              <w:t>合同内容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合格率</w:t>
            </w:r>
          </w:p>
        </w:tc>
        <w:tc>
          <w:tcPr>
            <w:tcW w:w="2466" w:type="dxa"/>
            <w:vAlign w:val="center"/>
          </w:tcPr>
          <w:p>
            <w:pPr>
              <w:pStyle w:val="16"/>
            </w:pPr>
            <w:r>
              <w:t>系统检测、保测评及链路租赁等合格率</w:t>
            </w:r>
          </w:p>
        </w:tc>
        <w:tc>
          <w:tcPr>
            <w:tcW w:w="2466" w:type="dxa"/>
            <w:vAlign w:val="center"/>
          </w:tcPr>
          <w:p>
            <w:pPr>
              <w:pStyle w:val="16"/>
            </w:pPr>
            <w:r>
              <w:t>100%</w:t>
            </w:r>
          </w:p>
        </w:tc>
        <w:tc>
          <w:tcPr>
            <w:tcW w:w="2466" w:type="dxa"/>
            <w:vAlign w:val="center"/>
          </w:tcPr>
          <w:p>
            <w:pPr>
              <w:pStyle w:val="16"/>
            </w:pPr>
            <w:r>
              <w:t>合同及等保测评报告。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购买设备验收通过率</w:t>
            </w:r>
          </w:p>
        </w:tc>
        <w:tc>
          <w:tcPr>
            <w:tcW w:w="2466" w:type="dxa"/>
            <w:vAlign w:val="center"/>
          </w:tcPr>
          <w:p>
            <w:pPr>
              <w:pStyle w:val="16"/>
            </w:pPr>
            <w:r>
              <w:t>购买设备验收通过率</w:t>
            </w:r>
          </w:p>
        </w:tc>
        <w:tc>
          <w:tcPr>
            <w:tcW w:w="2466" w:type="dxa"/>
            <w:vAlign w:val="center"/>
          </w:tcPr>
          <w:p>
            <w:pPr>
              <w:pStyle w:val="16"/>
            </w:pPr>
            <w:r>
              <w:t>100%</w:t>
            </w:r>
          </w:p>
        </w:tc>
        <w:tc>
          <w:tcPr>
            <w:tcW w:w="2466" w:type="dxa"/>
            <w:vAlign w:val="center"/>
          </w:tcPr>
          <w:p>
            <w:pPr>
              <w:pStyle w:val="16"/>
            </w:pPr>
            <w:r>
              <w:t>根据采购合同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受理时间</w:t>
            </w:r>
          </w:p>
        </w:tc>
        <w:tc>
          <w:tcPr>
            <w:tcW w:w="2466" w:type="dxa"/>
            <w:vAlign w:val="center"/>
          </w:tcPr>
          <w:p>
            <w:pPr>
              <w:pStyle w:val="16"/>
            </w:pPr>
            <w:r>
              <w:t>接到建设单位核验申请书30个工作日内，组织进行机电工程质量监督检测。</w:t>
            </w:r>
          </w:p>
        </w:tc>
        <w:tc>
          <w:tcPr>
            <w:tcW w:w="2466" w:type="dxa"/>
            <w:vAlign w:val="center"/>
          </w:tcPr>
          <w:p>
            <w:pPr>
              <w:pStyle w:val="16"/>
            </w:pPr>
            <w:r>
              <w:t>≤30天</w:t>
            </w:r>
          </w:p>
        </w:tc>
        <w:tc>
          <w:tcPr>
            <w:tcW w:w="2466" w:type="dxa"/>
            <w:vAlign w:val="center"/>
          </w:tcPr>
          <w:p>
            <w:pPr>
              <w:pStyle w:val="16"/>
            </w:pPr>
            <w:r>
              <w:t>《公路水运工程质量监督管理办法》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工作完成的时效</w:t>
            </w:r>
          </w:p>
        </w:tc>
        <w:tc>
          <w:tcPr>
            <w:tcW w:w="2466" w:type="dxa"/>
            <w:vAlign w:val="center"/>
          </w:tcPr>
          <w:p>
            <w:pPr>
              <w:pStyle w:val="16"/>
            </w:pPr>
            <w:r>
              <w:t>各项工作完成所用的时间情况</w:t>
            </w:r>
          </w:p>
        </w:tc>
        <w:tc>
          <w:tcPr>
            <w:tcW w:w="2466" w:type="dxa"/>
            <w:vAlign w:val="center"/>
          </w:tcPr>
          <w:p>
            <w:pPr>
              <w:pStyle w:val="16"/>
            </w:pPr>
            <w:r>
              <w:t>2023年12月31日前完成</w:t>
            </w:r>
          </w:p>
        </w:tc>
        <w:tc>
          <w:tcPr>
            <w:tcW w:w="2466" w:type="dxa"/>
            <w:vAlign w:val="center"/>
          </w:tcPr>
          <w:p>
            <w:pPr>
              <w:pStyle w:val="16"/>
            </w:pPr>
            <w:r>
              <w:t>根据年度预算及合同要求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检测单价标准合规率</w:t>
            </w:r>
          </w:p>
        </w:tc>
        <w:tc>
          <w:tcPr>
            <w:tcW w:w="2466" w:type="dxa"/>
            <w:vAlign w:val="center"/>
          </w:tcPr>
          <w:p>
            <w:pPr>
              <w:pStyle w:val="16"/>
            </w:pPr>
            <w:r>
              <w:t xml:space="preserve"> 不高于《浙江省交通建设工程质量检测和工程材料试验收费标准》（浙价服【2013】264号文）</w:t>
            </w:r>
          </w:p>
        </w:tc>
        <w:tc>
          <w:tcPr>
            <w:tcW w:w="2466" w:type="dxa"/>
            <w:vAlign w:val="center"/>
          </w:tcPr>
          <w:p>
            <w:pPr>
              <w:pStyle w:val="16"/>
            </w:pPr>
            <w:r>
              <w:t>100%</w:t>
            </w:r>
          </w:p>
        </w:tc>
        <w:tc>
          <w:tcPr>
            <w:tcW w:w="2466" w:type="dxa"/>
            <w:vAlign w:val="center"/>
          </w:tcPr>
          <w:p>
            <w:pPr>
              <w:pStyle w:val="16"/>
            </w:pPr>
            <w:r>
              <w:t>《浙江省交通建设工程质量检测和工程材料试验收费标准》（浙价服【2013】264号文）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 xml:space="preserve"> 总成本控制</w:t>
            </w:r>
          </w:p>
        </w:tc>
        <w:tc>
          <w:tcPr>
            <w:tcW w:w="2466" w:type="dxa"/>
            <w:vAlign w:val="center"/>
          </w:tcPr>
          <w:p>
            <w:pPr>
              <w:pStyle w:val="16"/>
            </w:pPr>
            <w:r>
              <w:t>不高于预算金额</w:t>
            </w:r>
          </w:p>
        </w:tc>
        <w:tc>
          <w:tcPr>
            <w:tcW w:w="2466" w:type="dxa"/>
            <w:vAlign w:val="center"/>
          </w:tcPr>
          <w:p>
            <w:pPr>
              <w:pStyle w:val="16"/>
            </w:pPr>
            <w:r>
              <w:t>≤253万元</w:t>
            </w:r>
          </w:p>
        </w:tc>
        <w:tc>
          <w:tcPr>
            <w:tcW w:w="2466" w:type="dxa"/>
            <w:vAlign w:val="center"/>
          </w:tcPr>
          <w:p>
            <w:pPr>
              <w:pStyle w:val="16"/>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 xml:space="preserve"> 设备购置成本</w:t>
            </w:r>
          </w:p>
        </w:tc>
        <w:tc>
          <w:tcPr>
            <w:tcW w:w="2466" w:type="dxa"/>
            <w:vAlign w:val="center"/>
          </w:tcPr>
          <w:p>
            <w:pPr>
              <w:pStyle w:val="16"/>
            </w:pPr>
            <w:r>
              <w:t xml:space="preserve"> 设备购置成本</w:t>
            </w:r>
          </w:p>
        </w:tc>
        <w:tc>
          <w:tcPr>
            <w:tcW w:w="2466" w:type="dxa"/>
            <w:vAlign w:val="center"/>
          </w:tcPr>
          <w:p>
            <w:pPr>
              <w:pStyle w:val="16"/>
            </w:pPr>
            <w:r>
              <w:t>≤68 万元</w:t>
            </w:r>
          </w:p>
        </w:tc>
        <w:tc>
          <w:tcPr>
            <w:tcW w:w="2466" w:type="dxa"/>
            <w:vAlign w:val="center"/>
          </w:tcPr>
          <w:p>
            <w:pPr>
              <w:pStyle w:val="16"/>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 xml:space="preserve"> 提升公路机电工程质量水平</w:t>
            </w:r>
          </w:p>
        </w:tc>
        <w:tc>
          <w:tcPr>
            <w:tcW w:w="2466" w:type="dxa"/>
            <w:vAlign w:val="center"/>
          </w:tcPr>
          <w:p>
            <w:pPr>
              <w:pStyle w:val="16"/>
            </w:pPr>
            <w:r>
              <w:t>全面落实《公路水运工程质量监督管理办法》，通过核验发现工程质量隐患，提高工程质量合格率，减少工程质量问题发生</w:t>
            </w:r>
          </w:p>
        </w:tc>
        <w:tc>
          <w:tcPr>
            <w:tcW w:w="2466" w:type="dxa"/>
            <w:vAlign w:val="center"/>
          </w:tcPr>
          <w:p>
            <w:pPr>
              <w:pStyle w:val="16"/>
            </w:pPr>
            <w:r>
              <w:t>进一步提高</w:t>
            </w:r>
          </w:p>
        </w:tc>
        <w:tc>
          <w:tcPr>
            <w:tcW w:w="2466" w:type="dxa"/>
            <w:vAlign w:val="center"/>
          </w:tcPr>
          <w:p>
            <w:pPr>
              <w:pStyle w:val="16"/>
            </w:pPr>
            <w:r>
              <w:t>按照国家的行业规定执行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服务的改善与提升</w:t>
            </w:r>
          </w:p>
        </w:tc>
        <w:tc>
          <w:tcPr>
            <w:tcW w:w="2466" w:type="dxa"/>
            <w:vAlign w:val="center"/>
          </w:tcPr>
          <w:p>
            <w:pPr>
              <w:pStyle w:val="16"/>
            </w:pPr>
            <w:r>
              <w:t>提升视频会议系统的使用效果，完善系统功能</w:t>
            </w:r>
          </w:p>
        </w:tc>
        <w:tc>
          <w:tcPr>
            <w:tcW w:w="2466" w:type="dxa"/>
            <w:vAlign w:val="center"/>
          </w:tcPr>
          <w:p>
            <w:pPr>
              <w:pStyle w:val="16"/>
            </w:pPr>
            <w:r>
              <w:t>进一步提升</w:t>
            </w:r>
          </w:p>
        </w:tc>
        <w:tc>
          <w:tcPr>
            <w:tcW w:w="2466" w:type="dxa"/>
            <w:vAlign w:val="center"/>
          </w:tcPr>
          <w:p>
            <w:pPr>
              <w:pStyle w:val="16"/>
            </w:pPr>
            <w:r>
              <w:t>根据单位职责</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40、上年结余-交通运输厅视频会议系统话筒更新购置绩效目标表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1.更新视频会议话筒1套，保障会议正常召开，进一步提升会议效果。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完成采购会议话筒1套</w:t>
            </w:r>
          </w:p>
        </w:tc>
        <w:tc>
          <w:tcPr>
            <w:tcW w:w="2466" w:type="dxa"/>
            <w:vAlign w:val="center"/>
          </w:tcPr>
          <w:p>
            <w:pPr>
              <w:pStyle w:val="16"/>
            </w:pPr>
            <w:r>
              <w:t>更新采购视频会议系统话筒1套。</w:t>
            </w:r>
          </w:p>
        </w:tc>
        <w:tc>
          <w:tcPr>
            <w:tcW w:w="2466" w:type="dxa"/>
            <w:vAlign w:val="center"/>
          </w:tcPr>
          <w:p>
            <w:pPr>
              <w:pStyle w:val="16"/>
            </w:pPr>
            <w:r>
              <w:t>1套</w:t>
            </w:r>
          </w:p>
        </w:tc>
        <w:tc>
          <w:tcPr>
            <w:tcW w:w="2466" w:type="dxa"/>
            <w:vAlign w:val="center"/>
          </w:tcPr>
          <w:p>
            <w:pPr>
              <w:pStyle w:val="16"/>
            </w:pPr>
            <w:r>
              <w:t>根据单位职责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验收合格率</w:t>
            </w:r>
          </w:p>
        </w:tc>
        <w:tc>
          <w:tcPr>
            <w:tcW w:w="2466" w:type="dxa"/>
            <w:vAlign w:val="center"/>
          </w:tcPr>
          <w:p>
            <w:pPr>
              <w:pStyle w:val="16"/>
            </w:pPr>
            <w:r>
              <w:t>会议话筒验收合格率。</w:t>
            </w:r>
          </w:p>
        </w:tc>
        <w:tc>
          <w:tcPr>
            <w:tcW w:w="2466" w:type="dxa"/>
            <w:vAlign w:val="center"/>
          </w:tcPr>
          <w:p>
            <w:pPr>
              <w:pStyle w:val="16"/>
            </w:pPr>
            <w:r>
              <w:t>100%</w:t>
            </w:r>
          </w:p>
        </w:tc>
        <w:tc>
          <w:tcPr>
            <w:tcW w:w="2466" w:type="dxa"/>
            <w:vAlign w:val="center"/>
          </w:tcPr>
          <w:p>
            <w:pPr>
              <w:pStyle w:val="16"/>
            </w:pPr>
            <w:r>
              <w:t>根据采购合同。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采购完成时间</w:t>
            </w:r>
          </w:p>
        </w:tc>
        <w:tc>
          <w:tcPr>
            <w:tcW w:w="2466" w:type="dxa"/>
            <w:vAlign w:val="center"/>
          </w:tcPr>
          <w:p>
            <w:pPr>
              <w:pStyle w:val="16"/>
            </w:pPr>
            <w:r>
              <w:t>会议话筒购置完成时间。</w:t>
            </w:r>
          </w:p>
        </w:tc>
        <w:tc>
          <w:tcPr>
            <w:tcW w:w="2466" w:type="dxa"/>
            <w:vAlign w:val="center"/>
          </w:tcPr>
          <w:p>
            <w:pPr>
              <w:pStyle w:val="16"/>
            </w:pPr>
            <w:r>
              <w:t>2023年6月底前完成采购。</w:t>
            </w:r>
          </w:p>
        </w:tc>
        <w:tc>
          <w:tcPr>
            <w:tcW w:w="2466" w:type="dxa"/>
            <w:vAlign w:val="center"/>
          </w:tcPr>
          <w:p>
            <w:pPr>
              <w:pStyle w:val="16"/>
            </w:pPr>
            <w:r>
              <w:t>根据需求及预算管理要求。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总成本控制</w:t>
            </w:r>
          </w:p>
        </w:tc>
        <w:tc>
          <w:tcPr>
            <w:tcW w:w="2466" w:type="dxa"/>
            <w:vAlign w:val="center"/>
          </w:tcPr>
          <w:p>
            <w:pPr>
              <w:pStyle w:val="16"/>
            </w:pPr>
            <w:r>
              <w:t>总成本控制。</w:t>
            </w:r>
          </w:p>
        </w:tc>
        <w:tc>
          <w:tcPr>
            <w:tcW w:w="2466" w:type="dxa"/>
            <w:vAlign w:val="center"/>
          </w:tcPr>
          <w:p>
            <w:pPr>
              <w:pStyle w:val="16"/>
            </w:pPr>
            <w:r>
              <w:t>≤5万元</w:t>
            </w:r>
          </w:p>
        </w:tc>
        <w:tc>
          <w:tcPr>
            <w:tcW w:w="2466" w:type="dxa"/>
            <w:vAlign w:val="center"/>
          </w:tcPr>
          <w:p>
            <w:pPr>
              <w:pStyle w:val="16"/>
            </w:pPr>
            <w:r>
              <w:t>根据预算批复。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提升视频会议保障效果</w:t>
            </w:r>
          </w:p>
        </w:tc>
        <w:tc>
          <w:tcPr>
            <w:tcW w:w="2466" w:type="dxa"/>
            <w:vAlign w:val="center"/>
          </w:tcPr>
          <w:p>
            <w:pPr>
              <w:pStyle w:val="16"/>
            </w:pPr>
            <w:r>
              <w:t>提升视频会议保障效果。</w:t>
            </w:r>
          </w:p>
        </w:tc>
        <w:tc>
          <w:tcPr>
            <w:tcW w:w="2466" w:type="dxa"/>
            <w:vAlign w:val="center"/>
          </w:tcPr>
          <w:p>
            <w:pPr>
              <w:pStyle w:val="16"/>
            </w:pPr>
            <w:r>
              <w:t>进一步提升</w:t>
            </w:r>
          </w:p>
        </w:tc>
        <w:tc>
          <w:tcPr>
            <w:tcW w:w="2466" w:type="dxa"/>
            <w:vAlign w:val="center"/>
          </w:tcPr>
          <w:p>
            <w:pPr>
              <w:pStyle w:val="16"/>
            </w:pPr>
            <w:r>
              <w:t>根据单位职责。</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41、省交通综合运行协调与应急指挥中心商用密码应用绩效目标表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1.编制项目建设方案，具备项目立项申报资料准备条件，进行项目初步设计，为项目招标做准备。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审批成果数量</w:t>
            </w:r>
          </w:p>
        </w:tc>
        <w:tc>
          <w:tcPr>
            <w:tcW w:w="2466" w:type="dxa"/>
            <w:vAlign w:val="center"/>
          </w:tcPr>
          <w:p>
            <w:pPr>
              <w:pStyle w:val="16"/>
            </w:pPr>
            <w:r>
              <w:t>先开展建设方案编制，通过审批后进行初步设计</w:t>
            </w:r>
          </w:p>
        </w:tc>
        <w:tc>
          <w:tcPr>
            <w:tcW w:w="2466" w:type="dxa"/>
            <w:vAlign w:val="center"/>
          </w:tcPr>
          <w:p>
            <w:pPr>
              <w:pStyle w:val="16"/>
            </w:pPr>
            <w:r>
              <w:t>2项</w:t>
            </w:r>
          </w:p>
        </w:tc>
        <w:tc>
          <w:tcPr>
            <w:tcW w:w="2466" w:type="dxa"/>
            <w:vAlign w:val="center"/>
          </w:tcPr>
          <w:p>
            <w:pPr>
              <w:pStyle w:val="16"/>
            </w:pPr>
            <w:r>
              <w:t>政务信息系统建设管理办法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评审工作质量要求</w:t>
            </w:r>
          </w:p>
        </w:tc>
        <w:tc>
          <w:tcPr>
            <w:tcW w:w="2466" w:type="dxa"/>
            <w:vAlign w:val="center"/>
          </w:tcPr>
          <w:p>
            <w:pPr>
              <w:pStyle w:val="16"/>
            </w:pPr>
            <w:r>
              <w:t>所编制建设方案、初步设计满足相关部门评审要求</w:t>
            </w:r>
          </w:p>
        </w:tc>
        <w:tc>
          <w:tcPr>
            <w:tcW w:w="2466" w:type="dxa"/>
            <w:vAlign w:val="center"/>
          </w:tcPr>
          <w:p>
            <w:pPr>
              <w:pStyle w:val="16"/>
            </w:pPr>
            <w:r>
              <w:t>100%</w:t>
            </w:r>
          </w:p>
        </w:tc>
        <w:tc>
          <w:tcPr>
            <w:tcW w:w="2466" w:type="dxa"/>
            <w:vAlign w:val="center"/>
          </w:tcPr>
          <w:p>
            <w:pPr>
              <w:pStyle w:val="16"/>
            </w:pPr>
            <w:r>
              <w:t>政务信息系统建设管理办法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工作完成时效</w:t>
            </w:r>
          </w:p>
        </w:tc>
        <w:tc>
          <w:tcPr>
            <w:tcW w:w="2466" w:type="dxa"/>
            <w:vAlign w:val="center"/>
          </w:tcPr>
          <w:p>
            <w:pPr>
              <w:pStyle w:val="16"/>
            </w:pPr>
            <w:r>
              <w:t>完成项目全部工作所用时间</w:t>
            </w:r>
          </w:p>
        </w:tc>
        <w:tc>
          <w:tcPr>
            <w:tcW w:w="2466" w:type="dxa"/>
            <w:vAlign w:val="center"/>
          </w:tcPr>
          <w:p>
            <w:pPr>
              <w:pStyle w:val="16"/>
            </w:pPr>
            <w:r>
              <w:t>2023年12月31日前</w:t>
            </w:r>
          </w:p>
        </w:tc>
        <w:tc>
          <w:tcPr>
            <w:tcW w:w="2466" w:type="dxa"/>
            <w:vAlign w:val="center"/>
          </w:tcPr>
          <w:p>
            <w:pPr>
              <w:pStyle w:val="16"/>
            </w:pPr>
            <w:r>
              <w:t>根据年度预算及合同要求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按总成本控制</w:t>
            </w:r>
          </w:p>
        </w:tc>
        <w:tc>
          <w:tcPr>
            <w:tcW w:w="2466" w:type="dxa"/>
            <w:vAlign w:val="center"/>
          </w:tcPr>
          <w:p>
            <w:pPr>
              <w:pStyle w:val="16"/>
            </w:pPr>
            <w:r>
              <w:t>不高于预算金额</w:t>
            </w:r>
          </w:p>
        </w:tc>
        <w:tc>
          <w:tcPr>
            <w:tcW w:w="2466" w:type="dxa"/>
            <w:vAlign w:val="center"/>
          </w:tcPr>
          <w:p>
            <w:pPr>
              <w:pStyle w:val="16"/>
            </w:pPr>
            <w:r>
              <w:t>≤30万元</w:t>
            </w:r>
          </w:p>
        </w:tc>
        <w:tc>
          <w:tcPr>
            <w:tcW w:w="2466" w:type="dxa"/>
            <w:vAlign w:val="center"/>
          </w:tcPr>
          <w:p>
            <w:pPr>
              <w:pStyle w:val="16"/>
            </w:pPr>
            <w:r>
              <w:t>根据年度预算批复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按分项成本控制</w:t>
            </w:r>
          </w:p>
        </w:tc>
        <w:tc>
          <w:tcPr>
            <w:tcW w:w="2466" w:type="dxa"/>
            <w:vAlign w:val="center"/>
          </w:tcPr>
          <w:p>
            <w:pPr>
              <w:pStyle w:val="16"/>
            </w:pPr>
            <w:r>
              <w:t>建设方案成本</w:t>
            </w:r>
          </w:p>
        </w:tc>
        <w:tc>
          <w:tcPr>
            <w:tcW w:w="2466" w:type="dxa"/>
            <w:vAlign w:val="center"/>
          </w:tcPr>
          <w:p>
            <w:pPr>
              <w:pStyle w:val="16"/>
            </w:pPr>
            <w:r>
              <w:t>≤22万元</w:t>
            </w:r>
          </w:p>
        </w:tc>
        <w:tc>
          <w:tcPr>
            <w:tcW w:w="2466" w:type="dxa"/>
            <w:vAlign w:val="center"/>
          </w:tcPr>
          <w:p>
            <w:pPr>
              <w:pStyle w:val="16"/>
            </w:pPr>
            <w:r>
              <w:t>根据年度预算批复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按分项成本控制</w:t>
            </w:r>
          </w:p>
        </w:tc>
        <w:tc>
          <w:tcPr>
            <w:tcW w:w="2466" w:type="dxa"/>
            <w:vAlign w:val="center"/>
          </w:tcPr>
          <w:p>
            <w:pPr>
              <w:pStyle w:val="16"/>
            </w:pPr>
            <w:r>
              <w:t>初步设计成本</w:t>
            </w:r>
          </w:p>
        </w:tc>
        <w:tc>
          <w:tcPr>
            <w:tcW w:w="2466" w:type="dxa"/>
            <w:vAlign w:val="center"/>
          </w:tcPr>
          <w:p>
            <w:pPr>
              <w:pStyle w:val="16"/>
            </w:pPr>
            <w:r>
              <w:t>≤8万元</w:t>
            </w:r>
          </w:p>
        </w:tc>
        <w:tc>
          <w:tcPr>
            <w:tcW w:w="2466" w:type="dxa"/>
            <w:vAlign w:val="center"/>
          </w:tcPr>
          <w:p>
            <w:pPr>
              <w:pStyle w:val="16"/>
            </w:pPr>
            <w:r>
              <w:t>根据年度预算批复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提高网络信息安全能力和水平</w:t>
            </w:r>
          </w:p>
        </w:tc>
        <w:tc>
          <w:tcPr>
            <w:tcW w:w="2466" w:type="dxa"/>
            <w:vAlign w:val="center"/>
          </w:tcPr>
          <w:p>
            <w:pPr>
              <w:pStyle w:val="16"/>
            </w:pPr>
            <w:r>
              <w:t>提升应急指挥系统数据安全防护能力，完善系统安全功能</w:t>
            </w:r>
          </w:p>
        </w:tc>
        <w:tc>
          <w:tcPr>
            <w:tcW w:w="2466" w:type="dxa"/>
            <w:vAlign w:val="center"/>
          </w:tcPr>
          <w:p>
            <w:pPr>
              <w:pStyle w:val="16"/>
            </w:pPr>
            <w:r>
              <w:t>进一步提升</w:t>
            </w:r>
          </w:p>
        </w:tc>
        <w:tc>
          <w:tcPr>
            <w:tcW w:w="2466" w:type="dxa"/>
            <w:vAlign w:val="center"/>
          </w:tcPr>
          <w:p>
            <w:pPr>
              <w:pStyle w:val="16"/>
            </w:pPr>
            <w:r>
              <w:t>《密码法》、《网络安全等级保护条例》</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42、省交通综合运行协调与应急指挥中心系统运行费绩效目标表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1.及时开展交通综合运行协调与应急指挥中心硬件维护维修、软件系统维护及数据采购工作，保障交通综合运行协调与应急指挥中心正常运行。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系统维护率</w:t>
            </w:r>
          </w:p>
        </w:tc>
        <w:tc>
          <w:tcPr>
            <w:tcW w:w="2466" w:type="dxa"/>
            <w:vAlign w:val="center"/>
          </w:tcPr>
          <w:p>
            <w:pPr>
              <w:pStyle w:val="16"/>
            </w:pPr>
            <w:r>
              <w:t>按照要求实时进行系统维护，完成系统维护数量与计划维护系统数量的比值。</w:t>
            </w:r>
          </w:p>
        </w:tc>
        <w:tc>
          <w:tcPr>
            <w:tcW w:w="2466" w:type="dxa"/>
            <w:vAlign w:val="center"/>
          </w:tcPr>
          <w:p>
            <w:pPr>
              <w:pStyle w:val="16"/>
            </w:pPr>
            <w:r>
              <w:t>≥95%</w:t>
            </w:r>
          </w:p>
        </w:tc>
        <w:tc>
          <w:tcPr>
            <w:tcW w:w="2466" w:type="dxa"/>
            <w:vAlign w:val="center"/>
          </w:tcPr>
          <w:p>
            <w:pPr>
              <w:pStyle w:val="16"/>
            </w:pPr>
            <w:r>
              <w:t>根据维护工作要求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数据治理率</w:t>
            </w:r>
          </w:p>
        </w:tc>
        <w:tc>
          <w:tcPr>
            <w:tcW w:w="2466" w:type="dxa"/>
            <w:vAlign w:val="center"/>
          </w:tcPr>
          <w:p>
            <w:pPr>
              <w:pStyle w:val="16"/>
            </w:pPr>
            <w:r>
              <w:t>对接入数据进行清洗入库</w:t>
            </w:r>
          </w:p>
        </w:tc>
        <w:tc>
          <w:tcPr>
            <w:tcW w:w="2466" w:type="dxa"/>
            <w:vAlign w:val="center"/>
          </w:tcPr>
          <w:p>
            <w:pPr>
              <w:pStyle w:val="16"/>
            </w:pPr>
            <w:r>
              <w:t>≥95%</w:t>
            </w:r>
          </w:p>
        </w:tc>
        <w:tc>
          <w:tcPr>
            <w:tcW w:w="2466"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系统故障率（%）</w:t>
            </w:r>
          </w:p>
        </w:tc>
        <w:tc>
          <w:tcPr>
            <w:tcW w:w="2466" w:type="dxa"/>
            <w:vAlign w:val="center"/>
          </w:tcPr>
          <w:p>
            <w:pPr>
              <w:pStyle w:val="16"/>
            </w:pPr>
            <w:r>
              <w:t>系统故障率（%）</w:t>
            </w:r>
          </w:p>
        </w:tc>
        <w:tc>
          <w:tcPr>
            <w:tcW w:w="2466" w:type="dxa"/>
            <w:vAlign w:val="center"/>
          </w:tcPr>
          <w:p>
            <w:pPr>
              <w:pStyle w:val="16"/>
            </w:pPr>
            <w:r>
              <w:t>≤5%</w:t>
            </w:r>
          </w:p>
        </w:tc>
        <w:tc>
          <w:tcPr>
            <w:tcW w:w="2466" w:type="dxa"/>
            <w:vAlign w:val="center"/>
          </w:tcPr>
          <w:p>
            <w:pPr>
              <w:pStyle w:val="16"/>
            </w:pPr>
            <w:r>
              <w:t>根据维护工作要求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系统故障响应时间</w:t>
            </w:r>
          </w:p>
        </w:tc>
        <w:tc>
          <w:tcPr>
            <w:tcW w:w="2466" w:type="dxa"/>
            <w:vAlign w:val="center"/>
          </w:tcPr>
          <w:p>
            <w:pPr>
              <w:pStyle w:val="16"/>
            </w:pPr>
            <w:r>
              <w:t>系统故障响应时间</w:t>
            </w:r>
          </w:p>
        </w:tc>
        <w:tc>
          <w:tcPr>
            <w:tcW w:w="2466" w:type="dxa"/>
            <w:vAlign w:val="center"/>
          </w:tcPr>
          <w:p>
            <w:pPr>
              <w:pStyle w:val="16"/>
            </w:pPr>
            <w:r>
              <w:t>≤2小时</w:t>
            </w:r>
          </w:p>
        </w:tc>
        <w:tc>
          <w:tcPr>
            <w:tcW w:w="2466" w:type="dxa"/>
            <w:vAlign w:val="center"/>
          </w:tcPr>
          <w:p>
            <w:pPr>
              <w:pStyle w:val="16"/>
            </w:pPr>
            <w:r>
              <w:t>根据工作及合同要求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按总成本控制</w:t>
            </w:r>
          </w:p>
        </w:tc>
        <w:tc>
          <w:tcPr>
            <w:tcW w:w="2466" w:type="dxa"/>
            <w:vAlign w:val="center"/>
          </w:tcPr>
          <w:p>
            <w:pPr>
              <w:pStyle w:val="16"/>
            </w:pPr>
            <w:r>
              <w:t>总成本</w:t>
            </w:r>
          </w:p>
        </w:tc>
        <w:tc>
          <w:tcPr>
            <w:tcW w:w="2466" w:type="dxa"/>
            <w:vAlign w:val="center"/>
          </w:tcPr>
          <w:p>
            <w:pPr>
              <w:pStyle w:val="16"/>
            </w:pPr>
            <w:r>
              <w:t>≤280万元</w:t>
            </w:r>
          </w:p>
        </w:tc>
        <w:tc>
          <w:tcPr>
            <w:tcW w:w="2466" w:type="dxa"/>
            <w:vAlign w:val="center"/>
          </w:tcPr>
          <w:p>
            <w:pPr>
              <w:pStyle w:val="16"/>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按分项成本控制</w:t>
            </w:r>
          </w:p>
        </w:tc>
        <w:tc>
          <w:tcPr>
            <w:tcW w:w="2466" w:type="dxa"/>
            <w:vAlign w:val="center"/>
          </w:tcPr>
          <w:p>
            <w:pPr>
              <w:pStyle w:val="16"/>
            </w:pPr>
            <w:r>
              <w:t>运维服务成本</w:t>
            </w:r>
          </w:p>
        </w:tc>
        <w:tc>
          <w:tcPr>
            <w:tcW w:w="2466" w:type="dxa"/>
            <w:vAlign w:val="center"/>
          </w:tcPr>
          <w:p>
            <w:pPr>
              <w:pStyle w:val="16"/>
            </w:pPr>
            <w:r>
              <w:t>≤240万元</w:t>
            </w:r>
          </w:p>
        </w:tc>
        <w:tc>
          <w:tcPr>
            <w:tcW w:w="2466" w:type="dxa"/>
            <w:vAlign w:val="center"/>
          </w:tcPr>
          <w:p>
            <w:pPr>
              <w:pStyle w:val="16"/>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按分项成本控制</w:t>
            </w:r>
          </w:p>
        </w:tc>
        <w:tc>
          <w:tcPr>
            <w:tcW w:w="2466" w:type="dxa"/>
            <w:vAlign w:val="center"/>
          </w:tcPr>
          <w:p>
            <w:pPr>
              <w:pStyle w:val="16"/>
            </w:pPr>
            <w:r>
              <w:t>购买数据成本</w:t>
            </w:r>
          </w:p>
        </w:tc>
        <w:tc>
          <w:tcPr>
            <w:tcW w:w="2466" w:type="dxa"/>
            <w:vAlign w:val="center"/>
          </w:tcPr>
          <w:p>
            <w:pPr>
              <w:pStyle w:val="16"/>
            </w:pPr>
            <w:r>
              <w:t>≤40万元</w:t>
            </w:r>
          </w:p>
        </w:tc>
        <w:tc>
          <w:tcPr>
            <w:tcW w:w="2466" w:type="dxa"/>
            <w:vAlign w:val="center"/>
          </w:tcPr>
          <w:p>
            <w:pPr>
              <w:pStyle w:val="16"/>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服务的改善与提升</w:t>
            </w:r>
          </w:p>
        </w:tc>
        <w:tc>
          <w:tcPr>
            <w:tcW w:w="2466" w:type="dxa"/>
            <w:vAlign w:val="center"/>
          </w:tcPr>
          <w:p>
            <w:pPr>
              <w:pStyle w:val="16"/>
            </w:pPr>
            <w:r>
              <w:t>提升中心运行监测能力，完善指挥调度功能</w:t>
            </w:r>
          </w:p>
        </w:tc>
        <w:tc>
          <w:tcPr>
            <w:tcW w:w="2466" w:type="dxa"/>
            <w:vAlign w:val="center"/>
          </w:tcPr>
          <w:p>
            <w:pPr>
              <w:pStyle w:val="16"/>
            </w:pPr>
            <w:r>
              <w:t>进一步提升</w:t>
            </w:r>
          </w:p>
        </w:tc>
        <w:tc>
          <w:tcPr>
            <w:tcW w:w="2466" w:type="dxa"/>
            <w:vAlign w:val="center"/>
          </w:tcPr>
          <w:p>
            <w:pPr>
              <w:pStyle w:val="16"/>
            </w:pPr>
            <w:r>
              <w:t>根据单位职责</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43、交通机关运行保障专项经费绩效目标表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1.为机关办公院楼提供机关应急设备工器具维修维护服务，以保障机关正常运行。</w:t>
            </w:r>
          </w:p>
          <w:p>
            <w:pPr>
              <w:pStyle w:val="16"/>
            </w:pPr>
            <w:r>
              <w:t>2.为机关办公院楼提供机关办公楼安保专项服务业务以保障机关正常运行。</w:t>
            </w:r>
          </w:p>
          <w:p>
            <w:pPr>
              <w:pStyle w:val="16"/>
            </w:pPr>
            <w:r>
              <w:t>3.为机关办公院楼提供机关后勤服务工作以保障机关正常运行。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维修维护天数</w:t>
            </w:r>
          </w:p>
        </w:tc>
        <w:tc>
          <w:tcPr>
            <w:tcW w:w="2466" w:type="dxa"/>
            <w:vAlign w:val="center"/>
          </w:tcPr>
          <w:p>
            <w:pPr>
              <w:pStyle w:val="16"/>
            </w:pPr>
            <w:r>
              <w:t>为厅机关提供办公楼设施设备维修维护服务</w:t>
            </w:r>
          </w:p>
        </w:tc>
        <w:tc>
          <w:tcPr>
            <w:tcW w:w="2466" w:type="dxa"/>
            <w:vAlign w:val="center"/>
          </w:tcPr>
          <w:p>
            <w:pPr>
              <w:pStyle w:val="16"/>
            </w:pPr>
            <w:r>
              <w:t>365天</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安保任务天数</w:t>
            </w:r>
          </w:p>
        </w:tc>
        <w:tc>
          <w:tcPr>
            <w:tcW w:w="2466" w:type="dxa"/>
            <w:vAlign w:val="center"/>
          </w:tcPr>
          <w:p>
            <w:pPr>
              <w:pStyle w:val="16"/>
            </w:pPr>
            <w:r>
              <w:t>为厅机关提供安保服务保障</w:t>
            </w:r>
          </w:p>
        </w:tc>
        <w:tc>
          <w:tcPr>
            <w:tcW w:w="2466" w:type="dxa"/>
            <w:vAlign w:val="center"/>
          </w:tcPr>
          <w:p>
            <w:pPr>
              <w:pStyle w:val="16"/>
            </w:pPr>
            <w:r>
              <w:t>365天</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后勤服务保障天数</w:t>
            </w:r>
          </w:p>
        </w:tc>
        <w:tc>
          <w:tcPr>
            <w:tcW w:w="2466" w:type="dxa"/>
            <w:vAlign w:val="center"/>
          </w:tcPr>
          <w:p>
            <w:pPr>
              <w:pStyle w:val="16"/>
            </w:pPr>
            <w:r>
              <w:t>为厅机关提供全年后勤服务保障</w:t>
            </w:r>
          </w:p>
        </w:tc>
        <w:tc>
          <w:tcPr>
            <w:tcW w:w="2466" w:type="dxa"/>
            <w:vAlign w:val="center"/>
          </w:tcPr>
          <w:p>
            <w:pPr>
              <w:pStyle w:val="16"/>
            </w:pPr>
            <w:r>
              <w:t>365天</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设施设备维修维护验收</w:t>
            </w:r>
          </w:p>
        </w:tc>
        <w:tc>
          <w:tcPr>
            <w:tcW w:w="2466" w:type="dxa"/>
            <w:vAlign w:val="center"/>
          </w:tcPr>
          <w:p>
            <w:pPr>
              <w:pStyle w:val="16"/>
            </w:pPr>
            <w:r>
              <w:t>机关办公设施设备维修维护验收合格率</w:t>
            </w:r>
          </w:p>
        </w:tc>
        <w:tc>
          <w:tcPr>
            <w:tcW w:w="2466" w:type="dxa"/>
            <w:vAlign w:val="center"/>
          </w:tcPr>
          <w:p>
            <w:pPr>
              <w:pStyle w:val="16"/>
            </w:pPr>
            <w:r>
              <w:t>≥95%</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安保服务正常保障及运转</w:t>
            </w:r>
          </w:p>
        </w:tc>
        <w:tc>
          <w:tcPr>
            <w:tcW w:w="2466" w:type="dxa"/>
            <w:vAlign w:val="center"/>
          </w:tcPr>
          <w:p>
            <w:pPr>
              <w:pStyle w:val="16"/>
            </w:pPr>
            <w:r>
              <w:t>机关安全保障服务标准和质量</w:t>
            </w:r>
          </w:p>
        </w:tc>
        <w:tc>
          <w:tcPr>
            <w:tcW w:w="2466" w:type="dxa"/>
            <w:vAlign w:val="center"/>
          </w:tcPr>
          <w:p>
            <w:pPr>
              <w:pStyle w:val="16"/>
            </w:pPr>
            <w:r>
              <w:t>≥95%</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后勤服务正常保障及运转</w:t>
            </w:r>
          </w:p>
        </w:tc>
        <w:tc>
          <w:tcPr>
            <w:tcW w:w="2466" w:type="dxa"/>
            <w:vAlign w:val="center"/>
          </w:tcPr>
          <w:p>
            <w:pPr>
              <w:pStyle w:val="16"/>
            </w:pPr>
            <w:r>
              <w:t>购买劳务、节能降耗、环境保护等后勤服务标准及服务水平</w:t>
            </w:r>
          </w:p>
        </w:tc>
        <w:tc>
          <w:tcPr>
            <w:tcW w:w="2466" w:type="dxa"/>
            <w:vAlign w:val="center"/>
          </w:tcPr>
          <w:p>
            <w:pPr>
              <w:pStyle w:val="16"/>
            </w:pPr>
            <w:r>
              <w:t>≥95%</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维修业务设备时限</w:t>
            </w:r>
          </w:p>
        </w:tc>
        <w:tc>
          <w:tcPr>
            <w:tcW w:w="2466" w:type="dxa"/>
            <w:vAlign w:val="center"/>
          </w:tcPr>
          <w:p>
            <w:pPr>
              <w:pStyle w:val="16"/>
            </w:pPr>
            <w:r>
              <w:t>按照合同约定时限，提供维修维护服务</w:t>
            </w:r>
          </w:p>
        </w:tc>
        <w:tc>
          <w:tcPr>
            <w:tcW w:w="2466" w:type="dxa"/>
            <w:vAlign w:val="center"/>
          </w:tcPr>
          <w:p>
            <w:pPr>
              <w:pStyle w:val="16"/>
            </w:pPr>
            <w:r>
              <w:t>2023年12月底</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安保服务时限</w:t>
            </w:r>
          </w:p>
        </w:tc>
        <w:tc>
          <w:tcPr>
            <w:tcW w:w="2466" w:type="dxa"/>
            <w:vAlign w:val="center"/>
          </w:tcPr>
          <w:p>
            <w:pPr>
              <w:pStyle w:val="16"/>
            </w:pPr>
            <w:r>
              <w:t>按照合同约定时限，提供安保服务</w:t>
            </w:r>
          </w:p>
        </w:tc>
        <w:tc>
          <w:tcPr>
            <w:tcW w:w="2466" w:type="dxa"/>
            <w:vAlign w:val="center"/>
          </w:tcPr>
          <w:p>
            <w:pPr>
              <w:pStyle w:val="16"/>
            </w:pPr>
            <w:r>
              <w:t>2023年12月底</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后勤服务时限</w:t>
            </w:r>
          </w:p>
        </w:tc>
        <w:tc>
          <w:tcPr>
            <w:tcW w:w="2466" w:type="dxa"/>
            <w:vAlign w:val="center"/>
          </w:tcPr>
          <w:p>
            <w:pPr>
              <w:pStyle w:val="16"/>
            </w:pPr>
            <w:r>
              <w:t>按照合同约定时限，完成后勤服务</w:t>
            </w:r>
          </w:p>
        </w:tc>
        <w:tc>
          <w:tcPr>
            <w:tcW w:w="2466" w:type="dxa"/>
            <w:vAlign w:val="center"/>
          </w:tcPr>
          <w:p>
            <w:pPr>
              <w:pStyle w:val="16"/>
            </w:pPr>
            <w:r>
              <w:t>2023年12月底</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设备维修成本</w:t>
            </w:r>
          </w:p>
        </w:tc>
        <w:tc>
          <w:tcPr>
            <w:tcW w:w="2466" w:type="dxa"/>
            <w:vAlign w:val="center"/>
          </w:tcPr>
          <w:p>
            <w:pPr>
              <w:pStyle w:val="16"/>
            </w:pPr>
            <w:r>
              <w:t>机关办公设施设备维修维护成本</w:t>
            </w:r>
          </w:p>
        </w:tc>
        <w:tc>
          <w:tcPr>
            <w:tcW w:w="2466" w:type="dxa"/>
            <w:vAlign w:val="center"/>
          </w:tcPr>
          <w:p>
            <w:pPr>
              <w:pStyle w:val="16"/>
            </w:pPr>
            <w:r>
              <w:t>≤31万元</w:t>
            </w:r>
          </w:p>
        </w:tc>
        <w:tc>
          <w:tcPr>
            <w:tcW w:w="2466" w:type="dxa"/>
            <w:vAlign w:val="center"/>
          </w:tcPr>
          <w:p>
            <w:pPr>
              <w:pStyle w:val="16"/>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安全保障成本</w:t>
            </w:r>
          </w:p>
        </w:tc>
        <w:tc>
          <w:tcPr>
            <w:tcW w:w="2466" w:type="dxa"/>
            <w:vAlign w:val="center"/>
          </w:tcPr>
          <w:p>
            <w:pPr>
              <w:pStyle w:val="16"/>
            </w:pPr>
            <w:r>
              <w:t>机关安保、消防成本</w:t>
            </w:r>
          </w:p>
        </w:tc>
        <w:tc>
          <w:tcPr>
            <w:tcW w:w="2466" w:type="dxa"/>
            <w:vAlign w:val="center"/>
          </w:tcPr>
          <w:p>
            <w:pPr>
              <w:pStyle w:val="16"/>
            </w:pPr>
            <w:r>
              <w:t>≤15万元</w:t>
            </w:r>
          </w:p>
        </w:tc>
        <w:tc>
          <w:tcPr>
            <w:tcW w:w="2466" w:type="dxa"/>
            <w:vAlign w:val="center"/>
          </w:tcPr>
          <w:p>
            <w:pPr>
              <w:pStyle w:val="16"/>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运行保障成本</w:t>
            </w:r>
          </w:p>
        </w:tc>
        <w:tc>
          <w:tcPr>
            <w:tcW w:w="2466" w:type="dxa"/>
            <w:vAlign w:val="center"/>
          </w:tcPr>
          <w:p>
            <w:pPr>
              <w:pStyle w:val="16"/>
            </w:pPr>
            <w:r>
              <w:t>机关运行保障成本</w:t>
            </w:r>
          </w:p>
        </w:tc>
        <w:tc>
          <w:tcPr>
            <w:tcW w:w="2466" w:type="dxa"/>
            <w:vAlign w:val="center"/>
          </w:tcPr>
          <w:p>
            <w:pPr>
              <w:pStyle w:val="16"/>
            </w:pPr>
            <w:r>
              <w:t>≤156.5万元</w:t>
            </w:r>
          </w:p>
        </w:tc>
        <w:tc>
          <w:tcPr>
            <w:tcW w:w="2466" w:type="dxa"/>
            <w:vAlign w:val="center"/>
          </w:tcPr>
          <w:p>
            <w:pPr>
              <w:pStyle w:val="16"/>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设备设施维修效果</w:t>
            </w:r>
          </w:p>
        </w:tc>
        <w:tc>
          <w:tcPr>
            <w:tcW w:w="2466" w:type="dxa"/>
            <w:vAlign w:val="center"/>
          </w:tcPr>
          <w:p>
            <w:pPr>
              <w:pStyle w:val="16"/>
            </w:pPr>
            <w:r>
              <w:t>保障各项业务工作畅通，机关大楼设施设备良好运转</w:t>
            </w:r>
          </w:p>
        </w:tc>
        <w:tc>
          <w:tcPr>
            <w:tcW w:w="2466" w:type="dxa"/>
            <w:vAlign w:val="center"/>
          </w:tcPr>
          <w:p>
            <w:pPr>
              <w:pStyle w:val="16"/>
            </w:pPr>
            <w:r>
              <w:t>持续保障</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提供优质安保服务</w:t>
            </w:r>
          </w:p>
        </w:tc>
        <w:tc>
          <w:tcPr>
            <w:tcW w:w="2466" w:type="dxa"/>
            <w:vAlign w:val="center"/>
          </w:tcPr>
          <w:p>
            <w:pPr>
              <w:pStyle w:val="16"/>
            </w:pPr>
            <w:r>
              <w:t>提供优质服务，保障厅机关安全保卫</w:t>
            </w:r>
          </w:p>
        </w:tc>
        <w:tc>
          <w:tcPr>
            <w:tcW w:w="2466" w:type="dxa"/>
            <w:vAlign w:val="center"/>
          </w:tcPr>
          <w:p>
            <w:pPr>
              <w:pStyle w:val="16"/>
            </w:pPr>
            <w:r>
              <w:t>持续保障</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保障机关后勤服务工作有序开展</w:t>
            </w:r>
          </w:p>
        </w:tc>
        <w:tc>
          <w:tcPr>
            <w:tcW w:w="2466" w:type="dxa"/>
            <w:vAlign w:val="center"/>
          </w:tcPr>
          <w:p>
            <w:pPr>
              <w:pStyle w:val="16"/>
            </w:pPr>
            <w:r>
              <w:t>保障后勤服务水平</w:t>
            </w:r>
          </w:p>
        </w:tc>
        <w:tc>
          <w:tcPr>
            <w:tcW w:w="2466" w:type="dxa"/>
            <w:vAlign w:val="center"/>
          </w:tcPr>
          <w:p>
            <w:pPr>
              <w:pStyle w:val="16"/>
            </w:pPr>
            <w:r>
              <w:t>持续保障</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机关人员满意度</w:t>
            </w:r>
          </w:p>
        </w:tc>
        <w:tc>
          <w:tcPr>
            <w:tcW w:w="2466" w:type="dxa"/>
            <w:vAlign w:val="center"/>
          </w:tcPr>
          <w:p>
            <w:pPr>
              <w:pStyle w:val="16"/>
            </w:pPr>
            <w:r>
              <w:t>机关人员对提供的设施设备维修维护等后勤服务安保的满意度</w:t>
            </w:r>
          </w:p>
        </w:tc>
        <w:tc>
          <w:tcPr>
            <w:tcW w:w="2466" w:type="dxa"/>
            <w:vAlign w:val="center"/>
          </w:tcPr>
          <w:p>
            <w:pPr>
              <w:pStyle w:val="16"/>
            </w:pPr>
            <w:r>
              <w:t>≥90%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44、办公楼节能外窗改造绩效目标表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1.通过对办公楼外窗改造，提供机关能源资源使用效率。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外窗改造面积</w:t>
            </w:r>
          </w:p>
        </w:tc>
        <w:tc>
          <w:tcPr>
            <w:tcW w:w="2466" w:type="dxa"/>
            <w:vAlign w:val="center"/>
          </w:tcPr>
          <w:p>
            <w:pPr>
              <w:pStyle w:val="16"/>
            </w:pPr>
            <w:r>
              <w:t>完成既有办公建筑部分外窗节能改造</w:t>
            </w:r>
          </w:p>
        </w:tc>
        <w:tc>
          <w:tcPr>
            <w:tcW w:w="2466" w:type="dxa"/>
            <w:vAlign w:val="center"/>
          </w:tcPr>
          <w:p>
            <w:pPr>
              <w:pStyle w:val="16"/>
            </w:pPr>
            <w:r>
              <w:t>213平米</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外窗质量</w:t>
            </w:r>
          </w:p>
        </w:tc>
        <w:tc>
          <w:tcPr>
            <w:tcW w:w="2466" w:type="dxa"/>
            <w:vAlign w:val="center"/>
          </w:tcPr>
          <w:p>
            <w:pPr>
              <w:pStyle w:val="16"/>
            </w:pPr>
            <w:r>
              <w:t>外窗的节能改造达到验收标准</w:t>
            </w:r>
          </w:p>
        </w:tc>
        <w:tc>
          <w:tcPr>
            <w:tcW w:w="2466" w:type="dxa"/>
            <w:vAlign w:val="center"/>
          </w:tcPr>
          <w:p>
            <w:pPr>
              <w:pStyle w:val="16"/>
            </w:pPr>
            <w:r>
              <w:t>验收合格</w:t>
            </w:r>
          </w:p>
        </w:tc>
        <w:tc>
          <w:tcPr>
            <w:tcW w:w="2466" w:type="dxa"/>
            <w:vAlign w:val="center"/>
          </w:tcPr>
          <w:p>
            <w:pPr>
              <w:pStyle w:val="16"/>
            </w:pPr>
            <w:r>
              <w:t>行业规范及要求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按时完成改造项目</w:t>
            </w:r>
          </w:p>
        </w:tc>
        <w:tc>
          <w:tcPr>
            <w:tcW w:w="2466" w:type="dxa"/>
            <w:vAlign w:val="center"/>
          </w:tcPr>
          <w:p>
            <w:pPr>
              <w:pStyle w:val="16"/>
            </w:pPr>
            <w:r>
              <w:t>按照合同约定时限，完成外窗安装</w:t>
            </w:r>
          </w:p>
        </w:tc>
        <w:tc>
          <w:tcPr>
            <w:tcW w:w="2466" w:type="dxa"/>
            <w:vAlign w:val="center"/>
          </w:tcPr>
          <w:p>
            <w:pPr>
              <w:pStyle w:val="16"/>
            </w:pPr>
            <w:r>
              <w:t>2023年12月底</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节能改造成本</w:t>
            </w:r>
          </w:p>
        </w:tc>
        <w:tc>
          <w:tcPr>
            <w:tcW w:w="2466" w:type="dxa"/>
            <w:vAlign w:val="center"/>
          </w:tcPr>
          <w:p>
            <w:pPr>
              <w:pStyle w:val="16"/>
            </w:pPr>
            <w:r>
              <w:t>实际节能改造成本费用</w:t>
            </w:r>
          </w:p>
        </w:tc>
        <w:tc>
          <w:tcPr>
            <w:tcW w:w="2466" w:type="dxa"/>
            <w:vAlign w:val="center"/>
          </w:tcPr>
          <w:p>
            <w:pPr>
              <w:pStyle w:val="16"/>
            </w:pPr>
            <w:r>
              <w:t>≤16.83万元</w:t>
            </w:r>
          </w:p>
        </w:tc>
        <w:tc>
          <w:tcPr>
            <w:tcW w:w="2466" w:type="dxa"/>
            <w:vAlign w:val="center"/>
          </w:tcPr>
          <w:p>
            <w:pPr>
              <w:pStyle w:val="16"/>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提高能源资源使用效率</w:t>
            </w:r>
          </w:p>
        </w:tc>
        <w:tc>
          <w:tcPr>
            <w:tcW w:w="2466" w:type="dxa"/>
            <w:vAlign w:val="center"/>
          </w:tcPr>
          <w:p>
            <w:pPr>
              <w:pStyle w:val="16"/>
            </w:pPr>
            <w:r>
              <w:t>实现能源资源降耗增效目标</w:t>
            </w:r>
          </w:p>
        </w:tc>
        <w:tc>
          <w:tcPr>
            <w:tcW w:w="2466" w:type="dxa"/>
            <w:vAlign w:val="center"/>
          </w:tcPr>
          <w:p>
            <w:pPr>
              <w:pStyle w:val="16"/>
            </w:pPr>
            <w:r>
              <w:t>推进省级公共机构实现能源资源降耗增效目标</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单位职工满意度</w:t>
            </w:r>
          </w:p>
        </w:tc>
        <w:tc>
          <w:tcPr>
            <w:tcW w:w="2466" w:type="dxa"/>
            <w:vAlign w:val="center"/>
          </w:tcPr>
          <w:p>
            <w:pPr>
              <w:pStyle w:val="16"/>
            </w:pPr>
            <w:r>
              <w:t>单位职工对改造过的外窗节能的满意度</w:t>
            </w:r>
          </w:p>
        </w:tc>
        <w:tc>
          <w:tcPr>
            <w:tcW w:w="2466" w:type="dxa"/>
            <w:vAlign w:val="center"/>
          </w:tcPr>
          <w:p>
            <w:pPr>
              <w:pStyle w:val="16"/>
            </w:pPr>
            <w:r>
              <w:t>≥95%</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45、省交通运输厅办公用房大中修项目绩效目标表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1.通过对厅机关电梯进行维修改造，保障电梯正常安全运转。</w:t>
            </w:r>
          </w:p>
          <w:p>
            <w:pPr>
              <w:pStyle w:val="16"/>
            </w:pPr>
            <w:r>
              <w:t>2.通过对厅机关卫生间通风设施进行维修改造，保障各楼层卫生间通风顺畅，满足使用要求。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设备维修</w:t>
            </w:r>
          </w:p>
        </w:tc>
        <w:tc>
          <w:tcPr>
            <w:tcW w:w="2466" w:type="dxa"/>
            <w:vAlign w:val="center"/>
          </w:tcPr>
          <w:p>
            <w:pPr>
              <w:pStyle w:val="16"/>
            </w:pPr>
            <w:r>
              <w:t>电梯设备维修台数</w:t>
            </w:r>
          </w:p>
        </w:tc>
        <w:tc>
          <w:tcPr>
            <w:tcW w:w="2466" w:type="dxa"/>
            <w:vAlign w:val="center"/>
          </w:tcPr>
          <w:p>
            <w:pPr>
              <w:pStyle w:val="16"/>
            </w:pPr>
            <w:r>
              <w:t>5台</w:t>
            </w:r>
          </w:p>
        </w:tc>
        <w:tc>
          <w:tcPr>
            <w:tcW w:w="2466" w:type="dxa"/>
            <w:vAlign w:val="center"/>
          </w:tcPr>
          <w:p>
            <w:pPr>
              <w:pStyle w:val="16"/>
            </w:pPr>
            <w:r>
              <w:t>项目工作内容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设备维修</w:t>
            </w:r>
          </w:p>
        </w:tc>
        <w:tc>
          <w:tcPr>
            <w:tcW w:w="2466" w:type="dxa"/>
            <w:vAlign w:val="center"/>
          </w:tcPr>
          <w:p>
            <w:pPr>
              <w:pStyle w:val="16"/>
            </w:pPr>
            <w:r>
              <w:t>楼层卫生间维修数量</w:t>
            </w:r>
          </w:p>
        </w:tc>
        <w:tc>
          <w:tcPr>
            <w:tcW w:w="2466" w:type="dxa"/>
            <w:vAlign w:val="center"/>
          </w:tcPr>
          <w:p>
            <w:pPr>
              <w:pStyle w:val="16"/>
            </w:pPr>
            <w:r>
              <w:t>42间</w:t>
            </w:r>
          </w:p>
        </w:tc>
        <w:tc>
          <w:tcPr>
            <w:tcW w:w="2466" w:type="dxa"/>
            <w:vAlign w:val="center"/>
          </w:tcPr>
          <w:p>
            <w:pPr>
              <w:pStyle w:val="16"/>
            </w:pPr>
            <w:r>
              <w:t>项目工作内容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维修工程质量</w:t>
            </w:r>
          </w:p>
        </w:tc>
        <w:tc>
          <w:tcPr>
            <w:tcW w:w="2466" w:type="dxa"/>
            <w:vAlign w:val="center"/>
          </w:tcPr>
          <w:p>
            <w:pPr>
              <w:pStyle w:val="16"/>
            </w:pPr>
            <w:r>
              <w:t>设备维修达到验收标准</w:t>
            </w:r>
          </w:p>
        </w:tc>
        <w:tc>
          <w:tcPr>
            <w:tcW w:w="2466" w:type="dxa"/>
            <w:vAlign w:val="center"/>
          </w:tcPr>
          <w:p>
            <w:pPr>
              <w:pStyle w:val="16"/>
            </w:pPr>
            <w:r>
              <w:t>验收合格</w:t>
            </w:r>
          </w:p>
        </w:tc>
        <w:tc>
          <w:tcPr>
            <w:tcW w:w="2466" w:type="dxa"/>
            <w:vAlign w:val="center"/>
          </w:tcPr>
          <w:p>
            <w:pPr>
              <w:pStyle w:val="16"/>
            </w:pPr>
            <w:r>
              <w:t>行业规范及要求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按时完成合同约定各事项</w:t>
            </w:r>
          </w:p>
        </w:tc>
        <w:tc>
          <w:tcPr>
            <w:tcW w:w="2466" w:type="dxa"/>
            <w:vAlign w:val="center"/>
          </w:tcPr>
          <w:p>
            <w:pPr>
              <w:pStyle w:val="16"/>
            </w:pPr>
            <w:r>
              <w:t>按时完成合同约定各事项</w:t>
            </w:r>
          </w:p>
        </w:tc>
        <w:tc>
          <w:tcPr>
            <w:tcW w:w="2466" w:type="dxa"/>
            <w:vAlign w:val="center"/>
          </w:tcPr>
          <w:p>
            <w:pPr>
              <w:pStyle w:val="16"/>
            </w:pPr>
            <w:r>
              <w:t>≤1年</w:t>
            </w:r>
          </w:p>
        </w:tc>
        <w:tc>
          <w:tcPr>
            <w:tcW w:w="2466" w:type="dxa"/>
            <w:vAlign w:val="center"/>
          </w:tcPr>
          <w:p>
            <w:pPr>
              <w:pStyle w:val="16"/>
            </w:pPr>
            <w:r>
              <w:t>项目工作内容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维修电梯成本</w:t>
            </w:r>
          </w:p>
        </w:tc>
        <w:tc>
          <w:tcPr>
            <w:tcW w:w="2466" w:type="dxa"/>
            <w:vAlign w:val="center"/>
          </w:tcPr>
          <w:p>
            <w:pPr>
              <w:pStyle w:val="16"/>
            </w:pPr>
            <w:r>
              <w:t>实际支出成本</w:t>
            </w:r>
            <w:r>
              <w:tab/>
            </w:r>
          </w:p>
        </w:tc>
        <w:tc>
          <w:tcPr>
            <w:tcW w:w="2466" w:type="dxa"/>
            <w:vAlign w:val="center"/>
          </w:tcPr>
          <w:p>
            <w:pPr>
              <w:pStyle w:val="16"/>
            </w:pPr>
            <w:r>
              <w:t>≤40.42万元</w:t>
            </w:r>
          </w:p>
        </w:tc>
        <w:tc>
          <w:tcPr>
            <w:tcW w:w="2466" w:type="dxa"/>
            <w:vAlign w:val="center"/>
          </w:tcPr>
          <w:p>
            <w:pPr>
              <w:pStyle w:val="16"/>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维修卫生间成本</w:t>
            </w:r>
          </w:p>
        </w:tc>
        <w:tc>
          <w:tcPr>
            <w:tcW w:w="2466" w:type="dxa"/>
            <w:vAlign w:val="center"/>
          </w:tcPr>
          <w:p>
            <w:pPr>
              <w:pStyle w:val="16"/>
            </w:pPr>
            <w:r>
              <w:t>实际支出成本</w:t>
            </w:r>
          </w:p>
        </w:tc>
        <w:tc>
          <w:tcPr>
            <w:tcW w:w="2466" w:type="dxa"/>
            <w:vAlign w:val="center"/>
          </w:tcPr>
          <w:p>
            <w:pPr>
              <w:pStyle w:val="16"/>
            </w:pPr>
            <w:r>
              <w:t>≤18.36万元</w:t>
            </w:r>
          </w:p>
        </w:tc>
        <w:tc>
          <w:tcPr>
            <w:tcW w:w="2466" w:type="dxa"/>
            <w:vAlign w:val="center"/>
          </w:tcPr>
          <w:p>
            <w:pPr>
              <w:pStyle w:val="16"/>
            </w:pPr>
            <w:r>
              <w:t>预算奖金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办公基础设施、设备正常运行</w:t>
            </w:r>
          </w:p>
        </w:tc>
        <w:tc>
          <w:tcPr>
            <w:tcW w:w="2466" w:type="dxa"/>
            <w:vAlign w:val="center"/>
          </w:tcPr>
          <w:p>
            <w:pPr>
              <w:pStyle w:val="16"/>
            </w:pPr>
            <w:r>
              <w:t>办公基础设施、设备正常运行</w:t>
            </w:r>
          </w:p>
        </w:tc>
        <w:tc>
          <w:tcPr>
            <w:tcW w:w="2466" w:type="dxa"/>
            <w:vAlign w:val="center"/>
          </w:tcPr>
          <w:p>
            <w:pPr>
              <w:pStyle w:val="16"/>
            </w:pPr>
            <w:r>
              <w:t>持续保障</w:t>
            </w:r>
          </w:p>
        </w:tc>
        <w:tc>
          <w:tcPr>
            <w:tcW w:w="2466" w:type="dxa"/>
            <w:vAlign w:val="center"/>
          </w:tcPr>
          <w:p>
            <w:pPr>
              <w:pStyle w:val="16"/>
            </w:pPr>
            <w:r>
              <w:t>项目工作内容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单位职工满意度</w:t>
            </w:r>
          </w:p>
        </w:tc>
        <w:tc>
          <w:tcPr>
            <w:tcW w:w="2466" w:type="dxa"/>
            <w:vAlign w:val="center"/>
          </w:tcPr>
          <w:p>
            <w:pPr>
              <w:pStyle w:val="16"/>
            </w:pPr>
            <w:r>
              <w:t>单位职工对维修后的设施设备满意程度</w:t>
            </w:r>
          </w:p>
        </w:tc>
        <w:tc>
          <w:tcPr>
            <w:tcW w:w="2466" w:type="dxa"/>
            <w:vAlign w:val="center"/>
          </w:tcPr>
          <w:p>
            <w:pPr>
              <w:pStyle w:val="16"/>
            </w:pPr>
            <w:r>
              <w:t>&gt;95%</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46、交通宣传工作经费绩效目标表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1.编辑、出版河北交通报，推动媒体融和，报纸新闻价值与指导交通工作的能力进一步提升。</w:t>
            </w:r>
          </w:p>
          <w:p>
            <w:pPr>
              <w:pStyle w:val="16"/>
            </w:pPr>
            <w:r>
              <w:t>2.围绕厅中心任务，开展重大主题宣传，加强宣传队伍建设，圆满完成厅宣传报道任务。</w:t>
            </w:r>
          </w:p>
          <w:p>
            <w:pPr>
              <w:pStyle w:val="16"/>
            </w:pPr>
            <w:r>
              <w:t>3.运营维护好官方微信，使其影响力持续扩大。</w:t>
            </w:r>
          </w:p>
          <w:p>
            <w:pPr>
              <w:pStyle w:val="16"/>
            </w:pPr>
            <w:r>
              <w:t>4. 对全省交通开展24小时不间断舆情监测，使网络舆情监测、预警与处置工作制度化、常态化。</w:t>
            </w:r>
          </w:p>
          <w:p>
            <w:pPr>
              <w:pStyle w:val="16"/>
            </w:pPr>
            <w:r>
              <w:t>5.不断完善视频、声像档案工作，提升摄影宣传工作能力。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报纸出版数量</w:t>
            </w:r>
          </w:p>
        </w:tc>
        <w:tc>
          <w:tcPr>
            <w:tcW w:w="2466" w:type="dxa"/>
            <w:vAlign w:val="center"/>
          </w:tcPr>
          <w:p>
            <w:pPr>
              <w:pStyle w:val="16"/>
            </w:pPr>
            <w:r>
              <w:t>河北交通报出版数量</w:t>
            </w:r>
          </w:p>
        </w:tc>
        <w:tc>
          <w:tcPr>
            <w:tcW w:w="2466" w:type="dxa"/>
            <w:vAlign w:val="center"/>
          </w:tcPr>
          <w:p>
            <w:pPr>
              <w:pStyle w:val="16"/>
            </w:pPr>
            <w:r>
              <w:t>≥45期</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组织宣传活动、培训次数</w:t>
            </w:r>
          </w:p>
        </w:tc>
        <w:tc>
          <w:tcPr>
            <w:tcW w:w="2466" w:type="dxa"/>
            <w:vAlign w:val="center"/>
          </w:tcPr>
          <w:p>
            <w:pPr>
              <w:pStyle w:val="16"/>
            </w:pPr>
            <w:r>
              <w:t>组织河北交通主题宣传活动不限次，宣传培训1次</w:t>
            </w:r>
          </w:p>
        </w:tc>
        <w:tc>
          <w:tcPr>
            <w:tcW w:w="2466" w:type="dxa"/>
            <w:vAlign w:val="center"/>
          </w:tcPr>
          <w:p>
            <w:pPr>
              <w:pStyle w:val="16"/>
            </w:pPr>
            <w:r>
              <w:t>宣传不限次数，组织培训1次</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厅微信发布信息条数</w:t>
            </w:r>
          </w:p>
        </w:tc>
        <w:tc>
          <w:tcPr>
            <w:tcW w:w="2466" w:type="dxa"/>
            <w:vAlign w:val="center"/>
          </w:tcPr>
          <w:p>
            <w:pPr>
              <w:pStyle w:val="16"/>
            </w:pPr>
            <w:r>
              <w:t>“河北交通”微信平台发布信息条数</w:t>
            </w:r>
          </w:p>
        </w:tc>
        <w:tc>
          <w:tcPr>
            <w:tcW w:w="2466" w:type="dxa"/>
            <w:vAlign w:val="center"/>
          </w:tcPr>
          <w:p>
            <w:pPr>
              <w:pStyle w:val="16"/>
            </w:pPr>
            <w:r>
              <w:t>≥250条</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舆情周报期数</w:t>
            </w:r>
          </w:p>
        </w:tc>
        <w:tc>
          <w:tcPr>
            <w:tcW w:w="2466" w:type="dxa"/>
            <w:vAlign w:val="center"/>
          </w:tcPr>
          <w:p>
            <w:pPr>
              <w:pStyle w:val="16"/>
            </w:pPr>
            <w:r>
              <w:t>编制完成舆情周报期数</w:t>
            </w:r>
          </w:p>
        </w:tc>
        <w:tc>
          <w:tcPr>
            <w:tcW w:w="2466" w:type="dxa"/>
            <w:vAlign w:val="center"/>
          </w:tcPr>
          <w:p>
            <w:pPr>
              <w:pStyle w:val="16"/>
            </w:pPr>
            <w:r>
              <w:t>≥40期</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河北交通报差错率</w:t>
            </w:r>
          </w:p>
        </w:tc>
        <w:tc>
          <w:tcPr>
            <w:tcW w:w="2466" w:type="dxa"/>
            <w:vAlign w:val="center"/>
          </w:tcPr>
          <w:p>
            <w:pPr>
              <w:pStyle w:val="16"/>
            </w:pPr>
            <w:r>
              <w:t>河北交通报差错率不超过万分之三</w:t>
            </w:r>
          </w:p>
        </w:tc>
        <w:tc>
          <w:tcPr>
            <w:tcW w:w="2466" w:type="dxa"/>
            <w:vAlign w:val="center"/>
          </w:tcPr>
          <w:p>
            <w:pPr>
              <w:pStyle w:val="16"/>
            </w:pPr>
            <w:r>
              <w:t>≤0.03%</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交通运输部行业微信排名</w:t>
            </w:r>
          </w:p>
        </w:tc>
        <w:tc>
          <w:tcPr>
            <w:tcW w:w="2466" w:type="dxa"/>
            <w:vAlign w:val="center"/>
          </w:tcPr>
          <w:p>
            <w:pPr>
              <w:pStyle w:val="16"/>
            </w:pPr>
            <w:r>
              <w:t>“河北交通”微信平台在全国交通行业政务微信中排名</w:t>
            </w:r>
          </w:p>
        </w:tc>
        <w:tc>
          <w:tcPr>
            <w:tcW w:w="2466" w:type="dxa"/>
            <w:vAlign w:val="center"/>
          </w:tcPr>
          <w:p>
            <w:pPr>
              <w:pStyle w:val="16"/>
            </w:pPr>
            <w:r>
              <w:t>前十名</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按周编辑出版河北交通报</w:t>
            </w:r>
          </w:p>
        </w:tc>
        <w:tc>
          <w:tcPr>
            <w:tcW w:w="2466" w:type="dxa"/>
            <w:vAlign w:val="center"/>
          </w:tcPr>
          <w:p>
            <w:pPr>
              <w:pStyle w:val="16"/>
            </w:pPr>
            <w:r>
              <w:t>正常工作时间，每周编辑出版河北交通报</w:t>
            </w:r>
          </w:p>
        </w:tc>
        <w:tc>
          <w:tcPr>
            <w:tcW w:w="2466" w:type="dxa"/>
            <w:vAlign w:val="center"/>
          </w:tcPr>
          <w:p>
            <w:pPr>
              <w:pStyle w:val="16"/>
            </w:pPr>
            <w:r>
              <w:t>工作日每周出版</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厅微信每工作日发布信息</w:t>
            </w:r>
          </w:p>
        </w:tc>
        <w:tc>
          <w:tcPr>
            <w:tcW w:w="2466" w:type="dxa"/>
            <w:vAlign w:val="center"/>
          </w:tcPr>
          <w:p>
            <w:pPr>
              <w:pStyle w:val="16"/>
            </w:pPr>
            <w:r>
              <w:t>正常工作日，“河北交通”微信平台每日发布信息</w:t>
            </w:r>
          </w:p>
        </w:tc>
        <w:tc>
          <w:tcPr>
            <w:tcW w:w="2466" w:type="dxa"/>
            <w:vAlign w:val="center"/>
          </w:tcPr>
          <w:p>
            <w:pPr>
              <w:pStyle w:val="16"/>
            </w:pPr>
            <w:r>
              <w:t>每个工作日发布</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按周编印舆情周报</w:t>
            </w:r>
          </w:p>
        </w:tc>
        <w:tc>
          <w:tcPr>
            <w:tcW w:w="2466" w:type="dxa"/>
            <w:vAlign w:val="center"/>
          </w:tcPr>
          <w:p>
            <w:pPr>
              <w:pStyle w:val="16"/>
            </w:pPr>
            <w:r>
              <w:t>每周编印舆情周报</w:t>
            </w:r>
          </w:p>
        </w:tc>
        <w:tc>
          <w:tcPr>
            <w:tcW w:w="2466" w:type="dxa"/>
            <w:vAlign w:val="center"/>
          </w:tcPr>
          <w:p>
            <w:pPr>
              <w:pStyle w:val="16"/>
            </w:pPr>
            <w:r>
              <w:t>每周编印</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河北交通报出版、印刷费</w:t>
            </w:r>
          </w:p>
        </w:tc>
        <w:tc>
          <w:tcPr>
            <w:tcW w:w="2466" w:type="dxa"/>
            <w:vAlign w:val="center"/>
          </w:tcPr>
          <w:p>
            <w:pPr>
              <w:pStyle w:val="16"/>
            </w:pPr>
            <w:r>
              <w:t>控制在预算成本以内</w:t>
            </w:r>
          </w:p>
        </w:tc>
        <w:tc>
          <w:tcPr>
            <w:tcW w:w="2466" w:type="dxa"/>
            <w:vAlign w:val="center"/>
          </w:tcPr>
          <w:p>
            <w:pPr>
              <w:pStyle w:val="16"/>
            </w:pPr>
            <w:r>
              <w:t>≤47万元</w:t>
            </w:r>
          </w:p>
        </w:tc>
        <w:tc>
          <w:tcPr>
            <w:tcW w:w="2466" w:type="dxa"/>
            <w:vAlign w:val="center"/>
          </w:tcPr>
          <w:p>
            <w:pPr>
              <w:pStyle w:val="16"/>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中国交通报就河北交通运输改革发展成就进行专题宣传费</w:t>
            </w:r>
          </w:p>
        </w:tc>
        <w:tc>
          <w:tcPr>
            <w:tcW w:w="2466" w:type="dxa"/>
            <w:vAlign w:val="center"/>
          </w:tcPr>
          <w:p>
            <w:pPr>
              <w:pStyle w:val="16"/>
            </w:pPr>
            <w:r>
              <w:t>控制在预算成本以内</w:t>
            </w:r>
          </w:p>
        </w:tc>
        <w:tc>
          <w:tcPr>
            <w:tcW w:w="2466" w:type="dxa"/>
            <w:vAlign w:val="center"/>
          </w:tcPr>
          <w:p>
            <w:pPr>
              <w:pStyle w:val="16"/>
            </w:pPr>
            <w:r>
              <w:t>≤37万元</w:t>
            </w:r>
          </w:p>
        </w:tc>
        <w:tc>
          <w:tcPr>
            <w:tcW w:w="2466" w:type="dxa"/>
            <w:vAlign w:val="center"/>
          </w:tcPr>
          <w:p>
            <w:pPr>
              <w:pStyle w:val="16"/>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新闻宣传工作专项业务费</w:t>
            </w:r>
          </w:p>
        </w:tc>
        <w:tc>
          <w:tcPr>
            <w:tcW w:w="2466" w:type="dxa"/>
            <w:vAlign w:val="center"/>
          </w:tcPr>
          <w:p>
            <w:pPr>
              <w:pStyle w:val="16"/>
            </w:pPr>
            <w:r>
              <w:t>控制在预算成本以内</w:t>
            </w:r>
          </w:p>
        </w:tc>
        <w:tc>
          <w:tcPr>
            <w:tcW w:w="2466" w:type="dxa"/>
            <w:vAlign w:val="center"/>
          </w:tcPr>
          <w:p>
            <w:pPr>
              <w:pStyle w:val="16"/>
            </w:pPr>
            <w:r>
              <w:t>≤149万元</w:t>
            </w:r>
          </w:p>
        </w:tc>
        <w:tc>
          <w:tcPr>
            <w:tcW w:w="2466" w:type="dxa"/>
            <w:vAlign w:val="center"/>
          </w:tcPr>
          <w:p>
            <w:pPr>
              <w:pStyle w:val="16"/>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网络多媒体运行费</w:t>
            </w:r>
          </w:p>
        </w:tc>
        <w:tc>
          <w:tcPr>
            <w:tcW w:w="2466" w:type="dxa"/>
            <w:vAlign w:val="center"/>
          </w:tcPr>
          <w:p>
            <w:pPr>
              <w:pStyle w:val="16"/>
            </w:pPr>
            <w:r>
              <w:t>控制在预算成本以内</w:t>
            </w:r>
          </w:p>
        </w:tc>
        <w:tc>
          <w:tcPr>
            <w:tcW w:w="2466" w:type="dxa"/>
            <w:vAlign w:val="center"/>
          </w:tcPr>
          <w:p>
            <w:pPr>
              <w:pStyle w:val="16"/>
            </w:pPr>
            <w:r>
              <w:t>≤47万元</w:t>
            </w:r>
          </w:p>
        </w:tc>
        <w:tc>
          <w:tcPr>
            <w:tcW w:w="2466" w:type="dxa"/>
            <w:vAlign w:val="center"/>
          </w:tcPr>
          <w:p>
            <w:pPr>
              <w:pStyle w:val="16"/>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宣传影响力提升</w:t>
            </w:r>
          </w:p>
        </w:tc>
        <w:tc>
          <w:tcPr>
            <w:tcW w:w="2466" w:type="dxa"/>
            <w:vAlign w:val="center"/>
          </w:tcPr>
          <w:p>
            <w:pPr>
              <w:pStyle w:val="16"/>
            </w:pPr>
            <w:r>
              <w:t>讲好河北交通故事，宣传好河北交通成就</w:t>
            </w:r>
          </w:p>
        </w:tc>
        <w:tc>
          <w:tcPr>
            <w:tcW w:w="2466" w:type="dxa"/>
            <w:vAlign w:val="center"/>
          </w:tcPr>
          <w:p>
            <w:pPr>
              <w:pStyle w:val="16"/>
            </w:pPr>
            <w:r>
              <w:t>进一步提升宣传影响力</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社会公众或服务对象对项目实施效果的满意程度</w:t>
            </w:r>
          </w:p>
        </w:tc>
        <w:tc>
          <w:tcPr>
            <w:tcW w:w="2466" w:type="dxa"/>
            <w:vAlign w:val="center"/>
          </w:tcPr>
          <w:p>
            <w:pPr>
              <w:pStyle w:val="16"/>
            </w:pPr>
            <w:r>
              <w:t>河北交通宣传工作满意度调查</w:t>
            </w:r>
          </w:p>
        </w:tc>
        <w:tc>
          <w:tcPr>
            <w:tcW w:w="2466" w:type="dxa"/>
            <w:vAlign w:val="center"/>
          </w:tcPr>
          <w:p>
            <w:pPr>
              <w:pStyle w:val="16"/>
            </w:pPr>
            <w:r>
              <w:t>≥60%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47、网络安全运维经费绩效目标表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1.通过对网络安全防护、网站内容评测、网站敏感词监测等来避免和消除各类网络安全风险，保障厅网站和官方微博等安全平稳运行。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风险评估次数</w:t>
            </w:r>
          </w:p>
        </w:tc>
        <w:tc>
          <w:tcPr>
            <w:tcW w:w="2466" w:type="dxa"/>
            <w:vAlign w:val="center"/>
          </w:tcPr>
          <w:p>
            <w:pPr>
              <w:pStyle w:val="16"/>
            </w:pPr>
            <w:r>
              <w:t>厅网站风险评估</w:t>
            </w:r>
          </w:p>
        </w:tc>
        <w:tc>
          <w:tcPr>
            <w:tcW w:w="2466" w:type="dxa"/>
            <w:vAlign w:val="center"/>
          </w:tcPr>
          <w:p>
            <w:pPr>
              <w:pStyle w:val="16"/>
            </w:pPr>
            <w:r>
              <w:t>11次</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应急演练次数</w:t>
            </w:r>
          </w:p>
        </w:tc>
        <w:tc>
          <w:tcPr>
            <w:tcW w:w="2466" w:type="dxa"/>
            <w:vAlign w:val="center"/>
          </w:tcPr>
          <w:p>
            <w:pPr>
              <w:pStyle w:val="16"/>
            </w:pPr>
            <w:r>
              <w:t>厅网站应急演练</w:t>
            </w:r>
          </w:p>
        </w:tc>
        <w:tc>
          <w:tcPr>
            <w:tcW w:w="2466" w:type="dxa"/>
            <w:vAlign w:val="center"/>
          </w:tcPr>
          <w:p>
            <w:pPr>
              <w:pStyle w:val="16"/>
            </w:pPr>
            <w:r>
              <w:t>11次</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等保测评次数</w:t>
            </w:r>
          </w:p>
        </w:tc>
        <w:tc>
          <w:tcPr>
            <w:tcW w:w="2466" w:type="dxa"/>
            <w:vAlign w:val="center"/>
          </w:tcPr>
          <w:p>
            <w:pPr>
              <w:pStyle w:val="16"/>
            </w:pPr>
            <w:r>
              <w:t>厅网站等保测评</w:t>
            </w:r>
          </w:p>
        </w:tc>
        <w:tc>
          <w:tcPr>
            <w:tcW w:w="2466" w:type="dxa"/>
            <w:vAlign w:val="center"/>
          </w:tcPr>
          <w:p>
            <w:pPr>
              <w:pStyle w:val="16"/>
            </w:pPr>
            <w:r>
              <w:t>11次</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风险评估情况</w:t>
            </w:r>
          </w:p>
        </w:tc>
        <w:tc>
          <w:tcPr>
            <w:tcW w:w="2466" w:type="dxa"/>
            <w:vAlign w:val="center"/>
          </w:tcPr>
          <w:p>
            <w:pPr>
              <w:pStyle w:val="16"/>
            </w:pPr>
            <w:r>
              <w:t>厅网站网络安全渗透测试</w:t>
            </w:r>
          </w:p>
        </w:tc>
        <w:tc>
          <w:tcPr>
            <w:tcW w:w="2466" w:type="dxa"/>
            <w:vAlign w:val="center"/>
          </w:tcPr>
          <w:p>
            <w:pPr>
              <w:pStyle w:val="16"/>
            </w:pPr>
            <w:r>
              <w:t>无高风险</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应急演练情况</w:t>
            </w:r>
          </w:p>
        </w:tc>
        <w:tc>
          <w:tcPr>
            <w:tcW w:w="2466" w:type="dxa"/>
            <w:vAlign w:val="center"/>
          </w:tcPr>
          <w:p>
            <w:pPr>
              <w:pStyle w:val="16"/>
            </w:pPr>
            <w:r>
              <w:t>厅网站网络安全桌面应急演练</w:t>
            </w:r>
          </w:p>
        </w:tc>
        <w:tc>
          <w:tcPr>
            <w:tcW w:w="2466" w:type="dxa"/>
            <w:vAlign w:val="center"/>
          </w:tcPr>
          <w:p>
            <w:pPr>
              <w:pStyle w:val="16"/>
            </w:pPr>
            <w:r>
              <w:t>演练过程记录完整</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等保测评情况</w:t>
            </w:r>
          </w:p>
        </w:tc>
        <w:tc>
          <w:tcPr>
            <w:tcW w:w="2466" w:type="dxa"/>
            <w:vAlign w:val="center"/>
          </w:tcPr>
          <w:p>
            <w:pPr>
              <w:pStyle w:val="16"/>
            </w:pPr>
            <w:r>
              <w:t>厅网站系统三级等保测评</w:t>
            </w:r>
          </w:p>
        </w:tc>
        <w:tc>
          <w:tcPr>
            <w:tcW w:w="2466" w:type="dxa"/>
            <w:vAlign w:val="center"/>
          </w:tcPr>
          <w:p>
            <w:pPr>
              <w:pStyle w:val="16"/>
            </w:pPr>
            <w:r>
              <w:t>达到合格标准</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6月30日前进行厅网站风险评估</w:t>
            </w:r>
          </w:p>
        </w:tc>
        <w:tc>
          <w:tcPr>
            <w:tcW w:w="2466" w:type="dxa"/>
            <w:vAlign w:val="center"/>
          </w:tcPr>
          <w:p>
            <w:pPr>
              <w:pStyle w:val="16"/>
            </w:pPr>
            <w:r>
              <w:t>6月30日前完成厅网站网络安全风险评估</w:t>
            </w:r>
          </w:p>
        </w:tc>
        <w:tc>
          <w:tcPr>
            <w:tcW w:w="2466" w:type="dxa"/>
            <w:vAlign w:val="center"/>
          </w:tcPr>
          <w:p>
            <w:pPr>
              <w:pStyle w:val="16"/>
            </w:pPr>
            <w:r>
              <w:t>6月30日前</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国庆前组织应急演练</w:t>
            </w:r>
          </w:p>
        </w:tc>
        <w:tc>
          <w:tcPr>
            <w:tcW w:w="2466" w:type="dxa"/>
            <w:vAlign w:val="center"/>
          </w:tcPr>
          <w:p>
            <w:pPr>
              <w:pStyle w:val="16"/>
            </w:pPr>
            <w:r>
              <w:t>国庆前完成厅网站网络安全应急演练</w:t>
            </w:r>
          </w:p>
        </w:tc>
        <w:tc>
          <w:tcPr>
            <w:tcW w:w="2466" w:type="dxa"/>
            <w:vAlign w:val="center"/>
          </w:tcPr>
          <w:p>
            <w:pPr>
              <w:pStyle w:val="16"/>
            </w:pPr>
            <w:r>
              <w:t>10月1日前</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6月13日前完成等保测评</w:t>
            </w:r>
          </w:p>
        </w:tc>
        <w:tc>
          <w:tcPr>
            <w:tcW w:w="2466" w:type="dxa"/>
            <w:vAlign w:val="center"/>
          </w:tcPr>
          <w:p>
            <w:pPr>
              <w:pStyle w:val="16"/>
            </w:pPr>
            <w:r>
              <w:t>6月13日前完成厅网站系统三级等保测评</w:t>
            </w:r>
          </w:p>
        </w:tc>
        <w:tc>
          <w:tcPr>
            <w:tcW w:w="2466" w:type="dxa"/>
            <w:vAlign w:val="center"/>
          </w:tcPr>
          <w:p>
            <w:pPr>
              <w:pStyle w:val="16"/>
            </w:pPr>
            <w:r>
              <w:t>6月13日前</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厅网站网络安全运维费等</w:t>
            </w:r>
          </w:p>
        </w:tc>
        <w:tc>
          <w:tcPr>
            <w:tcW w:w="2466" w:type="dxa"/>
            <w:vAlign w:val="center"/>
          </w:tcPr>
          <w:p>
            <w:pPr>
              <w:pStyle w:val="16"/>
            </w:pPr>
            <w:r>
              <w:t>控制在预算成本以内</w:t>
            </w:r>
          </w:p>
        </w:tc>
        <w:tc>
          <w:tcPr>
            <w:tcW w:w="2466" w:type="dxa"/>
            <w:vAlign w:val="center"/>
          </w:tcPr>
          <w:p>
            <w:pPr>
              <w:pStyle w:val="16"/>
            </w:pPr>
            <w:r>
              <w:t>≤58万元</w:t>
            </w:r>
          </w:p>
        </w:tc>
        <w:tc>
          <w:tcPr>
            <w:tcW w:w="2466" w:type="dxa"/>
            <w:vAlign w:val="center"/>
          </w:tcPr>
          <w:p>
            <w:pPr>
              <w:pStyle w:val="16"/>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厅网站软件评测费、厅网站敏感词监测费、专题建设费等</w:t>
            </w:r>
          </w:p>
        </w:tc>
        <w:tc>
          <w:tcPr>
            <w:tcW w:w="2466" w:type="dxa"/>
            <w:vAlign w:val="center"/>
          </w:tcPr>
          <w:p>
            <w:pPr>
              <w:pStyle w:val="16"/>
            </w:pPr>
            <w:r>
              <w:t>控制在预算成本以内</w:t>
            </w:r>
          </w:p>
        </w:tc>
        <w:tc>
          <w:tcPr>
            <w:tcW w:w="2466" w:type="dxa"/>
            <w:vAlign w:val="center"/>
          </w:tcPr>
          <w:p>
            <w:pPr>
              <w:pStyle w:val="16"/>
            </w:pPr>
            <w:r>
              <w:t>≤39万元</w:t>
            </w:r>
          </w:p>
          <w:p>
            <w:pPr>
              <w:pStyle w:val="16"/>
            </w:pPr>
          </w:p>
        </w:tc>
        <w:tc>
          <w:tcPr>
            <w:tcW w:w="2466" w:type="dxa"/>
            <w:vAlign w:val="center"/>
          </w:tcPr>
          <w:p>
            <w:pPr>
              <w:pStyle w:val="16"/>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厅官方微博运维费</w:t>
            </w:r>
          </w:p>
        </w:tc>
        <w:tc>
          <w:tcPr>
            <w:tcW w:w="2466" w:type="dxa"/>
            <w:vAlign w:val="center"/>
          </w:tcPr>
          <w:p>
            <w:pPr>
              <w:pStyle w:val="16"/>
            </w:pPr>
            <w:r>
              <w:t>控制在预算成本以内</w:t>
            </w:r>
          </w:p>
        </w:tc>
        <w:tc>
          <w:tcPr>
            <w:tcW w:w="2466" w:type="dxa"/>
            <w:vAlign w:val="center"/>
          </w:tcPr>
          <w:p>
            <w:pPr>
              <w:pStyle w:val="16"/>
            </w:pPr>
            <w:r>
              <w:t>≤40万元</w:t>
            </w:r>
          </w:p>
        </w:tc>
        <w:tc>
          <w:tcPr>
            <w:tcW w:w="2466" w:type="dxa"/>
            <w:vAlign w:val="center"/>
          </w:tcPr>
          <w:p>
            <w:pPr>
              <w:pStyle w:val="16"/>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政务查询和网上办事服务</w:t>
            </w:r>
          </w:p>
        </w:tc>
        <w:tc>
          <w:tcPr>
            <w:tcW w:w="2466" w:type="dxa"/>
            <w:vAlign w:val="center"/>
          </w:tcPr>
          <w:p>
            <w:pPr>
              <w:pStyle w:val="16"/>
            </w:pPr>
            <w:r>
              <w:t>厅网站为公众提供政务信息查询与数据下载功能，提供政务服务网上办事渠道</w:t>
            </w:r>
          </w:p>
        </w:tc>
        <w:tc>
          <w:tcPr>
            <w:tcW w:w="2466" w:type="dxa"/>
            <w:vAlign w:val="center"/>
          </w:tcPr>
          <w:p>
            <w:pPr>
              <w:pStyle w:val="16"/>
            </w:pPr>
            <w:r>
              <w:t>进一步提供服务</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网民满意度</w:t>
            </w:r>
          </w:p>
        </w:tc>
        <w:tc>
          <w:tcPr>
            <w:tcW w:w="2466" w:type="dxa"/>
            <w:vAlign w:val="center"/>
          </w:tcPr>
          <w:p>
            <w:pPr>
              <w:pStyle w:val="16"/>
            </w:pPr>
            <w:r>
              <w:t>开展网站满意度调查，对数据进行汇总统计</w:t>
            </w:r>
          </w:p>
        </w:tc>
        <w:tc>
          <w:tcPr>
            <w:tcW w:w="2466" w:type="dxa"/>
            <w:vAlign w:val="center"/>
          </w:tcPr>
          <w:p>
            <w:pPr>
              <w:pStyle w:val="16"/>
            </w:pPr>
            <w:r>
              <w:t>≥60%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48、交通行业工会活动经费绩效目标表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1.召开全系统工会工作会，总结上年先进，表彰先进，部署本年工作，保证工会工作有序进行。</w:t>
            </w:r>
          </w:p>
          <w:p>
            <w:pPr>
              <w:pStyle w:val="16"/>
            </w:pPr>
            <w:r>
              <w:t>2.组织全系统劳模及一线职工到交通职工培训中心疗休养，营造学习劳模、尊重劳模、关心劳模的良好氛围。</w:t>
            </w:r>
          </w:p>
          <w:p>
            <w:pPr>
              <w:pStyle w:val="16"/>
            </w:pPr>
            <w:r>
              <w:t>3.举办京津冀交通职工运动会及其他文体活动，促进京津冀交通运输文体事业健康发展，丰富职工文化生活，组织劳动竞赛及技术技能比武等活动。</w:t>
            </w:r>
          </w:p>
          <w:p>
            <w:pPr>
              <w:pStyle w:val="16"/>
            </w:pPr>
            <w:r>
              <w:t>4.举办全系统工会干部培训班,不断提高全系统工会干部综合素质。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参加干部培训班</w:t>
            </w:r>
          </w:p>
        </w:tc>
        <w:tc>
          <w:tcPr>
            <w:tcW w:w="2466" w:type="dxa"/>
            <w:vAlign w:val="center"/>
          </w:tcPr>
          <w:p>
            <w:pPr>
              <w:pStyle w:val="16"/>
            </w:pPr>
            <w:r>
              <w:t>参加干部培训班的人员数量</w:t>
            </w:r>
          </w:p>
        </w:tc>
        <w:tc>
          <w:tcPr>
            <w:tcW w:w="2466" w:type="dxa"/>
            <w:vAlign w:val="center"/>
          </w:tcPr>
          <w:p>
            <w:pPr>
              <w:pStyle w:val="16"/>
            </w:pPr>
            <w:r>
              <w:t>≥50人</w:t>
            </w:r>
          </w:p>
        </w:tc>
        <w:tc>
          <w:tcPr>
            <w:tcW w:w="2466" w:type="dxa"/>
            <w:vAlign w:val="center"/>
          </w:tcPr>
          <w:p>
            <w:pPr>
              <w:pStyle w:val="16"/>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参与职工疗养人数</w:t>
            </w:r>
          </w:p>
        </w:tc>
        <w:tc>
          <w:tcPr>
            <w:tcW w:w="2466" w:type="dxa"/>
            <w:vAlign w:val="center"/>
          </w:tcPr>
          <w:p>
            <w:pPr>
              <w:pStyle w:val="16"/>
            </w:pPr>
            <w:r>
              <w:t>参与职工疗养人数</w:t>
            </w:r>
          </w:p>
        </w:tc>
        <w:tc>
          <w:tcPr>
            <w:tcW w:w="2466" w:type="dxa"/>
            <w:vAlign w:val="center"/>
          </w:tcPr>
          <w:p>
            <w:pPr>
              <w:pStyle w:val="16"/>
            </w:pPr>
            <w:r>
              <w:t>≥150人</w:t>
            </w:r>
          </w:p>
        </w:tc>
        <w:tc>
          <w:tcPr>
            <w:tcW w:w="2466" w:type="dxa"/>
            <w:vAlign w:val="center"/>
          </w:tcPr>
          <w:p>
            <w:pPr>
              <w:pStyle w:val="16"/>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干部培训班开展情况</w:t>
            </w:r>
          </w:p>
        </w:tc>
        <w:tc>
          <w:tcPr>
            <w:tcW w:w="2466" w:type="dxa"/>
            <w:vAlign w:val="center"/>
          </w:tcPr>
          <w:p>
            <w:pPr>
              <w:pStyle w:val="16"/>
            </w:pPr>
            <w:r>
              <w:t>保障干部培训班顺利开展</w:t>
            </w:r>
          </w:p>
        </w:tc>
        <w:tc>
          <w:tcPr>
            <w:tcW w:w="2466" w:type="dxa"/>
            <w:vAlign w:val="center"/>
          </w:tcPr>
          <w:p>
            <w:pPr>
              <w:pStyle w:val="16"/>
            </w:pPr>
            <w:r>
              <w:t>顺利完成</w:t>
            </w:r>
          </w:p>
        </w:tc>
        <w:tc>
          <w:tcPr>
            <w:tcW w:w="2466" w:type="dxa"/>
            <w:vAlign w:val="center"/>
          </w:tcPr>
          <w:p>
            <w:pPr>
              <w:pStyle w:val="16"/>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按照时间节点完成工作</w:t>
            </w:r>
          </w:p>
        </w:tc>
        <w:tc>
          <w:tcPr>
            <w:tcW w:w="2466" w:type="dxa"/>
            <w:vAlign w:val="center"/>
          </w:tcPr>
          <w:p>
            <w:pPr>
              <w:pStyle w:val="16"/>
            </w:pPr>
            <w:r>
              <w:t>年初召开工作会；资料印刷、举办文体活动、劳模及一线职工疗休养、技术技能比赛及创新</w:t>
            </w:r>
          </w:p>
        </w:tc>
        <w:tc>
          <w:tcPr>
            <w:tcW w:w="2466" w:type="dxa"/>
            <w:vAlign w:val="center"/>
          </w:tcPr>
          <w:p>
            <w:pPr>
              <w:pStyle w:val="16"/>
            </w:pPr>
            <w:r>
              <w:t>100%</w:t>
            </w:r>
          </w:p>
        </w:tc>
        <w:tc>
          <w:tcPr>
            <w:tcW w:w="2466" w:type="dxa"/>
            <w:vAlign w:val="center"/>
          </w:tcPr>
          <w:p>
            <w:pPr>
              <w:pStyle w:val="16"/>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完成工作所需资金</w:t>
            </w:r>
          </w:p>
        </w:tc>
        <w:tc>
          <w:tcPr>
            <w:tcW w:w="2466" w:type="dxa"/>
            <w:vAlign w:val="center"/>
          </w:tcPr>
          <w:p>
            <w:pPr>
              <w:pStyle w:val="16"/>
            </w:pPr>
            <w:r>
              <w:t>召开会议</w:t>
            </w:r>
          </w:p>
        </w:tc>
        <w:tc>
          <w:tcPr>
            <w:tcW w:w="2466" w:type="dxa"/>
            <w:vAlign w:val="center"/>
          </w:tcPr>
          <w:p>
            <w:pPr>
              <w:pStyle w:val="16"/>
            </w:pPr>
            <w:r>
              <w:t>≤2.25万元</w:t>
            </w:r>
          </w:p>
        </w:tc>
        <w:tc>
          <w:tcPr>
            <w:tcW w:w="2466" w:type="dxa"/>
            <w:vAlign w:val="center"/>
          </w:tcPr>
          <w:p>
            <w:pPr>
              <w:pStyle w:val="16"/>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完成工作所需资金</w:t>
            </w:r>
          </w:p>
        </w:tc>
        <w:tc>
          <w:tcPr>
            <w:tcW w:w="2466" w:type="dxa"/>
            <w:vAlign w:val="center"/>
          </w:tcPr>
          <w:p>
            <w:pPr>
              <w:pStyle w:val="16"/>
            </w:pPr>
            <w:r>
              <w:t>组织培训</w:t>
            </w:r>
          </w:p>
        </w:tc>
        <w:tc>
          <w:tcPr>
            <w:tcW w:w="2466" w:type="dxa"/>
            <w:vAlign w:val="center"/>
          </w:tcPr>
          <w:p>
            <w:pPr>
              <w:pStyle w:val="16"/>
            </w:pPr>
            <w:r>
              <w:t>≤4.1万元</w:t>
            </w:r>
          </w:p>
        </w:tc>
        <w:tc>
          <w:tcPr>
            <w:tcW w:w="2466" w:type="dxa"/>
            <w:vAlign w:val="center"/>
          </w:tcPr>
          <w:p>
            <w:pPr>
              <w:pStyle w:val="16"/>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完成工作所需资金</w:t>
            </w:r>
          </w:p>
        </w:tc>
        <w:tc>
          <w:tcPr>
            <w:tcW w:w="2466" w:type="dxa"/>
            <w:vAlign w:val="center"/>
          </w:tcPr>
          <w:p>
            <w:pPr>
              <w:pStyle w:val="16"/>
            </w:pPr>
            <w:r>
              <w:t>文体活动等</w:t>
            </w:r>
          </w:p>
        </w:tc>
        <w:tc>
          <w:tcPr>
            <w:tcW w:w="2466" w:type="dxa"/>
            <w:vAlign w:val="center"/>
          </w:tcPr>
          <w:p>
            <w:pPr>
              <w:pStyle w:val="16"/>
            </w:pPr>
            <w:r>
              <w:t>≤54.7万元</w:t>
            </w:r>
          </w:p>
        </w:tc>
        <w:tc>
          <w:tcPr>
            <w:tcW w:w="2466" w:type="dxa"/>
            <w:vAlign w:val="center"/>
          </w:tcPr>
          <w:p>
            <w:pPr>
              <w:pStyle w:val="16"/>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完成工作所需资金</w:t>
            </w:r>
          </w:p>
        </w:tc>
        <w:tc>
          <w:tcPr>
            <w:tcW w:w="2466" w:type="dxa"/>
            <w:vAlign w:val="center"/>
          </w:tcPr>
          <w:p>
            <w:pPr>
              <w:pStyle w:val="16"/>
            </w:pPr>
            <w:r>
              <w:t>印刷费</w:t>
            </w:r>
          </w:p>
        </w:tc>
        <w:tc>
          <w:tcPr>
            <w:tcW w:w="2466" w:type="dxa"/>
            <w:vAlign w:val="center"/>
          </w:tcPr>
          <w:p>
            <w:pPr>
              <w:pStyle w:val="16"/>
            </w:pPr>
            <w:r>
              <w:t>≤1.8万元</w:t>
            </w:r>
          </w:p>
        </w:tc>
        <w:tc>
          <w:tcPr>
            <w:tcW w:w="2466" w:type="dxa"/>
            <w:vAlign w:val="center"/>
          </w:tcPr>
          <w:p>
            <w:pPr>
              <w:pStyle w:val="16"/>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完成工作所需资金</w:t>
            </w:r>
          </w:p>
        </w:tc>
        <w:tc>
          <w:tcPr>
            <w:tcW w:w="2466" w:type="dxa"/>
            <w:vAlign w:val="center"/>
          </w:tcPr>
          <w:p>
            <w:pPr>
              <w:pStyle w:val="16"/>
            </w:pPr>
            <w:r>
              <w:t>办公费</w:t>
            </w:r>
          </w:p>
        </w:tc>
        <w:tc>
          <w:tcPr>
            <w:tcW w:w="2466" w:type="dxa"/>
            <w:vAlign w:val="center"/>
          </w:tcPr>
          <w:p>
            <w:pPr>
              <w:pStyle w:val="16"/>
            </w:pPr>
            <w:r>
              <w:t>≤0.05万元</w:t>
            </w:r>
          </w:p>
        </w:tc>
        <w:tc>
          <w:tcPr>
            <w:tcW w:w="2466" w:type="dxa"/>
            <w:vAlign w:val="center"/>
          </w:tcPr>
          <w:p>
            <w:pPr>
              <w:pStyle w:val="16"/>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全省交通运输行业工会影响力</w:t>
            </w:r>
          </w:p>
        </w:tc>
        <w:tc>
          <w:tcPr>
            <w:tcW w:w="2466" w:type="dxa"/>
            <w:vAlign w:val="center"/>
          </w:tcPr>
          <w:p>
            <w:pPr>
              <w:pStyle w:val="16"/>
            </w:pPr>
            <w:r>
              <w:t>提高交通运输工会凝聚力，推动京津冀交通一体化建设</w:t>
            </w:r>
          </w:p>
        </w:tc>
        <w:tc>
          <w:tcPr>
            <w:tcW w:w="2466" w:type="dxa"/>
            <w:vAlign w:val="center"/>
          </w:tcPr>
          <w:p>
            <w:pPr>
              <w:pStyle w:val="16"/>
            </w:pPr>
            <w:r>
              <w:t>进一步推动</w:t>
            </w:r>
          </w:p>
        </w:tc>
        <w:tc>
          <w:tcPr>
            <w:tcW w:w="2466" w:type="dxa"/>
            <w:vAlign w:val="center"/>
          </w:tcPr>
          <w:p>
            <w:pPr>
              <w:pStyle w:val="16"/>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全省交通运输系统职工满意度</w:t>
            </w:r>
          </w:p>
        </w:tc>
        <w:tc>
          <w:tcPr>
            <w:tcW w:w="2466" w:type="dxa"/>
            <w:vAlign w:val="center"/>
          </w:tcPr>
          <w:p>
            <w:pPr>
              <w:pStyle w:val="16"/>
            </w:pPr>
            <w:r>
              <w:t>全省交通运输系统对交通运输工会满意度</w:t>
            </w:r>
          </w:p>
        </w:tc>
        <w:tc>
          <w:tcPr>
            <w:tcW w:w="2466" w:type="dxa"/>
            <w:vAlign w:val="center"/>
          </w:tcPr>
          <w:p>
            <w:pPr>
              <w:pStyle w:val="16"/>
            </w:pPr>
            <w:r>
              <w:t>≥90%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49、京津冀交通一体化重点建设项目（河北赛区）劳动竞赛专项支出绩效目标表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1.以“六比一创”（比工程质量、比工程进度、比安全生产、比技术创新、比文明施工、比科学管理、创精品工程）为竞赛主要内容，积极促进各建设项目圆满完成年度建设任务。</w:t>
            </w:r>
          </w:p>
          <w:p>
            <w:pPr>
              <w:pStyle w:val="16"/>
            </w:pPr>
            <w:r>
              <w:t>2.年底进行考核评估、表彰，进一步提高参赛单位职工的积极性、主动性。</w:t>
            </w:r>
          </w:p>
          <w:p>
            <w:pPr>
              <w:pStyle w:val="16"/>
            </w:pPr>
            <w:r>
              <w:t>3.组织召开观摩会，积极营造比学赶帮超浓厚氛围，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参加劳动竞赛单位数量</w:t>
            </w:r>
          </w:p>
        </w:tc>
        <w:tc>
          <w:tcPr>
            <w:tcW w:w="2466" w:type="dxa"/>
            <w:vAlign w:val="center"/>
          </w:tcPr>
          <w:p>
            <w:pPr>
              <w:pStyle w:val="16"/>
            </w:pPr>
            <w:r>
              <w:t>根据各单位申报及全省重点建设项目总数，确定参加劳动竞赛单位数量</w:t>
            </w:r>
          </w:p>
        </w:tc>
        <w:tc>
          <w:tcPr>
            <w:tcW w:w="2466" w:type="dxa"/>
            <w:vAlign w:val="center"/>
          </w:tcPr>
          <w:p>
            <w:pPr>
              <w:pStyle w:val="16"/>
            </w:pPr>
            <w:r>
              <w:t>≥20家/个</w:t>
            </w:r>
          </w:p>
        </w:tc>
        <w:tc>
          <w:tcPr>
            <w:tcW w:w="2466" w:type="dxa"/>
            <w:vAlign w:val="center"/>
          </w:tcPr>
          <w:p>
            <w:pPr>
              <w:pStyle w:val="16"/>
            </w:pPr>
            <w:r>
              <w:t>京津冀交通一体化（河北赛区）重点建设项目劳动竞赛考核评定办法、京津冀交通一体化（河北赛区）重点建设项目劳动竞赛实施方案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工程质量优良</w:t>
            </w:r>
          </w:p>
        </w:tc>
        <w:tc>
          <w:tcPr>
            <w:tcW w:w="2466" w:type="dxa"/>
            <w:vAlign w:val="center"/>
          </w:tcPr>
          <w:p>
            <w:pPr>
              <w:pStyle w:val="16"/>
            </w:pPr>
            <w:r>
              <w:t>各参赛项目年度目标任务完成情况及工程质量达标率</w:t>
            </w:r>
          </w:p>
        </w:tc>
        <w:tc>
          <w:tcPr>
            <w:tcW w:w="2466" w:type="dxa"/>
            <w:vAlign w:val="center"/>
          </w:tcPr>
          <w:p>
            <w:pPr>
              <w:pStyle w:val="16"/>
            </w:pPr>
            <w:r>
              <w:t>100%</w:t>
            </w:r>
          </w:p>
        </w:tc>
        <w:tc>
          <w:tcPr>
            <w:tcW w:w="2466" w:type="dxa"/>
            <w:vAlign w:val="center"/>
          </w:tcPr>
          <w:p>
            <w:pPr>
              <w:pStyle w:val="16"/>
            </w:pPr>
            <w:r>
              <w:t>京津冀交通一体化（河北赛区）重点建设项目劳动竞赛考核评定办法、京津冀交通一体化（河北赛区）重点建设项目劳动竞赛实施方案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任务完成及时率</w:t>
            </w:r>
          </w:p>
        </w:tc>
        <w:tc>
          <w:tcPr>
            <w:tcW w:w="2466" w:type="dxa"/>
            <w:vAlign w:val="center"/>
          </w:tcPr>
          <w:p>
            <w:pPr>
              <w:pStyle w:val="16"/>
            </w:pPr>
            <w:r>
              <w:t>任务完成及时率</w:t>
            </w:r>
          </w:p>
        </w:tc>
        <w:tc>
          <w:tcPr>
            <w:tcW w:w="2466" w:type="dxa"/>
            <w:vAlign w:val="center"/>
          </w:tcPr>
          <w:p>
            <w:pPr>
              <w:pStyle w:val="16"/>
            </w:pPr>
            <w:r>
              <w:t>100%</w:t>
            </w:r>
          </w:p>
        </w:tc>
        <w:tc>
          <w:tcPr>
            <w:tcW w:w="2466" w:type="dxa"/>
            <w:vAlign w:val="center"/>
          </w:tcPr>
          <w:p>
            <w:pPr>
              <w:pStyle w:val="16"/>
            </w:pPr>
            <w:r>
              <w:t>京津冀交通一体化（河北赛区）重点建设项目劳动竞赛考核评定办法、京津冀交通一体化（河北赛区）重点建设项目劳动竞赛实施方案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完成工作所需资金</w:t>
            </w:r>
          </w:p>
        </w:tc>
        <w:tc>
          <w:tcPr>
            <w:tcW w:w="2466" w:type="dxa"/>
            <w:vAlign w:val="center"/>
          </w:tcPr>
          <w:p>
            <w:pPr>
              <w:pStyle w:val="16"/>
            </w:pPr>
            <w:r>
              <w:t>所需资金低于预算成本</w:t>
            </w:r>
          </w:p>
        </w:tc>
        <w:tc>
          <w:tcPr>
            <w:tcW w:w="2466" w:type="dxa"/>
            <w:vAlign w:val="center"/>
          </w:tcPr>
          <w:p>
            <w:pPr>
              <w:pStyle w:val="16"/>
            </w:pPr>
            <w:r>
              <w:t>≤100万元</w:t>
            </w:r>
          </w:p>
        </w:tc>
        <w:tc>
          <w:tcPr>
            <w:tcW w:w="2466" w:type="dxa"/>
            <w:vAlign w:val="center"/>
          </w:tcPr>
          <w:p>
            <w:pPr>
              <w:pStyle w:val="16"/>
            </w:pPr>
            <w:r>
              <w:t>京津冀交通一体化（河北赛区）重点建设项目劳动竞赛考核评定办法、京津冀交通一体化（河北赛区）重点建设项目劳动竞赛实施方案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积极推进京津冀交通一体化建设进程</w:t>
            </w:r>
          </w:p>
        </w:tc>
        <w:tc>
          <w:tcPr>
            <w:tcW w:w="2466" w:type="dxa"/>
            <w:vAlign w:val="center"/>
          </w:tcPr>
          <w:p>
            <w:pPr>
              <w:pStyle w:val="16"/>
            </w:pPr>
            <w:r>
              <w:t>加快推进京津冀交通一体化建设，进一步提高交通通行质量</w:t>
            </w:r>
          </w:p>
        </w:tc>
        <w:tc>
          <w:tcPr>
            <w:tcW w:w="2466" w:type="dxa"/>
            <w:vAlign w:val="center"/>
          </w:tcPr>
          <w:p>
            <w:pPr>
              <w:pStyle w:val="16"/>
            </w:pPr>
            <w:r>
              <w:t>进一步提高</w:t>
            </w:r>
          </w:p>
        </w:tc>
        <w:tc>
          <w:tcPr>
            <w:tcW w:w="2466" w:type="dxa"/>
            <w:vAlign w:val="center"/>
          </w:tcPr>
          <w:p>
            <w:pPr>
              <w:pStyle w:val="16"/>
            </w:pPr>
            <w:r>
              <w:t>京津冀交通一体化（河北赛区）重点建设项目劳动竞赛考核评定办法、京津冀交通一体化（河北赛区）重点建设项目劳动竞赛实施方案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参赛单位实施效果满意程度</w:t>
            </w:r>
          </w:p>
        </w:tc>
        <w:tc>
          <w:tcPr>
            <w:tcW w:w="2466" w:type="dxa"/>
            <w:vAlign w:val="center"/>
          </w:tcPr>
          <w:p>
            <w:pPr>
              <w:pStyle w:val="16"/>
            </w:pPr>
            <w:r>
              <w:t>参赛单位对项目实施效果满意程度</w:t>
            </w:r>
          </w:p>
        </w:tc>
        <w:tc>
          <w:tcPr>
            <w:tcW w:w="2466" w:type="dxa"/>
            <w:vAlign w:val="center"/>
          </w:tcPr>
          <w:p>
            <w:pPr>
              <w:pStyle w:val="16"/>
            </w:pPr>
            <w:r>
              <w:t>≥90%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50、船舶检验管理工作经费绩效目标表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1.通过船舶检验管理工作，保障相关船舶法定检验工作正常开展，推动船检工作质量稳步提升。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完成全年检验船舶计划数</w:t>
            </w:r>
          </w:p>
        </w:tc>
        <w:tc>
          <w:tcPr>
            <w:tcW w:w="2466" w:type="dxa"/>
            <w:vAlign w:val="center"/>
          </w:tcPr>
          <w:p>
            <w:pPr>
              <w:pStyle w:val="16"/>
            </w:pPr>
            <w:r>
              <w:t>完成全年检验船舶计划数</w:t>
            </w:r>
          </w:p>
        </w:tc>
        <w:tc>
          <w:tcPr>
            <w:tcW w:w="2466" w:type="dxa"/>
            <w:vAlign w:val="center"/>
          </w:tcPr>
          <w:p>
            <w:pPr>
              <w:pStyle w:val="16"/>
            </w:pPr>
            <w:r>
              <w:t>≥940艘</w:t>
            </w:r>
          </w:p>
        </w:tc>
        <w:tc>
          <w:tcPr>
            <w:tcW w:w="2466" w:type="dxa"/>
            <w:vAlign w:val="center"/>
          </w:tcPr>
          <w:p>
            <w:pPr>
              <w:pStyle w:val="16"/>
            </w:pPr>
            <w:r>
              <w:t>相关船舶检验法规规范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船舶检验合格率</w:t>
            </w:r>
          </w:p>
        </w:tc>
        <w:tc>
          <w:tcPr>
            <w:tcW w:w="2466" w:type="dxa"/>
            <w:vAlign w:val="center"/>
          </w:tcPr>
          <w:p>
            <w:pPr>
              <w:pStyle w:val="16"/>
            </w:pPr>
            <w:r>
              <w:t>船舶检验合格率</w:t>
            </w:r>
          </w:p>
        </w:tc>
        <w:tc>
          <w:tcPr>
            <w:tcW w:w="2466" w:type="dxa"/>
            <w:vAlign w:val="center"/>
          </w:tcPr>
          <w:p>
            <w:pPr>
              <w:pStyle w:val="16"/>
            </w:pPr>
            <w:r>
              <w:t>100%</w:t>
            </w:r>
          </w:p>
        </w:tc>
        <w:tc>
          <w:tcPr>
            <w:tcW w:w="2466" w:type="dxa"/>
            <w:vAlign w:val="center"/>
          </w:tcPr>
          <w:p>
            <w:pPr>
              <w:pStyle w:val="16"/>
            </w:pPr>
            <w:r>
              <w:t>相关船舶检验法规规范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检验工作完成时间</w:t>
            </w:r>
          </w:p>
        </w:tc>
        <w:tc>
          <w:tcPr>
            <w:tcW w:w="2466" w:type="dxa"/>
            <w:vAlign w:val="center"/>
          </w:tcPr>
          <w:p>
            <w:pPr>
              <w:pStyle w:val="16"/>
            </w:pPr>
            <w:r>
              <w:t>按时完成船舶检验工作</w:t>
            </w:r>
          </w:p>
        </w:tc>
        <w:tc>
          <w:tcPr>
            <w:tcW w:w="2466" w:type="dxa"/>
            <w:vAlign w:val="center"/>
          </w:tcPr>
          <w:p>
            <w:pPr>
              <w:pStyle w:val="16"/>
            </w:pPr>
            <w:r>
              <w:t>2023年12月底</w:t>
            </w:r>
          </w:p>
        </w:tc>
        <w:tc>
          <w:tcPr>
            <w:tcW w:w="2466" w:type="dxa"/>
            <w:vAlign w:val="center"/>
          </w:tcPr>
          <w:p>
            <w:pPr>
              <w:pStyle w:val="16"/>
            </w:pPr>
            <w:r>
              <w:t>相关船舶检验法规规范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全年检验船舶成本及安全检查费用</w:t>
            </w:r>
          </w:p>
        </w:tc>
        <w:tc>
          <w:tcPr>
            <w:tcW w:w="2466" w:type="dxa"/>
            <w:vAlign w:val="center"/>
          </w:tcPr>
          <w:p>
            <w:pPr>
              <w:pStyle w:val="16"/>
            </w:pPr>
            <w:r>
              <w:t>全年检验船舶成本及安全检查费用控制</w:t>
            </w:r>
          </w:p>
        </w:tc>
        <w:tc>
          <w:tcPr>
            <w:tcW w:w="2466" w:type="dxa"/>
            <w:vAlign w:val="center"/>
          </w:tcPr>
          <w:p>
            <w:pPr>
              <w:pStyle w:val="16"/>
            </w:pPr>
            <w:r>
              <w:t>≤134万元</w:t>
            </w:r>
          </w:p>
        </w:tc>
        <w:tc>
          <w:tcPr>
            <w:tcW w:w="2466" w:type="dxa"/>
            <w:vAlign w:val="center"/>
          </w:tcPr>
          <w:p>
            <w:pPr>
              <w:pStyle w:val="16"/>
            </w:pPr>
            <w:r>
              <w:t>相关船舶检验法规规范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推动工作开展</w:t>
            </w:r>
          </w:p>
        </w:tc>
        <w:tc>
          <w:tcPr>
            <w:tcW w:w="2466" w:type="dxa"/>
            <w:vAlign w:val="center"/>
          </w:tcPr>
          <w:p>
            <w:pPr>
              <w:pStyle w:val="16"/>
            </w:pPr>
            <w:r>
              <w:t>推动船检工作质量稳步提升</w:t>
            </w:r>
          </w:p>
        </w:tc>
        <w:tc>
          <w:tcPr>
            <w:tcW w:w="2466" w:type="dxa"/>
            <w:vAlign w:val="center"/>
          </w:tcPr>
          <w:p>
            <w:pPr>
              <w:pStyle w:val="16"/>
            </w:pPr>
            <w:r>
              <w:t>进一步推动</w:t>
            </w:r>
          </w:p>
        </w:tc>
        <w:tc>
          <w:tcPr>
            <w:tcW w:w="2466" w:type="dxa"/>
            <w:vAlign w:val="center"/>
          </w:tcPr>
          <w:p>
            <w:pPr>
              <w:pStyle w:val="16"/>
            </w:pPr>
            <w:r>
              <w:t>相关船舶检验法规规范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社会公众或服务对象满意度</w:t>
            </w:r>
          </w:p>
        </w:tc>
        <w:tc>
          <w:tcPr>
            <w:tcW w:w="2466" w:type="dxa"/>
            <w:vAlign w:val="center"/>
          </w:tcPr>
          <w:p>
            <w:pPr>
              <w:pStyle w:val="16"/>
            </w:pPr>
            <w:r>
              <w:t>社会公众或服务对象满意度</w:t>
            </w:r>
          </w:p>
        </w:tc>
        <w:tc>
          <w:tcPr>
            <w:tcW w:w="2466" w:type="dxa"/>
            <w:vAlign w:val="center"/>
          </w:tcPr>
          <w:p>
            <w:pPr>
              <w:pStyle w:val="16"/>
            </w:pPr>
            <w:r>
              <w:t>≥95%</w:t>
            </w:r>
          </w:p>
        </w:tc>
        <w:tc>
          <w:tcPr>
            <w:tcW w:w="2466" w:type="dxa"/>
            <w:vAlign w:val="center"/>
          </w:tcPr>
          <w:p>
            <w:pPr>
              <w:pStyle w:val="16"/>
            </w:pPr>
            <w:r>
              <w:t>服务群体满意度调查表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51、民航工作监督调度保障经费绩效目标表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1.通过督导协调民航有关单位、推进民航立法进程、开展民航发展研究等相关工作，为全省民航事业发展提供服务保障。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民航发展参阅材料数量</w:t>
            </w:r>
          </w:p>
        </w:tc>
        <w:tc>
          <w:tcPr>
            <w:tcW w:w="2466" w:type="dxa"/>
            <w:vAlign w:val="center"/>
          </w:tcPr>
          <w:p>
            <w:pPr>
              <w:pStyle w:val="16"/>
            </w:pPr>
            <w:r>
              <w:t>编制民航发展参阅如月报、分析等数量</w:t>
            </w:r>
          </w:p>
        </w:tc>
        <w:tc>
          <w:tcPr>
            <w:tcW w:w="2466" w:type="dxa"/>
            <w:vAlign w:val="center"/>
          </w:tcPr>
          <w:p>
            <w:pPr>
              <w:pStyle w:val="16"/>
            </w:pPr>
            <w:r>
              <w:t>≥5份</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民航发展研究报告合格率</w:t>
            </w:r>
          </w:p>
        </w:tc>
        <w:tc>
          <w:tcPr>
            <w:tcW w:w="2466" w:type="dxa"/>
            <w:vAlign w:val="center"/>
          </w:tcPr>
          <w:p>
            <w:pPr>
              <w:pStyle w:val="16"/>
            </w:pPr>
            <w:r>
              <w:t>民航发展研究报告合格率</w:t>
            </w:r>
          </w:p>
        </w:tc>
        <w:tc>
          <w:tcPr>
            <w:tcW w:w="2466" w:type="dxa"/>
            <w:vAlign w:val="center"/>
          </w:tcPr>
          <w:p>
            <w:pPr>
              <w:pStyle w:val="16"/>
            </w:pPr>
            <w:r>
              <w:t>≥90%</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召开有关民航工作会议及时率</w:t>
            </w:r>
          </w:p>
        </w:tc>
        <w:tc>
          <w:tcPr>
            <w:tcW w:w="2466" w:type="dxa"/>
            <w:vAlign w:val="center"/>
          </w:tcPr>
          <w:p>
            <w:pPr>
              <w:pStyle w:val="16"/>
            </w:pPr>
            <w:r>
              <w:t>年度内完成召开协调调度全省民航单位的会议</w:t>
            </w:r>
          </w:p>
        </w:tc>
        <w:tc>
          <w:tcPr>
            <w:tcW w:w="2466" w:type="dxa"/>
            <w:vAlign w:val="center"/>
          </w:tcPr>
          <w:p>
            <w:pPr>
              <w:pStyle w:val="16"/>
            </w:pPr>
            <w:r>
              <w:t>100%</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开展业务活动所需费用</w:t>
            </w:r>
          </w:p>
        </w:tc>
        <w:tc>
          <w:tcPr>
            <w:tcW w:w="2466" w:type="dxa"/>
            <w:vAlign w:val="center"/>
          </w:tcPr>
          <w:p>
            <w:pPr>
              <w:pStyle w:val="16"/>
            </w:pPr>
            <w:r>
              <w:t>小于预算数</w:t>
            </w:r>
          </w:p>
        </w:tc>
        <w:tc>
          <w:tcPr>
            <w:tcW w:w="2466" w:type="dxa"/>
            <w:vAlign w:val="center"/>
          </w:tcPr>
          <w:p>
            <w:pPr>
              <w:pStyle w:val="16"/>
            </w:pPr>
            <w:r>
              <w:t>≤31.5万元</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对交通运输事业发展的影响</w:t>
            </w:r>
          </w:p>
        </w:tc>
        <w:tc>
          <w:tcPr>
            <w:tcW w:w="2466" w:type="dxa"/>
            <w:vAlign w:val="center"/>
          </w:tcPr>
          <w:p>
            <w:pPr>
              <w:pStyle w:val="16"/>
            </w:pPr>
            <w:r>
              <w:t>为交通运输事业发展决策提供依据，推动民航事业的发展</w:t>
            </w:r>
          </w:p>
        </w:tc>
        <w:tc>
          <w:tcPr>
            <w:tcW w:w="2466" w:type="dxa"/>
            <w:vAlign w:val="center"/>
          </w:tcPr>
          <w:p>
            <w:pPr>
              <w:pStyle w:val="16"/>
            </w:pPr>
            <w:r>
              <w:t>进一步推动</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主管单位满意度</w:t>
            </w:r>
          </w:p>
        </w:tc>
        <w:tc>
          <w:tcPr>
            <w:tcW w:w="2466" w:type="dxa"/>
            <w:vAlign w:val="center"/>
          </w:tcPr>
          <w:p>
            <w:pPr>
              <w:pStyle w:val="16"/>
            </w:pPr>
            <w:r>
              <w:t>主管单位对项目实施效果的满意程度</w:t>
            </w:r>
          </w:p>
        </w:tc>
        <w:tc>
          <w:tcPr>
            <w:tcW w:w="2466" w:type="dxa"/>
            <w:vAlign w:val="center"/>
          </w:tcPr>
          <w:p>
            <w:pPr>
              <w:pStyle w:val="16"/>
            </w:pPr>
            <w:r>
              <w:t>≥90%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52、安全能力建设专项补贴项目绩效目标表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根据《民航安全能力建设资金管理暂行办法》（民航发〔2013〕20号）规定，对民航安全重大关键技术应用和示范推广、民航安全运行保障能力和监管能力提升、民航安全管理体系和应急救援体系建设等给予补贴。有效提升民航安全运行、管理和监管水平，促进行业安全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完成人工飞行能力强化训练人数</w:t>
            </w:r>
          </w:p>
        </w:tc>
        <w:tc>
          <w:tcPr>
            <w:tcW w:w="2466" w:type="dxa"/>
            <w:vAlign w:val="center"/>
          </w:tcPr>
          <w:p>
            <w:pPr>
              <w:pStyle w:val="16"/>
            </w:pPr>
            <w:r>
              <w:t>完成人工飞行能力强化训练人数</w:t>
            </w:r>
          </w:p>
        </w:tc>
        <w:tc>
          <w:tcPr>
            <w:tcW w:w="2466" w:type="dxa"/>
            <w:vAlign w:val="center"/>
          </w:tcPr>
          <w:p>
            <w:pPr>
              <w:pStyle w:val="16"/>
            </w:pPr>
            <w:r>
              <w:t>≥332人</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结题项目验收合格率</w:t>
            </w:r>
          </w:p>
        </w:tc>
        <w:tc>
          <w:tcPr>
            <w:tcW w:w="2466" w:type="dxa"/>
            <w:vAlign w:val="center"/>
          </w:tcPr>
          <w:p>
            <w:pPr>
              <w:pStyle w:val="16"/>
            </w:pPr>
            <w:r>
              <w:t>结题项目验收合格率</w:t>
            </w:r>
          </w:p>
        </w:tc>
        <w:tc>
          <w:tcPr>
            <w:tcW w:w="2466" w:type="dxa"/>
            <w:vAlign w:val="center"/>
          </w:tcPr>
          <w:p>
            <w:pPr>
              <w:pStyle w:val="16"/>
            </w:pPr>
            <w:r>
              <w:t>≥95%</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按时完成年度工作任务项目数占比</w:t>
            </w:r>
          </w:p>
        </w:tc>
        <w:tc>
          <w:tcPr>
            <w:tcW w:w="2466" w:type="dxa"/>
            <w:vAlign w:val="center"/>
          </w:tcPr>
          <w:p>
            <w:pPr>
              <w:pStyle w:val="16"/>
            </w:pPr>
            <w:r>
              <w:t>按时完成年度工作任务项目数占比</w:t>
            </w:r>
          </w:p>
        </w:tc>
        <w:tc>
          <w:tcPr>
            <w:tcW w:w="2466" w:type="dxa"/>
            <w:vAlign w:val="center"/>
          </w:tcPr>
          <w:p>
            <w:pPr>
              <w:pStyle w:val="16"/>
            </w:pPr>
            <w:r>
              <w:t>≥90%</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项目成果满意度</w:t>
            </w:r>
          </w:p>
        </w:tc>
        <w:tc>
          <w:tcPr>
            <w:tcW w:w="2466" w:type="dxa"/>
            <w:vAlign w:val="center"/>
          </w:tcPr>
          <w:p>
            <w:pPr>
              <w:pStyle w:val="16"/>
            </w:pPr>
            <w:r>
              <w:t>项目成果满意度</w:t>
            </w:r>
          </w:p>
        </w:tc>
        <w:tc>
          <w:tcPr>
            <w:tcW w:w="2466" w:type="dxa"/>
            <w:vAlign w:val="center"/>
          </w:tcPr>
          <w:p>
            <w:pPr>
              <w:pStyle w:val="16"/>
            </w:pPr>
            <w:r>
              <w:t>≥90%</w:t>
            </w:r>
          </w:p>
        </w:tc>
        <w:tc>
          <w:tcPr>
            <w:tcW w:w="2466" w:type="dxa"/>
            <w:vAlign w:val="center"/>
          </w:tcPr>
          <w:p>
            <w:pPr>
              <w:pStyle w:val="16"/>
            </w:pPr>
            <w:r>
              <w:t>批复文件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53、通用航空发展专项补贴项目绩效目标表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 xml:space="preserve">1.根据《通用航空发展专项资金管理暂行办法》（民航发〔2012〕111号），通过对符合条件的通用航空企业通航作业和飞行员培训的补贴，促进我国通航飞行作业小时不断增长、鼓励通航企业引进和培养飞行员，提升企业安全保障能力，有效促进通航产业不断发展。    </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飞行作业小时</w:t>
            </w:r>
          </w:p>
        </w:tc>
        <w:tc>
          <w:tcPr>
            <w:tcW w:w="2466" w:type="dxa"/>
            <w:vAlign w:val="center"/>
          </w:tcPr>
          <w:p>
            <w:pPr>
              <w:pStyle w:val="16"/>
            </w:pPr>
            <w:r>
              <w:t>飞行作业小时</w:t>
            </w:r>
          </w:p>
        </w:tc>
        <w:tc>
          <w:tcPr>
            <w:tcW w:w="2466" w:type="dxa"/>
            <w:vAlign w:val="center"/>
          </w:tcPr>
          <w:p>
            <w:pPr>
              <w:pStyle w:val="16"/>
            </w:pPr>
            <w:r>
              <w:t>≥6400小时</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新增飞行员数量</w:t>
            </w:r>
          </w:p>
        </w:tc>
        <w:tc>
          <w:tcPr>
            <w:tcW w:w="2466" w:type="dxa"/>
            <w:vAlign w:val="center"/>
          </w:tcPr>
          <w:p>
            <w:pPr>
              <w:pStyle w:val="16"/>
            </w:pPr>
            <w:r>
              <w:t>新增飞行员数量</w:t>
            </w:r>
          </w:p>
        </w:tc>
        <w:tc>
          <w:tcPr>
            <w:tcW w:w="2466" w:type="dxa"/>
            <w:vAlign w:val="center"/>
          </w:tcPr>
          <w:p>
            <w:pPr>
              <w:pStyle w:val="16"/>
            </w:pPr>
            <w:r>
              <w:t>≥18人</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作业小时收入</w:t>
            </w:r>
          </w:p>
        </w:tc>
        <w:tc>
          <w:tcPr>
            <w:tcW w:w="2466" w:type="dxa"/>
            <w:vAlign w:val="center"/>
          </w:tcPr>
          <w:p>
            <w:pPr>
              <w:pStyle w:val="16"/>
            </w:pPr>
            <w:r>
              <w:t>作业小时收入</w:t>
            </w:r>
          </w:p>
        </w:tc>
        <w:tc>
          <w:tcPr>
            <w:tcW w:w="2466" w:type="dxa"/>
            <w:vAlign w:val="center"/>
          </w:tcPr>
          <w:p>
            <w:pPr>
              <w:pStyle w:val="16"/>
            </w:pPr>
            <w:r>
              <w:t>≥86000元/小时</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作业小时成本</w:t>
            </w:r>
          </w:p>
        </w:tc>
        <w:tc>
          <w:tcPr>
            <w:tcW w:w="2466" w:type="dxa"/>
            <w:vAlign w:val="center"/>
          </w:tcPr>
          <w:p>
            <w:pPr>
              <w:pStyle w:val="16"/>
            </w:pPr>
            <w:r>
              <w:t>作业小时成本</w:t>
            </w:r>
          </w:p>
        </w:tc>
        <w:tc>
          <w:tcPr>
            <w:tcW w:w="2466" w:type="dxa"/>
            <w:vAlign w:val="center"/>
          </w:tcPr>
          <w:p>
            <w:pPr>
              <w:pStyle w:val="16"/>
            </w:pPr>
            <w:r>
              <w:t>≤68800元/小时</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通航企业生产成本弥补率</w:t>
            </w:r>
          </w:p>
        </w:tc>
        <w:tc>
          <w:tcPr>
            <w:tcW w:w="2466" w:type="dxa"/>
            <w:vAlign w:val="center"/>
          </w:tcPr>
          <w:p>
            <w:pPr>
              <w:pStyle w:val="16"/>
            </w:pPr>
            <w:r>
              <w:t>通航企业生产成本弥补率</w:t>
            </w:r>
          </w:p>
        </w:tc>
        <w:tc>
          <w:tcPr>
            <w:tcW w:w="2466" w:type="dxa"/>
            <w:vAlign w:val="center"/>
          </w:tcPr>
          <w:p>
            <w:pPr>
              <w:pStyle w:val="16"/>
            </w:pPr>
            <w:r>
              <w:t>≤10.17%</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新增就业岗位数量</w:t>
            </w:r>
          </w:p>
        </w:tc>
        <w:tc>
          <w:tcPr>
            <w:tcW w:w="2466" w:type="dxa"/>
            <w:vAlign w:val="center"/>
          </w:tcPr>
          <w:p>
            <w:pPr>
              <w:pStyle w:val="16"/>
            </w:pPr>
            <w:r>
              <w:t>新增就业岗位数量</w:t>
            </w:r>
          </w:p>
        </w:tc>
        <w:tc>
          <w:tcPr>
            <w:tcW w:w="2466" w:type="dxa"/>
            <w:vAlign w:val="center"/>
          </w:tcPr>
          <w:p>
            <w:pPr>
              <w:pStyle w:val="16"/>
            </w:pPr>
            <w:r>
              <w:t>≥25个</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开展社会公益性作业小时</w:t>
            </w:r>
          </w:p>
        </w:tc>
        <w:tc>
          <w:tcPr>
            <w:tcW w:w="2466" w:type="dxa"/>
            <w:vAlign w:val="center"/>
          </w:tcPr>
          <w:p>
            <w:pPr>
              <w:pStyle w:val="16"/>
            </w:pPr>
            <w:r>
              <w:t>开展社会公益性作业小时</w:t>
            </w:r>
          </w:p>
        </w:tc>
        <w:tc>
          <w:tcPr>
            <w:tcW w:w="2466" w:type="dxa"/>
            <w:vAlign w:val="center"/>
          </w:tcPr>
          <w:p>
            <w:pPr>
              <w:pStyle w:val="16"/>
            </w:pPr>
            <w:r>
              <w:t>≥99小时</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客户满意度</w:t>
            </w:r>
          </w:p>
        </w:tc>
        <w:tc>
          <w:tcPr>
            <w:tcW w:w="2466" w:type="dxa"/>
            <w:vAlign w:val="center"/>
          </w:tcPr>
          <w:p>
            <w:pPr>
              <w:pStyle w:val="16"/>
            </w:pPr>
            <w:r>
              <w:t>客户满意度</w:t>
            </w:r>
          </w:p>
        </w:tc>
        <w:tc>
          <w:tcPr>
            <w:tcW w:w="2466" w:type="dxa"/>
            <w:vAlign w:val="center"/>
          </w:tcPr>
          <w:p>
            <w:pPr>
              <w:pStyle w:val="16"/>
            </w:pPr>
            <w:r>
              <w:t>≥96.11%</w:t>
            </w:r>
          </w:p>
        </w:tc>
        <w:tc>
          <w:tcPr>
            <w:tcW w:w="2466" w:type="dxa"/>
            <w:vAlign w:val="center"/>
          </w:tcPr>
          <w:p>
            <w:pPr>
              <w:pStyle w:val="16"/>
            </w:pPr>
            <w:r>
              <w:t>批复文件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54、支线航空补贴项目绩效目标表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根据《支线航空补贴管理暂行办法》（民航发〔2013〕28号），通过对航空运输企业经济效益较差、运营困难的支线给予补贴，完善国家航线网络，促进干支协调发展，提高航空公司支线运营能力，满足欠发达地区居民基本出行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8"/>
        <w:gridCol w:w="2280"/>
        <w:gridCol w:w="3000"/>
        <w:gridCol w:w="2985"/>
        <w:gridCol w:w="1947"/>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8" w:type="dxa"/>
            <w:vAlign w:val="center"/>
          </w:tcPr>
          <w:p>
            <w:pPr>
              <w:pStyle w:val="14"/>
            </w:pPr>
            <w:r>
              <w:t>一级指标</w:t>
            </w:r>
          </w:p>
        </w:tc>
        <w:tc>
          <w:tcPr>
            <w:tcW w:w="2280" w:type="dxa"/>
            <w:vAlign w:val="center"/>
          </w:tcPr>
          <w:p>
            <w:pPr>
              <w:pStyle w:val="14"/>
            </w:pPr>
            <w:r>
              <w:t>二级指标</w:t>
            </w:r>
          </w:p>
        </w:tc>
        <w:tc>
          <w:tcPr>
            <w:tcW w:w="3000" w:type="dxa"/>
            <w:vAlign w:val="center"/>
          </w:tcPr>
          <w:p>
            <w:pPr>
              <w:pStyle w:val="14"/>
            </w:pPr>
            <w:r>
              <w:t>三级指标</w:t>
            </w:r>
          </w:p>
        </w:tc>
        <w:tc>
          <w:tcPr>
            <w:tcW w:w="2985" w:type="dxa"/>
            <w:vAlign w:val="center"/>
          </w:tcPr>
          <w:p>
            <w:pPr>
              <w:pStyle w:val="14"/>
            </w:pPr>
            <w:r>
              <w:t>绩效指标描述</w:t>
            </w:r>
          </w:p>
        </w:tc>
        <w:tc>
          <w:tcPr>
            <w:tcW w:w="1947"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8" w:type="dxa"/>
            <w:vMerge w:val="restart"/>
            <w:vAlign w:val="center"/>
          </w:tcPr>
          <w:p>
            <w:pPr>
              <w:pStyle w:val="17"/>
            </w:pPr>
            <w:r>
              <w:t>产出指标</w:t>
            </w:r>
          </w:p>
        </w:tc>
        <w:tc>
          <w:tcPr>
            <w:tcW w:w="2280" w:type="dxa"/>
            <w:vAlign w:val="center"/>
          </w:tcPr>
          <w:p>
            <w:pPr>
              <w:pStyle w:val="16"/>
            </w:pPr>
            <w:r>
              <w:t>数量指标</w:t>
            </w:r>
          </w:p>
        </w:tc>
        <w:tc>
          <w:tcPr>
            <w:tcW w:w="3000" w:type="dxa"/>
            <w:vAlign w:val="center"/>
          </w:tcPr>
          <w:p>
            <w:pPr>
              <w:pStyle w:val="16"/>
            </w:pPr>
            <w:r>
              <w:t>支线航线旅客运输增长量</w:t>
            </w:r>
          </w:p>
        </w:tc>
        <w:tc>
          <w:tcPr>
            <w:tcW w:w="2985" w:type="dxa"/>
            <w:vAlign w:val="center"/>
          </w:tcPr>
          <w:p>
            <w:pPr>
              <w:pStyle w:val="16"/>
            </w:pPr>
            <w:r>
              <w:t>支线航线旅客运输增长量</w:t>
            </w:r>
          </w:p>
        </w:tc>
        <w:tc>
          <w:tcPr>
            <w:tcW w:w="1947" w:type="dxa"/>
            <w:vAlign w:val="center"/>
          </w:tcPr>
          <w:p>
            <w:pPr>
              <w:pStyle w:val="16"/>
            </w:pPr>
            <w:r>
              <w:t>≥2000人次</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8" w:type="dxa"/>
            <w:vMerge w:val="continue"/>
            <w:vAlign w:val="center"/>
          </w:tcPr>
          <w:p/>
        </w:tc>
        <w:tc>
          <w:tcPr>
            <w:tcW w:w="2280" w:type="dxa"/>
            <w:vAlign w:val="center"/>
          </w:tcPr>
          <w:p>
            <w:pPr>
              <w:pStyle w:val="16"/>
            </w:pPr>
            <w:r>
              <w:t>数量指标</w:t>
            </w:r>
          </w:p>
        </w:tc>
        <w:tc>
          <w:tcPr>
            <w:tcW w:w="3000" w:type="dxa"/>
            <w:vAlign w:val="center"/>
          </w:tcPr>
          <w:p>
            <w:pPr>
              <w:pStyle w:val="16"/>
            </w:pPr>
            <w:r>
              <w:t>支线飞机机队规模</w:t>
            </w:r>
          </w:p>
        </w:tc>
        <w:tc>
          <w:tcPr>
            <w:tcW w:w="2985" w:type="dxa"/>
            <w:vAlign w:val="center"/>
          </w:tcPr>
          <w:p>
            <w:pPr>
              <w:pStyle w:val="16"/>
            </w:pPr>
            <w:r>
              <w:t>支线飞机机队规模</w:t>
            </w:r>
          </w:p>
        </w:tc>
        <w:tc>
          <w:tcPr>
            <w:tcW w:w="1947" w:type="dxa"/>
            <w:vAlign w:val="center"/>
          </w:tcPr>
          <w:p>
            <w:pPr>
              <w:pStyle w:val="16"/>
            </w:pPr>
            <w:r>
              <w:t>≥7架</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8" w:type="dxa"/>
            <w:vMerge w:val="continue"/>
            <w:vAlign w:val="center"/>
          </w:tcPr>
          <w:p/>
        </w:tc>
        <w:tc>
          <w:tcPr>
            <w:tcW w:w="2280" w:type="dxa"/>
            <w:vAlign w:val="center"/>
          </w:tcPr>
          <w:p>
            <w:pPr>
              <w:pStyle w:val="16"/>
            </w:pPr>
            <w:r>
              <w:t>数量指标</w:t>
            </w:r>
          </w:p>
        </w:tc>
        <w:tc>
          <w:tcPr>
            <w:tcW w:w="3000" w:type="dxa"/>
            <w:vAlign w:val="center"/>
          </w:tcPr>
          <w:p>
            <w:pPr>
              <w:pStyle w:val="16"/>
            </w:pPr>
            <w:r>
              <w:t>新增支线航段条数</w:t>
            </w:r>
          </w:p>
        </w:tc>
        <w:tc>
          <w:tcPr>
            <w:tcW w:w="2985" w:type="dxa"/>
            <w:vAlign w:val="center"/>
          </w:tcPr>
          <w:p>
            <w:pPr>
              <w:pStyle w:val="16"/>
            </w:pPr>
            <w:r>
              <w:t>新增支线航段条数</w:t>
            </w:r>
          </w:p>
        </w:tc>
        <w:tc>
          <w:tcPr>
            <w:tcW w:w="1947" w:type="dxa"/>
            <w:vAlign w:val="center"/>
          </w:tcPr>
          <w:p>
            <w:pPr>
              <w:pStyle w:val="16"/>
            </w:pPr>
            <w:r>
              <w:t>≥2条</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8" w:type="dxa"/>
            <w:vMerge w:val="continue"/>
            <w:vAlign w:val="center"/>
          </w:tcPr>
          <w:p/>
        </w:tc>
        <w:tc>
          <w:tcPr>
            <w:tcW w:w="2280" w:type="dxa"/>
            <w:vAlign w:val="center"/>
          </w:tcPr>
          <w:p>
            <w:pPr>
              <w:pStyle w:val="16"/>
            </w:pPr>
            <w:r>
              <w:t>质量指标</w:t>
            </w:r>
          </w:p>
        </w:tc>
        <w:tc>
          <w:tcPr>
            <w:tcW w:w="3000" w:type="dxa"/>
            <w:vAlign w:val="center"/>
          </w:tcPr>
          <w:p>
            <w:pPr>
              <w:pStyle w:val="16"/>
            </w:pPr>
            <w:r>
              <w:t>人为原因航空事故征候万时率</w:t>
            </w:r>
          </w:p>
        </w:tc>
        <w:tc>
          <w:tcPr>
            <w:tcW w:w="2985" w:type="dxa"/>
            <w:vAlign w:val="center"/>
          </w:tcPr>
          <w:p>
            <w:pPr>
              <w:pStyle w:val="16"/>
            </w:pPr>
            <w:r>
              <w:t>人为原因航空事故征候万时率</w:t>
            </w:r>
          </w:p>
        </w:tc>
        <w:tc>
          <w:tcPr>
            <w:tcW w:w="1947" w:type="dxa"/>
            <w:vAlign w:val="center"/>
          </w:tcPr>
          <w:p>
            <w:pPr>
              <w:pStyle w:val="16"/>
            </w:pPr>
            <w:r>
              <w:t>≤0.14次/万小时</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8" w:type="dxa"/>
            <w:vMerge w:val="continue"/>
            <w:vAlign w:val="center"/>
          </w:tcPr>
          <w:p/>
        </w:tc>
        <w:tc>
          <w:tcPr>
            <w:tcW w:w="2280" w:type="dxa"/>
            <w:vAlign w:val="center"/>
          </w:tcPr>
          <w:p>
            <w:pPr>
              <w:pStyle w:val="16"/>
            </w:pPr>
            <w:r>
              <w:t>质量指标</w:t>
            </w:r>
          </w:p>
        </w:tc>
        <w:tc>
          <w:tcPr>
            <w:tcW w:w="3000" w:type="dxa"/>
            <w:vAlign w:val="center"/>
          </w:tcPr>
          <w:p>
            <w:pPr>
              <w:pStyle w:val="16"/>
            </w:pPr>
            <w:r>
              <w:t>支线航线客座率</w:t>
            </w:r>
          </w:p>
        </w:tc>
        <w:tc>
          <w:tcPr>
            <w:tcW w:w="2985" w:type="dxa"/>
            <w:vAlign w:val="center"/>
          </w:tcPr>
          <w:p>
            <w:pPr>
              <w:pStyle w:val="16"/>
            </w:pPr>
            <w:r>
              <w:t>支线航线客座率</w:t>
            </w:r>
          </w:p>
        </w:tc>
        <w:tc>
          <w:tcPr>
            <w:tcW w:w="1947" w:type="dxa"/>
            <w:vAlign w:val="center"/>
          </w:tcPr>
          <w:p>
            <w:pPr>
              <w:pStyle w:val="16"/>
            </w:pPr>
            <w:r>
              <w:t>≥55%</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8" w:type="dxa"/>
            <w:vMerge w:val="continue"/>
            <w:vAlign w:val="center"/>
          </w:tcPr>
          <w:p/>
        </w:tc>
        <w:tc>
          <w:tcPr>
            <w:tcW w:w="2280" w:type="dxa"/>
            <w:vAlign w:val="center"/>
          </w:tcPr>
          <w:p>
            <w:pPr>
              <w:pStyle w:val="16"/>
            </w:pPr>
            <w:r>
              <w:t>质量指标</w:t>
            </w:r>
          </w:p>
        </w:tc>
        <w:tc>
          <w:tcPr>
            <w:tcW w:w="3000" w:type="dxa"/>
            <w:vAlign w:val="center"/>
          </w:tcPr>
          <w:p>
            <w:pPr>
              <w:pStyle w:val="16"/>
            </w:pPr>
            <w:r>
              <w:t>支线航班正常率</w:t>
            </w:r>
          </w:p>
        </w:tc>
        <w:tc>
          <w:tcPr>
            <w:tcW w:w="2985" w:type="dxa"/>
            <w:vAlign w:val="center"/>
          </w:tcPr>
          <w:p>
            <w:pPr>
              <w:pStyle w:val="16"/>
            </w:pPr>
            <w:r>
              <w:t>支线航班正常率</w:t>
            </w:r>
          </w:p>
        </w:tc>
        <w:tc>
          <w:tcPr>
            <w:tcW w:w="1947" w:type="dxa"/>
            <w:vAlign w:val="center"/>
          </w:tcPr>
          <w:p>
            <w:pPr>
              <w:pStyle w:val="16"/>
            </w:pPr>
            <w:r>
              <w:t>≥60%</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8" w:type="dxa"/>
            <w:vAlign w:val="center"/>
          </w:tcPr>
          <w:p>
            <w:pPr>
              <w:pStyle w:val="17"/>
            </w:pPr>
            <w:r>
              <w:t>效益指标</w:t>
            </w:r>
          </w:p>
        </w:tc>
        <w:tc>
          <w:tcPr>
            <w:tcW w:w="2280" w:type="dxa"/>
            <w:vAlign w:val="center"/>
          </w:tcPr>
          <w:p>
            <w:pPr>
              <w:pStyle w:val="16"/>
            </w:pPr>
            <w:r>
              <w:t>社会效益指标</w:t>
            </w:r>
          </w:p>
        </w:tc>
        <w:tc>
          <w:tcPr>
            <w:tcW w:w="3000" w:type="dxa"/>
            <w:vAlign w:val="center"/>
          </w:tcPr>
          <w:p>
            <w:pPr>
              <w:pStyle w:val="16"/>
            </w:pPr>
            <w:r>
              <w:t>新增就业岗位数量</w:t>
            </w:r>
          </w:p>
        </w:tc>
        <w:tc>
          <w:tcPr>
            <w:tcW w:w="2985" w:type="dxa"/>
            <w:vAlign w:val="center"/>
          </w:tcPr>
          <w:p>
            <w:pPr>
              <w:pStyle w:val="16"/>
            </w:pPr>
            <w:r>
              <w:t>新增就业岗位数量</w:t>
            </w:r>
          </w:p>
        </w:tc>
        <w:tc>
          <w:tcPr>
            <w:tcW w:w="1947" w:type="dxa"/>
            <w:vAlign w:val="center"/>
          </w:tcPr>
          <w:p>
            <w:pPr>
              <w:pStyle w:val="16"/>
            </w:pPr>
            <w:r>
              <w:t>≥22个</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8" w:type="dxa"/>
            <w:vAlign w:val="center"/>
          </w:tcPr>
          <w:p>
            <w:pPr>
              <w:pStyle w:val="17"/>
            </w:pPr>
            <w:r>
              <w:t>满意度指标</w:t>
            </w:r>
          </w:p>
        </w:tc>
        <w:tc>
          <w:tcPr>
            <w:tcW w:w="2280" w:type="dxa"/>
            <w:vAlign w:val="center"/>
          </w:tcPr>
          <w:p>
            <w:pPr>
              <w:pStyle w:val="16"/>
            </w:pPr>
            <w:r>
              <w:t>服务对象满意度指标</w:t>
            </w:r>
          </w:p>
        </w:tc>
        <w:tc>
          <w:tcPr>
            <w:tcW w:w="3000" w:type="dxa"/>
            <w:vAlign w:val="center"/>
          </w:tcPr>
          <w:p>
            <w:pPr>
              <w:pStyle w:val="16"/>
            </w:pPr>
            <w:r>
              <w:t>旅客总体满意度</w:t>
            </w:r>
          </w:p>
        </w:tc>
        <w:tc>
          <w:tcPr>
            <w:tcW w:w="2985" w:type="dxa"/>
            <w:vAlign w:val="center"/>
          </w:tcPr>
          <w:p>
            <w:pPr>
              <w:pStyle w:val="16"/>
            </w:pPr>
            <w:r>
              <w:t>旅客总体满意度</w:t>
            </w:r>
          </w:p>
        </w:tc>
        <w:tc>
          <w:tcPr>
            <w:tcW w:w="1947" w:type="dxa"/>
            <w:vAlign w:val="center"/>
          </w:tcPr>
          <w:p>
            <w:pPr>
              <w:pStyle w:val="16"/>
            </w:pPr>
            <w:r>
              <w:t>≥92%</w:t>
            </w:r>
          </w:p>
        </w:tc>
        <w:tc>
          <w:tcPr>
            <w:tcW w:w="2466" w:type="dxa"/>
            <w:vAlign w:val="center"/>
          </w:tcPr>
          <w:p>
            <w:pPr>
              <w:pStyle w:val="16"/>
            </w:pPr>
            <w:r>
              <w:t>批复文件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55、中小机场补贴项目绩效目标表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根据民航发展基金使用管理办法规定，将民航发展基金用于对中小型民用运输机场进行补贴，用于弥补机场提供普遍服务发生的支出，进一步带动地方机场建设。地方机场运输保障能力进一步提升，机场旅客吞吐量、货邮吞吐量继续保持平稳增长，行业社会效益进一步显现，旅客投诉率保持合理水平，民航真情服务工作显成效。</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8"/>
        <w:gridCol w:w="1860"/>
        <w:gridCol w:w="3240"/>
        <w:gridCol w:w="3240"/>
        <w:gridCol w:w="1932"/>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58" w:type="dxa"/>
            <w:vAlign w:val="center"/>
          </w:tcPr>
          <w:p>
            <w:pPr>
              <w:pStyle w:val="14"/>
            </w:pPr>
            <w:r>
              <w:t>一级指标</w:t>
            </w:r>
          </w:p>
        </w:tc>
        <w:tc>
          <w:tcPr>
            <w:tcW w:w="1860" w:type="dxa"/>
            <w:vAlign w:val="center"/>
          </w:tcPr>
          <w:p>
            <w:pPr>
              <w:pStyle w:val="14"/>
            </w:pPr>
            <w:r>
              <w:t>二级指标</w:t>
            </w:r>
          </w:p>
        </w:tc>
        <w:tc>
          <w:tcPr>
            <w:tcW w:w="3240" w:type="dxa"/>
            <w:vAlign w:val="center"/>
          </w:tcPr>
          <w:p>
            <w:pPr>
              <w:pStyle w:val="14"/>
            </w:pPr>
            <w:r>
              <w:t>三级指标</w:t>
            </w:r>
          </w:p>
        </w:tc>
        <w:tc>
          <w:tcPr>
            <w:tcW w:w="3240" w:type="dxa"/>
            <w:vAlign w:val="center"/>
          </w:tcPr>
          <w:p>
            <w:pPr>
              <w:pStyle w:val="14"/>
            </w:pPr>
            <w:r>
              <w:t>绩效指标描述</w:t>
            </w:r>
          </w:p>
        </w:tc>
        <w:tc>
          <w:tcPr>
            <w:tcW w:w="1932"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58" w:type="dxa"/>
            <w:vMerge w:val="restart"/>
            <w:vAlign w:val="center"/>
          </w:tcPr>
          <w:p>
            <w:pPr>
              <w:pStyle w:val="17"/>
            </w:pPr>
            <w:r>
              <w:t>产出指标</w:t>
            </w:r>
          </w:p>
        </w:tc>
        <w:tc>
          <w:tcPr>
            <w:tcW w:w="1860" w:type="dxa"/>
            <w:vAlign w:val="center"/>
          </w:tcPr>
          <w:p>
            <w:pPr>
              <w:pStyle w:val="16"/>
            </w:pPr>
            <w:r>
              <w:t>数量指标</w:t>
            </w:r>
          </w:p>
        </w:tc>
        <w:tc>
          <w:tcPr>
            <w:tcW w:w="3240" w:type="dxa"/>
            <w:vAlign w:val="center"/>
          </w:tcPr>
          <w:p>
            <w:pPr>
              <w:pStyle w:val="16"/>
            </w:pPr>
            <w:r>
              <w:t>补贴中小机场总数</w:t>
            </w:r>
          </w:p>
        </w:tc>
        <w:tc>
          <w:tcPr>
            <w:tcW w:w="3240" w:type="dxa"/>
            <w:vAlign w:val="center"/>
          </w:tcPr>
          <w:p>
            <w:pPr>
              <w:pStyle w:val="16"/>
            </w:pPr>
            <w:r>
              <w:t>补贴中小机场总数</w:t>
            </w:r>
          </w:p>
        </w:tc>
        <w:tc>
          <w:tcPr>
            <w:tcW w:w="1932" w:type="dxa"/>
            <w:vAlign w:val="center"/>
          </w:tcPr>
          <w:p>
            <w:pPr>
              <w:pStyle w:val="16"/>
            </w:pPr>
            <w:r>
              <w:t>≥3个</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58" w:type="dxa"/>
            <w:vMerge w:val="continue"/>
            <w:vAlign w:val="center"/>
          </w:tcPr>
          <w:p/>
        </w:tc>
        <w:tc>
          <w:tcPr>
            <w:tcW w:w="1860" w:type="dxa"/>
            <w:vAlign w:val="center"/>
          </w:tcPr>
          <w:p>
            <w:pPr>
              <w:pStyle w:val="16"/>
            </w:pPr>
            <w:r>
              <w:t>数量指标</w:t>
            </w:r>
          </w:p>
        </w:tc>
        <w:tc>
          <w:tcPr>
            <w:tcW w:w="3240" w:type="dxa"/>
            <w:vAlign w:val="center"/>
          </w:tcPr>
          <w:p>
            <w:pPr>
              <w:pStyle w:val="16"/>
            </w:pPr>
            <w:r>
              <w:t>补贴军民合用机场个数</w:t>
            </w:r>
          </w:p>
        </w:tc>
        <w:tc>
          <w:tcPr>
            <w:tcW w:w="3240" w:type="dxa"/>
            <w:vAlign w:val="center"/>
          </w:tcPr>
          <w:p>
            <w:pPr>
              <w:pStyle w:val="16"/>
            </w:pPr>
            <w:r>
              <w:t>补贴军民合用机场的个数</w:t>
            </w:r>
          </w:p>
        </w:tc>
        <w:tc>
          <w:tcPr>
            <w:tcW w:w="1932" w:type="dxa"/>
            <w:vAlign w:val="center"/>
          </w:tcPr>
          <w:p>
            <w:pPr>
              <w:pStyle w:val="16"/>
            </w:pPr>
            <w:r>
              <w:t>≥1个</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58" w:type="dxa"/>
            <w:vMerge w:val="continue"/>
            <w:vAlign w:val="center"/>
          </w:tcPr>
          <w:p/>
        </w:tc>
        <w:tc>
          <w:tcPr>
            <w:tcW w:w="1860" w:type="dxa"/>
            <w:vAlign w:val="center"/>
          </w:tcPr>
          <w:p>
            <w:pPr>
              <w:pStyle w:val="16"/>
            </w:pPr>
            <w:r>
              <w:t>时效指标</w:t>
            </w:r>
          </w:p>
        </w:tc>
        <w:tc>
          <w:tcPr>
            <w:tcW w:w="3240" w:type="dxa"/>
            <w:vAlign w:val="center"/>
          </w:tcPr>
          <w:p>
            <w:pPr>
              <w:pStyle w:val="16"/>
            </w:pPr>
            <w:r>
              <w:t>补贴资金到位时间</w:t>
            </w:r>
          </w:p>
        </w:tc>
        <w:tc>
          <w:tcPr>
            <w:tcW w:w="3240" w:type="dxa"/>
            <w:vAlign w:val="center"/>
          </w:tcPr>
          <w:p>
            <w:pPr>
              <w:pStyle w:val="16"/>
            </w:pPr>
            <w:r>
              <w:t>补贴资金到位时间</w:t>
            </w:r>
          </w:p>
        </w:tc>
        <w:tc>
          <w:tcPr>
            <w:tcW w:w="1932" w:type="dxa"/>
            <w:vAlign w:val="center"/>
          </w:tcPr>
          <w:p>
            <w:pPr>
              <w:pStyle w:val="16"/>
            </w:pPr>
            <w:r>
              <w:t>2023年6月前</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58" w:type="dxa"/>
            <w:vMerge w:val="restart"/>
            <w:vAlign w:val="center"/>
          </w:tcPr>
          <w:p>
            <w:pPr>
              <w:pStyle w:val="17"/>
            </w:pPr>
            <w:r>
              <w:t>效益指标</w:t>
            </w:r>
          </w:p>
        </w:tc>
        <w:tc>
          <w:tcPr>
            <w:tcW w:w="1860" w:type="dxa"/>
            <w:vAlign w:val="center"/>
          </w:tcPr>
          <w:p>
            <w:pPr>
              <w:pStyle w:val="16"/>
            </w:pPr>
            <w:r>
              <w:t>社会效益指标</w:t>
            </w:r>
          </w:p>
        </w:tc>
        <w:tc>
          <w:tcPr>
            <w:tcW w:w="3240" w:type="dxa"/>
            <w:vAlign w:val="center"/>
          </w:tcPr>
          <w:p>
            <w:pPr>
              <w:pStyle w:val="16"/>
            </w:pPr>
            <w:r>
              <w:t>补贴机场旅客吞吐量同比增长率</w:t>
            </w:r>
          </w:p>
        </w:tc>
        <w:tc>
          <w:tcPr>
            <w:tcW w:w="3240" w:type="dxa"/>
            <w:vAlign w:val="center"/>
          </w:tcPr>
          <w:p>
            <w:pPr>
              <w:pStyle w:val="16"/>
            </w:pPr>
            <w:r>
              <w:t>补贴机场旅客吞吐量同比增长率</w:t>
            </w:r>
          </w:p>
        </w:tc>
        <w:tc>
          <w:tcPr>
            <w:tcW w:w="1932" w:type="dxa"/>
            <w:vAlign w:val="center"/>
          </w:tcPr>
          <w:p>
            <w:pPr>
              <w:pStyle w:val="16"/>
            </w:pPr>
            <w:r>
              <w:t>≥22.76%</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58" w:type="dxa"/>
            <w:vMerge w:val="continue"/>
            <w:vAlign w:val="center"/>
          </w:tcPr>
          <w:p/>
        </w:tc>
        <w:tc>
          <w:tcPr>
            <w:tcW w:w="1860" w:type="dxa"/>
            <w:vAlign w:val="center"/>
          </w:tcPr>
          <w:p>
            <w:pPr>
              <w:pStyle w:val="16"/>
            </w:pPr>
            <w:r>
              <w:t>社会效益指标</w:t>
            </w:r>
          </w:p>
        </w:tc>
        <w:tc>
          <w:tcPr>
            <w:tcW w:w="3240" w:type="dxa"/>
            <w:vAlign w:val="center"/>
          </w:tcPr>
          <w:p>
            <w:pPr>
              <w:pStyle w:val="16"/>
            </w:pPr>
            <w:r>
              <w:t>补贴机场年均正常运营天数</w:t>
            </w:r>
          </w:p>
        </w:tc>
        <w:tc>
          <w:tcPr>
            <w:tcW w:w="3240" w:type="dxa"/>
            <w:vAlign w:val="center"/>
          </w:tcPr>
          <w:p>
            <w:pPr>
              <w:pStyle w:val="16"/>
            </w:pPr>
            <w:r>
              <w:t>补贴机场年均正常运营天数</w:t>
            </w:r>
          </w:p>
        </w:tc>
        <w:tc>
          <w:tcPr>
            <w:tcW w:w="1932" w:type="dxa"/>
            <w:vAlign w:val="center"/>
          </w:tcPr>
          <w:p>
            <w:pPr>
              <w:pStyle w:val="16"/>
            </w:pPr>
            <w:r>
              <w:t>≥363天</w:t>
            </w:r>
          </w:p>
        </w:tc>
        <w:tc>
          <w:tcPr>
            <w:tcW w:w="2466" w:type="dxa"/>
            <w:vAlign w:val="center"/>
          </w:tcPr>
          <w:p>
            <w:pPr>
              <w:pStyle w:val="16"/>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58" w:type="dxa"/>
            <w:vMerge w:val="continue"/>
            <w:vAlign w:val="center"/>
          </w:tcPr>
          <w:p/>
        </w:tc>
        <w:tc>
          <w:tcPr>
            <w:tcW w:w="1860" w:type="dxa"/>
            <w:vAlign w:val="center"/>
          </w:tcPr>
          <w:p>
            <w:pPr>
              <w:pStyle w:val="16"/>
            </w:pPr>
            <w:r>
              <w:t>社会效益指标</w:t>
            </w:r>
          </w:p>
        </w:tc>
        <w:tc>
          <w:tcPr>
            <w:tcW w:w="3240" w:type="dxa"/>
            <w:vAlign w:val="center"/>
          </w:tcPr>
          <w:p>
            <w:pPr>
              <w:pStyle w:val="16"/>
            </w:pPr>
            <w:r>
              <w:t>机场原因事故征候万架次率</w:t>
            </w:r>
          </w:p>
        </w:tc>
        <w:tc>
          <w:tcPr>
            <w:tcW w:w="3240" w:type="dxa"/>
            <w:vAlign w:val="center"/>
          </w:tcPr>
          <w:p>
            <w:pPr>
              <w:pStyle w:val="16"/>
            </w:pPr>
            <w:r>
              <w:t>机场原因事故征候万架次率</w:t>
            </w:r>
          </w:p>
        </w:tc>
        <w:tc>
          <w:tcPr>
            <w:tcW w:w="1932" w:type="dxa"/>
            <w:vAlign w:val="center"/>
          </w:tcPr>
          <w:p>
            <w:pPr>
              <w:pStyle w:val="16"/>
            </w:pPr>
            <w:r>
              <w:t>≤0.08次/万架次</w:t>
            </w:r>
          </w:p>
        </w:tc>
        <w:tc>
          <w:tcPr>
            <w:tcW w:w="2466" w:type="dxa"/>
            <w:vAlign w:val="center"/>
          </w:tcPr>
          <w:p>
            <w:pPr>
              <w:pStyle w:val="16"/>
            </w:pPr>
            <w:r>
              <w:t>批复文件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56、交通运输综合执法工作经费绩效目标表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1.新购业务用车，为综合行政执法工作及全省交通运输综合执法的监督协调和行业指导提供出行保障。</w:t>
            </w:r>
          </w:p>
          <w:p>
            <w:pPr>
              <w:pStyle w:val="16"/>
            </w:pPr>
            <w:r>
              <w:t>2.委托第三方进行信息系统维护，保障执法局日常办公及执法监督工作的顺利开展。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3"/>
        <w:gridCol w:w="2160"/>
        <w:gridCol w:w="2580"/>
        <w:gridCol w:w="3321"/>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03" w:type="dxa"/>
            <w:vAlign w:val="center"/>
          </w:tcPr>
          <w:p>
            <w:pPr>
              <w:pStyle w:val="14"/>
            </w:pPr>
            <w:r>
              <w:t>一级指标</w:t>
            </w:r>
          </w:p>
        </w:tc>
        <w:tc>
          <w:tcPr>
            <w:tcW w:w="2160" w:type="dxa"/>
            <w:vAlign w:val="center"/>
          </w:tcPr>
          <w:p>
            <w:pPr>
              <w:pStyle w:val="14"/>
            </w:pPr>
            <w:r>
              <w:t>二级指标</w:t>
            </w:r>
          </w:p>
        </w:tc>
        <w:tc>
          <w:tcPr>
            <w:tcW w:w="2580" w:type="dxa"/>
            <w:vAlign w:val="center"/>
          </w:tcPr>
          <w:p>
            <w:pPr>
              <w:pStyle w:val="14"/>
            </w:pPr>
            <w:r>
              <w:t>三级指标</w:t>
            </w:r>
          </w:p>
        </w:tc>
        <w:tc>
          <w:tcPr>
            <w:tcW w:w="3321"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3" w:type="dxa"/>
            <w:vMerge w:val="restart"/>
            <w:vAlign w:val="center"/>
          </w:tcPr>
          <w:p>
            <w:pPr>
              <w:pStyle w:val="17"/>
            </w:pPr>
            <w:r>
              <w:t>产出指标</w:t>
            </w:r>
          </w:p>
        </w:tc>
        <w:tc>
          <w:tcPr>
            <w:tcW w:w="2160" w:type="dxa"/>
            <w:vAlign w:val="center"/>
          </w:tcPr>
          <w:p>
            <w:pPr>
              <w:pStyle w:val="16"/>
            </w:pPr>
            <w:r>
              <w:t>数量指标</w:t>
            </w:r>
          </w:p>
        </w:tc>
        <w:tc>
          <w:tcPr>
            <w:tcW w:w="2580" w:type="dxa"/>
            <w:vAlign w:val="center"/>
          </w:tcPr>
          <w:p>
            <w:pPr>
              <w:pStyle w:val="16"/>
            </w:pPr>
            <w:r>
              <w:t>执法工作完成率</w:t>
            </w:r>
          </w:p>
        </w:tc>
        <w:tc>
          <w:tcPr>
            <w:tcW w:w="3321" w:type="dxa"/>
            <w:vAlign w:val="center"/>
          </w:tcPr>
          <w:p>
            <w:pPr>
              <w:pStyle w:val="16"/>
            </w:pPr>
            <w:r>
              <w:t>执法监督工作完成情况</w:t>
            </w:r>
          </w:p>
        </w:tc>
        <w:tc>
          <w:tcPr>
            <w:tcW w:w="2466" w:type="dxa"/>
            <w:vAlign w:val="center"/>
          </w:tcPr>
          <w:p>
            <w:pPr>
              <w:pStyle w:val="16"/>
            </w:pPr>
            <w:r>
              <w:t>100%</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3" w:type="dxa"/>
            <w:vMerge w:val="continue"/>
            <w:vAlign w:val="center"/>
          </w:tcPr>
          <w:p/>
        </w:tc>
        <w:tc>
          <w:tcPr>
            <w:tcW w:w="2160" w:type="dxa"/>
            <w:vAlign w:val="center"/>
          </w:tcPr>
          <w:p>
            <w:pPr>
              <w:pStyle w:val="16"/>
            </w:pPr>
            <w:r>
              <w:t>数量指标</w:t>
            </w:r>
          </w:p>
        </w:tc>
        <w:tc>
          <w:tcPr>
            <w:tcW w:w="2580" w:type="dxa"/>
            <w:vAlign w:val="center"/>
          </w:tcPr>
          <w:p>
            <w:pPr>
              <w:pStyle w:val="16"/>
            </w:pPr>
            <w:r>
              <w:t>购车数量</w:t>
            </w:r>
          </w:p>
        </w:tc>
        <w:tc>
          <w:tcPr>
            <w:tcW w:w="3321" w:type="dxa"/>
            <w:vAlign w:val="center"/>
          </w:tcPr>
          <w:p>
            <w:pPr>
              <w:pStyle w:val="16"/>
            </w:pPr>
            <w:r>
              <w:t>车辆更新及新购数量</w:t>
            </w:r>
          </w:p>
        </w:tc>
        <w:tc>
          <w:tcPr>
            <w:tcW w:w="2466" w:type="dxa"/>
            <w:vAlign w:val="center"/>
          </w:tcPr>
          <w:p>
            <w:pPr>
              <w:pStyle w:val="16"/>
            </w:pPr>
            <w:r>
              <w:t>5辆</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3" w:type="dxa"/>
            <w:vMerge w:val="continue"/>
            <w:vAlign w:val="center"/>
          </w:tcPr>
          <w:p/>
        </w:tc>
        <w:tc>
          <w:tcPr>
            <w:tcW w:w="2160" w:type="dxa"/>
            <w:vAlign w:val="center"/>
          </w:tcPr>
          <w:p>
            <w:pPr>
              <w:pStyle w:val="16"/>
            </w:pPr>
            <w:r>
              <w:t>质量指标</w:t>
            </w:r>
          </w:p>
        </w:tc>
        <w:tc>
          <w:tcPr>
            <w:tcW w:w="2580" w:type="dxa"/>
            <w:vAlign w:val="center"/>
          </w:tcPr>
          <w:p>
            <w:pPr>
              <w:pStyle w:val="16"/>
            </w:pPr>
            <w:r>
              <w:t>验收合格率</w:t>
            </w:r>
          </w:p>
        </w:tc>
        <w:tc>
          <w:tcPr>
            <w:tcW w:w="3321" w:type="dxa"/>
            <w:vAlign w:val="center"/>
          </w:tcPr>
          <w:p>
            <w:pPr>
              <w:pStyle w:val="16"/>
            </w:pPr>
            <w:r>
              <w:t>车辆验收合格率</w:t>
            </w:r>
          </w:p>
        </w:tc>
        <w:tc>
          <w:tcPr>
            <w:tcW w:w="2466" w:type="dxa"/>
            <w:vAlign w:val="center"/>
          </w:tcPr>
          <w:p>
            <w:pPr>
              <w:pStyle w:val="16"/>
            </w:pPr>
            <w:r>
              <w:t>100%</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3" w:type="dxa"/>
            <w:vMerge w:val="continue"/>
            <w:vAlign w:val="center"/>
          </w:tcPr>
          <w:p/>
        </w:tc>
        <w:tc>
          <w:tcPr>
            <w:tcW w:w="2160" w:type="dxa"/>
            <w:vAlign w:val="center"/>
          </w:tcPr>
          <w:p>
            <w:pPr>
              <w:pStyle w:val="16"/>
            </w:pPr>
            <w:r>
              <w:t>质量指标</w:t>
            </w:r>
          </w:p>
        </w:tc>
        <w:tc>
          <w:tcPr>
            <w:tcW w:w="2580" w:type="dxa"/>
            <w:vAlign w:val="center"/>
          </w:tcPr>
          <w:p>
            <w:pPr>
              <w:pStyle w:val="16"/>
            </w:pPr>
            <w:r>
              <w:t>系统运转顺畅</w:t>
            </w:r>
          </w:p>
        </w:tc>
        <w:tc>
          <w:tcPr>
            <w:tcW w:w="3321" w:type="dxa"/>
            <w:vAlign w:val="center"/>
          </w:tcPr>
          <w:p>
            <w:pPr>
              <w:pStyle w:val="16"/>
            </w:pPr>
            <w:r>
              <w:t>信息系统各功能运转正常</w:t>
            </w:r>
          </w:p>
        </w:tc>
        <w:tc>
          <w:tcPr>
            <w:tcW w:w="2466" w:type="dxa"/>
            <w:vAlign w:val="center"/>
          </w:tcPr>
          <w:p>
            <w:pPr>
              <w:pStyle w:val="16"/>
            </w:pPr>
            <w:r>
              <w:t>100%</w:t>
            </w:r>
          </w:p>
        </w:tc>
        <w:tc>
          <w:tcPr>
            <w:tcW w:w="2466" w:type="dxa"/>
            <w:vAlign w:val="center"/>
          </w:tcPr>
          <w:p>
            <w:pPr>
              <w:pStyle w:val="16"/>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3" w:type="dxa"/>
            <w:vMerge w:val="continue"/>
            <w:vAlign w:val="center"/>
          </w:tcPr>
          <w:p/>
        </w:tc>
        <w:tc>
          <w:tcPr>
            <w:tcW w:w="2160" w:type="dxa"/>
            <w:vAlign w:val="center"/>
          </w:tcPr>
          <w:p>
            <w:pPr>
              <w:pStyle w:val="16"/>
            </w:pPr>
            <w:r>
              <w:t>时效指标</w:t>
            </w:r>
          </w:p>
        </w:tc>
        <w:tc>
          <w:tcPr>
            <w:tcW w:w="2580" w:type="dxa"/>
            <w:vAlign w:val="center"/>
          </w:tcPr>
          <w:p>
            <w:pPr>
              <w:pStyle w:val="16"/>
            </w:pPr>
            <w:r>
              <w:t>执法工作按时完成</w:t>
            </w:r>
          </w:p>
        </w:tc>
        <w:tc>
          <w:tcPr>
            <w:tcW w:w="3321" w:type="dxa"/>
            <w:vAlign w:val="center"/>
          </w:tcPr>
          <w:p>
            <w:pPr>
              <w:pStyle w:val="16"/>
            </w:pPr>
            <w:r>
              <w:t>合理安排预算资金，按时完成各项工作任务。</w:t>
            </w:r>
          </w:p>
        </w:tc>
        <w:tc>
          <w:tcPr>
            <w:tcW w:w="2466" w:type="dxa"/>
            <w:vAlign w:val="center"/>
          </w:tcPr>
          <w:p>
            <w:pPr>
              <w:pStyle w:val="16"/>
            </w:pPr>
            <w:r>
              <w:t>2023年12月31日之前</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3" w:type="dxa"/>
            <w:vMerge w:val="continue"/>
            <w:vAlign w:val="center"/>
          </w:tcPr>
          <w:p/>
        </w:tc>
        <w:tc>
          <w:tcPr>
            <w:tcW w:w="2160" w:type="dxa"/>
            <w:vAlign w:val="center"/>
          </w:tcPr>
          <w:p>
            <w:pPr>
              <w:pStyle w:val="16"/>
            </w:pPr>
            <w:r>
              <w:t>时效指标</w:t>
            </w:r>
          </w:p>
        </w:tc>
        <w:tc>
          <w:tcPr>
            <w:tcW w:w="2580" w:type="dxa"/>
            <w:vAlign w:val="center"/>
          </w:tcPr>
          <w:p>
            <w:pPr>
              <w:pStyle w:val="16"/>
            </w:pPr>
            <w:r>
              <w:t>合同金额支付时限</w:t>
            </w:r>
          </w:p>
        </w:tc>
        <w:tc>
          <w:tcPr>
            <w:tcW w:w="3321" w:type="dxa"/>
            <w:vAlign w:val="center"/>
          </w:tcPr>
          <w:p>
            <w:pPr>
              <w:pStyle w:val="16"/>
            </w:pPr>
            <w:r>
              <w:t>按照合同约定时间完成支付。</w:t>
            </w:r>
          </w:p>
        </w:tc>
        <w:tc>
          <w:tcPr>
            <w:tcW w:w="2466" w:type="dxa"/>
            <w:vAlign w:val="center"/>
          </w:tcPr>
          <w:p>
            <w:pPr>
              <w:pStyle w:val="16"/>
            </w:pPr>
            <w:r>
              <w:t>合同约定时间</w:t>
            </w:r>
          </w:p>
        </w:tc>
        <w:tc>
          <w:tcPr>
            <w:tcW w:w="2466"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3" w:type="dxa"/>
            <w:vMerge w:val="continue"/>
            <w:vAlign w:val="center"/>
          </w:tcPr>
          <w:p/>
        </w:tc>
        <w:tc>
          <w:tcPr>
            <w:tcW w:w="2160" w:type="dxa"/>
            <w:vAlign w:val="center"/>
          </w:tcPr>
          <w:p>
            <w:pPr>
              <w:pStyle w:val="16"/>
            </w:pPr>
            <w:r>
              <w:t>成本指标</w:t>
            </w:r>
          </w:p>
        </w:tc>
        <w:tc>
          <w:tcPr>
            <w:tcW w:w="2580" w:type="dxa"/>
            <w:vAlign w:val="center"/>
          </w:tcPr>
          <w:p>
            <w:pPr>
              <w:pStyle w:val="16"/>
            </w:pPr>
            <w:r>
              <w:t>完成工作需要的资金成本</w:t>
            </w:r>
          </w:p>
        </w:tc>
        <w:tc>
          <w:tcPr>
            <w:tcW w:w="3321" w:type="dxa"/>
            <w:vAlign w:val="center"/>
          </w:tcPr>
          <w:p>
            <w:pPr>
              <w:pStyle w:val="16"/>
            </w:pPr>
            <w:r>
              <w:t>完成工作花费的资金成本不高于561.5万元</w:t>
            </w:r>
          </w:p>
        </w:tc>
        <w:tc>
          <w:tcPr>
            <w:tcW w:w="2466" w:type="dxa"/>
            <w:vAlign w:val="center"/>
          </w:tcPr>
          <w:p>
            <w:pPr>
              <w:pStyle w:val="16"/>
            </w:pPr>
            <w:r>
              <w:t>≤561.5万元</w:t>
            </w:r>
          </w:p>
        </w:tc>
        <w:tc>
          <w:tcPr>
            <w:tcW w:w="2466" w:type="dxa"/>
            <w:vAlign w:val="center"/>
          </w:tcPr>
          <w:p>
            <w:pPr>
              <w:pStyle w:val="16"/>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3" w:type="dxa"/>
            <w:vMerge w:val="restart"/>
            <w:vAlign w:val="center"/>
          </w:tcPr>
          <w:p>
            <w:pPr>
              <w:pStyle w:val="17"/>
            </w:pPr>
            <w:r>
              <w:t>效益指标</w:t>
            </w:r>
          </w:p>
        </w:tc>
        <w:tc>
          <w:tcPr>
            <w:tcW w:w="2160" w:type="dxa"/>
            <w:vAlign w:val="center"/>
          </w:tcPr>
          <w:p>
            <w:pPr>
              <w:pStyle w:val="16"/>
            </w:pPr>
            <w:r>
              <w:t>社会效益指标</w:t>
            </w:r>
          </w:p>
        </w:tc>
        <w:tc>
          <w:tcPr>
            <w:tcW w:w="2580" w:type="dxa"/>
            <w:vAlign w:val="center"/>
          </w:tcPr>
          <w:p>
            <w:pPr>
              <w:pStyle w:val="16"/>
            </w:pPr>
            <w:r>
              <w:t>超限超载率</w:t>
            </w:r>
          </w:p>
        </w:tc>
        <w:tc>
          <w:tcPr>
            <w:tcW w:w="3321" w:type="dxa"/>
            <w:vAlign w:val="center"/>
          </w:tcPr>
          <w:p>
            <w:pPr>
              <w:pStyle w:val="16"/>
            </w:pPr>
            <w:r>
              <w:t>控制超限超载率，避免对公路路面的损害</w:t>
            </w:r>
          </w:p>
        </w:tc>
        <w:tc>
          <w:tcPr>
            <w:tcW w:w="2466" w:type="dxa"/>
            <w:vAlign w:val="center"/>
          </w:tcPr>
          <w:p>
            <w:pPr>
              <w:pStyle w:val="16"/>
            </w:pPr>
            <w:r>
              <w:t>≤2%</w:t>
            </w:r>
          </w:p>
        </w:tc>
        <w:tc>
          <w:tcPr>
            <w:tcW w:w="2466" w:type="dxa"/>
            <w:vAlign w:val="center"/>
          </w:tcPr>
          <w:p>
            <w:pPr>
              <w:pStyle w:val="16"/>
            </w:pPr>
            <w:r>
              <w:t>超限超载治理相关规定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3" w:type="dxa"/>
            <w:vMerge w:val="continue"/>
            <w:vAlign w:val="center"/>
          </w:tcPr>
          <w:p/>
        </w:tc>
        <w:tc>
          <w:tcPr>
            <w:tcW w:w="2160" w:type="dxa"/>
            <w:vAlign w:val="center"/>
          </w:tcPr>
          <w:p>
            <w:pPr>
              <w:pStyle w:val="16"/>
            </w:pPr>
            <w:r>
              <w:t>可持续影响指标</w:t>
            </w:r>
          </w:p>
        </w:tc>
        <w:tc>
          <w:tcPr>
            <w:tcW w:w="2580" w:type="dxa"/>
            <w:vAlign w:val="center"/>
          </w:tcPr>
          <w:p>
            <w:pPr>
              <w:pStyle w:val="16"/>
            </w:pPr>
            <w:r>
              <w:t>提高工作效率</w:t>
            </w:r>
          </w:p>
        </w:tc>
        <w:tc>
          <w:tcPr>
            <w:tcW w:w="3321" w:type="dxa"/>
            <w:vAlign w:val="center"/>
          </w:tcPr>
          <w:p>
            <w:pPr>
              <w:pStyle w:val="16"/>
            </w:pPr>
            <w:r>
              <w:t>通过等保测评、网络安全等检测，保障信息化系统日常运行。</w:t>
            </w:r>
          </w:p>
        </w:tc>
        <w:tc>
          <w:tcPr>
            <w:tcW w:w="2466" w:type="dxa"/>
            <w:vAlign w:val="center"/>
          </w:tcPr>
          <w:p>
            <w:pPr>
              <w:pStyle w:val="16"/>
            </w:pPr>
            <w:r>
              <w:t>持续保障</w:t>
            </w:r>
          </w:p>
        </w:tc>
        <w:tc>
          <w:tcPr>
            <w:tcW w:w="2466" w:type="dxa"/>
            <w:vAlign w:val="center"/>
          </w:tcPr>
          <w:p>
            <w:pPr>
              <w:pStyle w:val="16"/>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57、办公楼节能外窗改造绩效目标表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1.根据省直单位节能改造项目工作安排，完成我厅既有办公建筑部分外窗节能改造项目。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8"/>
        <w:gridCol w:w="2280"/>
        <w:gridCol w:w="2145"/>
        <w:gridCol w:w="3381"/>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58" w:type="dxa"/>
            <w:vAlign w:val="center"/>
          </w:tcPr>
          <w:p>
            <w:pPr>
              <w:pStyle w:val="14"/>
            </w:pPr>
            <w:r>
              <w:t>一级指标</w:t>
            </w:r>
          </w:p>
        </w:tc>
        <w:tc>
          <w:tcPr>
            <w:tcW w:w="2280" w:type="dxa"/>
            <w:vAlign w:val="center"/>
          </w:tcPr>
          <w:p>
            <w:pPr>
              <w:pStyle w:val="14"/>
            </w:pPr>
            <w:r>
              <w:t>二级指标</w:t>
            </w:r>
          </w:p>
        </w:tc>
        <w:tc>
          <w:tcPr>
            <w:tcW w:w="2145" w:type="dxa"/>
            <w:vAlign w:val="center"/>
          </w:tcPr>
          <w:p>
            <w:pPr>
              <w:pStyle w:val="14"/>
            </w:pPr>
            <w:r>
              <w:t>三级指标</w:t>
            </w:r>
          </w:p>
        </w:tc>
        <w:tc>
          <w:tcPr>
            <w:tcW w:w="3381"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58" w:type="dxa"/>
            <w:vMerge w:val="restart"/>
            <w:vAlign w:val="center"/>
          </w:tcPr>
          <w:p>
            <w:pPr>
              <w:pStyle w:val="17"/>
            </w:pPr>
            <w:r>
              <w:t>产出指标</w:t>
            </w:r>
          </w:p>
        </w:tc>
        <w:tc>
          <w:tcPr>
            <w:tcW w:w="2280" w:type="dxa"/>
            <w:vAlign w:val="center"/>
          </w:tcPr>
          <w:p>
            <w:pPr>
              <w:pStyle w:val="16"/>
            </w:pPr>
            <w:r>
              <w:t>数量指标</w:t>
            </w:r>
          </w:p>
        </w:tc>
        <w:tc>
          <w:tcPr>
            <w:tcW w:w="2145" w:type="dxa"/>
            <w:vAlign w:val="center"/>
          </w:tcPr>
          <w:p>
            <w:pPr>
              <w:pStyle w:val="16"/>
            </w:pPr>
            <w:r>
              <w:t>节能外窗改造面积</w:t>
            </w:r>
          </w:p>
        </w:tc>
        <w:tc>
          <w:tcPr>
            <w:tcW w:w="3381" w:type="dxa"/>
            <w:vAlign w:val="center"/>
          </w:tcPr>
          <w:p>
            <w:pPr>
              <w:pStyle w:val="16"/>
            </w:pPr>
            <w:r>
              <w:t>完成既有办公建筑部分外窗节能改造</w:t>
            </w:r>
          </w:p>
        </w:tc>
        <w:tc>
          <w:tcPr>
            <w:tcW w:w="2466" w:type="dxa"/>
            <w:vAlign w:val="center"/>
          </w:tcPr>
          <w:p>
            <w:pPr>
              <w:pStyle w:val="16"/>
            </w:pPr>
            <w:r>
              <w:t>507平米</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58" w:type="dxa"/>
            <w:vMerge w:val="continue"/>
            <w:vAlign w:val="center"/>
          </w:tcPr>
          <w:p/>
        </w:tc>
        <w:tc>
          <w:tcPr>
            <w:tcW w:w="2280" w:type="dxa"/>
            <w:vAlign w:val="center"/>
          </w:tcPr>
          <w:p>
            <w:pPr>
              <w:pStyle w:val="16"/>
            </w:pPr>
            <w:r>
              <w:t>质量指标</w:t>
            </w:r>
          </w:p>
        </w:tc>
        <w:tc>
          <w:tcPr>
            <w:tcW w:w="2145" w:type="dxa"/>
            <w:vAlign w:val="center"/>
          </w:tcPr>
          <w:p>
            <w:pPr>
              <w:pStyle w:val="16"/>
            </w:pPr>
            <w:r>
              <w:t>外窗质量</w:t>
            </w:r>
          </w:p>
        </w:tc>
        <w:tc>
          <w:tcPr>
            <w:tcW w:w="3381" w:type="dxa"/>
            <w:vAlign w:val="center"/>
          </w:tcPr>
          <w:p>
            <w:pPr>
              <w:pStyle w:val="16"/>
            </w:pPr>
            <w:r>
              <w:t>完成既有办公建筑部分外窗节能改造</w:t>
            </w:r>
          </w:p>
        </w:tc>
        <w:tc>
          <w:tcPr>
            <w:tcW w:w="2466" w:type="dxa"/>
            <w:vAlign w:val="center"/>
          </w:tcPr>
          <w:p>
            <w:pPr>
              <w:pStyle w:val="16"/>
            </w:pPr>
            <w:r>
              <w:t>合格</w:t>
            </w:r>
          </w:p>
        </w:tc>
        <w:tc>
          <w:tcPr>
            <w:tcW w:w="2466" w:type="dxa"/>
            <w:vAlign w:val="center"/>
          </w:tcPr>
          <w:p>
            <w:pPr>
              <w:pStyle w:val="16"/>
            </w:pPr>
            <w:r>
              <w:t>现行国家、地方强制性、行业性等相关规范和要求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58" w:type="dxa"/>
            <w:vMerge w:val="continue"/>
            <w:vAlign w:val="center"/>
          </w:tcPr>
          <w:p/>
        </w:tc>
        <w:tc>
          <w:tcPr>
            <w:tcW w:w="2280" w:type="dxa"/>
            <w:vAlign w:val="center"/>
          </w:tcPr>
          <w:p>
            <w:pPr>
              <w:pStyle w:val="16"/>
            </w:pPr>
            <w:r>
              <w:t>时效指标</w:t>
            </w:r>
          </w:p>
        </w:tc>
        <w:tc>
          <w:tcPr>
            <w:tcW w:w="2145" w:type="dxa"/>
            <w:vAlign w:val="center"/>
          </w:tcPr>
          <w:p>
            <w:pPr>
              <w:pStyle w:val="16"/>
            </w:pPr>
            <w:r>
              <w:t>按时完成改造项目</w:t>
            </w:r>
          </w:p>
        </w:tc>
        <w:tc>
          <w:tcPr>
            <w:tcW w:w="3381" w:type="dxa"/>
            <w:vAlign w:val="center"/>
          </w:tcPr>
          <w:p>
            <w:pPr>
              <w:pStyle w:val="16"/>
            </w:pPr>
            <w:r>
              <w:t>自签订《节能项目改造合同》起，6个月完成改造项目</w:t>
            </w:r>
          </w:p>
        </w:tc>
        <w:tc>
          <w:tcPr>
            <w:tcW w:w="2466" w:type="dxa"/>
            <w:vAlign w:val="center"/>
          </w:tcPr>
          <w:p>
            <w:pPr>
              <w:pStyle w:val="16"/>
            </w:pPr>
            <w:r>
              <w:t>≤6月</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58" w:type="dxa"/>
            <w:vMerge w:val="continue"/>
            <w:vAlign w:val="center"/>
          </w:tcPr>
          <w:p/>
        </w:tc>
        <w:tc>
          <w:tcPr>
            <w:tcW w:w="2280" w:type="dxa"/>
            <w:vAlign w:val="center"/>
          </w:tcPr>
          <w:p>
            <w:pPr>
              <w:pStyle w:val="16"/>
            </w:pPr>
            <w:r>
              <w:t>成本指标</w:t>
            </w:r>
          </w:p>
        </w:tc>
        <w:tc>
          <w:tcPr>
            <w:tcW w:w="2145" w:type="dxa"/>
            <w:vAlign w:val="center"/>
          </w:tcPr>
          <w:p>
            <w:pPr>
              <w:pStyle w:val="16"/>
            </w:pPr>
            <w:r>
              <w:t>节能改造成本</w:t>
            </w:r>
          </w:p>
        </w:tc>
        <w:tc>
          <w:tcPr>
            <w:tcW w:w="3381" w:type="dxa"/>
            <w:vAlign w:val="center"/>
          </w:tcPr>
          <w:p>
            <w:pPr>
              <w:pStyle w:val="16"/>
            </w:pPr>
            <w:r>
              <w:t>实际节能改造成本费用</w:t>
            </w:r>
          </w:p>
        </w:tc>
        <w:tc>
          <w:tcPr>
            <w:tcW w:w="2466" w:type="dxa"/>
            <w:vAlign w:val="center"/>
          </w:tcPr>
          <w:p>
            <w:pPr>
              <w:pStyle w:val="16"/>
            </w:pPr>
            <w:r>
              <w:t>≤40.08万元</w:t>
            </w:r>
          </w:p>
        </w:tc>
        <w:tc>
          <w:tcPr>
            <w:tcW w:w="2466" w:type="dxa"/>
            <w:vAlign w:val="center"/>
          </w:tcPr>
          <w:p>
            <w:pPr>
              <w:pStyle w:val="16"/>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58" w:type="dxa"/>
            <w:vAlign w:val="center"/>
          </w:tcPr>
          <w:p>
            <w:pPr>
              <w:pStyle w:val="17"/>
            </w:pPr>
            <w:r>
              <w:t>效益指标</w:t>
            </w:r>
          </w:p>
        </w:tc>
        <w:tc>
          <w:tcPr>
            <w:tcW w:w="2280" w:type="dxa"/>
            <w:vAlign w:val="center"/>
          </w:tcPr>
          <w:p>
            <w:pPr>
              <w:pStyle w:val="16"/>
            </w:pPr>
            <w:r>
              <w:t>社会效益指标</w:t>
            </w:r>
          </w:p>
        </w:tc>
        <w:tc>
          <w:tcPr>
            <w:tcW w:w="2145" w:type="dxa"/>
            <w:vAlign w:val="center"/>
          </w:tcPr>
          <w:p>
            <w:pPr>
              <w:pStyle w:val="16"/>
            </w:pPr>
            <w:r>
              <w:t>绿色低碳</w:t>
            </w:r>
          </w:p>
        </w:tc>
        <w:tc>
          <w:tcPr>
            <w:tcW w:w="3381" w:type="dxa"/>
            <w:vAlign w:val="center"/>
          </w:tcPr>
          <w:p>
            <w:pPr>
              <w:pStyle w:val="16"/>
            </w:pPr>
            <w:r>
              <w:t>实现能源资源降耗增效目标</w:t>
            </w:r>
          </w:p>
        </w:tc>
        <w:tc>
          <w:tcPr>
            <w:tcW w:w="2466" w:type="dxa"/>
            <w:vAlign w:val="center"/>
          </w:tcPr>
          <w:p>
            <w:pPr>
              <w:pStyle w:val="16"/>
            </w:pPr>
            <w:r>
              <w:t>推进省级公共机构实现能源资源降耗增效目标</w:t>
            </w:r>
          </w:p>
        </w:tc>
        <w:tc>
          <w:tcPr>
            <w:tcW w:w="2466" w:type="dxa"/>
            <w:vAlign w:val="center"/>
          </w:tcPr>
          <w:p>
            <w:pPr>
              <w:pStyle w:val="16"/>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58" w:type="dxa"/>
            <w:vAlign w:val="center"/>
          </w:tcPr>
          <w:p>
            <w:pPr>
              <w:pStyle w:val="17"/>
            </w:pPr>
            <w:r>
              <w:t>满意度指标</w:t>
            </w:r>
          </w:p>
        </w:tc>
        <w:tc>
          <w:tcPr>
            <w:tcW w:w="2280" w:type="dxa"/>
            <w:vAlign w:val="center"/>
          </w:tcPr>
          <w:p>
            <w:pPr>
              <w:pStyle w:val="16"/>
            </w:pPr>
            <w:r>
              <w:t>服务对象满意度指标</w:t>
            </w:r>
          </w:p>
        </w:tc>
        <w:tc>
          <w:tcPr>
            <w:tcW w:w="2145" w:type="dxa"/>
            <w:vAlign w:val="center"/>
          </w:tcPr>
          <w:p>
            <w:pPr>
              <w:pStyle w:val="16"/>
            </w:pPr>
            <w:r>
              <w:t>服务对象满意度</w:t>
            </w:r>
          </w:p>
        </w:tc>
        <w:tc>
          <w:tcPr>
            <w:tcW w:w="3381" w:type="dxa"/>
            <w:vAlign w:val="center"/>
          </w:tcPr>
          <w:p>
            <w:pPr>
              <w:pStyle w:val="16"/>
            </w:pPr>
            <w:r>
              <w:t>服务对象对改造过的外窗节能的满意度</w:t>
            </w:r>
          </w:p>
        </w:tc>
        <w:tc>
          <w:tcPr>
            <w:tcW w:w="2466" w:type="dxa"/>
            <w:vAlign w:val="center"/>
          </w:tcPr>
          <w:p>
            <w:pPr>
              <w:pStyle w:val="16"/>
            </w:pPr>
            <w:r>
              <w:t>≥95%</w:t>
            </w:r>
          </w:p>
        </w:tc>
        <w:tc>
          <w:tcPr>
            <w:tcW w:w="2466" w:type="dxa"/>
            <w:vAlign w:val="center"/>
          </w:tcPr>
          <w:p>
            <w:pPr>
              <w:pStyle w:val="16"/>
            </w:pPr>
            <w:r>
              <w:t>年度工作要求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58、高速公路交、竣工检测专项经费绩效目标表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1.对高速公路10条段570公里建设项目进行竣工质量鉴定检测，对高速公路3条段20公里建设项目进行交工验证性检测，确保完成工程质量安全监督管理执法工作。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1662"/>
        <w:gridCol w:w="3270"/>
        <w:gridCol w:w="3480"/>
        <w:gridCol w:w="1452"/>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1662" w:type="dxa"/>
            <w:vAlign w:val="center"/>
          </w:tcPr>
          <w:p>
            <w:pPr>
              <w:pStyle w:val="14"/>
            </w:pPr>
            <w:r>
              <w:t>二级指标</w:t>
            </w:r>
          </w:p>
        </w:tc>
        <w:tc>
          <w:tcPr>
            <w:tcW w:w="3270" w:type="dxa"/>
            <w:vAlign w:val="center"/>
          </w:tcPr>
          <w:p>
            <w:pPr>
              <w:pStyle w:val="14"/>
            </w:pPr>
            <w:r>
              <w:t>三级指标</w:t>
            </w:r>
          </w:p>
        </w:tc>
        <w:tc>
          <w:tcPr>
            <w:tcW w:w="3480" w:type="dxa"/>
            <w:vAlign w:val="center"/>
          </w:tcPr>
          <w:p>
            <w:pPr>
              <w:pStyle w:val="14"/>
            </w:pPr>
            <w:r>
              <w:t>绩效指标描述</w:t>
            </w:r>
          </w:p>
        </w:tc>
        <w:tc>
          <w:tcPr>
            <w:tcW w:w="1452"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1662" w:type="dxa"/>
            <w:vAlign w:val="center"/>
          </w:tcPr>
          <w:p>
            <w:pPr>
              <w:pStyle w:val="16"/>
            </w:pPr>
            <w:r>
              <w:t>数量指标</w:t>
            </w:r>
          </w:p>
        </w:tc>
        <w:tc>
          <w:tcPr>
            <w:tcW w:w="3270" w:type="dxa"/>
            <w:vAlign w:val="center"/>
          </w:tcPr>
          <w:p>
            <w:pPr>
              <w:pStyle w:val="16"/>
            </w:pPr>
            <w:r>
              <w:t>交、竣工里程数</w:t>
            </w:r>
          </w:p>
        </w:tc>
        <w:tc>
          <w:tcPr>
            <w:tcW w:w="3480" w:type="dxa"/>
            <w:vAlign w:val="center"/>
          </w:tcPr>
          <w:p>
            <w:pPr>
              <w:pStyle w:val="16"/>
            </w:pPr>
            <w:r>
              <w:t>2023年竣工复测总里程约570公里，交工检测总里程约20公里</w:t>
            </w:r>
          </w:p>
        </w:tc>
        <w:tc>
          <w:tcPr>
            <w:tcW w:w="1452" w:type="dxa"/>
            <w:vAlign w:val="center"/>
          </w:tcPr>
          <w:p>
            <w:pPr>
              <w:pStyle w:val="16"/>
            </w:pPr>
            <w:r>
              <w:t>≥590公里</w:t>
            </w:r>
          </w:p>
        </w:tc>
        <w:tc>
          <w:tcPr>
            <w:tcW w:w="2466" w:type="dxa"/>
            <w:vAlign w:val="center"/>
          </w:tcPr>
          <w:p>
            <w:pPr>
              <w:pStyle w:val="16"/>
            </w:pPr>
            <w:r>
              <w:t>2023年度监督计划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1662" w:type="dxa"/>
            <w:vAlign w:val="center"/>
          </w:tcPr>
          <w:p>
            <w:pPr>
              <w:pStyle w:val="16"/>
            </w:pPr>
            <w:r>
              <w:t>数量指标</w:t>
            </w:r>
          </w:p>
        </w:tc>
        <w:tc>
          <w:tcPr>
            <w:tcW w:w="3270" w:type="dxa"/>
            <w:vAlign w:val="center"/>
          </w:tcPr>
          <w:p>
            <w:pPr>
              <w:pStyle w:val="16"/>
            </w:pPr>
            <w:r>
              <w:t>检测高速公路条段数量</w:t>
            </w:r>
          </w:p>
        </w:tc>
        <w:tc>
          <w:tcPr>
            <w:tcW w:w="3480" w:type="dxa"/>
            <w:vAlign w:val="center"/>
          </w:tcPr>
          <w:p>
            <w:pPr>
              <w:pStyle w:val="16"/>
            </w:pPr>
            <w:r>
              <w:t>竣工复测10条段、交工检测3条段</w:t>
            </w:r>
          </w:p>
        </w:tc>
        <w:tc>
          <w:tcPr>
            <w:tcW w:w="1452" w:type="dxa"/>
            <w:vAlign w:val="center"/>
          </w:tcPr>
          <w:p>
            <w:pPr>
              <w:pStyle w:val="16"/>
            </w:pPr>
            <w:r>
              <w:t>≥13条段</w:t>
            </w:r>
          </w:p>
        </w:tc>
        <w:tc>
          <w:tcPr>
            <w:tcW w:w="2466" w:type="dxa"/>
            <w:vAlign w:val="center"/>
          </w:tcPr>
          <w:p>
            <w:pPr>
              <w:pStyle w:val="16"/>
            </w:pPr>
            <w:r>
              <w:t>2023年度监督计划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1662" w:type="dxa"/>
            <w:vAlign w:val="center"/>
          </w:tcPr>
          <w:p>
            <w:pPr>
              <w:pStyle w:val="16"/>
            </w:pPr>
            <w:r>
              <w:t>质量指标</w:t>
            </w:r>
          </w:p>
        </w:tc>
        <w:tc>
          <w:tcPr>
            <w:tcW w:w="3270" w:type="dxa"/>
            <w:vAlign w:val="center"/>
          </w:tcPr>
          <w:p>
            <w:pPr>
              <w:pStyle w:val="16"/>
            </w:pPr>
            <w:r>
              <w:t>抽检项目合格率</w:t>
            </w:r>
          </w:p>
        </w:tc>
        <w:tc>
          <w:tcPr>
            <w:tcW w:w="3480" w:type="dxa"/>
            <w:vAlign w:val="center"/>
          </w:tcPr>
          <w:p>
            <w:pPr>
              <w:pStyle w:val="16"/>
            </w:pPr>
            <w:r>
              <w:t>抽检高速公路项目质量合格</w:t>
            </w:r>
          </w:p>
        </w:tc>
        <w:tc>
          <w:tcPr>
            <w:tcW w:w="1452" w:type="dxa"/>
            <w:vAlign w:val="center"/>
          </w:tcPr>
          <w:p>
            <w:pPr>
              <w:pStyle w:val="16"/>
            </w:pPr>
            <w:r>
              <w:t>100%</w:t>
            </w:r>
          </w:p>
        </w:tc>
        <w:tc>
          <w:tcPr>
            <w:tcW w:w="2466" w:type="dxa"/>
            <w:vAlign w:val="center"/>
          </w:tcPr>
          <w:p>
            <w:pPr>
              <w:pStyle w:val="16"/>
            </w:pPr>
            <w:r>
              <w:t>《公路水运工程监督管理规定》（交通运输部令2017年第28号）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1662" w:type="dxa"/>
            <w:vAlign w:val="center"/>
          </w:tcPr>
          <w:p>
            <w:pPr>
              <w:pStyle w:val="16"/>
            </w:pPr>
            <w:r>
              <w:t>时效指标</w:t>
            </w:r>
          </w:p>
        </w:tc>
        <w:tc>
          <w:tcPr>
            <w:tcW w:w="3270" w:type="dxa"/>
            <w:vAlign w:val="center"/>
          </w:tcPr>
          <w:p>
            <w:pPr>
              <w:pStyle w:val="16"/>
            </w:pPr>
            <w:r>
              <w:t>检测工作按时完成时间</w:t>
            </w:r>
          </w:p>
        </w:tc>
        <w:tc>
          <w:tcPr>
            <w:tcW w:w="3480" w:type="dxa"/>
            <w:vAlign w:val="center"/>
          </w:tcPr>
          <w:p>
            <w:pPr>
              <w:pStyle w:val="16"/>
            </w:pPr>
            <w:r>
              <w:t>完成对570公里竣工里程和20公里交工里程的检测</w:t>
            </w:r>
          </w:p>
        </w:tc>
        <w:tc>
          <w:tcPr>
            <w:tcW w:w="1452" w:type="dxa"/>
            <w:vAlign w:val="center"/>
          </w:tcPr>
          <w:p>
            <w:pPr>
              <w:pStyle w:val="16"/>
            </w:pPr>
            <w:r>
              <w:t>2023年底</w:t>
            </w:r>
          </w:p>
        </w:tc>
        <w:tc>
          <w:tcPr>
            <w:tcW w:w="2466" w:type="dxa"/>
            <w:vAlign w:val="center"/>
          </w:tcPr>
          <w:p>
            <w:pPr>
              <w:pStyle w:val="16"/>
            </w:pPr>
            <w:r>
              <w:t>公路工程交（竣）工检测办法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1662" w:type="dxa"/>
            <w:vAlign w:val="center"/>
          </w:tcPr>
          <w:p>
            <w:pPr>
              <w:pStyle w:val="16"/>
            </w:pPr>
            <w:r>
              <w:t>成本指标</w:t>
            </w:r>
          </w:p>
        </w:tc>
        <w:tc>
          <w:tcPr>
            <w:tcW w:w="3270" w:type="dxa"/>
            <w:vAlign w:val="center"/>
          </w:tcPr>
          <w:p>
            <w:pPr>
              <w:pStyle w:val="16"/>
            </w:pPr>
            <w:r>
              <w:t>所需交工检测费用</w:t>
            </w:r>
          </w:p>
        </w:tc>
        <w:tc>
          <w:tcPr>
            <w:tcW w:w="3480" w:type="dxa"/>
            <w:vAlign w:val="center"/>
          </w:tcPr>
          <w:p>
            <w:pPr>
              <w:pStyle w:val="16"/>
            </w:pPr>
            <w:r>
              <w:t>通过招投标委托第三方签订服务合同，按照合同约定支付相关费用</w:t>
            </w:r>
          </w:p>
        </w:tc>
        <w:tc>
          <w:tcPr>
            <w:tcW w:w="1452" w:type="dxa"/>
            <w:vAlign w:val="center"/>
          </w:tcPr>
          <w:p>
            <w:pPr>
              <w:pStyle w:val="16"/>
            </w:pPr>
            <w:r>
              <w:t>≤9万元</w:t>
            </w:r>
          </w:p>
        </w:tc>
        <w:tc>
          <w:tcPr>
            <w:tcW w:w="2466" w:type="dxa"/>
            <w:vAlign w:val="center"/>
          </w:tcPr>
          <w:p>
            <w:pPr>
              <w:pStyle w:val="16"/>
            </w:pPr>
            <w:r>
              <w:t>2023年监督计划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1662" w:type="dxa"/>
            <w:vAlign w:val="center"/>
          </w:tcPr>
          <w:p>
            <w:pPr>
              <w:pStyle w:val="16"/>
            </w:pPr>
            <w:r>
              <w:t>成本指标</w:t>
            </w:r>
          </w:p>
        </w:tc>
        <w:tc>
          <w:tcPr>
            <w:tcW w:w="3270" w:type="dxa"/>
            <w:vAlign w:val="center"/>
          </w:tcPr>
          <w:p>
            <w:pPr>
              <w:pStyle w:val="16"/>
            </w:pPr>
            <w:r>
              <w:t>所需竣工检测费用</w:t>
            </w:r>
          </w:p>
        </w:tc>
        <w:tc>
          <w:tcPr>
            <w:tcW w:w="3480" w:type="dxa"/>
            <w:vAlign w:val="center"/>
          </w:tcPr>
          <w:p>
            <w:pPr>
              <w:pStyle w:val="16"/>
            </w:pPr>
            <w:r>
              <w:t>通过招投标委托第三方签订服务合同，按照合同约定支付相关费用</w:t>
            </w:r>
          </w:p>
        </w:tc>
        <w:tc>
          <w:tcPr>
            <w:tcW w:w="1452" w:type="dxa"/>
            <w:vAlign w:val="center"/>
          </w:tcPr>
          <w:p>
            <w:pPr>
              <w:pStyle w:val="16"/>
            </w:pPr>
            <w:r>
              <w:t>≤491万元</w:t>
            </w:r>
          </w:p>
        </w:tc>
        <w:tc>
          <w:tcPr>
            <w:tcW w:w="2466" w:type="dxa"/>
            <w:vAlign w:val="center"/>
          </w:tcPr>
          <w:p>
            <w:pPr>
              <w:pStyle w:val="16"/>
            </w:pPr>
            <w:r>
              <w:t>2023年监督计划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1662" w:type="dxa"/>
            <w:vAlign w:val="center"/>
          </w:tcPr>
          <w:p>
            <w:pPr>
              <w:pStyle w:val="16"/>
            </w:pPr>
            <w:r>
              <w:t>社会效益指标</w:t>
            </w:r>
          </w:p>
        </w:tc>
        <w:tc>
          <w:tcPr>
            <w:tcW w:w="3270" w:type="dxa"/>
            <w:vAlign w:val="center"/>
          </w:tcPr>
          <w:p>
            <w:pPr>
              <w:pStyle w:val="16"/>
            </w:pPr>
            <w:r>
              <w:t>保障高速公路建设项目工程质量</w:t>
            </w:r>
          </w:p>
        </w:tc>
        <w:tc>
          <w:tcPr>
            <w:tcW w:w="3480" w:type="dxa"/>
            <w:vAlign w:val="center"/>
          </w:tcPr>
          <w:p>
            <w:pPr>
              <w:pStyle w:val="16"/>
            </w:pPr>
            <w:r>
              <w:t>通过交、竣工检测，保障高速公路建设的工程质量安全。</w:t>
            </w:r>
          </w:p>
        </w:tc>
        <w:tc>
          <w:tcPr>
            <w:tcW w:w="1452" w:type="dxa"/>
            <w:vAlign w:val="center"/>
          </w:tcPr>
          <w:p>
            <w:pPr>
              <w:pStyle w:val="16"/>
            </w:pPr>
            <w:r>
              <w:t>持续保障</w:t>
            </w:r>
          </w:p>
        </w:tc>
        <w:tc>
          <w:tcPr>
            <w:tcW w:w="2466" w:type="dxa"/>
            <w:vAlign w:val="center"/>
          </w:tcPr>
          <w:p>
            <w:pPr>
              <w:pStyle w:val="16"/>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1662" w:type="dxa"/>
            <w:vAlign w:val="center"/>
          </w:tcPr>
          <w:p>
            <w:pPr>
              <w:pStyle w:val="16"/>
            </w:pPr>
            <w:r>
              <w:t>服务对象满意度指标</w:t>
            </w:r>
          </w:p>
        </w:tc>
        <w:tc>
          <w:tcPr>
            <w:tcW w:w="3270" w:type="dxa"/>
            <w:vAlign w:val="center"/>
          </w:tcPr>
          <w:p>
            <w:pPr>
              <w:pStyle w:val="16"/>
            </w:pPr>
            <w:r>
              <w:t>高速公路建设单位对检测工作的满意度</w:t>
            </w:r>
          </w:p>
        </w:tc>
        <w:tc>
          <w:tcPr>
            <w:tcW w:w="3480" w:type="dxa"/>
            <w:vAlign w:val="center"/>
          </w:tcPr>
          <w:p>
            <w:pPr>
              <w:pStyle w:val="16"/>
            </w:pPr>
            <w:r>
              <w:t>验收单位对高速公路交工前验收的满意度</w:t>
            </w:r>
          </w:p>
        </w:tc>
        <w:tc>
          <w:tcPr>
            <w:tcW w:w="1452" w:type="dxa"/>
            <w:vAlign w:val="center"/>
          </w:tcPr>
          <w:p>
            <w:pPr>
              <w:pStyle w:val="16"/>
            </w:pPr>
            <w:r>
              <w:t>≥95%</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59、延崇管理中心运行保障经费绩效目标表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1.保障管理中心日常工作正常有序开展。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正常运营管理天数</w:t>
            </w:r>
          </w:p>
        </w:tc>
        <w:tc>
          <w:tcPr>
            <w:tcW w:w="2466" w:type="dxa"/>
            <w:vAlign w:val="center"/>
          </w:tcPr>
          <w:p>
            <w:pPr>
              <w:pStyle w:val="16"/>
            </w:pPr>
            <w:r>
              <w:t>正常运营管理天数</w:t>
            </w:r>
          </w:p>
        </w:tc>
        <w:tc>
          <w:tcPr>
            <w:tcW w:w="2466" w:type="dxa"/>
            <w:vAlign w:val="center"/>
          </w:tcPr>
          <w:p>
            <w:pPr>
              <w:pStyle w:val="16"/>
            </w:pPr>
            <w:r>
              <w:t>365天</w:t>
            </w:r>
          </w:p>
        </w:tc>
        <w:tc>
          <w:tcPr>
            <w:tcW w:w="2466" w:type="dxa"/>
            <w:vAlign w:val="center"/>
          </w:tcPr>
          <w:p>
            <w:pPr>
              <w:pStyle w:val="16"/>
            </w:pPr>
            <w:r>
              <w:t>年度天数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保障运营管理正常运行率</w:t>
            </w:r>
          </w:p>
        </w:tc>
        <w:tc>
          <w:tcPr>
            <w:tcW w:w="2466" w:type="dxa"/>
            <w:vAlign w:val="center"/>
          </w:tcPr>
          <w:p>
            <w:pPr>
              <w:pStyle w:val="16"/>
            </w:pPr>
            <w:r>
              <w:t>按照工作计划保障运营管理正常运行</w:t>
            </w:r>
          </w:p>
        </w:tc>
        <w:tc>
          <w:tcPr>
            <w:tcW w:w="2466" w:type="dxa"/>
            <w:vAlign w:val="center"/>
          </w:tcPr>
          <w:p>
            <w:pPr>
              <w:pStyle w:val="16"/>
            </w:pPr>
            <w:r>
              <w:t>100%</w:t>
            </w:r>
          </w:p>
        </w:tc>
        <w:tc>
          <w:tcPr>
            <w:tcW w:w="2466" w:type="dxa"/>
            <w:vAlign w:val="center"/>
          </w:tcPr>
          <w:p>
            <w:pPr>
              <w:pStyle w:val="16"/>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工作完成及时性</w:t>
            </w:r>
          </w:p>
        </w:tc>
        <w:tc>
          <w:tcPr>
            <w:tcW w:w="2466" w:type="dxa"/>
            <w:vAlign w:val="center"/>
          </w:tcPr>
          <w:p>
            <w:pPr>
              <w:pStyle w:val="16"/>
            </w:pPr>
            <w:r>
              <w:t>按照工作要求，完成工作任务</w:t>
            </w:r>
          </w:p>
        </w:tc>
        <w:tc>
          <w:tcPr>
            <w:tcW w:w="2466" w:type="dxa"/>
            <w:vAlign w:val="center"/>
          </w:tcPr>
          <w:p>
            <w:pPr>
              <w:pStyle w:val="16"/>
            </w:pPr>
            <w:r>
              <w:t>100%</w:t>
            </w:r>
          </w:p>
        </w:tc>
        <w:tc>
          <w:tcPr>
            <w:tcW w:w="2466" w:type="dxa"/>
            <w:vAlign w:val="center"/>
          </w:tcPr>
          <w:p>
            <w:pPr>
              <w:pStyle w:val="16"/>
            </w:pPr>
            <w:r>
              <w:t>年度任务计划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经费开支</w:t>
            </w:r>
          </w:p>
        </w:tc>
        <w:tc>
          <w:tcPr>
            <w:tcW w:w="2466" w:type="dxa"/>
            <w:vAlign w:val="center"/>
          </w:tcPr>
          <w:p>
            <w:pPr>
              <w:pStyle w:val="16"/>
            </w:pPr>
            <w:r>
              <w:t>所需费用小于预算数</w:t>
            </w:r>
          </w:p>
        </w:tc>
        <w:tc>
          <w:tcPr>
            <w:tcW w:w="2466" w:type="dxa"/>
            <w:vAlign w:val="center"/>
          </w:tcPr>
          <w:p>
            <w:pPr>
              <w:pStyle w:val="16"/>
            </w:pPr>
            <w:r>
              <w:t>≤200万元</w:t>
            </w:r>
          </w:p>
        </w:tc>
        <w:tc>
          <w:tcPr>
            <w:tcW w:w="2466" w:type="dxa"/>
            <w:vAlign w:val="center"/>
          </w:tcPr>
          <w:p>
            <w:pPr>
              <w:pStyle w:val="16"/>
            </w:pPr>
            <w:r>
              <w:t>批复预算控制数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保障项目公司正常运营</w:t>
            </w:r>
          </w:p>
        </w:tc>
        <w:tc>
          <w:tcPr>
            <w:tcW w:w="2466" w:type="dxa"/>
            <w:vAlign w:val="center"/>
          </w:tcPr>
          <w:p>
            <w:pPr>
              <w:pStyle w:val="16"/>
            </w:pPr>
            <w:r>
              <w:t>保障项目公司正常运营</w:t>
            </w:r>
          </w:p>
        </w:tc>
        <w:tc>
          <w:tcPr>
            <w:tcW w:w="2466" w:type="dxa"/>
            <w:vAlign w:val="center"/>
          </w:tcPr>
          <w:p>
            <w:pPr>
              <w:pStyle w:val="16"/>
            </w:pPr>
            <w:r>
              <w:t>持续保障</w:t>
            </w:r>
          </w:p>
        </w:tc>
        <w:tc>
          <w:tcPr>
            <w:tcW w:w="2466" w:type="dxa"/>
            <w:vAlign w:val="center"/>
          </w:tcPr>
          <w:p>
            <w:pPr>
              <w:pStyle w:val="16"/>
            </w:pPr>
            <w:r>
              <w:t>无重大投诉事件及安全事故</w:t>
            </w:r>
          </w:p>
          <w:p>
            <w:pPr>
              <w:pStyle w:val="16"/>
            </w:pP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职工满意度</w:t>
            </w:r>
          </w:p>
        </w:tc>
        <w:tc>
          <w:tcPr>
            <w:tcW w:w="2466" w:type="dxa"/>
            <w:vAlign w:val="center"/>
          </w:tcPr>
          <w:p>
            <w:pPr>
              <w:pStyle w:val="16"/>
            </w:pPr>
            <w:r>
              <w:t xml:space="preserve"> 被调查职工满意度占比</w:t>
            </w:r>
          </w:p>
        </w:tc>
        <w:tc>
          <w:tcPr>
            <w:tcW w:w="2466" w:type="dxa"/>
            <w:vAlign w:val="center"/>
          </w:tcPr>
          <w:p>
            <w:pPr>
              <w:pStyle w:val="16"/>
            </w:pPr>
            <w:r>
              <w:t>≥95 %</w:t>
            </w:r>
          </w:p>
        </w:tc>
        <w:tc>
          <w:tcPr>
            <w:tcW w:w="2466" w:type="dxa"/>
            <w:vAlign w:val="center"/>
          </w:tcPr>
          <w:p>
            <w:pPr>
              <w:pStyle w:val="16"/>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60、偿还地方政府收费公路专项债券利息绩效目标表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1.通过按时偿还贷款利息，保证收费公路正常运营、安全畅通，完成收费任务。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付息次数</w:t>
            </w:r>
          </w:p>
        </w:tc>
        <w:tc>
          <w:tcPr>
            <w:tcW w:w="2466" w:type="dxa"/>
            <w:vAlign w:val="center"/>
          </w:tcPr>
          <w:p>
            <w:pPr>
              <w:pStyle w:val="16"/>
            </w:pPr>
            <w:r>
              <w:t>每年1月、8月、10月支付利息</w:t>
            </w:r>
          </w:p>
        </w:tc>
        <w:tc>
          <w:tcPr>
            <w:tcW w:w="2466" w:type="dxa"/>
            <w:vAlign w:val="center"/>
          </w:tcPr>
          <w:p>
            <w:pPr>
              <w:pStyle w:val="16"/>
            </w:pPr>
            <w:r>
              <w:t>3次</w:t>
            </w:r>
          </w:p>
        </w:tc>
        <w:tc>
          <w:tcPr>
            <w:tcW w:w="2466" w:type="dxa"/>
            <w:vAlign w:val="center"/>
          </w:tcPr>
          <w:p>
            <w:pPr>
              <w:pStyle w:val="16"/>
            </w:pPr>
            <w:r>
              <w:t>证券付息兑付通知书</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资金使用合规率</w:t>
            </w:r>
          </w:p>
        </w:tc>
        <w:tc>
          <w:tcPr>
            <w:tcW w:w="2466" w:type="dxa"/>
            <w:vAlign w:val="center"/>
          </w:tcPr>
          <w:p>
            <w:pPr>
              <w:pStyle w:val="16"/>
            </w:pPr>
            <w:r>
              <w:t>资金使用合规率</w:t>
            </w:r>
          </w:p>
        </w:tc>
        <w:tc>
          <w:tcPr>
            <w:tcW w:w="2466" w:type="dxa"/>
            <w:vAlign w:val="center"/>
          </w:tcPr>
          <w:p>
            <w:pPr>
              <w:pStyle w:val="16"/>
            </w:pPr>
            <w:r>
              <w:t>100 %</w:t>
            </w:r>
          </w:p>
        </w:tc>
        <w:tc>
          <w:tcPr>
            <w:tcW w:w="2466" w:type="dxa"/>
            <w:vAlign w:val="center"/>
          </w:tcPr>
          <w:p>
            <w:pPr>
              <w:pStyle w:val="16"/>
            </w:pPr>
            <w:r>
              <w:t>证券付息兑付通知书</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偿还贷款及时率</w:t>
            </w:r>
          </w:p>
        </w:tc>
        <w:tc>
          <w:tcPr>
            <w:tcW w:w="2466" w:type="dxa"/>
            <w:vAlign w:val="center"/>
          </w:tcPr>
          <w:p>
            <w:pPr>
              <w:pStyle w:val="16"/>
            </w:pPr>
            <w:r>
              <w:t>按期偿还利息，未逾期</w:t>
            </w:r>
          </w:p>
        </w:tc>
        <w:tc>
          <w:tcPr>
            <w:tcW w:w="2466" w:type="dxa"/>
            <w:vAlign w:val="center"/>
          </w:tcPr>
          <w:p>
            <w:pPr>
              <w:pStyle w:val="16"/>
            </w:pPr>
            <w:r>
              <w:t>100%</w:t>
            </w:r>
          </w:p>
        </w:tc>
        <w:tc>
          <w:tcPr>
            <w:tcW w:w="2466" w:type="dxa"/>
            <w:vAlign w:val="center"/>
          </w:tcPr>
          <w:p>
            <w:pPr>
              <w:pStyle w:val="16"/>
            </w:pPr>
            <w:r>
              <w:t>证券付息兑付通知书</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偿还利息所需费用</w:t>
            </w:r>
          </w:p>
        </w:tc>
        <w:tc>
          <w:tcPr>
            <w:tcW w:w="2466" w:type="dxa"/>
            <w:vAlign w:val="center"/>
          </w:tcPr>
          <w:p>
            <w:pPr>
              <w:pStyle w:val="16"/>
            </w:pPr>
            <w:r>
              <w:t>30亿政府专项债利息</w:t>
            </w:r>
          </w:p>
          <w:p>
            <w:pPr>
              <w:pStyle w:val="16"/>
            </w:pPr>
          </w:p>
        </w:tc>
        <w:tc>
          <w:tcPr>
            <w:tcW w:w="2466" w:type="dxa"/>
            <w:vAlign w:val="center"/>
          </w:tcPr>
          <w:p>
            <w:pPr>
              <w:pStyle w:val="16"/>
            </w:pPr>
            <w:r>
              <w:t>≤26170万元</w:t>
            </w:r>
          </w:p>
        </w:tc>
        <w:tc>
          <w:tcPr>
            <w:tcW w:w="2466" w:type="dxa"/>
            <w:vAlign w:val="center"/>
          </w:tcPr>
          <w:p>
            <w:pPr>
              <w:pStyle w:val="16"/>
            </w:pPr>
            <w:r>
              <w:t>证券付息兑付通知书</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 xml:space="preserve"> 信贷评级</w:t>
            </w:r>
          </w:p>
          <w:p>
            <w:pPr>
              <w:pStyle w:val="16"/>
            </w:pPr>
          </w:p>
        </w:tc>
        <w:tc>
          <w:tcPr>
            <w:tcW w:w="2466" w:type="dxa"/>
            <w:vAlign w:val="center"/>
          </w:tcPr>
          <w:p>
            <w:pPr>
              <w:pStyle w:val="16"/>
            </w:pPr>
            <w:r>
              <w:t>信用记录及信贷评级持续保持优良</w:t>
            </w:r>
          </w:p>
        </w:tc>
        <w:tc>
          <w:tcPr>
            <w:tcW w:w="2466" w:type="dxa"/>
            <w:vAlign w:val="center"/>
          </w:tcPr>
          <w:p>
            <w:pPr>
              <w:pStyle w:val="16"/>
            </w:pPr>
            <w:r>
              <w:t>持续保持优良</w:t>
            </w:r>
          </w:p>
        </w:tc>
        <w:tc>
          <w:tcPr>
            <w:tcW w:w="2466" w:type="dxa"/>
            <w:vAlign w:val="center"/>
          </w:tcPr>
          <w:p>
            <w:pPr>
              <w:pStyle w:val="16"/>
            </w:pPr>
            <w:r>
              <w:t>以往经验和交通行业标准</w:t>
            </w:r>
          </w:p>
          <w:p>
            <w:pPr>
              <w:pStyle w:val="16"/>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61、偿还地方政府收费公路专项债券利息付息服务费绩效目标表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1.通过按时偿还贷款利息服务费，降低债券付息的金融风险，保证收费公路正常运营、安全畅通，完成收费任务。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付息服务费次数</w:t>
            </w:r>
          </w:p>
        </w:tc>
        <w:tc>
          <w:tcPr>
            <w:tcW w:w="2466" w:type="dxa"/>
            <w:vAlign w:val="center"/>
          </w:tcPr>
          <w:p>
            <w:pPr>
              <w:pStyle w:val="16"/>
            </w:pPr>
            <w:r>
              <w:t>每年1月、8月、10月支付付息服务费</w:t>
            </w:r>
          </w:p>
          <w:p>
            <w:pPr>
              <w:pStyle w:val="16"/>
            </w:pPr>
          </w:p>
        </w:tc>
        <w:tc>
          <w:tcPr>
            <w:tcW w:w="2466" w:type="dxa"/>
            <w:vAlign w:val="center"/>
          </w:tcPr>
          <w:p>
            <w:pPr>
              <w:pStyle w:val="16"/>
            </w:pPr>
            <w:r>
              <w:t>3 次</w:t>
            </w:r>
          </w:p>
        </w:tc>
        <w:tc>
          <w:tcPr>
            <w:tcW w:w="2466" w:type="dxa"/>
            <w:vAlign w:val="center"/>
          </w:tcPr>
          <w:p>
            <w:pPr>
              <w:pStyle w:val="16"/>
            </w:pPr>
            <w:r>
              <w:t>证券付息兑付通知书要求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资金使用合规率</w:t>
            </w:r>
          </w:p>
        </w:tc>
        <w:tc>
          <w:tcPr>
            <w:tcW w:w="2466" w:type="dxa"/>
            <w:vAlign w:val="center"/>
          </w:tcPr>
          <w:p>
            <w:pPr>
              <w:pStyle w:val="16"/>
            </w:pPr>
            <w:r>
              <w:t>资金使用合规率</w:t>
            </w:r>
          </w:p>
        </w:tc>
        <w:tc>
          <w:tcPr>
            <w:tcW w:w="2466" w:type="dxa"/>
            <w:vAlign w:val="center"/>
          </w:tcPr>
          <w:p>
            <w:pPr>
              <w:pStyle w:val="16"/>
            </w:pPr>
            <w:r>
              <w:t>100 %</w:t>
            </w:r>
          </w:p>
        </w:tc>
        <w:tc>
          <w:tcPr>
            <w:tcW w:w="2466" w:type="dxa"/>
            <w:vAlign w:val="center"/>
          </w:tcPr>
          <w:p>
            <w:pPr>
              <w:pStyle w:val="16"/>
            </w:pPr>
            <w:r>
              <w:t>证券付息兑付通知书要求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偿还付息服务费及时率</w:t>
            </w:r>
          </w:p>
        </w:tc>
        <w:tc>
          <w:tcPr>
            <w:tcW w:w="2466" w:type="dxa"/>
            <w:vAlign w:val="center"/>
          </w:tcPr>
          <w:p>
            <w:pPr>
              <w:pStyle w:val="16"/>
            </w:pPr>
            <w:r>
              <w:t>按照通知书规定时间偿还付息服务费，未逾期</w:t>
            </w:r>
          </w:p>
        </w:tc>
        <w:tc>
          <w:tcPr>
            <w:tcW w:w="2466" w:type="dxa"/>
            <w:vAlign w:val="center"/>
          </w:tcPr>
          <w:p>
            <w:pPr>
              <w:pStyle w:val="16"/>
            </w:pPr>
            <w:r>
              <w:t>100%</w:t>
            </w:r>
          </w:p>
        </w:tc>
        <w:tc>
          <w:tcPr>
            <w:tcW w:w="2466" w:type="dxa"/>
            <w:vAlign w:val="center"/>
          </w:tcPr>
          <w:p>
            <w:pPr>
              <w:pStyle w:val="16"/>
            </w:pPr>
            <w:r>
              <w:t>证券付息兑付通知书要求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支付服务费</w:t>
            </w:r>
          </w:p>
        </w:tc>
        <w:tc>
          <w:tcPr>
            <w:tcW w:w="2466" w:type="dxa"/>
            <w:vAlign w:val="center"/>
          </w:tcPr>
          <w:p>
            <w:pPr>
              <w:pStyle w:val="16"/>
            </w:pPr>
            <w:r>
              <w:t>偿还付息服务费小于预算数</w:t>
            </w:r>
          </w:p>
        </w:tc>
        <w:tc>
          <w:tcPr>
            <w:tcW w:w="2466" w:type="dxa"/>
            <w:vAlign w:val="center"/>
          </w:tcPr>
          <w:p>
            <w:pPr>
              <w:pStyle w:val="16"/>
            </w:pPr>
            <w:r>
              <w:t>≤1.31万元</w:t>
            </w:r>
          </w:p>
        </w:tc>
        <w:tc>
          <w:tcPr>
            <w:tcW w:w="2466" w:type="dxa"/>
            <w:vAlign w:val="center"/>
          </w:tcPr>
          <w:p>
            <w:pPr>
              <w:pStyle w:val="16"/>
            </w:pPr>
            <w:r>
              <w:t>证券付息兑付通知书要求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信贷评级</w:t>
            </w:r>
          </w:p>
        </w:tc>
        <w:tc>
          <w:tcPr>
            <w:tcW w:w="2466" w:type="dxa"/>
            <w:vAlign w:val="center"/>
          </w:tcPr>
          <w:p>
            <w:pPr>
              <w:pStyle w:val="16"/>
            </w:pPr>
            <w:r>
              <w:t>信贷记录及信贷评级情况</w:t>
            </w:r>
          </w:p>
        </w:tc>
        <w:tc>
          <w:tcPr>
            <w:tcW w:w="2466" w:type="dxa"/>
            <w:vAlign w:val="center"/>
          </w:tcPr>
          <w:p>
            <w:pPr>
              <w:pStyle w:val="16"/>
            </w:pPr>
            <w:r>
              <w:t>持续保持良好的信用评级</w:t>
            </w:r>
          </w:p>
        </w:tc>
        <w:tc>
          <w:tcPr>
            <w:tcW w:w="2466" w:type="dxa"/>
            <w:vAlign w:val="center"/>
          </w:tcPr>
          <w:p>
            <w:pPr>
              <w:pStyle w:val="16"/>
            </w:pPr>
            <w:r>
              <w:t>以往经验和交通行业标准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62、高速公路运营管理经费绩效目标表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1.为行驶车辆提供安全、有序的行车环境；保证收费运营工作安全、稳定运行；提高高速公路公共服务水平。</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 xml:space="preserve"> 通行费收入完成率</w:t>
            </w:r>
          </w:p>
          <w:p>
            <w:pPr>
              <w:pStyle w:val="16"/>
            </w:pPr>
          </w:p>
        </w:tc>
        <w:tc>
          <w:tcPr>
            <w:tcW w:w="2466" w:type="dxa"/>
            <w:vAlign w:val="center"/>
          </w:tcPr>
          <w:p>
            <w:pPr>
              <w:pStyle w:val="16"/>
            </w:pPr>
            <w:r>
              <w:t>完成通行费收入年度工作任务，以保障运营经费支出。</w:t>
            </w:r>
          </w:p>
        </w:tc>
        <w:tc>
          <w:tcPr>
            <w:tcW w:w="2466" w:type="dxa"/>
            <w:vAlign w:val="center"/>
          </w:tcPr>
          <w:p>
            <w:pPr>
              <w:pStyle w:val="16"/>
            </w:pPr>
            <w:r>
              <w:t>≥95 %</w:t>
            </w:r>
          </w:p>
        </w:tc>
        <w:tc>
          <w:tcPr>
            <w:tcW w:w="2466"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保障运营管理实施情况</w:t>
            </w:r>
          </w:p>
        </w:tc>
        <w:tc>
          <w:tcPr>
            <w:tcW w:w="2466" w:type="dxa"/>
            <w:vAlign w:val="center"/>
          </w:tcPr>
          <w:p>
            <w:pPr>
              <w:pStyle w:val="16"/>
            </w:pPr>
            <w:r>
              <w:t>保障运营管理实施情况</w:t>
            </w:r>
          </w:p>
        </w:tc>
        <w:tc>
          <w:tcPr>
            <w:tcW w:w="2466" w:type="dxa"/>
            <w:vAlign w:val="center"/>
          </w:tcPr>
          <w:p>
            <w:pPr>
              <w:pStyle w:val="16"/>
            </w:pPr>
            <w:r>
              <w:t>运营管理工作考核评优</w:t>
            </w:r>
          </w:p>
        </w:tc>
        <w:tc>
          <w:tcPr>
            <w:tcW w:w="2466" w:type="dxa"/>
            <w:vAlign w:val="center"/>
          </w:tcPr>
          <w:p>
            <w:pPr>
              <w:pStyle w:val="16"/>
            </w:pPr>
            <w:r>
              <w:t>年度工作计划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供运营管理服务提供期限</w:t>
            </w:r>
          </w:p>
        </w:tc>
        <w:tc>
          <w:tcPr>
            <w:tcW w:w="2466" w:type="dxa"/>
            <w:vAlign w:val="center"/>
          </w:tcPr>
          <w:p>
            <w:pPr>
              <w:pStyle w:val="16"/>
            </w:pPr>
            <w:r>
              <w:t>全年提供运营管理服务</w:t>
            </w:r>
          </w:p>
        </w:tc>
        <w:tc>
          <w:tcPr>
            <w:tcW w:w="2466" w:type="dxa"/>
            <w:vAlign w:val="center"/>
          </w:tcPr>
          <w:p>
            <w:pPr>
              <w:pStyle w:val="16"/>
            </w:pPr>
            <w:r>
              <w:t>1年</w:t>
            </w:r>
          </w:p>
        </w:tc>
        <w:tc>
          <w:tcPr>
            <w:tcW w:w="2466" w:type="dxa"/>
            <w:vAlign w:val="center"/>
          </w:tcPr>
          <w:p>
            <w:pPr>
              <w:pStyle w:val="16"/>
            </w:pPr>
            <w:r>
              <w:t>按照支付进度申领运营管理经费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 xml:space="preserve"> 完成此项工作所需经费</w:t>
            </w:r>
          </w:p>
        </w:tc>
        <w:tc>
          <w:tcPr>
            <w:tcW w:w="2466" w:type="dxa"/>
            <w:vAlign w:val="center"/>
          </w:tcPr>
          <w:p>
            <w:pPr>
              <w:pStyle w:val="16"/>
            </w:pPr>
            <w:r>
              <w:t>完成委托运营管理工作所需经费不得超过全年通行费收入额</w:t>
            </w:r>
          </w:p>
        </w:tc>
        <w:tc>
          <w:tcPr>
            <w:tcW w:w="2466" w:type="dxa"/>
            <w:vAlign w:val="center"/>
          </w:tcPr>
          <w:p>
            <w:pPr>
              <w:pStyle w:val="16"/>
            </w:pPr>
            <w:r>
              <w:t>≤3750 万元/年</w:t>
            </w:r>
          </w:p>
        </w:tc>
        <w:tc>
          <w:tcPr>
            <w:tcW w:w="2466" w:type="dxa"/>
            <w:vAlign w:val="center"/>
          </w:tcPr>
          <w:p>
            <w:pPr>
              <w:pStyle w:val="16"/>
            </w:pPr>
            <w:r>
              <w:t>年度计划及行业标准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提供良好行车环境</w:t>
            </w:r>
          </w:p>
        </w:tc>
        <w:tc>
          <w:tcPr>
            <w:tcW w:w="2466" w:type="dxa"/>
            <w:vAlign w:val="center"/>
          </w:tcPr>
          <w:p>
            <w:pPr>
              <w:pStyle w:val="16"/>
            </w:pPr>
            <w:r>
              <w:t>进一步提升行车环境，顺利完成工作任务</w:t>
            </w:r>
          </w:p>
        </w:tc>
        <w:tc>
          <w:tcPr>
            <w:tcW w:w="2466" w:type="dxa"/>
            <w:vAlign w:val="center"/>
          </w:tcPr>
          <w:p>
            <w:pPr>
              <w:pStyle w:val="16"/>
            </w:pPr>
            <w:r>
              <w:t>进一步提升</w:t>
            </w:r>
          </w:p>
          <w:p>
            <w:pPr>
              <w:pStyle w:val="16"/>
            </w:pPr>
          </w:p>
        </w:tc>
        <w:tc>
          <w:tcPr>
            <w:tcW w:w="2466" w:type="dxa"/>
            <w:vAlign w:val="center"/>
          </w:tcPr>
          <w:p>
            <w:pPr>
              <w:pStyle w:val="16"/>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满意、较满意所占比例</w:t>
            </w:r>
          </w:p>
        </w:tc>
        <w:tc>
          <w:tcPr>
            <w:tcW w:w="2466" w:type="dxa"/>
            <w:vAlign w:val="center"/>
          </w:tcPr>
          <w:p>
            <w:pPr>
              <w:pStyle w:val="16"/>
            </w:pPr>
            <w:r>
              <w:t>≥90 %</w:t>
            </w:r>
          </w:p>
        </w:tc>
        <w:tc>
          <w:tcPr>
            <w:tcW w:w="2466" w:type="dxa"/>
            <w:vAlign w:val="center"/>
          </w:tcPr>
          <w:p>
            <w:pPr>
              <w:pStyle w:val="16"/>
            </w:pPr>
            <w:r>
              <w:t>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服务对象满意度指标</w:t>
            </w:r>
          </w:p>
        </w:tc>
        <w:tc>
          <w:tcPr>
            <w:tcW w:w="2466" w:type="dxa"/>
            <w:vAlign w:val="center"/>
          </w:tcPr>
          <w:p>
            <w:pPr>
              <w:pStyle w:val="16"/>
            </w:pPr>
            <w:r>
              <w:t>上级主管部门满意度</w:t>
            </w:r>
          </w:p>
        </w:tc>
        <w:tc>
          <w:tcPr>
            <w:tcW w:w="2466" w:type="dxa"/>
            <w:vAlign w:val="center"/>
          </w:tcPr>
          <w:p>
            <w:pPr>
              <w:pStyle w:val="16"/>
            </w:pPr>
            <w:r>
              <w:t>上级主管部门满意度</w:t>
            </w:r>
          </w:p>
        </w:tc>
        <w:tc>
          <w:tcPr>
            <w:tcW w:w="2466" w:type="dxa"/>
            <w:vAlign w:val="center"/>
          </w:tcPr>
          <w:p>
            <w:pPr>
              <w:pStyle w:val="16"/>
            </w:pPr>
            <w:r>
              <w:t>≥90 %</w:t>
            </w:r>
          </w:p>
        </w:tc>
        <w:tc>
          <w:tcPr>
            <w:tcW w:w="2466" w:type="dxa"/>
            <w:vAlign w:val="center"/>
          </w:tcPr>
          <w:p>
            <w:pPr>
              <w:pStyle w:val="16"/>
            </w:pPr>
            <w:r>
              <w:t>满意度评价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63、延崇高速公路建设绩效目标表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1.完成年度投资计划；支付建设工程计量工程款，返还施工单位质量保证金及农民工工资保证金等。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 xml:space="preserve"> 支付完成率</w:t>
            </w:r>
          </w:p>
        </w:tc>
        <w:tc>
          <w:tcPr>
            <w:tcW w:w="2466" w:type="dxa"/>
            <w:vAlign w:val="center"/>
          </w:tcPr>
          <w:p>
            <w:pPr>
              <w:pStyle w:val="16"/>
            </w:pPr>
            <w:r>
              <w:t>按支付进度完成支付比率</w:t>
            </w:r>
          </w:p>
        </w:tc>
        <w:tc>
          <w:tcPr>
            <w:tcW w:w="2466" w:type="dxa"/>
            <w:vAlign w:val="center"/>
          </w:tcPr>
          <w:p>
            <w:pPr>
              <w:pStyle w:val="16"/>
            </w:pPr>
            <w:r>
              <w:t>≥90 %</w:t>
            </w:r>
          </w:p>
          <w:p>
            <w:pPr>
              <w:pStyle w:val="16"/>
            </w:pPr>
          </w:p>
        </w:tc>
        <w:tc>
          <w:tcPr>
            <w:tcW w:w="2466" w:type="dxa"/>
            <w:vAlign w:val="center"/>
          </w:tcPr>
          <w:p>
            <w:pPr>
              <w:pStyle w:val="16"/>
            </w:pPr>
            <w:r>
              <w:t xml:space="preserve"> 计量支付凭证</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 xml:space="preserve"> 工程质量合格率</w:t>
            </w:r>
          </w:p>
        </w:tc>
        <w:tc>
          <w:tcPr>
            <w:tcW w:w="2466" w:type="dxa"/>
            <w:vAlign w:val="center"/>
          </w:tcPr>
          <w:p>
            <w:pPr>
              <w:pStyle w:val="16"/>
            </w:pPr>
            <w:r>
              <w:t>工程质量验收情况</w:t>
            </w:r>
          </w:p>
        </w:tc>
        <w:tc>
          <w:tcPr>
            <w:tcW w:w="2466" w:type="dxa"/>
            <w:vAlign w:val="center"/>
          </w:tcPr>
          <w:p>
            <w:pPr>
              <w:pStyle w:val="16"/>
            </w:pPr>
            <w:r>
              <w:t>≥98%</w:t>
            </w:r>
          </w:p>
          <w:p>
            <w:pPr>
              <w:pStyle w:val="16"/>
            </w:pPr>
          </w:p>
        </w:tc>
        <w:tc>
          <w:tcPr>
            <w:tcW w:w="2466" w:type="dxa"/>
            <w:vAlign w:val="center"/>
          </w:tcPr>
          <w:p>
            <w:pPr>
              <w:pStyle w:val="16"/>
            </w:pPr>
            <w:r>
              <w:t xml:space="preserve"> 以往经验和交通行业标准</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项目（工程）完成及时率</w:t>
            </w:r>
          </w:p>
        </w:tc>
        <w:tc>
          <w:tcPr>
            <w:tcW w:w="2466" w:type="dxa"/>
            <w:vAlign w:val="center"/>
          </w:tcPr>
          <w:p>
            <w:pPr>
              <w:pStyle w:val="16"/>
            </w:pPr>
            <w:r>
              <w:t>项目（工程）完成及时率</w:t>
            </w:r>
          </w:p>
        </w:tc>
        <w:tc>
          <w:tcPr>
            <w:tcW w:w="2466" w:type="dxa"/>
            <w:vAlign w:val="center"/>
          </w:tcPr>
          <w:p>
            <w:pPr>
              <w:pStyle w:val="16"/>
            </w:pPr>
            <w:r>
              <w:t>100%</w:t>
            </w:r>
          </w:p>
          <w:p>
            <w:pPr>
              <w:pStyle w:val="16"/>
            </w:pPr>
          </w:p>
        </w:tc>
        <w:tc>
          <w:tcPr>
            <w:tcW w:w="2466" w:type="dxa"/>
            <w:vAlign w:val="center"/>
          </w:tcPr>
          <w:p>
            <w:pPr>
              <w:pStyle w:val="16"/>
            </w:pPr>
            <w:r>
              <w:t xml:space="preserve"> 年度计划安排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项目建设成本</w:t>
            </w:r>
          </w:p>
        </w:tc>
        <w:tc>
          <w:tcPr>
            <w:tcW w:w="2466" w:type="dxa"/>
            <w:vAlign w:val="center"/>
          </w:tcPr>
          <w:p>
            <w:pPr>
              <w:pStyle w:val="16"/>
            </w:pPr>
            <w:r>
              <w:t>项目建设成本控制在50000万元内</w:t>
            </w:r>
          </w:p>
        </w:tc>
        <w:tc>
          <w:tcPr>
            <w:tcW w:w="2466" w:type="dxa"/>
            <w:vAlign w:val="center"/>
          </w:tcPr>
          <w:p>
            <w:pPr>
              <w:pStyle w:val="16"/>
            </w:pPr>
            <w:r>
              <w:t>≤50000 万元</w:t>
            </w:r>
          </w:p>
        </w:tc>
        <w:tc>
          <w:tcPr>
            <w:tcW w:w="2466" w:type="dxa"/>
            <w:vAlign w:val="center"/>
          </w:tcPr>
          <w:p>
            <w:pPr>
              <w:pStyle w:val="16"/>
            </w:pPr>
            <w:r>
              <w:t xml:space="preserve"> 年度计划安排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 xml:space="preserve"> 推动京津冀一体化发展</w:t>
            </w:r>
          </w:p>
        </w:tc>
        <w:tc>
          <w:tcPr>
            <w:tcW w:w="2466" w:type="dxa"/>
            <w:vAlign w:val="center"/>
          </w:tcPr>
          <w:p>
            <w:pPr>
              <w:pStyle w:val="16"/>
            </w:pPr>
            <w:r>
              <w:t>推动京津冀一体化发展，拉动地区经济</w:t>
            </w:r>
          </w:p>
        </w:tc>
        <w:tc>
          <w:tcPr>
            <w:tcW w:w="2466" w:type="dxa"/>
            <w:vAlign w:val="center"/>
          </w:tcPr>
          <w:p>
            <w:pPr>
              <w:pStyle w:val="16"/>
            </w:pPr>
            <w:r>
              <w:t xml:space="preserve"> 进一步推动</w:t>
            </w:r>
          </w:p>
        </w:tc>
        <w:tc>
          <w:tcPr>
            <w:tcW w:w="2466" w:type="dxa"/>
            <w:vAlign w:val="center"/>
          </w:tcPr>
          <w:p>
            <w:pPr>
              <w:pStyle w:val="16"/>
            </w:pPr>
            <w:r>
              <w:t xml:space="preserve"> 以往经验和交通行业标准</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 xml:space="preserve"> 促进当地经济发展，增加财政收入</w:t>
            </w:r>
          </w:p>
        </w:tc>
        <w:tc>
          <w:tcPr>
            <w:tcW w:w="2466" w:type="dxa"/>
            <w:vAlign w:val="center"/>
          </w:tcPr>
          <w:p>
            <w:pPr>
              <w:pStyle w:val="16"/>
            </w:pPr>
            <w:r>
              <w:t>促进当地经济发展，增加财政收入</w:t>
            </w:r>
          </w:p>
        </w:tc>
        <w:tc>
          <w:tcPr>
            <w:tcW w:w="2466" w:type="dxa"/>
            <w:vAlign w:val="center"/>
          </w:tcPr>
          <w:p>
            <w:pPr>
              <w:pStyle w:val="16"/>
            </w:pPr>
            <w:r>
              <w:t xml:space="preserve"> 进一步促进</w:t>
            </w:r>
          </w:p>
        </w:tc>
        <w:tc>
          <w:tcPr>
            <w:tcW w:w="2466" w:type="dxa"/>
            <w:vAlign w:val="center"/>
          </w:tcPr>
          <w:p>
            <w:pPr>
              <w:pStyle w:val="16"/>
            </w:pPr>
            <w:r>
              <w:t xml:space="preserve"> 以往经验和交通行业标准</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受益人口满意度</w:t>
            </w:r>
          </w:p>
        </w:tc>
        <w:tc>
          <w:tcPr>
            <w:tcW w:w="2466" w:type="dxa"/>
            <w:vAlign w:val="center"/>
          </w:tcPr>
          <w:p>
            <w:pPr>
              <w:pStyle w:val="16"/>
            </w:pPr>
            <w:r>
              <w:t>受益人口对高速公路运营管理整体满意度。</w:t>
            </w:r>
          </w:p>
        </w:tc>
        <w:tc>
          <w:tcPr>
            <w:tcW w:w="2466" w:type="dxa"/>
            <w:vAlign w:val="center"/>
          </w:tcPr>
          <w:p>
            <w:pPr>
              <w:pStyle w:val="16"/>
            </w:pPr>
            <w:r>
              <w:t>≥95%</w:t>
            </w:r>
          </w:p>
        </w:tc>
        <w:tc>
          <w:tcPr>
            <w:tcW w:w="2466" w:type="dxa"/>
            <w:vAlign w:val="center"/>
          </w:tcPr>
          <w:p>
            <w:pPr>
              <w:pStyle w:val="16"/>
            </w:pPr>
            <w:r>
              <w:t xml:space="preserve"> 问卷满意度调查</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服务对象满意度指标</w:t>
            </w:r>
          </w:p>
        </w:tc>
        <w:tc>
          <w:tcPr>
            <w:tcW w:w="2466" w:type="dxa"/>
            <w:vAlign w:val="center"/>
          </w:tcPr>
          <w:p>
            <w:pPr>
              <w:pStyle w:val="16"/>
            </w:pPr>
            <w:r>
              <w:t>上级主管部门满意度</w:t>
            </w:r>
          </w:p>
        </w:tc>
        <w:tc>
          <w:tcPr>
            <w:tcW w:w="2466" w:type="dxa"/>
            <w:vAlign w:val="center"/>
          </w:tcPr>
          <w:p>
            <w:pPr>
              <w:pStyle w:val="16"/>
            </w:pPr>
            <w:r>
              <w:t>上级主管部门对高速公路运营管理的整体满意度</w:t>
            </w:r>
          </w:p>
        </w:tc>
        <w:tc>
          <w:tcPr>
            <w:tcW w:w="2466" w:type="dxa"/>
            <w:vAlign w:val="center"/>
          </w:tcPr>
          <w:p>
            <w:pPr>
              <w:pStyle w:val="16"/>
            </w:pPr>
            <w:r>
              <w:t>≥95%</w:t>
            </w:r>
          </w:p>
        </w:tc>
        <w:tc>
          <w:tcPr>
            <w:tcW w:w="2466" w:type="dxa"/>
            <w:vAlign w:val="center"/>
          </w:tcPr>
          <w:p>
            <w:pPr>
              <w:pStyle w:val="16"/>
            </w:pPr>
            <w:r>
              <w:t xml:space="preserve"> 绩效评价结果</w:t>
            </w:r>
          </w:p>
          <w:p>
            <w:pPr>
              <w:pStyle w:val="16"/>
            </w:pPr>
          </w:p>
        </w:tc>
      </w:tr>
    </w:tbl>
    <w:p>
      <w:pPr>
        <w:sectPr>
          <w:pgSz w:w="16840" w:h="11900" w:orient="landscape"/>
          <w:pgMar w:top="1361" w:right="1020" w:bottom="1134" w:left="1020" w:header="720" w:footer="720" w:gutter="0"/>
          <w:cols w:space="720" w:num="1"/>
        </w:sectPr>
      </w:pPr>
    </w:p>
    <w:p>
      <w:pPr>
        <w:pStyle w:val="21"/>
      </w:pPr>
      <w:bookmarkStart w:id="14" w:name="_Toc27591"/>
      <w:r>
        <w:rPr>
          <w:rFonts w:ascii="黑体" w:hAnsi="黑体" w:eastAsia="黑体" w:cs="黑体"/>
          <w:color w:val="000000"/>
          <w:sz w:val="32"/>
        </w:rPr>
        <w:t>六、政府采购预算情况</w:t>
      </w:r>
      <w:bookmarkEnd w:id="14"/>
    </w:p>
    <w:p>
      <w:pPr>
        <w:pStyle w:val="21"/>
      </w:pPr>
      <w:r>
        <w:rPr>
          <w:color w:val="000000"/>
        </w:rPr>
        <w:t>2023年，河北省交通运输厅安排政府采购预算58651.64万元。具体内容见下表。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3"/>
            </w:pPr>
            <w:r>
              <w:t>348河北省交通运输厅</w:t>
            </w:r>
          </w:p>
        </w:tc>
        <w:tc>
          <w:tcPr>
            <w:tcW w:w="831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4"/>
            </w:pPr>
            <w:r>
              <w:t>政府采购项目来源</w:t>
            </w:r>
          </w:p>
        </w:tc>
        <w:tc>
          <w:tcPr>
            <w:tcW w:w="924" w:type="dxa"/>
            <w:vMerge w:val="restart"/>
            <w:vAlign w:val="center"/>
          </w:tcPr>
          <w:p>
            <w:pPr>
              <w:pStyle w:val="14"/>
            </w:pPr>
            <w:r>
              <w:t>采购物品名称</w:t>
            </w:r>
          </w:p>
        </w:tc>
        <w:tc>
          <w:tcPr>
            <w:tcW w:w="924" w:type="dxa"/>
            <w:vMerge w:val="restart"/>
            <w:vAlign w:val="center"/>
          </w:tcPr>
          <w:p>
            <w:pPr>
              <w:pStyle w:val="14"/>
            </w:pPr>
            <w:r>
              <w:t>政府采购目录序号</w:t>
            </w:r>
          </w:p>
        </w:tc>
        <w:tc>
          <w:tcPr>
            <w:tcW w:w="924" w:type="dxa"/>
            <w:vMerge w:val="restart"/>
            <w:vAlign w:val="center"/>
          </w:tcPr>
          <w:p>
            <w:pPr>
              <w:pStyle w:val="14"/>
            </w:pPr>
            <w:r>
              <w:t>计量  单位</w:t>
            </w:r>
          </w:p>
        </w:tc>
        <w:tc>
          <w:tcPr>
            <w:tcW w:w="924" w:type="dxa"/>
            <w:vMerge w:val="restart"/>
            <w:vAlign w:val="center"/>
          </w:tcPr>
          <w:p>
            <w:pPr>
              <w:pStyle w:val="14"/>
            </w:pPr>
            <w:r>
              <w:t>数量</w:t>
            </w:r>
          </w:p>
        </w:tc>
        <w:tc>
          <w:tcPr>
            <w:tcW w:w="924" w:type="dxa"/>
            <w:vMerge w:val="restart"/>
            <w:vAlign w:val="center"/>
          </w:tcPr>
          <w:p>
            <w:pPr>
              <w:pStyle w:val="14"/>
            </w:pPr>
            <w:r>
              <w:t>单价</w:t>
            </w:r>
          </w:p>
        </w:tc>
        <w:tc>
          <w:tcPr>
            <w:tcW w:w="7392" w:type="dxa"/>
            <w:gridSpan w:val="8"/>
            <w:vAlign w:val="center"/>
          </w:tcPr>
          <w:p>
            <w:pPr>
              <w:pStyle w:val="14"/>
            </w:pPr>
            <w:r>
              <w:t>政府采购金额（当年部门预算安排资金）</w:t>
            </w:r>
          </w:p>
        </w:tc>
        <w:tc>
          <w:tcPr>
            <w:tcW w:w="92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4"/>
            </w:pPr>
            <w:r>
              <w:t>项目名称</w:t>
            </w:r>
          </w:p>
        </w:tc>
        <w:tc>
          <w:tcPr>
            <w:tcW w:w="924" w:type="dxa"/>
            <w:vAlign w:val="center"/>
          </w:tcPr>
          <w:p>
            <w:pPr>
              <w:pStyle w:val="14"/>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4"/>
            </w:pPr>
            <w:r>
              <w:t>合计</w:t>
            </w:r>
          </w:p>
        </w:tc>
        <w:tc>
          <w:tcPr>
            <w:tcW w:w="924" w:type="dxa"/>
            <w:vAlign w:val="center"/>
          </w:tcPr>
          <w:p>
            <w:pPr>
              <w:pStyle w:val="14"/>
            </w:pPr>
            <w:r>
              <w:t>一般公共预算拨款</w:t>
            </w:r>
          </w:p>
        </w:tc>
        <w:tc>
          <w:tcPr>
            <w:tcW w:w="924" w:type="dxa"/>
            <w:vAlign w:val="center"/>
          </w:tcPr>
          <w:p>
            <w:pPr>
              <w:pStyle w:val="14"/>
            </w:pPr>
            <w:r>
              <w:t>基金预算拨款</w:t>
            </w:r>
          </w:p>
        </w:tc>
        <w:tc>
          <w:tcPr>
            <w:tcW w:w="924" w:type="dxa"/>
            <w:vAlign w:val="center"/>
          </w:tcPr>
          <w:p>
            <w:pPr>
              <w:pStyle w:val="14"/>
            </w:pPr>
            <w:r>
              <w:t>国有资本经营预算拨款</w:t>
            </w:r>
          </w:p>
        </w:tc>
        <w:tc>
          <w:tcPr>
            <w:tcW w:w="924" w:type="dxa"/>
            <w:vAlign w:val="center"/>
          </w:tcPr>
          <w:p>
            <w:pPr>
              <w:pStyle w:val="14"/>
            </w:pPr>
            <w:r>
              <w:t>财政专户核拨</w:t>
            </w:r>
          </w:p>
        </w:tc>
        <w:tc>
          <w:tcPr>
            <w:tcW w:w="924" w:type="dxa"/>
            <w:vAlign w:val="center"/>
          </w:tcPr>
          <w:p>
            <w:pPr>
              <w:pStyle w:val="14"/>
            </w:pPr>
            <w:r>
              <w:t>单位    资金</w:t>
            </w:r>
          </w:p>
        </w:tc>
        <w:tc>
          <w:tcPr>
            <w:tcW w:w="924" w:type="dxa"/>
            <w:vAlign w:val="center"/>
          </w:tcPr>
          <w:p>
            <w:pPr>
              <w:pStyle w:val="14"/>
            </w:pPr>
            <w:r>
              <w:t>财政拨    款结转</w:t>
            </w:r>
          </w:p>
        </w:tc>
        <w:tc>
          <w:tcPr>
            <w:tcW w:w="924" w:type="dxa"/>
            <w:vAlign w:val="center"/>
          </w:tcPr>
          <w:p>
            <w:pPr>
              <w:pStyle w:val="14"/>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8"/>
            </w:pPr>
            <w:r>
              <w:t>合  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58651.64</w:t>
            </w:r>
          </w:p>
        </w:tc>
        <w:tc>
          <w:tcPr>
            <w:tcW w:w="924" w:type="dxa"/>
            <w:vAlign w:val="center"/>
          </w:tcPr>
          <w:p>
            <w:pPr>
              <w:pStyle w:val="19"/>
            </w:pPr>
            <w:r>
              <w:t>57845.64</w:t>
            </w:r>
          </w:p>
        </w:tc>
        <w:tc>
          <w:tcPr>
            <w:tcW w:w="924" w:type="dxa"/>
            <w:vAlign w:val="center"/>
          </w:tcPr>
          <w:p>
            <w:pPr>
              <w:pStyle w:val="19"/>
            </w:pPr>
            <w:r>
              <w:t>433.45</w:t>
            </w:r>
          </w:p>
        </w:tc>
        <w:tc>
          <w:tcPr>
            <w:tcW w:w="924" w:type="dxa"/>
            <w:vAlign w:val="center"/>
          </w:tcPr>
          <w:p>
            <w:pPr>
              <w:pStyle w:val="19"/>
            </w:pPr>
          </w:p>
        </w:tc>
        <w:tc>
          <w:tcPr>
            <w:tcW w:w="924" w:type="dxa"/>
            <w:vAlign w:val="center"/>
          </w:tcPr>
          <w:p>
            <w:pPr>
              <w:pStyle w:val="19"/>
            </w:pPr>
          </w:p>
        </w:tc>
        <w:tc>
          <w:tcPr>
            <w:tcW w:w="924" w:type="dxa"/>
            <w:vAlign w:val="center"/>
          </w:tcPr>
          <w:p>
            <w:pPr>
              <w:pStyle w:val="19"/>
            </w:pPr>
            <w:r>
              <w:t>150.55</w:t>
            </w:r>
          </w:p>
        </w:tc>
        <w:tc>
          <w:tcPr>
            <w:tcW w:w="924" w:type="dxa"/>
            <w:vAlign w:val="center"/>
          </w:tcPr>
          <w:p>
            <w:pPr>
              <w:pStyle w:val="19"/>
            </w:pPr>
          </w:p>
        </w:tc>
        <w:tc>
          <w:tcPr>
            <w:tcW w:w="924" w:type="dxa"/>
            <w:vAlign w:val="center"/>
          </w:tcPr>
          <w:p>
            <w:pPr>
              <w:pStyle w:val="19"/>
            </w:pPr>
            <w:r>
              <w:t>222.00</w:t>
            </w:r>
          </w:p>
        </w:tc>
        <w:tc>
          <w:tcPr>
            <w:tcW w:w="924" w:type="dxa"/>
            <w:vAlign w:val="center"/>
          </w:tcPr>
          <w:p>
            <w:pPr>
              <w:pStyle w:val="19"/>
            </w:pPr>
            <w:r>
              <w:t>18787.86</w:t>
            </w:r>
          </w:p>
        </w:tc>
      </w:tr>
      <w:tr>
        <w:tblPrEx>
          <w:tblCellMar>
            <w:top w:w="0" w:type="dxa"/>
            <w:left w:w="108" w:type="dxa"/>
            <w:bottom w:w="0" w:type="dxa"/>
            <w:right w:w="108" w:type="dxa"/>
          </w:tblCellMar>
        </w:tblPrEx>
        <w:trPr>
          <w:cantSplit/>
          <w:jc w:val="center"/>
        </w:trPr>
        <w:tc>
          <w:tcPr>
            <w:tcW w:w="924" w:type="dxa"/>
            <w:vAlign w:val="center"/>
          </w:tcPr>
          <w:p>
            <w:pPr>
              <w:pStyle w:val="18"/>
            </w:pPr>
            <w:r>
              <w:t>河北省交通运输厅本级小计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2661.69</w:t>
            </w:r>
          </w:p>
        </w:tc>
        <w:tc>
          <w:tcPr>
            <w:tcW w:w="924" w:type="dxa"/>
            <w:vAlign w:val="center"/>
          </w:tcPr>
          <w:p>
            <w:pPr>
              <w:pStyle w:val="19"/>
            </w:pPr>
            <w:r>
              <w:t>2661.69</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404.21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834.05</w:t>
            </w:r>
          </w:p>
        </w:tc>
        <w:tc>
          <w:tcPr>
            <w:tcW w:w="924" w:type="dxa"/>
            <w:vAlign w:val="center"/>
          </w:tcPr>
          <w:p>
            <w:pPr>
              <w:pStyle w:val="16"/>
            </w:pPr>
            <w:r>
              <w:t>便携式计算机</w:t>
            </w:r>
          </w:p>
        </w:tc>
        <w:tc>
          <w:tcPr>
            <w:tcW w:w="924" w:type="dxa"/>
            <w:vAlign w:val="center"/>
          </w:tcPr>
          <w:p>
            <w:pPr>
              <w:pStyle w:val="16"/>
            </w:pPr>
            <w:r>
              <w:t>A02010108</w:t>
            </w:r>
          </w:p>
        </w:tc>
        <w:tc>
          <w:tcPr>
            <w:tcW w:w="924" w:type="dxa"/>
            <w:vAlign w:val="center"/>
          </w:tcPr>
          <w:p>
            <w:pPr>
              <w:pStyle w:val="17"/>
            </w:pPr>
            <w:r>
              <w:t>台</w:t>
            </w:r>
          </w:p>
        </w:tc>
        <w:tc>
          <w:tcPr>
            <w:tcW w:w="924" w:type="dxa"/>
            <w:vAlign w:val="center"/>
          </w:tcPr>
          <w:p>
            <w:pPr>
              <w:pStyle w:val="15"/>
            </w:pPr>
            <w:r>
              <w:t>4</w:t>
            </w:r>
          </w:p>
        </w:tc>
        <w:tc>
          <w:tcPr>
            <w:tcW w:w="924" w:type="dxa"/>
            <w:vAlign w:val="center"/>
          </w:tcPr>
          <w:p>
            <w:pPr>
              <w:pStyle w:val="15"/>
            </w:pPr>
            <w:r>
              <w:t>0.97</w:t>
            </w:r>
          </w:p>
        </w:tc>
        <w:tc>
          <w:tcPr>
            <w:tcW w:w="924" w:type="dxa"/>
            <w:vAlign w:val="center"/>
          </w:tcPr>
          <w:p>
            <w:pPr>
              <w:pStyle w:val="15"/>
            </w:pPr>
            <w:r>
              <w:t>3.88</w:t>
            </w:r>
          </w:p>
        </w:tc>
        <w:tc>
          <w:tcPr>
            <w:tcW w:w="924" w:type="dxa"/>
            <w:vAlign w:val="center"/>
          </w:tcPr>
          <w:p>
            <w:pPr>
              <w:pStyle w:val="15"/>
            </w:pPr>
            <w:r>
              <w:t>3.88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834.05</w:t>
            </w:r>
          </w:p>
        </w:tc>
        <w:tc>
          <w:tcPr>
            <w:tcW w:w="924" w:type="dxa"/>
            <w:vAlign w:val="center"/>
          </w:tcPr>
          <w:p>
            <w:pPr>
              <w:pStyle w:val="16"/>
            </w:pPr>
            <w:r>
              <w:t>多功能一体机</w:t>
            </w:r>
          </w:p>
        </w:tc>
        <w:tc>
          <w:tcPr>
            <w:tcW w:w="924" w:type="dxa"/>
            <w:vAlign w:val="center"/>
          </w:tcPr>
          <w:p>
            <w:pPr>
              <w:pStyle w:val="16"/>
            </w:pPr>
            <w:r>
              <w:t>A02020400</w:t>
            </w:r>
          </w:p>
        </w:tc>
        <w:tc>
          <w:tcPr>
            <w:tcW w:w="924" w:type="dxa"/>
            <w:vAlign w:val="center"/>
          </w:tcPr>
          <w:p>
            <w:pPr>
              <w:pStyle w:val="17"/>
            </w:pPr>
            <w:r>
              <w:t>台</w:t>
            </w:r>
          </w:p>
        </w:tc>
        <w:tc>
          <w:tcPr>
            <w:tcW w:w="924" w:type="dxa"/>
            <w:vAlign w:val="center"/>
          </w:tcPr>
          <w:p>
            <w:pPr>
              <w:pStyle w:val="15"/>
            </w:pPr>
            <w:r>
              <w:t>6</w:t>
            </w:r>
          </w:p>
        </w:tc>
        <w:tc>
          <w:tcPr>
            <w:tcW w:w="924" w:type="dxa"/>
            <w:vAlign w:val="center"/>
          </w:tcPr>
          <w:p>
            <w:pPr>
              <w:pStyle w:val="15"/>
            </w:pPr>
            <w:r>
              <w:t>0.91</w:t>
            </w:r>
          </w:p>
        </w:tc>
        <w:tc>
          <w:tcPr>
            <w:tcW w:w="924" w:type="dxa"/>
            <w:vAlign w:val="center"/>
          </w:tcPr>
          <w:p>
            <w:pPr>
              <w:pStyle w:val="15"/>
            </w:pPr>
            <w:r>
              <w:t>5.46</w:t>
            </w:r>
          </w:p>
        </w:tc>
        <w:tc>
          <w:tcPr>
            <w:tcW w:w="924" w:type="dxa"/>
            <w:vAlign w:val="center"/>
          </w:tcPr>
          <w:p>
            <w:pPr>
              <w:pStyle w:val="15"/>
            </w:pPr>
            <w:r>
              <w:t>5.46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834.05</w:t>
            </w:r>
          </w:p>
        </w:tc>
        <w:tc>
          <w:tcPr>
            <w:tcW w:w="924" w:type="dxa"/>
            <w:vAlign w:val="center"/>
          </w:tcPr>
          <w:p>
            <w:pPr>
              <w:pStyle w:val="16"/>
            </w:pPr>
            <w:r>
              <w:t>办公桌</w:t>
            </w:r>
          </w:p>
        </w:tc>
        <w:tc>
          <w:tcPr>
            <w:tcW w:w="924" w:type="dxa"/>
            <w:vAlign w:val="center"/>
          </w:tcPr>
          <w:p>
            <w:pPr>
              <w:pStyle w:val="16"/>
            </w:pPr>
            <w:r>
              <w:t>A05010201</w:t>
            </w:r>
          </w:p>
        </w:tc>
        <w:tc>
          <w:tcPr>
            <w:tcW w:w="924" w:type="dxa"/>
            <w:vAlign w:val="center"/>
          </w:tcPr>
          <w:p>
            <w:pPr>
              <w:pStyle w:val="17"/>
            </w:pPr>
            <w:r>
              <w:t>个</w:t>
            </w:r>
          </w:p>
        </w:tc>
        <w:tc>
          <w:tcPr>
            <w:tcW w:w="924" w:type="dxa"/>
            <w:vAlign w:val="center"/>
          </w:tcPr>
          <w:p>
            <w:pPr>
              <w:pStyle w:val="15"/>
            </w:pPr>
            <w:r>
              <w:t>15</w:t>
            </w:r>
          </w:p>
        </w:tc>
        <w:tc>
          <w:tcPr>
            <w:tcW w:w="924" w:type="dxa"/>
            <w:vAlign w:val="center"/>
          </w:tcPr>
          <w:p>
            <w:pPr>
              <w:pStyle w:val="15"/>
            </w:pPr>
            <w:r>
              <w:t>0.14</w:t>
            </w:r>
          </w:p>
        </w:tc>
        <w:tc>
          <w:tcPr>
            <w:tcW w:w="924" w:type="dxa"/>
            <w:vAlign w:val="center"/>
          </w:tcPr>
          <w:p>
            <w:pPr>
              <w:pStyle w:val="15"/>
            </w:pPr>
            <w:r>
              <w:t>2.10</w:t>
            </w:r>
          </w:p>
        </w:tc>
        <w:tc>
          <w:tcPr>
            <w:tcW w:w="924" w:type="dxa"/>
            <w:vAlign w:val="center"/>
          </w:tcPr>
          <w:p>
            <w:pPr>
              <w:pStyle w:val="15"/>
            </w:pPr>
            <w:r>
              <w:t>2.10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834.05</w:t>
            </w:r>
          </w:p>
        </w:tc>
        <w:tc>
          <w:tcPr>
            <w:tcW w:w="924" w:type="dxa"/>
            <w:vAlign w:val="center"/>
          </w:tcPr>
          <w:p>
            <w:pPr>
              <w:pStyle w:val="16"/>
            </w:pPr>
            <w:r>
              <w:t>会议桌</w:t>
            </w:r>
          </w:p>
        </w:tc>
        <w:tc>
          <w:tcPr>
            <w:tcW w:w="924" w:type="dxa"/>
            <w:vAlign w:val="center"/>
          </w:tcPr>
          <w:p>
            <w:pPr>
              <w:pStyle w:val="16"/>
            </w:pPr>
            <w:r>
              <w:t>A05010202</w:t>
            </w:r>
          </w:p>
        </w:tc>
        <w:tc>
          <w:tcPr>
            <w:tcW w:w="924" w:type="dxa"/>
            <w:vAlign w:val="center"/>
          </w:tcPr>
          <w:p>
            <w:pPr>
              <w:pStyle w:val="17"/>
            </w:pPr>
            <w:r>
              <w:t>个</w:t>
            </w:r>
          </w:p>
        </w:tc>
        <w:tc>
          <w:tcPr>
            <w:tcW w:w="924" w:type="dxa"/>
            <w:vAlign w:val="center"/>
          </w:tcPr>
          <w:p>
            <w:pPr>
              <w:pStyle w:val="15"/>
            </w:pPr>
            <w:r>
              <w:t>2</w:t>
            </w:r>
          </w:p>
        </w:tc>
        <w:tc>
          <w:tcPr>
            <w:tcW w:w="924" w:type="dxa"/>
            <w:vAlign w:val="center"/>
          </w:tcPr>
          <w:p>
            <w:pPr>
              <w:pStyle w:val="15"/>
            </w:pPr>
            <w:r>
              <w:t>0.86</w:t>
            </w:r>
          </w:p>
        </w:tc>
        <w:tc>
          <w:tcPr>
            <w:tcW w:w="924" w:type="dxa"/>
            <w:vAlign w:val="center"/>
          </w:tcPr>
          <w:p>
            <w:pPr>
              <w:pStyle w:val="15"/>
            </w:pPr>
            <w:r>
              <w:t>1.72</w:t>
            </w:r>
          </w:p>
        </w:tc>
        <w:tc>
          <w:tcPr>
            <w:tcW w:w="924" w:type="dxa"/>
            <w:vAlign w:val="center"/>
          </w:tcPr>
          <w:p>
            <w:pPr>
              <w:pStyle w:val="15"/>
            </w:pPr>
            <w:r>
              <w:t>1.72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834.05</w:t>
            </w:r>
          </w:p>
        </w:tc>
        <w:tc>
          <w:tcPr>
            <w:tcW w:w="924" w:type="dxa"/>
            <w:vAlign w:val="center"/>
          </w:tcPr>
          <w:p>
            <w:pPr>
              <w:pStyle w:val="16"/>
            </w:pPr>
            <w:r>
              <w:t>办公椅</w:t>
            </w:r>
          </w:p>
        </w:tc>
        <w:tc>
          <w:tcPr>
            <w:tcW w:w="924" w:type="dxa"/>
            <w:vAlign w:val="center"/>
          </w:tcPr>
          <w:p>
            <w:pPr>
              <w:pStyle w:val="16"/>
            </w:pPr>
            <w:r>
              <w:t>A05010301</w:t>
            </w:r>
          </w:p>
        </w:tc>
        <w:tc>
          <w:tcPr>
            <w:tcW w:w="924" w:type="dxa"/>
            <w:vAlign w:val="center"/>
          </w:tcPr>
          <w:p>
            <w:pPr>
              <w:pStyle w:val="17"/>
            </w:pPr>
            <w:r>
              <w:t>个</w:t>
            </w:r>
          </w:p>
        </w:tc>
        <w:tc>
          <w:tcPr>
            <w:tcW w:w="924" w:type="dxa"/>
            <w:vAlign w:val="center"/>
          </w:tcPr>
          <w:p>
            <w:pPr>
              <w:pStyle w:val="15"/>
            </w:pPr>
            <w:r>
              <w:t>29</w:t>
            </w:r>
          </w:p>
        </w:tc>
        <w:tc>
          <w:tcPr>
            <w:tcW w:w="924" w:type="dxa"/>
            <w:vAlign w:val="center"/>
          </w:tcPr>
          <w:p>
            <w:pPr>
              <w:pStyle w:val="15"/>
            </w:pPr>
            <w:r>
              <w:t>0.08</w:t>
            </w:r>
          </w:p>
        </w:tc>
        <w:tc>
          <w:tcPr>
            <w:tcW w:w="924" w:type="dxa"/>
            <w:vAlign w:val="center"/>
          </w:tcPr>
          <w:p>
            <w:pPr>
              <w:pStyle w:val="15"/>
            </w:pPr>
            <w:r>
              <w:t>2.32</w:t>
            </w:r>
          </w:p>
        </w:tc>
        <w:tc>
          <w:tcPr>
            <w:tcW w:w="924" w:type="dxa"/>
            <w:vAlign w:val="center"/>
          </w:tcPr>
          <w:p>
            <w:pPr>
              <w:pStyle w:val="15"/>
            </w:pPr>
            <w:r>
              <w:t>2.32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834.05</w:t>
            </w:r>
          </w:p>
        </w:tc>
        <w:tc>
          <w:tcPr>
            <w:tcW w:w="924" w:type="dxa"/>
            <w:vAlign w:val="center"/>
          </w:tcPr>
          <w:p>
            <w:pPr>
              <w:pStyle w:val="16"/>
            </w:pPr>
            <w:r>
              <w:t>三人沙发</w:t>
            </w:r>
          </w:p>
        </w:tc>
        <w:tc>
          <w:tcPr>
            <w:tcW w:w="924" w:type="dxa"/>
            <w:vAlign w:val="center"/>
          </w:tcPr>
          <w:p>
            <w:pPr>
              <w:pStyle w:val="16"/>
            </w:pPr>
            <w:r>
              <w:t>A05010401</w:t>
            </w:r>
          </w:p>
        </w:tc>
        <w:tc>
          <w:tcPr>
            <w:tcW w:w="924" w:type="dxa"/>
            <w:vAlign w:val="center"/>
          </w:tcPr>
          <w:p>
            <w:pPr>
              <w:pStyle w:val="17"/>
            </w:pPr>
            <w:r>
              <w:t>个</w:t>
            </w:r>
          </w:p>
        </w:tc>
        <w:tc>
          <w:tcPr>
            <w:tcW w:w="924" w:type="dxa"/>
            <w:vAlign w:val="center"/>
          </w:tcPr>
          <w:p>
            <w:pPr>
              <w:pStyle w:val="15"/>
            </w:pPr>
            <w:r>
              <w:t>15</w:t>
            </w:r>
          </w:p>
        </w:tc>
        <w:tc>
          <w:tcPr>
            <w:tcW w:w="924" w:type="dxa"/>
            <w:vAlign w:val="center"/>
          </w:tcPr>
          <w:p>
            <w:pPr>
              <w:pStyle w:val="15"/>
            </w:pPr>
            <w:r>
              <w:t>0.18</w:t>
            </w:r>
          </w:p>
        </w:tc>
        <w:tc>
          <w:tcPr>
            <w:tcW w:w="924" w:type="dxa"/>
            <w:vAlign w:val="center"/>
          </w:tcPr>
          <w:p>
            <w:pPr>
              <w:pStyle w:val="15"/>
            </w:pPr>
            <w:r>
              <w:t>2.70</w:t>
            </w:r>
          </w:p>
        </w:tc>
        <w:tc>
          <w:tcPr>
            <w:tcW w:w="924" w:type="dxa"/>
            <w:vAlign w:val="center"/>
          </w:tcPr>
          <w:p>
            <w:pPr>
              <w:pStyle w:val="15"/>
            </w:pPr>
            <w:r>
              <w:t>2.70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834.05</w:t>
            </w:r>
          </w:p>
        </w:tc>
        <w:tc>
          <w:tcPr>
            <w:tcW w:w="924" w:type="dxa"/>
            <w:vAlign w:val="center"/>
          </w:tcPr>
          <w:p>
            <w:pPr>
              <w:pStyle w:val="16"/>
            </w:pPr>
            <w:r>
              <w:t>文件柜</w:t>
            </w:r>
          </w:p>
        </w:tc>
        <w:tc>
          <w:tcPr>
            <w:tcW w:w="924" w:type="dxa"/>
            <w:vAlign w:val="center"/>
          </w:tcPr>
          <w:p>
            <w:pPr>
              <w:pStyle w:val="16"/>
            </w:pPr>
            <w:r>
              <w:t>A05010502</w:t>
            </w:r>
          </w:p>
        </w:tc>
        <w:tc>
          <w:tcPr>
            <w:tcW w:w="924" w:type="dxa"/>
            <w:vAlign w:val="center"/>
          </w:tcPr>
          <w:p>
            <w:pPr>
              <w:pStyle w:val="17"/>
            </w:pPr>
            <w:r>
              <w:t>个</w:t>
            </w:r>
          </w:p>
        </w:tc>
        <w:tc>
          <w:tcPr>
            <w:tcW w:w="924" w:type="dxa"/>
            <w:vAlign w:val="center"/>
          </w:tcPr>
          <w:p>
            <w:pPr>
              <w:pStyle w:val="15"/>
            </w:pPr>
            <w:r>
              <w:t>15</w:t>
            </w:r>
          </w:p>
        </w:tc>
        <w:tc>
          <w:tcPr>
            <w:tcW w:w="924" w:type="dxa"/>
            <w:vAlign w:val="center"/>
          </w:tcPr>
          <w:p>
            <w:pPr>
              <w:pStyle w:val="15"/>
            </w:pPr>
            <w:r>
              <w:t>0.07</w:t>
            </w:r>
          </w:p>
        </w:tc>
        <w:tc>
          <w:tcPr>
            <w:tcW w:w="924" w:type="dxa"/>
            <w:vAlign w:val="center"/>
          </w:tcPr>
          <w:p>
            <w:pPr>
              <w:pStyle w:val="15"/>
            </w:pPr>
            <w:r>
              <w:t>1.05</w:t>
            </w:r>
          </w:p>
        </w:tc>
        <w:tc>
          <w:tcPr>
            <w:tcW w:w="924" w:type="dxa"/>
            <w:vAlign w:val="center"/>
          </w:tcPr>
          <w:p>
            <w:pPr>
              <w:pStyle w:val="15"/>
            </w:pPr>
            <w:r>
              <w:t>1.05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834.05</w:t>
            </w:r>
          </w:p>
        </w:tc>
        <w:tc>
          <w:tcPr>
            <w:tcW w:w="924" w:type="dxa"/>
            <w:vAlign w:val="center"/>
          </w:tcPr>
          <w:p>
            <w:pPr>
              <w:pStyle w:val="16"/>
            </w:pPr>
            <w:r>
              <w:t>硬件运维服务</w:t>
            </w:r>
          </w:p>
        </w:tc>
        <w:tc>
          <w:tcPr>
            <w:tcW w:w="924" w:type="dxa"/>
            <w:vAlign w:val="center"/>
          </w:tcPr>
          <w:p>
            <w:pPr>
              <w:pStyle w:val="16"/>
            </w:pPr>
            <w:r>
              <w:t>C16070200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40.00</w:t>
            </w:r>
          </w:p>
        </w:tc>
        <w:tc>
          <w:tcPr>
            <w:tcW w:w="924" w:type="dxa"/>
            <w:vAlign w:val="center"/>
          </w:tcPr>
          <w:p>
            <w:pPr>
              <w:pStyle w:val="15"/>
            </w:pPr>
            <w:r>
              <w:t>40.00</w:t>
            </w:r>
          </w:p>
        </w:tc>
        <w:tc>
          <w:tcPr>
            <w:tcW w:w="924" w:type="dxa"/>
            <w:vAlign w:val="center"/>
          </w:tcPr>
          <w:p>
            <w:pPr>
              <w:pStyle w:val="15"/>
            </w:pPr>
            <w:r>
              <w:t>40.00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40.00</w:t>
            </w:r>
          </w:p>
        </w:tc>
      </w:tr>
      <w:tr>
        <w:tblPrEx>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834.05</w:t>
            </w:r>
          </w:p>
        </w:tc>
        <w:tc>
          <w:tcPr>
            <w:tcW w:w="924" w:type="dxa"/>
            <w:vAlign w:val="center"/>
          </w:tcPr>
          <w:p>
            <w:pPr>
              <w:pStyle w:val="16"/>
            </w:pPr>
            <w:r>
              <w:t>软件运维服务</w:t>
            </w:r>
          </w:p>
        </w:tc>
        <w:tc>
          <w:tcPr>
            <w:tcW w:w="924" w:type="dxa"/>
            <w:vAlign w:val="center"/>
          </w:tcPr>
          <w:p>
            <w:pPr>
              <w:pStyle w:val="16"/>
            </w:pPr>
            <w:r>
              <w:t>C16070300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40.00</w:t>
            </w:r>
          </w:p>
        </w:tc>
        <w:tc>
          <w:tcPr>
            <w:tcW w:w="924" w:type="dxa"/>
            <w:vAlign w:val="center"/>
          </w:tcPr>
          <w:p>
            <w:pPr>
              <w:pStyle w:val="15"/>
            </w:pPr>
            <w:r>
              <w:t>40.00</w:t>
            </w:r>
          </w:p>
        </w:tc>
        <w:tc>
          <w:tcPr>
            <w:tcW w:w="924" w:type="dxa"/>
            <w:vAlign w:val="center"/>
          </w:tcPr>
          <w:p>
            <w:pPr>
              <w:pStyle w:val="15"/>
            </w:pPr>
            <w:r>
              <w:t>40.00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834.05</w:t>
            </w:r>
          </w:p>
        </w:tc>
        <w:tc>
          <w:tcPr>
            <w:tcW w:w="924" w:type="dxa"/>
            <w:vAlign w:val="center"/>
          </w:tcPr>
          <w:p>
            <w:pPr>
              <w:pStyle w:val="16"/>
            </w:pPr>
            <w:r>
              <w:t>基础电信服务</w:t>
            </w:r>
          </w:p>
        </w:tc>
        <w:tc>
          <w:tcPr>
            <w:tcW w:w="924" w:type="dxa"/>
            <w:vAlign w:val="center"/>
          </w:tcPr>
          <w:p>
            <w:pPr>
              <w:pStyle w:val="16"/>
            </w:pPr>
            <w:r>
              <w:t>C17010100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23.04</w:t>
            </w:r>
          </w:p>
        </w:tc>
        <w:tc>
          <w:tcPr>
            <w:tcW w:w="924" w:type="dxa"/>
            <w:vAlign w:val="center"/>
          </w:tcPr>
          <w:p>
            <w:pPr>
              <w:pStyle w:val="15"/>
            </w:pPr>
            <w:r>
              <w:t>23.04</w:t>
            </w:r>
          </w:p>
        </w:tc>
        <w:tc>
          <w:tcPr>
            <w:tcW w:w="924" w:type="dxa"/>
            <w:vAlign w:val="center"/>
          </w:tcPr>
          <w:p>
            <w:pPr>
              <w:pStyle w:val="15"/>
            </w:pPr>
            <w:r>
              <w:t>23.04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834.05</w:t>
            </w:r>
          </w:p>
        </w:tc>
        <w:tc>
          <w:tcPr>
            <w:tcW w:w="924" w:type="dxa"/>
            <w:vAlign w:val="center"/>
          </w:tcPr>
          <w:p>
            <w:pPr>
              <w:pStyle w:val="16"/>
            </w:pPr>
            <w:r>
              <w:t>其他保险服务</w:t>
            </w:r>
          </w:p>
        </w:tc>
        <w:tc>
          <w:tcPr>
            <w:tcW w:w="924" w:type="dxa"/>
            <w:vAlign w:val="center"/>
          </w:tcPr>
          <w:p>
            <w:pPr>
              <w:pStyle w:val="16"/>
            </w:pPr>
            <w:r>
              <w:t>C18049900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3.85</w:t>
            </w:r>
          </w:p>
        </w:tc>
        <w:tc>
          <w:tcPr>
            <w:tcW w:w="924" w:type="dxa"/>
            <w:vAlign w:val="center"/>
          </w:tcPr>
          <w:p>
            <w:pPr>
              <w:pStyle w:val="15"/>
            </w:pPr>
            <w:r>
              <w:t>3.85</w:t>
            </w:r>
          </w:p>
        </w:tc>
        <w:tc>
          <w:tcPr>
            <w:tcW w:w="924" w:type="dxa"/>
            <w:vAlign w:val="center"/>
          </w:tcPr>
          <w:p>
            <w:pPr>
              <w:pStyle w:val="15"/>
            </w:pPr>
            <w:r>
              <w:t>3.85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834.05</w:t>
            </w:r>
          </w:p>
        </w:tc>
        <w:tc>
          <w:tcPr>
            <w:tcW w:w="924" w:type="dxa"/>
            <w:vAlign w:val="center"/>
          </w:tcPr>
          <w:p>
            <w:pPr>
              <w:pStyle w:val="16"/>
            </w:pPr>
            <w:r>
              <w:t>物业管理服务</w:t>
            </w:r>
          </w:p>
        </w:tc>
        <w:tc>
          <w:tcPr>
            <w:tcW w:w="924" w:type="dxa"/>
            <w:vAlign w:val="center"/>
          </w:tcPr>
          <w:p>
            <w:pPr>
              <w:pStyle w:val="16"/>
            </w:pPr>
            <w:r>
              <w:t>C21040000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17.27</w:t>
            </w:r>
          </w:p>
        </w:tc>
        <w:tc>
          <w:tcPr>
            <w:tcW w:w="924" w:type="dxa"/>
            <w:vAlign w:val="center"/>
          </w:tcPr>
          <w:p>
            <w:pPr>
              <w:pStyle w:val="15"/>
            </w:pPr>
            <w:r>
              <w:t>17.27</w:t>
            </w:r>
          </w:p>
        </w:tc>
        <w:tc>
          <w:tcPr>
            <w:tcW w:w="924" w:type="dxa"/>
            <w:vAlign w:val="center"/>
          </w:tcPr>
          <w:p>
            <w:pPr>
              <w:pStyle w:val="15"/>
            </w:pPr>
            <w:r>
              <w:t>17.27</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17.27</w:t>
            </w:r>
          </w:p>
        </w:tc>
      </w:tr>
      <w:tr>
        <w:tblPrEx>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834.05</w:t>
            </w:r>
          </w:p>
        </w:tc>
        <w:tc>
          <w:tcPr>
            <w:tcW w:w="924" w:type="dxa"/>
            <w:vAlign w:val="center"/>
          </w:tcPr>
          <w:p>
            <w:pPr>
              <w:pStyle w:val="16"/>
            </w:pPr>
            <w:r>
              <w:t>计算机设备维修和保养服务</w:t>
            </w:r>
          </w:p>
        </w:tc>
        <w:tc>
          <w:tcPr>
            <w:tcW w:w="924" w:type="dxa"/>
            <w:vAlign w:val="center"/>
          </w:tcPr>
          <w:p>
            <w:pPr>
              <w:pStyle w:val="16"/>
            </w:pPr>
            <w:r>
              <w:t>C23120100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25.00</w:t>
            </w:r>
          </w:p>
        </w:tc>
        <w:tc>
          <w:tcPr>
            <w:tcW w:w="924" w:type="dxa"/>
            <w:vAlign w:val="center"/>
          </w:tcPr>
          <w:p>
            <w:pPr>
              <w:pStyle w:val="15"/>
            </w:pPr>
            <w:r>
              <w:t>25.00</w:t>
            </w:r>
          </w:p>
        </w:tc>
        <w:tc>
          <w:tcPr>
            <w:tcW w:w="924" w:type="dxa"/>
            <w:vAlign w:val="center"/>
          </w:tcPr>
          <w:p>
            <w:pPr>
              <w:pStyle w:val="15"/>
            </w:pPr>
            <w:r>
              <w:t>25.00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834.05</w:t>
            </w:r>
          </w:p>
        </w:tc>
        <w:tc>
          <w:tcPr>
            <w:tcW w:w="924" w:type="dxa"/>
            <w:vAlign w:val="center"/>
          </w:tcPr>
          <w:p>
            <w:pPr>
              <w:pStyle w:val="16"/>
            </w:pPr>
            <w:r>
              <w:t>办公设备维修和保养服务</w:t>
            </w:r>
          </w:p>
        </w:tc>
        <w:tc>
          <w:tcPr>
            <w:tcW w:w="924" w:type="dxa"/>
            <w:vAlign w:val="center"/>
          </w:tcPr>
          <w:p>
            <w:pPr>
              <w:pStyle w:val="16"/>
            </w:pPr>
            <w:r>
              <w:t>C23120200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22.16</w:t>
            </w:r>
          </w:p>
        </w:tc>
        <w:tc>
          <w:tcPr>
            <w:tcW w:w="924" w:type="dxa"/>
            <w:vAlign w:val="center"/>
          </w:tcPr>
          <w:p>
            <w:pPr>
              <w:pStyle w:val="15"/>
            </w:pPr>
            <w:r>
              <w:t>22.16</w:t>
            </w:r>
          </w:p>
        </w:tc>
        <w:tc>
          <w:tcPr>
            <w:tcW w:w="924" w:type="dxa"/>
            <w:vAlign w:val="center"/>
          </w:tcPr>
          <w:p>
            <w:pPr>
              <w:pStyle w:val="15"/>
            </w:pPr>
            <w:r>
              <w:t>22.16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834.05</w:t>
            </w:r>
          </w:p>
        </w:tc>
        <w:tc>
          <w:tcPr>
            <w:tcW w:w="924" w:type="dxa"/>
            <w:vAlign w:val="center"/>
          </w:tcPr>
          <w:p>
            <w:pPr>
              <w:pStyle w:val="16"/>
            </w:pPr>
            <w:r>
              <w:t>车辆维修和保养服务</w:t>
            </w:r>
          </w:p>
        </w:tc>
        <w:tc>
          <w:tcPr>
            <w:tcW w:w="924" w:type="dxa"/>
            <w:vAlign w:val="center"/>
          </w:tcPr>
          <w:p>
            <w:pPr>
              <w:pStyle w:val="16"/>
            </w:pPr>
            <w:r>
              <w:t>C23120301</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15.00</w:t>
            </w:r>
          </w:p>
        </w:tc>
        <w:tc>
          <w:tcPr>
            <w:tcW w:w="924" w:type="dxa"/>
            <w:vAlign w:val="center"/>
          </w:tcPr>
          <w:p>
            <w:pPr>
              <w:pStyle w:val="15"/>
            </w:pPr>
            <w:r>
              <w:t>15.00</w:t>
            </w:r>
          </w:p>
        </w:tc>
        <w:tc>
          <w:tcPr>
            <w:tcW w:w="924" w:type="dxa"/>
            <w:vAlign w:val="center"/>
          </w:tcPr>
          <w:p>
            <w:pPr>
              <w:pStyle w:val="15"/>
            </w:pPr>
            <w:r>
              <w:t>15.00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834.05</w:t>
            </w:r>
          </w:p>
        </w:tc>
        <w:tc>
          <w:tcPr>
            <w:tcW w:w="924" w:type="dxa"/>
            <w:vAlign w:val="center"/>
          </w:tcPr>
          <w:p>
            <w:pPr>
              <w:pStyle w:val="16"/>
            </w:pPr>
            <w:r>
              <w:t>车辆加油、添加燃料服务</w:t>
            </w:r>
          </w:p>
        </w:tc>
        <w:tc>
          <w:tcPr>
            <w:tcW w:w="924" w:type="dxa"/>
            <w:vAlign w:val="center"/>
          </w:tcPr>
          <w:p>
            <w:pPr>
              <w:pStyle w:val="16"/>
            </w:pPr>
            <w:r>
              <w:t>C23120302</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14.84</w:t>
            </w:r>
          </w:p>
        </w:tc>
        <w:tc>
          <w:tcPr>
            <w:tcW w:w="924" w:type="dxa"/>
            <w:vAlign w:val="center"/>
          </w:tcPr>
          <w:p>
            <w:pPr>
              <w:pStyle w:val="15"/>
            </w:pPr>
            <w:r>
              <w:t>14.84</w:t>
            </w:r>
          </w:p>
        </w:tc>
        <w:tc>
          <w:tcPr>
            <w:tcW w:w="924" w:type="dxa"/>
            <w:vAlign w:val="center"/>
          </w:tcPr>
          <w:p>
            <w:pPr>
              <w:pStyle w:val="15"/>
            </w:pPr>
            <w:r>
              <w:t>14.84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交通项目管理工作经费</w:t>
            </w:r>
          </w:p>
        </w:tc>
        <w:tc>
          <w:tcPr>
            <w:tcW w:w="924" w:type="dxa"/>
            <w:vAlign w:val="center"/>
          </w:tcPr>
          <w:p>
            <w:pPr>
              <w:pStyle w:val="15"/>
            </w:pPr>
            <w:r>
              <w:t>414.25</w:t>
            </w:r>
          </w:p>
        </w:tc>
        <w:tc>
          <w:tcPr>
            <w:tcW w:w="924" w:type="dxa"/>
            <w:vAlign w:val="center"/>
          </w:tcPr>
          <w:p>
            <w:pPr>
              <w:pStyle w:val="16"/>
            </w:pPr>
            <w:r>
              <w:t>台式计算机</w:t>
            </w:r>
          </w:p>
        </w:tc>
        <w:tc>
          <w:tcPr>
            <w:tcW w:w="924" w:type="dxa"/>
            <w:vAlign w:val="center"/>
          </w:tcPr>
          <w:p>
            <w:pPr>
              <w:pStyle w:val="16"/>
            </w:pPr>
            <w:r>
              <w:t>A02010105</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0.79</w:t>
            </w:r>
          </w:p>
        </w:tc>
        <w:tc>
          <w:tcPr>
            <w:tcW w:w="924" w:type="dxa"/>
            <w:vAlign w:val="center"/>
          </w:tcPr>
          <w:p>
            <w:pPr>
              <w:pStyle w:val="15"/>
            </w:pPr>
            <w:r>
              <w:t>0.79</w:t>
            </w:r>
          </w:p>
        </w:tc>
        <w:tc>
          <w:tcPr>
            <w:tcW w:w="924" w:type="dxa"/>
            <w:vAlign w:val="center"/>
          </w:tcPr>
          <w:p>
            <w:pPr>
              <w:pStyle w:val="15"/>
            </w:pPr>
            <w:r>
              <w:t>0.79</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CellMar>
            <w:top w:w="0" w:type="dxa"/>
            <w:left w:w="108" w:type="dxa"/>
            <w:bottom w:w="0" w:type="dxa"/>
            <w:right w:w="108" w:type="dxa"/>
          </w:tblCellMar>
        </w:tblPrEx>
        <w:trPr>
          <w:cantSplit/>
          <w:jc w:val="center"/>
        </w:trPr>
        <w:tc>
          <w:tcPr>
            <w:tcW w:w="924" w:type="dxa"/>
            <w:vAlign w:val="center"/>
          </w:tcPr>
          <w:p>
            <w:pPr>
              <w:pStyle w:val="16"/>
            </w:pPr>
            <w:r>
              <w:t>交通项目管理工作经费</w:t>
            </w:r>
          </w:p>
        </w:tc>
        <w:tc>
          <w:tcPr>
            <w:tcW w:w="924" w:type="dxa"/>
            <w:vAlign w:val="center"/>
          </w:tcPr>
          <w:p>
            <w:pPr>
              <w:pStyle w:val="15"/>
            </w:pPr>
            <w:r>
              <w:t>414.25</w:t>
            </w:r>
          </w:p>
        </w:tc>
        <w:tc>
          <w:tcPr>
            <w:tcW w:w="924" w:type="dxa"/>
            <w:vAlign w:val="center"/>
          </w:tcPr>
          <w:p>
            <w:pPr>
              <w:pStyle w:val="16"/>
            </w:pPr>
            <w:r>
              <w:t>多功能一体机</w:t>
            </w:r>
          </w:p>
        </w:tc>
        <w:tc>
          <w:tcPr>
            <w:tcW w:w="924" w:type="dxa"/>
            <w:vAlign w:val="center"/>
          </w:tcPr>
          <w:p>
            <w:pPr>
              <w:pStyle w:val="16"/>
            </w:pPr>
            <w:r>
              <w:t>A02020400</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0.93</w:t>
            </w:r>
          </w:p>
        </w:tc>
        <w:tc>
          <w:tcPr>
            <w:tcW w:w="924" w:type="dxa"/>
            <w:vAlign w:val="center"/>
          </w:tcPr>
          <w:p>
            <w:pPr>
              <w:pStyle w:val="15"/>
            </w:pPr>
            <w:r>
              <w:t>0.93</w:t>
            </w:r>
          </w:p>
        </w:tc>
        <w:tc>
          <w:tcPr>
            <w:tcW w:w="924" w:type="dxa"/>
            <w:vAlign w:val="center"/>
          </w:tcPr>
          <w:p>
            <w:pPr>
              <w:pStyle w:val="15"/>
            </w:pPr>
            <w:r>
              <w:t>0.93</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交通项目管理工作经费</w:t>
            </w:r>
          </w:p>
        </w:tc>
        <w:tc>
          <w:tcPr>
            <w:tcW w:w="924" w:type="dxa"/>
            <w:vAlign w:val="center"/>
          </w:tcPr>
          <w:p>
            <w:pPr>
              <w:pStyle w:val="15"/>
            </w:pPr>
            <w:r>
              <w:t>414.25</w:t>
            </w:r>
          </w:p>
        </w:tc>
        <w:tc>
          <w:tcPr>
            <w:tcW w:w="924" w:type="dxa"/>
            <w:vAlign w:val="center"/>
          </w:tcPr>
          <w:p>
            <w:pPr>
              <w:pStyle w:val="16"/>
            </w:pPr>
            <w:r>
              <w:t>审计服务</w:t>
            </w:r>
          </w:p>
        </w:tc>
        <w:tc>
          <w:tcPr>
            <w:tcW w:w="924" w:type="dxa"/>
            <w:vAlign w:val="center"/>
          </w:tcPr>
          <w:p>
            <w:pPr>
              <w:pStyle w:val="16"/>
            </w:pPr>
            <w:r>
              <w:t>C23030000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270.00</w:t>
            </w:r>
          </w:p>
        </w:tc>
        <w:tc>
          <w:tcPr>
            <w:tcW w:w="924" w:type="dxa"/>
            <w:vAlign w:val="center"/>
          </w:tcPr>
          <w:p>
            <w:pPr>
              <w:pStyle w:val="15"/>
            </w:pPr>
            <w:r>
              <w:t>270.00</w:t>
            </w:r>
          </w:p>
        </w:tc>
        <w:tc>
          <w:tcPr>
            <w:tcW w:w="924" w:type="dxa"/>
            <w:vAlign w:val="center"/>
          </w:tcPr>
          <w:p>
            <w:pPr>
              <w:pStyle w:val="15"/>
            </w:pPr>
            <w:r>
              <w:t>270.00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交通项目管理工作经费</w:t>
            </w:r>
          </w:p>
        </w:tc>
        <w:tc>
          <w:tcPr>
            <w:tcW w:w="924" w:type="dxa"/>
            <w:vAlign w:val="center"/>
          </w:tcPr>
          <w:p>
            <w:pPr>
              <w:pStyle w:val="15"/>
            </w:pPr>
            <w:r>
              <w:t>414.25</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35.80</w:t>
            </w:r>
          </w:p>
        </w:tc>
        <w:tc>
          <w:tcPr>
            <w:tcW w:w="924" w:type="dxa"/>
            <w:vAlign w:val="center"/>
          </w:tcPr>
          <w:p>
            <w:pPr>
              <w:pStyle w:val="15"/>
            </w:pPr>
            <w:r>
              <w:t>35.80</w:t>
            </w:r>
          </w:p>
        </w:tc>
        <w:tc>
          <w:tcPr>
            <w:tcW w:w="924" w:type="dxa"/>
            <w:vAlign w:val="center"/>
          </w:tcPr>
          <w:p>
            <w:pPr>
              <w:pStyle w:val="15"/>
            </w:pPr>
            <w:r>
              <w:t>35.80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交通运输综合事务工作经费</w:t>
            </w:r>
          </w:p>
        </w:tc>
        <w:tc>
          <w:tcPr>
            <w:tcW w:w="924" w:type="dxa"/>
            <w:vAlign w:val="center"/>
          </w:tcPr>
          <w:p>
            <w:pPr>
              <w:pStyle w:val="15"/>
            </w:pPr>
            <w:r>
              <w:t>312.29</w:t>
            </w:r>
          </w:p>
        </w:tc>
        <w:tc>
          <w:tcPr>
            <w:tcW w:w="924" w:type="dxa"/>
            <w:vAlign w:val="center"/>
          </w:tcPr>
          <w:p>
            <w:pPr>
              <w:pStyle w:val="16"/>
            </w:pPr>
            <w:r>
              <w:t>便携式计算机</w:t>
            </w:r>
          </w:p>
        </w:tc>
        <w:tc>
          <w:tcPr>
            <w:tcW w:w="924" w:type="dxa"/>
            <w:vAlign w:val="center"/>
          </w:tcPr>
          <w:p>
            <w:pPr>
              <w:pStyle w:val="16"/>
            </w:pPr>
            <w:r>
              <w:t>A02010108</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0.60</w:t>
            </w:r>
          </w:p>
        </w:tc>
        <w:tc>
          <w:tcPr>
            <w:tcW w:w="924" w:type="dxa"/>
            <w:vAlign w:val="center"/>
          </w:tcPr>
          <w:p>
            <w:pPr>
              <w:pStyle w:val="15"/>
            </w:pPr>
            <w:r>
              <w:t>0.60</w:t>
            </w:r>
          </w:p>
        </w:tc>
        <w:tc>
          <w:tcPr>
            <w:tcW w:w="924" w:type="dxa"/>
            <w:vAlign w:val="center"/>
          </w:tcPr>
          <w:p>
            <w:pPr>
              <w:pStyle w:val="15"/>
            </w:pPr>
            <w:r>
              <w:t>0.60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0.60</w:t>
            </w:r>
          </w:p>
        </w:tc>
      </w:tr>
      <w:tr>
        <w:tblPrEx>
          <w:tblCellMar>
            <w:top w:w="0" w:type="dxa"/>
            <w:left w:w="108" w:type="dxa"/>
            <w:bottom w:w="0" w:type="dxa"/>
            <w:right w:w="108" w:type="dxa"/>
          </w:tblCellMar>
        </w:tblPrEx>
        <w:trPr>
          <w:cantSplit/>
          <w:jc w:val="center"/>
        </w:trPr>
        <w:tc>
          <w:tcPr>
            <w:tcW w:w="924" w:type="dxa"/>
            <w:vAlign w:val="center"/>
          </w:tcPr>
          <w:p>
            <w:pPr>
              <w:pStyle w:val="16"/>
            </w:pPr>
            <w:r>
              <w:t>交通运输综合事务工作经费</w:t>
            </w:r>
          </w:p>
        </w:tc>
        <w:tc>
          <w:tcPr>
            <w:tcW w:w="924" w:type="dxa"/>
            <w:vAlign w:val="center"/>
          </w:tcPr>
          <w:p>
            <w:pPr>
              <w:pStyle w:val="15"/>
            </w:pPr>
            <w:r>
              <w:t>312.29</w:t>
            </w:r>
          </w:p>
        </w:tc>
        <w:tc>
          <w:tcPr>
            <w:tcW w:w="924" w:type="dxa"/>
            <w:vAlign w:val="center"/>
          </w:tcPr>
          <w:p>
            <w:pPr>
              <w:pStyle w:val="16"/>
            </w:pPr>
            <w:r>
              <w:t>数字照相机</w:t>
            </w:r>
          </w:p>
        </w:tc>
        <w:tc>
          <w:tcPr>
            <w:tcW w:w="924" w:type="dxa"/>
            <w:vAlign w:val="center"/>
          </w:tcPr>
          <w:p>
            <w:pPr>
              <w:pStyle w:val="16"/>
            </w:pPr>
            <w:r>
              <w:t>A02020501</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0.30</w:t>
            </w:r>
          </w:p>
        </w:tc>
        <w:tc>
          <w:tcPr>
            <w:tcW w:w="924" w:type="dxa"/>
            <w:vAlign w:val="center"/>
          </w:tcPr>
          <w:p>
            <w:pPr>
              <w:pStyle w:val="15"/>
            </w:pPr>
            <w:r>
              <w:t>0.30</w:t>
            </w:r>
          </w:p>
        </w:tc>
        <w:tc>
          <w:tcPr>
            <w:tcW w:w="924" w:type="dxa"/>
            <w:vAlign w:val="center"/>
          </w:tcPr>
          <w:p>
            <w:pPr>
              <w:pStyle w:val="15"/>
            </w:pPr>
            <w:r>
              <w:t>0.30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0.30</w:t>
            </w:r>
          </w:p>
        </w:tc>
      </w:tr>
      <w:tr>
        <w:tblPrEx>
          <w:tblCellMar>
            <w:top w:w="0" w:type="dxa"/>
            <w:left w:w="108" w:type="dxa"/>
            <w:bottom w:w="0" w:type="dxa"/>
            <w:right w:w="108" w:type="dxa"/>
          </w:tblCellMar>
        </w:tblPrEx>
        <w:trPr>
          <w:cantSplit/>
          <w:jc w:val="center"/>
        </w:trPr>
        <w:tc>
          <w:tcPr>
            <w:tcW w:w="924" w:type="dxa"/>
            <w:vAlign w:val="center"/>
          </w:tcPr>
          <w:p>
            <w:pPr>
              <w:pStyle w:val="16"/>
            </w:pPr>
            <w:r>
              <w:t>交通运输综合事务工作经费</w:t>
            </w:r>
          </w:p>
        </w:tc>
        <w:tc>
          <w:tcPr>
            <w:tcW w:w="924" w:type="dxa"/>
            <w:vAlign w:val="center"/>
          </w:tcPr>
          <w:p>
            <w:pPr>
              <w:pStyle w:val="15"/>
            </w:pPr>
            <w:r>
              <w:t>312.29</w:t>
            </w:r>
          </w:p>
        </w:tc>
        <w:tc>
          <w:tcPr>
            <w:tcW w:w="924" w:type="dxa"/>
            <w:vAlign w:val="center"/>
          </w:tcPr>
          <w:p>
            <w:pPr>
              <w:pStyle w:val="16"/>
            </w:pPr>
            <w:r>
              <w:t>其他打印机</w:t>
            </w:r>
          </w:p>
        </w:tc>
        <w:tc>
          <w:tcPr>
            <w:tcW w:w="924" w:type="dxa"/>
            <w:vAlign w:val="center"/>
          </w:tcPr>
          <w:p>
            <w:pPr>
              <w:pStyle w:val="16"/>
            </w:pPr>
            <w:r>
              <w:t>A02021099</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0.20</w:t>
            </w:r>
          </w:p>
        </w:tc>
        <w:tc>
          <w:tcPr>
            <w:tcW w:w="924" w:type="dxa"/>
            <w:vAlign w:val="center"/>
          </w:tcPr>
          <w:p>
            <w:pPr>
              <w:pStyle w:val="15"/>
            </w:pPr>
            <w:r>
              <w:t>0.20</w:t>
            </w:r>
          </w:p>
        </w:tc>
        <w:tc>
          <w:tcPr>
            <w:tcW w:w="924" w:type="dxa"/>
            <w:vAlign w:val="center"/>
          </w:tcPr>
          <w:p>
            <w:pPr>
              <w:pStyle w:val="15"/>
            </w:pPr>
            <w:r>
              <w:t>0.20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交通运输综合事务工作经费</w:t>
            </w:r>
          </w:p>
        </w:tc>
        <w:tc>
          <w:tcPr>
            <w:tcW w:w="924" w:type="dxa"/>
            <w:vAlign w:val="center"/>
          </w:tcPr>
          <w:p>
            <w:pPr>
              <w:pStyle w:val="15"/>
            </w:pPr>
            <w:r>
              <w:t>312.29</w:t>
            </w:r>
          </w:p>
        </w:tc>
        <w:tc>
          <w:tcPr>
            <w:tcW w:w="924" w:type="dxa"/>
            <w:vAlign w:val="center"/>
          </w:tcPr>
          <w:p>
            <w:pPr>
              <w:pStyle w:val="16"/>
            </w:pPr>
            <w:r>
              <w:t>通用摄像机</w:t>
            </w:r>
          </w:p>
        </w:tc>
        <w:tc>
          <w:tcPr>
            <w:tcW w:w="924" w:type="dxa"/>
            <w:vAlign w:val="center"/>
          </w:tcPr>
          <w:p>
            <w:pPr>
              <w:pStyle w:val="16"/>
            </w:pPr>
            <w:r>
              <w:t>A02091102</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0.80</w:t>
            </w:r>
          </w:p>
        </w:tc>
        <w:tc>
          <w:tcPr>
            <w:tcW w:w="924" w:type="dxa"/>
            <w:vAlign w:val="center"/>
          </w:tcPr>
          <w:p>
            <w:pPr>
              <w:pStyle w:val="15"/>
            </w:pPr>
            <w:r>
              <w:t>0.80</w:t>
            </w:r>
          </w:p>
        </w:tc>
        <w:tc>
          <w:tcPr>
            <w:tcW w:w="924" w:type="dxa"/>
            <w:vAlign w:val="center"/>
          </w:tcPr>
          <w:p>
            <w:pPr>
              <w:pStyle w:val="15"/>
            </w:pPr>
            <w:r>
              <w:t>0.80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0.80</w:t>
            </w:r>
          </w:p>
        </w:tc>
      </w:tr>
      <w:tr>
        <w:tblPrEx>
          <w:tblCellMar>
            <w:top w:w="0" w:type="dxa"/>
            <w:left w:w="108" w:type="dxa"/>
            <w:bottom w:w="0" w:type="dxa"/>
            <w:right w:w="108" w:type="dxa"/>
          </w:tblCellMar>
        </w:tblPrEx>
        <w:trPr>
          <w:cantSplit/>
          <w:jc w:val="center"/>
        </w:trPr>
        <w:tc>
          <w:tcPr>
            <w:tcW w:w="924" w:type="dxa"/>
            <w:vAlign w:val="center"/>
          </w:tcPr>
          <w:p>
            <w:pPr>
              <w:pStyle w:val="16"/>
            </w:pPr>
            <w:r>
              <w:t>交通运输综合事务工作经费</w:t>
            </w:r>
          </w:p>
        </w:tc>
        <w:tc>
          <w:tcPr>
            <w:tcW w:w="924" w:type="dxa"/>
            <w:vAlign w:val="center"/>
          </w:tcPr>
          <w:p>
            <w:pPr>
              <w:pStyle w:val="15"/>
            </w:pPr>
            <w:r>
              <w:t>312.29</w:t>
            </w:r>
          </w:p>
        </w:tc>
        <w:tc>
          <w:tcPr>
            <w:tcW w:w="924" w:type="dxa"/>
            <w:vAlign w:val="center"/>
          </w:tcPr>
          <w:p>
            <w:pPr>
              <w:pStyle w:val="16"/>
            </w:pPr>
            <w:r>
              <w:t>复印纸</w:t>
            </w:r>
          </w:p>
        </w:tc>
        <w:tc>
          <w:tcPr>
            <w:tcW w:w="924" w:type="dxa"/>
            <w:vAlign w:val="center"/>
          </w:tcPr>
          <w:p>
            <w:pPr>
              <w:pStyle w:val="16"/>
            </w:pPr>
            <w:r>
              <w:t>A05040101</w:t>
            </w:r>
          </w:p>
        </w:tc>
        <w:tc>
          <w:tcPr>
            <w:tcW w:w="924" w:type="dxa"/>
            <w:vAlign w:val="center"/>
          </w:tcPr>
          <w:p>
            <w:pPr>
              <w:pStyle w:val="17"/>
            </w:pPr>
            <w:r>
              <w:t>万元</w:t>
            </w:r>
          </w:p>
        </w:tc>
        <w:tc>
          <w:tcPr>
            <w:tcW w:w="924" w:type="dxa"/>
            <w:vAlign w:val="center"/>
          </w:tcPr>
          <w:p>
            <w:pPr>
              <w:pStyle w:val="15"/>
            </w:pPr>
            <w:r>
              <w:t>1</w:t>
            </w:r>
          </w:p>
        </w:tc>
        <w:tc>
          <w:tcPr>
            <w:tcW w:w="924" w:type="dxa"/>
            <w:vAlign w:val="center"/>
          </w:tcPr>
          <w:p>
            <w:pPr>
              <w:pStyle w:val="15"/>
            </w:pPr>
            <w:r>
              <w:t>8.00</w:t>
            </w:r>
          </w:p>
        </w:tc>
        <w:tc>
          <w:tcPr>
            <w:tcW w:w="924" w:type="dxa"/>
            <w:vAlign w:val="center"/>
          </w:tcPr>
          <w:p>
            <w:pPr>
              <w:pStyle w:val="15"/>
            </w:pPr>
            <w:r>
              <w:t>8.00</w:t>
            </w:r>
          </w:p>
        </w:tc>
        <w:tc>
          <w:tcPr>
            <w:tcW w:w="924" w:type="dxa"/>
            <w:vAlign w:val="center"/>
          </w:tcPr>
          <w:p>
            <w:pPr>
              <w:pStyle w:val="15"/>
            </w:pPr>
            <w:r>
              <w:t>8.00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交通运输综合事务工作经费</w:t>
            </w:r>
          </w:p>
        </w:tc>
        <w:tc>
          <w:tcPr>
            <w:tcW w:w="924" w:type="dxa"/>
            <w:vAlign w:val="center"/>
          </w:tcPr>
          <w:p>
            <w:pPr>
              <w:pStyle w:val="15"/>
            </w:pPr>
            <w:r>
              <w:t>312.29</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48.85</w:t>
            </w:r>
          </w:p>
        </w:tc>
        <w:tc>
          <w:tcPr>
            <w:tcW w:w="924" w:type="dxa"/>
            <w:vAlign w:val="center"/>
          </w:tcPr>
          <w:p>
            <w:pPr>
              <w:pStyle w:val="15"/>
            </w:pPr>
            <w:r>
              <w:t>48.85</w:t>
            </w:r>
          </w:p>
        </w:tc>
        <w:tc>
          <w:tcPr>
            <w:tcW w:w="924" w:type="dxa"/>
            <w:vAlign w:val="center"/>
          </w:tcPr>
          <w:p>
            <w:pPr>
              <w:pStyle w:val="15"/>
            </w:pPr>
            <w:r>
              <w:t>48.85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48.85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交通运输综合业务管理工作经费</w:t>
            </w:r>
          </w:p>
        </w:tc>
        <w:tc>
          <w:tcPr>
            <w:tcW w:w="924" w:type="dxa"/>
            <w:vAlign w:val="center"/>
          </w:tcPr>
          <w:p>
            <w:pPr>
              <w:pStyle w:val="15"/>
            </w:pPr>
            <w:r>
              <w:t>536.10</w:t>
            </w:r>
          </w:p>
        </w:tc>
        <w:tc>
          <w:tcPr>
            <w:tcW w:w="924" w:type="dxa"/>
            <w:vAlign w:val="center"/>
          </w:tcPr>
          <w:p>
            <w:pPr>
              <w:pStyle w:val="16"/>
            </w:pPr>
            <w:r>
              <w:t>服务器</w:t>
            </w:r>
          </w:p>
        </w:tc>
        <w:tc>
          <w:tcPr>
            <w:tcW w:w="924" w:type="dxa"/>
            <w:vAlign w:val="center"/>
          </w:tcPr>
          <w:p>
            <w:pPr>
              <w:pStyle w:val="16"/>
            </w:pPr>
            <w:r>
              <w:t>A02010104</w:t>
            </w:r>
          </w:p>
        </w:tc>
        <w:tc>
          <w:tcPr>
            <w:tcW w:w="924" w:type="dxa"/>
            <w:vAlign w:val="center"/>
          </w:tcPr>
          <w:p>
            <w:pPr>
              <w:pStyle w:val="17"/>
            </w:pPr>
            <w:r>
              <w:t>台</w:t>
            </w:r>
          </w:p>
        </w:tc>
        <w:tc>
          <w:tcPr>
            <w:tcW w:w="924" w:type="dxa"/>
            <w:vAlign w:val="center"/>
          </w:tcPr>
          <w:p>
            <w:pPr>
              <w:pStyle w:val="15"/>
            </w:pPr>
            <w:r>
              <w:t>3</w:t>
            </w:r>
          </w:p>
        </w:tc>
        <w:tc>
          <w:tcPr>
            <w:tcW w:w="924" w:type="dxa"/>
            <w:vAlign w:val="center"/>
          </w:tcPr>
          <w:p>
            <w:pPr>
              <w:pStyle w:val="15"/>
            </w:pPr>
            <w:r>
              <w:t>7.48</w:t>
            </w:r>
          </w:p>
        </w:tc>
        <w:tc>
          <w:tcPr>
            <w:tcW w:w="924" w:type="dxa"/>
            <w:vAlign w:val="center"/>
          </w:tcPr>
          <w:p>
            <w:pPr>
              <w:pStyle w:val="15"/>
            </w:pPr>
            <w:r>
              <w:t>22.44</w:t>
            </w:r>
          </w:p>
        </w:tc>
        <w:tc>
          <w:tcPr>
            <w:tcW w:w="924" w:type="dxa"/>
            <w:vAlign w:val="center"/>
          </w:tcPr>
          <w:p>
            <w:pPr>
              <w:pStyle w:val="15"/>
            </w:pPr>
            <w:r>
              <w:t>22.44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交通运输综合业务管理工作经费</w:t>
            </w:r>
          </w:p>
        </w:tc>
        <w:tc>
          <w:tcPr>
            <w:tcW w:w="924" w:type="dxa"/>
            <w:vAlign w:val="center"/>
          </w:tcPr>
          <w:p>
            <w:pPr>
              <w:pStyle w:val="15"/>
            </w:pPr>
            <w:r>
              <w:t>536.10</w:t>
            </w:r>
          </w:p>
        </w:tc>
        <w:tc>
          <w:tcPr>
            <w:tcW w:w="924" w:type="dxa"/>
            <w:vAlign w:val="center"/>
          </w:tcPr>
          <w:p>
            <w:pPr>
              <w:pStyle w:val="16"/>
            </w:pPr>
            <w:r>
              <w:t>基础软件</w:t>
            </w:r>
          </w:p>
        </w:tc>
        <w:tc>
          <w:tcPr>
            <w:tcW w:w="924" w:type="dxa"/>
            <w:vAlign w:val="center"/>
          </w:tcPr>
          <w:p>
            <w:pPr>
              <w:pStyle w:val="16"/>
            </w:pPr>
            <w:r>
              <w:t>A08060301</w:t>
            </w:r>
          </w:p>
        </w:tc>
        <w:tc>
          <w:tcPr>
            <w:tcW w:w="924" w:type="dxa"/>
            <w:vAlign w:val="center"/>
          </w:tcPr>
          <w:p>
            <w:pPr>
              <w:pStyle w:val="17"/>
            </w:pPr>
            <w:r>
              <w:t>套</w:t>
            </w:r>
          </w:p>
        </w:tc>
        <w:tc>
          <w:tcPr>
            <w:tcW w:w="924" w:type="dxa"/>
            <w:vAlign w:val="center"/>
          </w:tcPr>
          <w:p>
            <w:pPr>
              <w:pStyle w:val="15"/>
            </w:pPr>
            <w:r>
              <w:t>3</w:t>
            </w:r>
          </w:p>
        </w:tc>
        <w:tc>
          <w:tcPr>
            <w:tcW w:w="924" w:type="dxa"/>
            <w:vAlign w:val="center"/>
          </w:tcPr>
          <w:p>
            <w:pPr>
              <w:pStyle w:val="15"/>
            </w:pPr>
            <w:r>
              <w:t>0.65</w:t>
            </w:r>
          </w:p>
        </w:tc>
        <w:tc>
          <w:tcPr>
            <w:tcW w:w="924" w:type="dxa"/>
            <w:vAlign w:val="center"/>
          </w:tcPr>
          <w:p>
            <w:pPr>
              <w:pStyle w:val="15"/>
            </w:pPr>
            <w:r>
              <w:t>1.95</w:t>
            </w:r>
          </w:p>
        </w:tc>
        <w:tc>
          <w:tcPr>
            <w:tcW w:w="924" w:type="dxa"/>
            <w:vAlign w:val="center"/>
          </w:tcPr>
          <w:p>
            <w:pPr>
              <w:pStyle w:val="15"/>
            </w:pPr>
            <w:r>
              <w:t>1.95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交通运输综合业务管理工作经费</w:t>
            </w:r>
          </w:p>
        </w:tc>
        <w:tc>
          <w:tcPr>
            <w:tcW w:w="924" w:type="dxa"/>
            <w:vAlign w:val="center"/>
          </w:tcPr>
          <w:p>
            <w:pPr>
              <w:pStyle w:val="15"/>
            </w:pPr>
            <w:r>
              <w:t>536.10</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47.00</w:t>
            </w:r>
          </w:p>
        </w:tc>
        <w:tc>
          <w:tcPr>
            <w:tcW w:w="924" w:type="dxa"/>
            <w:vAlign w:val="center"/>
          </w:tcPr>
          <w:p>
            <w:pPr>
              <w:pStyle w:val="15"/>
            </w:pPr>
            <w:r>
              <w:t>47.00</w:t>
            </w:r>
          </w:p>
        </w:tc>
        <w:tc>
          <w:tcPr>
            <w:tcW w:w="924" w:type="dxa"/>
            <w:vAlign w:val="center"/>
          </w:tcPr>
          <w:p>
            <w:pPr>
              <w:pStyle w:val="15"/>
            </w:pPr>
            <w:r>
              <w:t>47.00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交通运输综合业务管理工作经费</w:t>
            </w:r>
          </w:p>
        </w:tc>
        <w:tc>
          <w:tcPr>
            <w:tcW w:w="924" w:type="dxa"/>
            <w:vAlign w:val="center"/>
          </w:tcPr>
          <w:p>
            <w:pPr>
              <w:pStyle w:val="15"/>
            </w:pPr>
            <w:r>
              <w:t>536.10</w:t>
            </w:r>
          </w:p>
        </w:tc>
        <w:tc>
          <w:tcPr>
            <w:tcW w:w="924" w:type="dxa"/>
            <w:vAlign w:val="center"/>
          </w:tcPr>
          <w:p>
            <w:pPr>
              <w:pStyle w:val="16"/>
            </w:pPr>
            <w:r>
              <w:t>其他维修和保养服务</w:t>
            </w:r>
          </w:p>
        </w:tc>
        <w:tc>
          <w:tcPr>
            <w:tcW w:w="924" w:type="dxa"/>
            <w:vAlign w:val="center"/>
          </w:tcPr>
          <w:p>
            <w:pPr>
              <w:pStyle w:val="16"/>
            </w:pPr>
            <w:r>
              <w:t>C23129900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150.00</w:t>
            </w:r>
          </w:p>
        </w:tc>
        <w:tc>
          <w:tcPr>
            <w:tcW w:w="924" w:type="dxa"/>
            <w:vAlign w:val="center"/>
          </w:tcPr>
          <w:p>
            <w:pPr>
              <w:pStyle w:val="15"/>
            </w:pPr>
            <w:r>
              <w:t>150.00</w:t>
            </w:r>
          </w:p>
        </w:tc>
        <w:tc>
          <w:tcPr>
            <w:tcW w:w="924" w:type="dxa"/>
            <w:vAlign w:val="center"/>
          </w:tcPr>
          <w:p>
            <w:pPr>
              <w:pStyle w:val="15"/>
            </w:pPr>
            <w:r>
              <w:t>150.00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2023年交通运输规划前期工作费</w:t>
            </w:r>
          </w:p>
        </w:tc>
        <w:tc>
          <w:tcPr>
            <w:tcW w:w="924" w:type="dxa"/>
            <w:vAlign w:val="center"/>
          </w:tcPr>
          <w:p>
            <w:pPr>
              <w:pStyle w:val="15"/>
            </w:pPr>
            <w:r>
              <w:t>1400.00</w:t>
            </w:r>
          </w:p>
        </w:tc>
        <w:tc>
          <w:tcPr>
            <w:tcW w:w="924" w:type="dxa"/>
            <w:vAlign w:val="center"/>
          </w:tcPr>
          <w:p>
            <w:pPr>
              <w:pStyle w:val="16"/>
            </w:pPr>
            <w:r>
              <w:t>社会与管理咨询服务</w:t>
            </w:r>
          </w:p>
        </w:tc>
        <w:tc>
          <w:tcPr>
            <w:tcW w:w="924" w:type="dxa"/>
            <w:vAlign w:val="center"/>
          </w:tcPr>
          <w:p>
            <w:pPr>
              <w:pStyle w:val="16"/>
            </w:pPr>
            <w:r>
              <w:t>C20030400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1393.12</w:t>
            </w:r>
          </w:p>
        </w:tc>
        <w:tc>
          <w:tcPr>
            <w:tcW w:w="924" w:type="dxa"/>
            <w:vAlign w:val="center"/>
          </w:tcPr>
          <w:p>
            <w:pPr>
              <w:pStyle w:val="15"/>
            </w:pPr>
            <w:r>
              <w:t>1393.12</w:t>
            </w:r>
          </w:p>
        </w:tc>
        <w:tc>
          <w:tcPr>
            <w:tcW w:w="924" w:type="dxa"/>
            <w:vAlign w:val="center"/>
          </w:tcPr>
          <w:p>
            <w:pPr>
              <w:pStyle w:val="15"/>
            </w:pPr>
            <w:r>
              <w:t>1393.12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公路工程建设市场管理经费</w:t>
            </w:r>
          </w:p>
        </w:tc>
        <w:tc>
          <w:tcPr>
            <w:tcW w:w="924" w:type="dxa"/>
            <w:vAlign w:val="center"/>
          </w:tcPr>
          <w:p>
            <w:pPr>
              <w:pStyle w:val="15"/>
            </w:pPr>
            <w:r>
              <w:t>203.00</w:t>
            </w:r>
          </w:p>
        </w:tc>
        <w:tc>
          <w:tcPr>
            <w:tcW w:w="924" w:type="dxa"/>
            <w:vAlign w:val="center"/>
          </w:tcPr>
          <w:p>
            <w:pPr>
              <w:pStyle w:val="16"/>
            </w:pPr>
            <w:r>
              <w:t>其他专业技术服务</w:t>
            </w:r>
          </w:p>
        </w:tc>
        <w:tc>
          <w:tcPr>
            <w:tcW w:w="924" w:type="dxa"/>
            <w:vAlign w:val="center"/>
          </w:tcPr>
          <w:p>
            <w:pPr>
              <w:pStyle w:val="16"/>
            </w:pPr>
            <w:r>
              <w:t>C19990000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142.72</w:t>
            </w:r>
          </w:p>
        </w:tc>
        <w:tc>
          <w:tcPr>
            <w:tcW w:w="924" w:type="dxa"/>
            <w:vAlign w:val="center"/>
          </w:tcPr>
          <w:p>
            <w:pPr>
              <w:pStyle w:val="15"/>
            </w:pPr>
            <w:r>
              <w:t>142.72</w:t>
            </w:r>
          </w:p>
        </w:tc>
        <w:tc>
          <w:tcPr>
            <w:tcW w:w="924" w:type="dxa"/>
            <w:vAlign w:val="center"/>
          </w:tcPr>
          <w:p>
            <w:pPr>
              <w:pStyle w:val="15"/>
            </w:pPr>
            <w:r>
              <w:t>142.72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交通运输巡察经费</w:t>
            </w:r>
          </w:p>
        </w:tc>
        <w:tc>
          <w:tcPr>
            <w:tcW w:w="924" w:type="dxa"/>
            <w:vAlign w:val="center"/>
          </w:tcPr>
          <w:p>
            <w:pPr>
              <w:pStyle w:val="15"/>
            </w:pPr>
            <w:r>
              <w:t>86.00</w:t>
            </w:r>
          </w:p>
        </w:tc>
        <w:tc>
          <w:tcPr>
            <w:tcW w:w="924" w:type="dxa"/>
            <w:vAlign w:val="center"/>
          </w:tcPr>
          <w:p>
            <w:pPr>
              <w:pStyle w:val="16"/>
            </w:pPr>
            <w:r>
              <w:t>A3 彩色打印机</w:t>
            </w:r>
          </w:p>
        </w:tc>
        <w:tc>
          <w:tcPr>
            <w:tcW w:w="924" w:type="dxa"/>
            <w:vAlign w:val="center"/>
          </w:tcPr>
          <w:p>
            <w:pPr>
              <w:pStyle w:val="16"/>
            </w:pPr>
            <w:r>
              <w:t>A02021002</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4.60</w:t>
            </w:r>
          </w:p>
        </w:tc>
        <w:tc>
          <w:tcPr>
            <w:tcW w:w="924" w:type="dxa"/>
            <w:vAlign w:val="center"/>
          </w:tcPr>
          <w:p>
            <w:pPr>
              <w:pStyle w:val="15"/>
            </w:pPr>
            <w:r>
              <w:t>4.60</w:t>
            </w:r>
          </w:p>
        </w:tc>
        <w:tc>
          <w:tcPr>
            <w:tcW w:w="924" w:type="dxa"/>
            <w:vAlign w:val="center"/>
          </w:tcPr>
          <w:p>
            <w:pPr>
              <w:pStyle w:val="15"/>
            </w:pPr>
            <w:r>
              <w:t>4.60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4.60</w:t>
            </w:r>
          </w:p>
        </w:tc>
      </w:tr>
      <w:tr>
        <w:tblPrEx>
          <w:tblCellMar>
            <w:top w:w="0" w:type="dxa"/>
            <w:left w:w="108" w:type="dxa"/>
            <w:bottom w:w="0" w:type="dxa"/>
            <w:right w:w="108" w:type="dxa"/>
          </w:tblCellMar>
        </w:tblPrEx>
        <w:trPr>
          <w:cantSplit/>
          <w:jc w:val="center"/>
        </w:trPr>
        <w:tc>
          <w:tcPr>
            <w:tcW w:w="924" w:type="dxa"/>
            <w:vAlign w:val="center"/>
          </w:tcPr>
          <w:p>
            <w:pPr>
              <w:pStyle w:val="16"/>
            </w:pPr>
            <w:r>
              <w:t>交通运输巡察经费</w:t>
            </w:r>
          </w:p>
        </w:tc>
        <w:tc>
          <w:tcPr>
            <w:tcW w:w="924" w:type="dxa"/>
            <w:vAlign w:val="center"/>
          </w:tcPr>
          <w:p>
            <w:pPr>
              <w:pStyle w:val="15"/>
            </w:pPr>
            <w:r>
              <w:t>86.00</w:t>
            </w:r>
          </w:p>
        </w:tc>
        <w:tc>
          <w:tcPr>
            <w:tcW w:w="924" w:type="dxa"/>
            <w:vAlign w:val="center"/>
          </w:tcPr>
          <w:p>
            <w:pPr>
              <w:pStyle w:val="16"/>
            </w:pPr>
            <w:r>
              <w:t>保密柜</w:t>
            </w:r>
          </w:p>
        </w:tc>
        <w:tc>
          <w:tcPr>
            <w:tcW w:w="924" w:type="dxa"/>
            <w:vAlign w:val="center"/>
          </w:tcPr>
          <w:p>
            <w:pPr>
              <w:pStyle w:val="16"/>
            </w:pPr>
            <w:r>
              <w:t>A05010504</w:t>
            </w:r>
          </w:p>
        </w:tc>
        <w:tc>
          <w:tcPr>
            <w:tcW w:w="924" w:type="dxa"/>
            <w:vAlign w:val="center"/>
          </w:tcPr>
          <w:p>
            <w:pPr>
              <w:pStyle w:val="17"/>
            </w:pPr>
            <w:r>
              <w:t>组</w:t>
            </w:r>
          </w:p>
        </w:tc>
        <w:tc>
          <w:tcPr>
            <w:tcW w:w="924" w:type="dxa"/>
            <w:vAlign w:val="center"/>
          </w:tcPr>
          <w:p>
            <w:pPr>
              <w:pStyle w:val="15"/>
            </w:pPr>
            <w:r>
              <w:t>5</w:t>
            </w:r>
          </w:p>
        </w:tc>
        <w:tc>
          <w:tcPr>
            <w:tcW w:w="924" w:type="dxa"/>
            <w:vAlign w:val="center"/>
          </w:tcPr>
          <w:p>
            <w:pPr>
              <w:pStyle w:val="15"/>
            </w:pPr>
            <w:r>
              <w:t>0.30</w:t>
            </w:r>
          </w:p>
        </w:tc>
        <w:tc>
          <w:tcPr>
            <w:tcW w:w="924" w:type="dxa"/>
            <w:vAlign w:val="center"/>
          </w:tcPr>
          <w:p>
            <w:pPr>
              <w:pStyle w:val="15"/>
            </w:pPr>
            <w:r>
              <w:t>1.50</w:t>
            </w:r>
          </w:p>
        </w:tc>
        <w:tc>
          <w:tcPr>
            <w:tcW w:w="924" w:type="dxa"/>
            <w:vAlign w:val="center"/>
          </w:tcPr>
          <w:p>
            <w:pPr>
              <w:pStyle w:val="15"/>
            </w:pPr>
            <w:r>
              <w:t>1.50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1.50</w:t>
            </w:r>
          </w:p>
        </w:tc>
      </w:tr>
      <w:tr>
        <w:tblPrEx>
          <w:tblCellMar>
            <w:top w:w="0" w:type="dxa"/>
            <w:left w:w="108" w:type="dxa"/>
            <w:bottom w:w="0" w:type="dxa"/>
            <w:right w:w="108" w:type="dxa"/>
          </w:tblCellMar>
        </w:tblPrEx>
        <w:trPr>
          <w:cantSplit/>
          <w:jc w:val="center"/>
        </w:trPr>
        <w:tc>
          <w:tcPr>
            <w:tcW w:w="924" w:type="dxa"/>
            <w:vAlign w:val="center"/>
          </w:tcPr>
          <w:p>
            <w:pPr>
              <w:pStyle w:val="16"/>
            </w:pPr>
            <w:r>
              <w:t>交通运输巡察经费</w:t>
            </w:r>
          </w:p>
        </w:tc>
        <w:tc>
          <w:tcPr>
            <w:tcW w:w="924" w:type="dxa"/>
            <w:vAlign w:val="center"/>
          </w:tcPr>
          <w:p>
            <w:pPr>
              <w:pStyle w:val="15"/>
            </w:pPr>
            <w:r>
              <w:t>86.00</w:t>
            </w:r>
          </w:p>
        </w:tc>
        <w:tc>
          <w:tcPr>
            <w:tcW w:w="924" w:type="dxa"/>
            <w:vAlign w:val="center"/>
          </w:tcPr>
          <w:p>
            <w:pPr>
              <w:pStyle w:val="16"/>
            </w:pPr>
            <w:r>
              <w:t>基础软件</w:t>
            </w:r>
          </w:p>
        </w:tc>
        <w:tc>
          <w:tcPr>
            <w:tcW w:w="924" w:type="dxa"/>
            <w:vAlign w:val="center"/>
          </w:tcPr>
          <w:p>
            <w:pPr>
              <w:pStyle w:val="16"/>
            </w:pPr>
            <w:r>
              <w:t>A08060301</w:t>
            </w:r>
          </w:p>
        </w:tc>
        <w:tc>
          <w:tcPr>
            <w:tcW w:w="924" w:type="dxa"/>
            <w:vAlign w:val="center"/>
          </w:tcPr>
          <w:p>
            <w:pPr>
              <w:pStyle w:val="17"/>
            </w:pPr>
            <w:r>
              <w:t>套</w:t>
            </w:r>
          </w:p>
        </w:tc>
        <w:tc>
          <w:tcPr>
            <w:tcW w:w="924" w:type="dxa"/>
            <w:vAlign w:val="center"/>
          </w:tcPr>
          <w:p>
            <w:pPr>
              <w:pStyle w:val="15"/>
            </w:pPr>
            <w:r>
              <w:t>6</w:t>
            </w:r>
          </w:p>
        </w:tc>
        <w:tc>
          <w:tcPr>
            <w:tcW w:w="924" w:type="dxa"/>
            <w:vAlign w:val="center"/>
          </w:tcPr>
          <w:p>
            <w:pPr>
              <w:pStyle w:val="15"/>
            </w:pPr>
            <w:r>
              <w:t>0.05</w:t>
            </w:r>
          </w:p>
        </w:tc>
        <w:tc>
          <w:tcPr>
            <w:tcW w:w="924" w:type="dxa"/>
            <w:vAlign w:val="center"/>
          </w:tcPr>
          <w:p>
            <w:pPr>
              <w:pStyle w:val="15"/>
            </w:pPr>
            <w:r>
              <w:t>0.30</w:t>
            </w:r>
          </w:p>
        </w:tc>
        <w:tc>
          <w:tcPr>
            <w:tcW w:w="924" w:type="dxa"/>
            <w:vAlign w:val="center"/>
          </w:tcPr>
          <w:p>
            <w:pPr>
              <w:pStyle w:val="15"/>
            </w:pPr>
            <w:r>
              <w:t>0.30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交通运输巡察经费</w:t>
            </w:r>
          </w:p>
        </w:tc>
        <w:tc>
          <w:tcPr>
            <w:tcW w:w="924" w:type="dxa"/>
            <w:vAlign w:val="center"/>
          </w:tcPr>
          <w:p>
            <w:pPr>
              <w:pStyle w:val="15"/>
            </w:pPr>
            <w:r>
              <w:t>86.00</w:t>
            </w:r>
          </w:p>
        </w:tc>
        <w:tc>
          <w:tcPr>
            <w:tcW w:w="924" w:type="dxa"/>
            <w:vAlign w:val="center"/>
          </w:tcPr>
          <w:p>
            <w:pPr>
              <w:pStyle w:val="16"/>
            </w:pPr>
            <w:r>
              <w:t>基础软件</w:t>
            </w:r>
          </w:p>
        </w:tc>
        <w:tc>
          <w:tcPr>
            <w:tcW w:w="924" w:type="dxa"/>
            <w:vAlign w:val="center"/>
          </w:tcPr>
          <w:p>
            <w:pPr>
              <w:pStyle w:val="16"/>
            </w:pPr>
            <w:r>
              <w:t>A08060301</w:t>
            </w:r>
          </w:p>
        </w:tc>
        <w:tc>
          <w:tcPr>
            <w:tcW w:w="924" w:type="dxa"/>
            <w:vAlign w:val="center"/>
          </w:tcPr>
          <w:p>
            <w:pPr>
              <w:pStyle w:val="17"/>
            </w:pPr>
            <w:r>
              <w:t>套</w:t>
            </w:r>
          </w:p>
        </w:tc>
        <w:tc>
          <w:tcPr>
            <w:tcW w:w="924" w:type="dxa"/>
            <w:vAlign w:val="center"/>
          </w:tcPr>
          <w:p>
            <w:pPr>
              <w:pStyle w:val="15"/>
            </w:pPr>
            <w:r>
              <w:t>6</w:t>
            </w:r>
          </w:p>
        </w:tc>
        <w:tc>
          <w:tcPr>
            <w:tcW w:w="924" w:type="dxa"/>
            <w:vAlign w:val="center"/>
          </w:tcPr>
          <w:p>
            <w:pPr>
              <w:pStyle w:val="15"/>
            </w:pPr>
            <w:r>
              <w:t>0.06</w:t>
            </w:r>
          </w:p>
        </w:tc>
        <w:tc>
          <w:tcPr>
            <w:tcW w:w="924" w:type="dxa"/>
            <w:vAlign w:val="center"/>
          </w:tcPr>
          <w:p>
            <w:pPr>
              <w:pStyle w:val="15"/>
            </w:pPr>
            <w:r>
              <w:t>0.36</w:t>
            </w:r>
          </w:p>
        </w:tc>
        <w:tc>
          <w:tcPr>
            <w:tcW w:w="924" w:type="dxa"/>
            <w:vAlign w:val="center"/>
          </w:tcPr>
          <w:p>
            <w:pPr>
              <w:pStyle w:val="15"/>
            </w:pPr>
            <w:r>
              <w:t>0.36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0.36</w:t>
            </w:r>
          </w:p>
        </w:tc>
      </w:tr>
      <w:tr>
        <w:tblPrEx>
          <w:tblCellMar>
            <w:top w:w="0" w:type="dxa"/>
            <w:left w:w="108" w:type="dxa"/>
            <w:bottom w:w="0" w:type="dxa"/>
            <w:right w:w="108" w:type="dxa"/>
          </w:tblCellMar>
        </w:tblPrEx>
        <w:trPr>
          <w:cantSplit/>
          <w:jc w:val="center"/>
        </w:trPr>
        <w:tc>
          <w:tcPr>
            <w:tcW w:w="924" w:type="dxa"/>
            <w:vAlign w:val="center"/>
          </w:tcPr>
          <w:p>
            <w:pPr>
              <w:pStyle w:val="16"/>
            </w:pPr>
            <w:r>
              <w:t>交通运输巡察经费</w:t>
            </w:r>
          </w:p>
        </w:tc>
        <w:tc>
          <w:tcPr>
            <w:tcW w:w="924" w:type="dxa"/>
            <w:vAlign w:val="center"/>
          </w:tcPr>
          <w:p>
            <w:pPr>
              <w:pStyle w:val="15"/>
            </w:pPr>
            <w:r>
              <w:t>86.00</w:t>
            </w:r>
          </w:p>
        </w:tc>
        <w:tc>
          <w:tcPr>
            <w:tcW w:w="924" w:type="dxa"/>
            <w:vAlign w:val="center"/>
          </w:tcPr>
          <w:p>
            <w:pPr>
              <w:pStyle w:val="16"/>
            </w:pPr>
            <w:r>
              <w:t>基础软件</w:t>
            </w:r>
          </w:p>
        </w:tc>
        <w:tc>
          <w:tcPr>
            <w:tcW w:w="924" w:type="dxa"/>
            <w:vAlign w:val="center"/>
          </w:tcPr>
          <w:p>
            <w:pPr>
              <w:pStyle w:val="16"/>
            </w:pPr>
            <w:r>
              <w:t>A08060301</w:t>
            </w:r>
          </w:p>
        </w:tc>
        <w:tc>
          <w:tcPr>
            <w:tcW w:w="924" w:type="dxa"/>
            <w:vAlign w:val="center"/>
          </w:tcPr>
          <w:p>
            <w:pPr>
              <w:pStyle w:val="17"/>
            </w:pPr>
            <w:r>
              <w:t>套</w:t>
            </w:r>
          </w:p>
        </w:tc>
        <w:tc>
          <w:tcPr>
            <w:tcW w:w="924" w:type="dxa"/>
            <w:vAlign w:val="center"/>
          </w:tcPr>
          <w:p>
            <w:pPr>
              <w:pStyle w:val="15"/>
            </w:pPr>
            <w:r>
              <w:t>6</w:t>
            </w:r>
          </w:p>
        </w:tc>
        <w:tc>
          <w:tcPr>
            <w:tcW w:w="924" w:type="dxa"/>
            <w:vAlign w:val="center"/>
          </w:tcPr>
          <w:p>
            <w:pPr>
              <w:pStyle w:val="15"/>
            </w:pPr>
            <w:r>
              <w:t>0.04</w:t>
            </w:r>
          </w:p>
        </w:tc>
        <w:tc>
          <w:tcPr>
            <w:tcW w:w="924" w:type="dxa"/>
            <w:vAlign w:val="center"/>
          </w:tcPr>
          <w:p>
            <w:pPr>
              <w:pStyle w:val="15"/>
            </w:pPr>
            <w:r>
              <w:t>0.24</w:t>
            </w:r>
          </w:p>
        </w:tc>
        <w:tc>
          <w:tcPr>
            <w:tcW w:w="924" w:type="dxa"/>
            <w:vAlign w:val="center"/>
          </w:tcPr>
          <w:p>
            <w:pPr>
              <w:pStyle w:val="15"/>
            </w:pPr>
            <w:r>
              <w:t>0.24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交通运输巡察经费</w:t>
            </w:r>
          </w:p>
        </w:tc>
        <w:tc>
          <w:tcPr>
            <w:tcW w:w="924" w:type="dxa"/>
            <w:vAlign w:val="center"/>
          </w:tcPr>
          <w:p>
            <w:pPr>
              <w:pStyle w:val="15"/>
            </w:pPr>
            <w:r>
              <w:t>86.00</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12.00</w:t>
            </w:r>
          </w:p>
        </w:tc>
        <w:tc>
          <w:tcPr>
            <w:tcW w:w="924" w:type="dxa"/>
            <w:vAlign w:val="center"/>
          </w:tcPr>
          <w:p>
            <w:pPr>
              <w:pStyle w:val="15"/>
            </w:pPr>
            <w:r>
              <w:t>12.00</w:t>
            </w:r>
          </w:p>
        </w:tc>
        <w:tc>
          <w:tcPr>
            <w:tcW w:w="924" w:type="dxa"/>
            <w:vAlign w:val="center"/>
          </w:tcPr>
          <w:p>
            <w:pPr>
              <w:pStyle w:val="15"/>
            </w:pPr>
            <w:r>
              <w:t>12.00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京津冀协同发展交通一体化日常监测与专项调查</w:t>
            </w:r>
          </w:p>
        </w:tc>
        <w:tc>
          <w:tcPr>
            <w:tcW w:w="924" w:type="dxa"/>
            <w:vAlign w:val="center"/>
          </w:tcPr>
          <w:p>
            <w:pPr>
              <w:pStyle w:val="15"/>
            </w:pPr>
            <w:r>
              <w:t>90.00</w:t>
            </w:r>
          </w:p>
        </w:tc>
        <w:tc>
          <w:tcPr>
            <w:tcW w:w="924" w:type="dxa"/>
            <w:vAlign w:val="center"/>
          </w:tcPr>
          <w:p>
            <w:pPr>
              <w:pStyle w:val="16"/>
            </w:pPr>
            <w:r>
              <w:t>社会与管理咨询服务</w:t>
            </w:r>
          </w:p>
        </w:tc>
        <w:tc>
          <w:tcPr>
            <w:tcW w:w="924" w:type="dxa"/>
            <w:vAlign w:val="center"/>
          </w:tcPr>
          <w:p>
            <w:pPr>
              <w:pStyle w:val="16"/>
            </w:pPr>
            <w:r>
              <w:t>C20030400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68.80</w:t>
            </w:r>
          </w:p>
        </w:tc>
        <w:tc>
          <w:tcPr>
            <w:tcW w:w="924" w:type="dxa"/>
            <w:vAlign w:val="center"/>
          </w:tcPr>
          <w:p>
            <w:pPr>
              <w:pStyle w:val="15"/>
            </w:pPr>
            <w:r>
              <w:t>68.80</w:t>
            </w:r>
          </w:p>
        </w:tc>
        <w:tc>
          <w:tcPr>
            <w:tcW w:w="924" w:type="dxa"/>
            <w:vAlign w:val="center"/>
          </w:tcPr>
          <w:p>
            <w:pPr>
              <w:pStyle w:val="15"/>
            </w:pPr>
            <w:r>
              <w:t>68.80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水运工程专业技术服务费</w:t>
            </w:r>
          </w:p>
        </w:tc>
        <w:tc>
          <w:tcPr>
            <w:tcW w:w="924" w:type="dxa"/>
            <w:vAlign w:val="center"/>
          </w:tcPr>
          <w:p>
            <w:pPr>
              <w:pStyle w:val="15"/>
            </w:pPr>
            <w:r>
              <w:t>150.00</w:t>
            </w:r>
          </w:p>
        </w:tc>
        <w:tc>
          <w:tcPr>
            <w:tcW w:w="924" w:type="dxa"/>
            <w:vAlign w:val="center"/>
          </w:tcPr>
          <w:p>
            <w:pPr>
              <w:pStyle w:val="16"/>
            </w:pPr>
            <w:r>
              <w:t>其他专业技术服务</w:t>
            </w:r>
          </w:p>
        </w:tc>
        <w:tc>
          <w:tcPr>
            <w:tcW w:w="924" w:type="dxa"/>
            <w:vAlign w:val="center"/>
          </w:tcPr>
          <w:p>
            <w:pPr>
              <w:pStyle w:val="16"/>
            </w:pPr>
            <w:r>
              <w:t>C19990000</w:t>
            </w:r>
          </w:p>
        </w:tc>
        <w:tc>
          <w:tcPr>
            <w:tcW w:w="924" w:type="dxa"/>
            <w:vAlign w:val="center"/>
          </w:tcPr>
          <w:p>
            <w:pPr>
              <w:pStyle w:val="17"/>
            </w:pPr>
            <w:r>
              <w:t>项</w:t>
            </w:r>
          </w:p>
        </w:tc>
        <w:tc>
          <w:tcPr>
            <w:tcW w:w="924" w:type="dxa"/>
            <w:vAlign w:val="center"/>
          </w:tcPr>
          <w:p>
            <w:pPr>
              <w:pStyle w:val="15"/>
            </w:pPr>
            <w:r>
              <w:t>4</w:t>
            </w:r>
          </w:p>
        </w:tc>
        <w:tc>
          <w:tcPr>
            <w:tcW w:w="924" w:type="dxa"/>
            <w:vAlign w:val="center"/>
          </w:tcPr>
          <w:p>
            <w:pPr>
              <w:pStyle w:val="15"/>
            </w:pPr>
            <w:r>
              <w:t>37.50</w:t>
            </w:r>
          </w:p>
        </w:tc>
        <w:tc>
          <w:tcPr>
            <w:tcW w:w="924" w:type="dxa"/>
            <w:vAlign w:val="center"/>
          </w:tcPr>
          <w:p>
            <w:pPr>
              <w:pStyle w:val="15"/>
            </w:pPr>
            <w:r>
              <w:t>150.00</w:t>
            </w:r>
          </w:p>
        </w:tc>
        <w:tc>
          <w:tcPr>
            <w:tcW w:w="924" w:type="dxa"/>
            <w:vAlign w:val="center"/>
          </w:tcPr>
          <w:p>
            <w:pPr>
              <w:pStyle w:val="15"/>
            </w:pPr>
            <w:r>
              <w:t>150.00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CellMar>
            <w:top w:w="0" w:type="dxa"/>
            <w:left w:w="108" w:type="dxa"/>
            <w:bottom w:w="0" w:type="dxa"/>
            <w:right w:w="108" w:type="dxa"/>
          </w:tblCellMar>
        </w:tblPrEx>
        <w:trPr>
          <w:cantSplit/>
          <w:jc w:val="center"/>
        </w:trPr>
        <w:tc>
          <w:tcPr>
            <w:tcW w:w="924" w:type="dxa"/>
            <w:vAlign w:val="center"/>
          </w:tcPr>
          <w:p>
            <w:pPr>
              <w:pStyle w:val="16"/>
            </w:pPr>
            <w:r>
              <w:t>网络安全提升及产品质量监督抽查</w:t>
            </w:r>
          </w:p>
        </w:tc>
        <w:tc>
          <w:tcPr>
            <w:tcW w:w="924" w:type="dxa"/>
            <w:vAlign w:val="center"/>
          </w:tcPr>
          <w:p>
            <w:pPr>
              <w:pStyle w:val="15"/>
            </w:pPr>
            <w:r>
              <w:t>159.00</w:t>
            </w:r>
          </w:p>
        </w:tc>
        <w:tc>
          <w:tcPr>
            <w:tcW w:w="924" w:type="dxa"/>
            <w:vAlign w:val="center"/>
          </w:tcPr>
          <w:p>
            <w:pPr>
              <w:pStyle w:val="16"/>
            </w:pPr>
            <w:r>
              <w:t>其他专业技术服务</w:t>
            </w:r>
          </w:p>
        </w:tc>
        <w:tc>
          <w:tcPr>
            <w:tcW w:w="924" w:type="dxa"/>
            <w:vAlign w:val="center"/>
          </w:tcPr>
          <w:p>
            <w:pPr>
              <w:pStyle w:val="16"/>
            </w:pPr>
            <w:r>
              <w:t>C19990000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80.00</w:t>
            </w:r>
          </w:p>
        </w:tc>
        <w:tc>
          <w:tcPr>
            <w:tcW w:w="924" w:type="dxa"/>
            <w:vAlign w:val="center"/>
          </w:tcPr>
          <w:p>
            <w:pPr>
              <w:pStyle w:val="15"/>
            </w:pPr>
            <w:r>
              <w:t>80.00</w:t>
            </w:r>
          </w:p>
        </w:tc>
        <w:tc>
          <w:tcPr>
            <w:tcW w:w="924" w:type="dxa"/>
            <w:vAlign w:val="center"/>
          </w:tcPr>
          <w:p>
            <w:pPr>
              <w:pStyle w:val="15"/>
            </w:pPr>
            <w:r>
              <w:t>80.00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80.00</w:t>
            </w:r>
          </w:p>
        </w:tc>
      </w:tr>
      <w:tr>
        <w:tblPrEx>
          <w:tblCellMar>
            <w:top w:w="0" w:type="dxa"/>
            <w:left w:w="108" w:type="dxa"/>
            <w:bottom w:w="0" w:type="dxa"/>
            <w:right w:w="108" w:type="dxa"/>
          </w:tblCellMar>
        </w:tblPrEx>
        <w:trPr>
          <w:cantSplit/>
          <w:jc w:val="center"/>
        </w:trPr>
        <w:tc>
          <w:tcPr>
            <w:tcW w:w="924" w:type="dxa"/>
            <w:vAlign w:val="center"/>
          </w:tcPr>
          <w:p>
            <w:pPr>
              <w:pStyle w:val="18"/>
            </w:pPr>
            <w:r>
              <w:t>河北省交通运输厅港航管理局航道处小计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141.30</w:t>
            </w:r>
          </w:p>
        </w:tc>
        <w:tc>
          <w:tcPr>
            <w:tcW w:w="924" w:type="dxa"/>
            <w:vAlign w:val="center"/>
          </w:tcPr>
          <w:p>
            <w:pPr>
              <w:pStyle w:val="19"/>
            </w:pPr>
            <w:r>
              <w:t>0.90</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140.40</w:t>
            </w:r>
          </w:p>
        </w:tc>
        <w:tc>
          <w:tcPr>
            <w:tcW w:w="924" w:type="dxa"/>
            <w:vAlign w:val="center"/>
          </w:tcPr>
          <w:p>
            <w:pPr>
              <w:pStyle w:val="19"/>
            </w:pPr>
          </w:p>
        </w:tc>
        <w:tc>
          <w:tcPr>
            <w:tcW w:w="924" w:type="dxa"/>
            <w:vAlign w:val="center"/>
          </w:tcPr>
          <w:p>
            <w:pPr>
              <w:pStyle w:val="19"/>
            </w:pPr>
          </w:p>
        </w:tc>
        <w:tc>
          <w:tcPr>
            <w:tcW w:w="924" w:type="dxa"/>
            <w:vAlign w:val="center"/>
          </w:tcPr>
          <w:p>
            <w:pPr>
              <w:pStyle w:val="19"/>
            </w:pPr>
            <w:r>
              <w:t>141.30</w:t>
            </w:r>
          </w:p>
        </w:tc>
      </w:tr>
      <w:tr>
        <w:tblPrEx>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218.39</w:t>
            </w:r>
          </w:p>
        </w:tc>
        <w:tc>
          <w:tcPr>
            <w:tcW w:w="924" w:type="dxa"/>
            <w:vAlign w:val="center"/>
          </w:tcPr>
          <w:p>
            <w:pPr>
              <w:pStyle w:val="16"/>
            </w:pPr>
            <w:r>
              <w:t>复印纸</w:t>
            </w:r>
          </w:p>
        </w:tc>
        <w:tc>
          <w:tcPr>
            <w:tcW w:w="924" w:type="dxa"/>
            <w:vAlign w:val="center"/>
          </w:tcPr>
          <w:p>
            <w:pPr>
              <w:pStyle w:val="16"/>
            </w:pPr>
            <w:r>
              <w:t>A05040101</w:t>
            </w:r>
          </w:p>
        </w:tc>
        <w:tc>
          <w:tcPr>
            <w:tcW w:w="924" w:type="dxa"/>
            <w:vAlign w:val="center"/>
          </w:tcPr>
          <w:p>
            <w:pPr>
              <w:pStyle w:val="17"/>
            </w:pPr>
            <w:r>
              <w:t>万元</w:t>
            </w:r>
          </w:p>
        </w:tc>
        <w:tc>
          <w:tcPr>
            <w:tcW w:w="924" w:type="dxa"/>
            <w:vAlign w:val="center"/>
          </w:tcPr>
          <w:p>
            <w:pPr>
              <w:pStyle w:val="15"/>
            </w:pPr>
            <w:r>
              <w:t>1</w:t>
            </w:r>
          </w:p>
        </w:tc>
        <w:tc>
          <w:tcPr>
            <w:tcW w:w="924" w:type="dxa"/>
            <w:vAlign w:val="center"/>
          </w:tcPr>
          <w:p>
            <w:pPr>
              <w:pStyle w:val="15"/>
            </w:pPr>
            <w:r>
              <w:t>0.60</w:t>
            </w:r>
          </w:p>
        </w:tc>
        <w:tc>
          <w:tcPr>
            <w:tcW w:w="924" w:type="dxa"/>
            <w:vAlign w:val="center"/>
          </w:tcPr>
          <w:p>
            <w:pPr>
              <w:pStyle w:val="15"/>
            </w:pPr>
            <w:r>
              <w:t>0.60</w:t>
            </w:r>
          </w:p>
        </w:tc>
        <w:tc>
          <w:tcPr>
            <w:tcW w:w="924" w:type="dxa"/>
            <w:vAlign w:val="center"/>
          </w:tcPr>
          <w:p>
            <w:pPr>
              <w:pStyle w:val="15"/>
            </w:pPr>
            <w:r>
              <w:t>0.60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218.39</w:t>
            </w:r>
          </w:p>
        </w:tc>
        <w:tc>
          <w:tcPr>
            <w:tcW w:w="924" w:type="dxa"/>
            <w:vAlign w:val="center"/>
          </w:tcPr>
          <w:p>
            <w:pPr>
              <w:pStyle w:val="16"/>
            </w:pPr>
            <w:r>
              <w:t>喷墨盒</w:t>
            </w:r>
          </w:p>
        </w:tc>
        <w:tc>
          <w:tcPr>
            <w:tcW w:w="924" w:type="dxa"/>
            <w:vAlign w:val="center"/>
          </w:tcPr>
          <w:p>
            <w:pPr>
              <w:pStyle w:val="16"/>
            </w:pPr>
            <w:r>
              <w:t>A05040203</w:t>
            </w:r>
          </w:p>
        </w:tc>
        <w:tc>
          <w:tcPr>
            <w:tcW w:w="924" w:type="dxa"/>
            <w:vAlign w:val="center"/>
          </w:tcPr>
          <w:p>
            <w:pPr>
              <w:pStyle w:val="17"/>
            </w:pPr>
            <w:r>
              <w:t>套</w:t>
            </w:r>
          </w:p>
        </w:tc>
        <w:tc>
          <w:tcPr>
            <w:tcW w:w="924" w:type="dxa"/>
            <w:vAlign w:val="center"/>
          </w:tcPr>
          <w:p>
            <w:pPr>
              <w:pStyle w:val="15"/>
            </w:pPr>
            <w:r>
              <w:t>5</w:t>
            </w:r>
          </w:p>
        </w:tc>
        <w:tc>
          <w:tcPr>
            <w:tcW w:w="924" w:type="dxa"/>
            <w:vAlign w:val="center"/>
          </w:tcPr>
          <w:p>
            <w:pPr>
              <w:pStyle w:val="15"/>
            </w:pPr>
            <w:r>
              <w:t>0.06</w:t>
            </w:r>
          </w:p>
        </w:tc>
        <w:tc>
          <w:tcPr>
            <w:tcW w:w="924" w:type="dxa"/>
            <w:vAlign w:val="center"/>
          </w:tcPr>
          <w:p>
            <w:pPr>
              <w:pStyle w:val="15"/>
            </w:pPr>
            <w:r>
              <w:t>0.30</w:t>
            </w:r>
          </w:p>
        </w:tc>
        <w:tc>
          <w:tcPr>
            <w:tcW w:w="924" w:type="dxa"/>
            <w:vAlign w:val="center"/>
          </w:tcPr>
          <w:p>
            <w:pPr>
              <w:pStyle w:val="15"/>
            </w:pPr>
            <w:r>
              <w:t>0.30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0.30</w:t>
            </w:r>
          </w:p>
        </w:tc>
      </w:tr>
      <w:tr>
        <w:tblPrEx>
          <w:tblCellMar>
            <w:top w:w="0" w:type="dxa"/>
            <w:left w:w="108" w:type="dxa"/>
            <w:bottom w:w="0" w:type="dxa"/>
            <w:right w:w="108" w:type="dxa"/>
          </w:tblCellMar>
        </w:tblPrEx>
        <w:trPr>
          <w:cantSplit/>
          <w:jc w:val="center"/>
        </w:trPr>
        <w:tc>
          <w:tcPr>
            <w:tcW w:w="924" w:type="dxa"/>
            <w:vAlign w:val="center"/>
          </w:tcPr>
          <w:p>
            <w:pPr>
              <w:pStyle w:val="16"/>
            </w:pPr>
            <w:r>
              <w:t>水路设施管理与维护工作经费</w:t>
            </w:r>
          </w:p>
        </w:tc>
        <w:tc>
          <w:tcPr>
            <w:tcW w:w="924" w:type="dxa"/>
            <w:vAlign w:val="center"/>
          </w:tcPr>
          <w:p>
            <w:pPr>
              <w:pStyle w:val="15"/>
            </w:pPr>
            <w:r>
              <w:t>429.00</w:t>
            </w:r>
          </w:p>
        </w:tc>
        <w:tc>
          <w:tcPr>
            <w:tcW w:w="924" w:type="dxa"/>
            <w:vAlign w:val="center"/>
          </w:tcPr>
          <w:p>
            <w:pPr>
              <w:pStyle w:val="16"/>
            </w:pPr>
            <w:r>
              <w:t>其他租赁服务</w:t>
            </w:r>
          </w:p>
        </w:tc>
        <w:tc>
          <w:tcPr>
            <w:tcW w:w="924" w:type="dxa"/>
            <w:vAlign w:val="center"/>
          </w:tcPr>
          <w:p>
            <w:pPr>
              <w:pStyle w:val="16"/>
            </w:pPr>
            <w:r>
              <w:t>C23119900</w:t>
            </w:r>
          </w:p>
        </w:tc>
        <w:tc>
          <w:tcPr>
            <w:tcW w:w="924" w:type="dxa"/>
            <w:vAlign w:val="center"/>
          </w:tcPr>
          <w:p>
            <w:pPr>
              <w:pStyle w:val="17"/>
            </w:pPr>
            <w:r>
              <w:t>趟次</w:t>
            </w:r>
          </w:p>
        </w:tc>
        <w:tc>
          <w:tcPr>
            <w:tcW w:w="924" w:type="dxa"/>
            <w:vAlign w:val="center"/>
          </w:tcPr>
          <w:p>
            <w:pPr>
              <w:pStyle w:val="15"/>
            </w:pPr>
            <w:r>
              <w:t>216</w:t>
            </w:r>
          </w:p>
        </w:tc>
        <w:tc>
          <w:tcPr>
            <w:tcW w:w="924" w:type="dxa"/>
            <w:vAlign w:val="center"/>
          </w:tcPr>
          <w:p>
            <w:pPr>
              <w:pStyle w:val="15"/>
            </w:pPr>
            <w:r>
              <w:t>0.65</w:t>
            </w:r>
          </w:p>
        </w:tc>
        <w:tc>
          <w:tcPr>
            <w:tcW w:w="924" w:type="dxa"/>
            <w:vAlign w:val="center"/>
          </w:tcPr>
          <w:p>
            <w:pPr>
              <w:pStyle w:val="15"/>
            </w:pPr>
            <w:r>
              <w:t>140.40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140.40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140.40</w:t>
            </w:r>
          </w:p>
        </w:tc>
      </w:tr>
      <w:tr>
        <w:tblPrEx>
          <w:tblCellMar>
            <w:top w:w="0" w:type="dxa"/>
            <w:left w:w="108" w:type="dxa"/>
            <w:bottom w:w="0" w:type="dxa"/>
            <w:right w:w="108" w:type="dxa"/>
          </w:tblCellMar>
        </w:tblPrEx>
        <w:trPr>
          <w:cantSplit/>
          <w:jc w:val="center"/>
        </w:trPr>
        <w:tc>
          <w:tcPr>
            <w:tcW w:w="924" w:type="dxa"/>
            <w:vAlign w:val="center"/>
          </w:tcPr>
          <w:p>
            <w:pPr>
              <w:pStyle w:val="18"/>
            </w:pPr>
            <w:r>
              <w:t>河北省水运工程规划设计院小计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8.35</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8.35</w:t>
            </w:r>
          </w:p>
        </w:tc>
        <w:tc>
          <w:tcPr>
            <w:tcW w:w="924" w:type="dxa"/>
            <w:vAlign w:val="center"/>
          </w:tcPr>
          <w:p>
            <w:pPr>
              <w:pStyle w:val="19"/>
            </w:pPr>
          </w:p>
        </w:tc>
        <w:tc>
          <w:tcPr>
            <w:tcW w:w="924" w:type="dxa"/>
            <w:vAlign w:val="center"/>
          </w:tcPr>
          <w:p>
            <w:pPr>
              <w:pStyle w:val="19"/>
            </w:pPr>
          </w:p>
        </w:tc>
        <w:tc>
          <w:tcPr>
            <w:tcW w:w="924" w:type="dxa"/>
            <w:vAlign w:val="center"/>
          </w:tcPr>
          <w:p>
            <w:pPr>
              <w:pStyle w:val="19"/>
            </w:pPr>
            <w:r>
              <w:t>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水运规划研究工作经费</w:t>
            </w:r>
          </w:p>
        </w:tc>
        <w:tc>
          <w:tcPr>
            <w:tcW w:w="924" w:type="dxa"/>
            <w:vAlign w:val="center"/>
          </w:tcPr>
          <w:p>
            <w:pPr>
              <w:pStyle w:val="15"/>
            </w:pPr>
            <w:r>
              <w:t>700.00</w:t>
            </w:r>
          </w:p>
        </w:tc>
        <w:tc>
          <w:tcPr>
            <w:tcW w:w="924" w:type="dxa"/>
            <w:vAlign w:val="center"/>
          </w:tcPr>
          <w:p>
            <w:pPr>
              <w:pStyle w:val="16"/>
            </w:pPr>
            <w:r>
              <w:t>台式计算机</w:t>
            </w:r>
          </w:p>
        </w:tc>
        <w:tc>
          <w:tcPr>
            <w:tcW w:w="924" w:type="dxa"/>
            <w:vAlign w:val="center"/>
          </w:tcPr>
          <w:p>
            <w:pPr>
              <w:pStyle w:val="16"/>
            </w:pPr>
            <w:r>
              <w:t>A02010105</w:t>
            </w:r>
          </w:p>
        </w:tc>
        <w:tc>
          <w:tcPr>
            <w:tcW w:w="924" w:type="dxa"/>
            <w:vAlign w:val="center"/>
          </w:tcPr>
          <w:p>
            <w:pPr>
              <w:pStyle w:val="17"/>
            </w:pPr>
            <w:r>
              <w:t>台</w:t>
            </w:r>
          </w:p>
        </w:tc>
        <w:tc>
          <w:tcPr>
            <w:tcW w:w="924" w:type="dxa"/>
            <w:vAlign w:val="center"/>
          </w:tcPr>
          <w:p>
            <w:pPr>
              <w:pStyle w:val="15"/>
            </w:pPr>
            <w:r>
              <w:t>5</w:t>
            </w:r>
          </w:p>
        </w:tc>
        <w:tc>
          <w:tcPr>
            <w:tcW w:w="924" w:type="dxa"/>
            <w:vAlign w:val="center"/>
          </w:tcPr>
          <w:p>
            <w:pPr>
              <w:pStyle w:val="15"/>
            </w:pPr>
            <w:r>
              <w:t>0.50</w:t>
            </w:r>
          </w:p>
        </w:tc>
        <w:tc>
          <w:tcPr>
            <w:tcW w:w="924" w:type="dxa"/>
            <w:vAlign w:val="center"/>
          </w:tcPr>
          <w:p>
            <w:pPr>
              <w:pStyle w:val="15"/>
            </w:pPr>
            <w:r>
              <w:t>2.50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2.50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水运规划研究工作经费</w:t>
            </w:r>
          </w:p>
        </w:tc>
        <w:tc>
          <w:tcPr>
            <w:tcW w:w="924" w:type="dxa"/>
            <w:vAlign w:val="center"/>
          </w:tcPr>
          <w:p>
            <w:pPr>
              <w:pStyle w:val="15"/>
            </w:pPr>
            <w:r>
              <w:t>700.00</w:t>
            </w:r>
          </w:p>
        </w:tc>
        <w:tc>
          <w:tcPr>
            <w:tcW w:w="924" w:type="dxa"/>
            <w:vAlign w:val="center"/>
          </w:tcPr>
          <w:p>
            <w:pPr>
              <w:pStyle w:val="16"/>
            </w:pPr>
            <w:r>
              <w:t>便携式计算机</w:t>
            </w:r>
          </w:p>
        </w:tc>
        <w:tc>
          <w:tcPr>
            <w:tcW w:w="924" w:type="dxa"/>
            <w:vAlign w:val="center"/>
          </w:tcPr>
          <w:p>
            <w:pPr>
              <w:pStyle w:val="16"/>
            </w:pPr>
            <w:r>
              <w:t>A02010108</w:t>
            </w:r>
          </w:p>
        </w:tc>
        <w:tc>
          <w:tcPr>
            <w:tcW w:w="924" w:type="dxa"/>
            <w:vAlign w:val="center"/>
          </w:tcPr>
          <w:p>
            <w:pPr>
              <w:pStyle w:val="17"/>
            </w:pPr>
            <w:r>
              <w:t>台</w:t>
            </w:r>
          </w:p>
        </w:tc>
        <w:tc>
          <w:tcPr>
            <w:tcW w:w="924" w:type="dxa"/>
            <w:vAlign w:val="center"/>
          </w:tcPr>
          <w:p>
            <w:pPr>
              <w:pStyle w:val="15"/>
            </w:pPr>
            <w:r>
              <w:t>3</w:t>
            </w:r>
          </w:p>
        </w:tc>
        <w:tc>
          <w:tcPr>
            <w:tcW w:w="924" w:type="dxa"/>
            <w:vAlign w:val="center"/>
          </w:tcPr>
          <w:p>
            <w:pPr>
              <w:pStyle w:val="15"/>
            </w:pPr>
            <w:r>
              <w:t>0.60</w:t>
            </w:r>
          </w:p>
        </w:tc>
        <w:tc>
          <w:tcPr>
            <w:tcW w:w="924" w:type="dxa"/>
            <w:vAlign w:val="center"/>
          </w:tcPr>
          <w:p>
            <w:pPr>
              <w:pStyle w:val="15"/>
            </w:pPr>
            <w:r>
              <w:t>1.80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1.80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水运规划研究工作经费</w:t>
            </w:r>
          </w:p>
        </w:tc>
        <w:tc>
          <w:tcPr>
            <w:tcW w:w="924" w:type="dxa"/>
            <w:vAlign w:val="center"/>
          </w:tcPr>
          <w:p>
            <w:pPr>
              <w:pStyle w:val="15"/>
            </w:pPr>
            <w:r>
              <w:t>700.00</w:t>
            </w:r>
          </w:p>
        </w:tc>
        <w:tc>
          <w:tcPr>
            <w:tcW w:w="924" w:type="dxa"/>
            <w:vAlign w:val="center"/>
          </w:tcPr>
          <w:p>
            <w:pPr>
              <w:pStyle w:val="16"/>
            </w:pPr>
            <w:r>
              <w:t>A3 黑白打印机</w:t>
            </w:r>
          </w:p>
        </w:tc>
        <w:tc>
          <w:tcPr>
            <w:tcW w:w="924" w:type="dxa"/>
            <w:vAlign w:val="center"/>
          </w:tcPr>
          <w:p>
            <w:pPr>
              <w:pStyle w:val="16"/>
            </w:pPr>
            <w:r>
              <w:t>A02021001</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0.60</w:t>
            </w:r>
          </w:p>
        </w:tc>
        <w:tc>
          <w:tcPr>
            <w:tcW w:w="924" w:type="dxa"/>
            <w:vAlign w:val="center"/>
          </w:tcPr>
          <w:p>
            <w:pPr>
              <w:pStyle w:val="15"/>
            </w:pPr>
            <w:r>
              <w:t>0.60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0.60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水运规划研究工作经费</w:t>
            </w:r>
          </w:p>
        </w:tc>
        <w:tc>
          <w:tcPr>
            <w:tcW w:w="924" w:type="dxa"/>
            <w:vAlign w:val="center"/>
          </w:tcPr>
          <w:p>
            <w:pPr>
              <w:pStyle w:val="15"/>
            </w:pPr>
            <w:r>
              <w:t>700.00</w:t>
            </w:r>
          </w:p>
        </w:tc>
        <w:tc>
          <w:tcPr>
            <w:tcW w:w="924" w:type="dxa"/>
            <w:vAlign w:val="center"/>
          </w:tcPr>
          <w:p>
            <w:pPr>
              <w:pStyle w:val="16"/>
            </w:pPr>
            <w:r>
              <w:t>A4 黑白打印机</w:t>
            </w:r>
          </w:p>
        </w:tc>
        <w:tc>
          <w:tcPr>
            <w:tcW w:w="924" w:type="dxa"/>
            <w:vAlign w:val="center"/>
          </w:tcPr>
          <w:p>
            <w:pPr>
              <w:pStyle w:val="16"/>
            </w:pPr>
            <w:r>
              <w:t>A02021003</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0.20</w:t>
            </w:r>
          </w:p>
        </w:tc>
        <w:tc>
          <w:tcPr>
            <w:tcW w:w="924" w:type="dxa"/>
            <w:vAlign w:val="center"/>
          </w:tcPr>
          <w:p>
            <w:pPr>
              <w:pStyle w:val="15"/>
            </w:pPr>
            <w:r>
              <w:t>0.40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0.40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水运规划研究工作经费</w:t>
            </w:r>
          </w:p>
        </w:tc>
        <w:tc>
          <w:tcPr>
            <w:tcW w:w="924" w:type="dxa"/>
            <w:vAlign w:val="center"/>
          </w:tcPr>
          <w:p>
            <w:pPr>
              <w:pStyle w:val="15"/>
            </w:pPr>
            <w:r>
              <w:t>700.00</w:t>
            </w:r>
          </w:p>
        </w:tc>
        <w:tc>
          <w:tcPr>
            <w:tcW w:w="924" w:type="dxa"/>
            <w:vAlign w:val="center"/>
          </w:tcPr>
          <w:p>
            <w:pPr>
              <w:pStyle w:val="16"/>
            </w:pPr>
            <w:r>
              <w:t>液晶显示器</w:t>
            </w:r>
          </w:p>
        </w:tc>
        <w:tc>
          <w:tcPr>
            <w:tcW w:w="924" w:type="dxa"/>
            <w:vAlign w:val="center"/>
          </w:tcPr>
          <w:p>
            <w:pPr>
              <w:pStyle w:val="16"/>
            </w:pPr>
            <w:r>
              <w:t>A02021104</w:t>
            </w:r>
          </w:p>
        </w:tc>
        <w:tc>
          <w:tcPr>
            <w:tcW w:w="924" w:type="dxa"/>
            <w:vAlign w:val="center"/>
          </w:tcPr>
          <w:p>
            <w:pPr>
              <w:pStyle w:val="17"/>
            </w:pPr>
            <w:r>
              <w:t>台</w:t>
            </w:r>
          </w:p>
        </w:tc>
        <w:tc>
          <w:tcPr>
            <w:tcW w:w="924" w:type="dxa"/>
            <w:vAlign w:val="center"/>
          </w:tcPr>
          <w:p>
            <w:pPr>
              <w:pStyle w:val="15"/>
            </w:pPr>
            <w:r>
              <w:t>5</w:t>
            </w:r>
          </w:p>
        </w:tc>
        <w:tc>
          <w:tcPr>
            <w:tcW w:w="924" w:type="dxa"/>
            <w:vAlign w:val="center"/>
          </w:tcPr>
          <w:p>
            <w:pPr>
              <w:pStyle w:val="15"/>
            </w:pPr>
            <w:r>
              <w:t>0.15</w:t>
            </w:r>
          </w:p>
        </w:tc>
        <w:tc>
          <w:tcPr>
            <w:tcW w:w="924" w:type="dxa"/>
            <w:vAlign w:val="center"/>
          </w:tcPr>
          <w:p>
            <w:pPr>
              <w:pStyle w:val="15"/>
            </w:pPr>
            <w:r>
              <w:t>0.75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0.75</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水运规划研究工作经费</w:t>
            </w:r>
          </w:p>
        </w:tc>
        <w:tc>
          <w:tcPr>
            <w:tcW w:w="924" w:type="dxa"/>
            <w:vAlign w:val="center"/>
          </w:tcPr>
          <w:p>
            <w:pPr>
              <w:pStyle w:val="15"/>
            </w:pPr>
            <w:r>
              <w:t>700.00</w:t>
            </w:r>
          </w:p>
        </w:tc>
        <w:tc>
          <w:tcPr>
            <w:tcW w:w="924" w:type="dxa"/>
            <w:vAlign w:val="center"/>
          </w:tcPr>
          <w:p>
            <w:pPr>
              <w:pStyle w:val="16"/>
            </w:pPr>
            <w:r>
              <w:t>空调机</w:t>
            </w:r>
          </w:p>
        </w:tc>
        <w:tc>
          <w:tcPr>
            <w:tcW w:w="924" w:type="dxa"/>
            <w:vAlign w:val="center"/>
          </w:tcPr>
          <w:p>
            <w:pPr>
              <w:pStyle w:val="16"/>
            </w:pPr>
            <w:r>
              <w:t>A02061804</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0.40</w:t>
            </w:r>
          </w:p>
        </w:tc>
        <w:tc>
          <w:tcPr>
            <w:tcW w:w="924" w:type="dxa"/>
            <w:vAlign w:val="center"/>
          </w:tcPr>
          <w:p>
            <w:pPr>
              <w:pStyle w:val="15"/>
            </w:pPr>
            <w:r>
              <w:t>0.80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0.80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水运规划研究工作经费</w:t>
            </w:r>
          </w:p>
        </w:tc>
        <w:tc>
          <w:tcPr>
            <w:tcW w:w="924" w:type="dxa"/>
            <w:vAlign w:val="center"/>
          </w:tcPr>
          <w:p>
            <w:pPr>
              <w:pStyle w:val="15"/>
            </w:pPr>
            <w:r>
              <w:t>700.00</w:t>
            </w:r>
          </w:p>
        </w:tc>
        <w:tc>
          <w:tcPr>
            <w:tcW w:w="924" w:type="dxa"/>
            <w:vAlign w:val="center"/>
          </w:tcPr>
          <w:p>
            <w:pPr>
              <w:pStyle w:val="16"/>
            </w:pPr>
            <w:r>
              <w:t>复印纸</w:t>
            </w:r>
          </w:p>
        </w:tc>
        <w:tc>
          <w:tcPr>
            <w:tcW w:w="924" w:type="dxa"/>
            <w:vAlign w:val="center"/>
          </w:tcPr>
          <w:p>
            <w:pPr>
              <w:pStyle w:val="16"/>
            </w:pPr>
            <w:r>
              <w:t>A05040101</w:t>
            </w:r>
          </w:p>
        </w:tc>
        <w:tc>
          <w:tcPr>
            <w:tcW w:w="924" w:type="dxa"/>
            <w:vAlign w:val="center"/>
          </w:tcPr>
          <w:p>
            <w:pPr>
              <w:pStyle w:val="17"/>
            </w:pPr>
            <w:r>
              <w:t>万元</w:t>
            </w:r>
          </w:p>
        </w:tc>
        <w:tc>
          <w:tcPr>
            <w:tcW w:w="924" w:type="dxa"/>
            <w:vAlign w:val="center"/>
          </w:tcPr>
          <w:p>
            <w:pPr>
              <w:pStyle w:val="15"/>
            </w:pPr>
            <w:r>
              <w:t>1</w:t>
            </w:r>
          </w:p>
        </w:tc>
        <w:tc>
          <w:tcPr>
            <w:tcW w:w="924" w:type="dxa"/>
            <w:vAlign w:val="center"/>
          </w:tcPr>
          <w:p>
            <w:pPr>
              <w:pStyle w:val="15"/>
            </w:pPr>
            <w:r>
              <w:t>1.50</w:t>
            </w:r>
          </w:p>
        </w:tc>
        <w:tc>
          <w:tcPr>
            <w:tcW w:w="924" w:type="dxa"/>
            <w:vAlign w:val="center"/>
          </w:tcPr>
          <w:p>
            <w:pPr>
              <w:pStyle w:val="15"/>
            </w:pPr>
            <w:r>
              <w:t>1.50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1.50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8"/>
            </w:pPr>
            <w:r>
              <w:t>河北省公路事业发展中心小计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8233.38</w:t>
            </w:r>
          </w:p>
        </w:tc>
        <w:tc>
          <w:tcPr>
            <w:tcW w:w="924" w:type="dxa"/>
            <w:vAlign w:val="center"/>
          </w:tcPr>
          <w:p>
            <w:pPr>
              <w:pStyle w:val="19"/>
            </w:pPr>
            <w:r>
              <w:t>8233.38</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3782.61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公路工程管理工作经费</w:t>
            </w:r>
          </w:p>
        </w:tc>
        <w:tc>
          <w:tcPr>
            <w:tcW w:w="924" w:type="dxa"/>
            <w:vAlign w:val="center"/>
          </w:tcPr>
          <w:p>
            <w:pPr>
              <w:pStyle w:val="15"/>
            </w:pPr>
            <w:r>
              <w:t>1153.80</w:t>
            </w:r>
          </w:p>
        </w:tc>
        <w:tc>
          <w:tcPr>
            <w:tcW w:w="924" w:type="dxa"/>
            <w:vAlign w:val="center"/>
          </w:tcPr>
          <w:p>
            <w:pPr>
              <w:pStyle w:val="16"/>
            </w:pPr>
            <w:r>
              <w:t>台式计算机</w:t>
            </w:r>
          </w:p>
        </w:tc>
        <w:tc>
          <w:tcPr>
            <w:tcW w:w="924" w:type="dxa"/>
            <w:vAlign w:val="center"/>
          </w:tcPr>
          <w:p>
            <w:pPr>
              <w:pStyle w:val="16"/>
            </w:pPr>
            <w:r>
              <w:t>A02010105</w:t>
            </w:r>
          </w:p>
        </w:tc>
        <w:tc>
          <w:tcPr>
            <w:tcW w:w="924" w:type="dxa"/>
            <w:vAlign w:val="center"/>
          </w:tcPr>
          <w:p>
            <w:pPr>
              <w:pStyle w:val="17"/>
            </w:pPr>
            <w:r>
              <w:t>台</w:t>
            </w:r>
          </w:p>
        </w:tc>
        <w:tc>
          <w:tcPr>
            <w:tcW w:w="924" w:type="dxa"/>
            <w:vAlign w:val="center"/>
          </w:tcPr>
          <w:p>
            <w:pPr>
              <w:pStyle w:val="15"/>
            </w:pPr>
            <w:r>
              <w:t>20</w:t>
            </w:r>
          </w:p>
        </w:tc>
        <w:tc>
          <w:tcPr>
            <w:tcW w:w="924" w:type="dxa"/>
            <w:vAlign w:val="center"/>
          </w:tcPr>
          <w:p>
            <w:pPr>
              <w:pStyle w:val="15"/>
            </w:pPr>
            <w:r>
              <w:t>0.50</w:t>
            </w:r>
          </w:p>
        </w:tc>
        <w:tc>
          <w:tcPr>
            <w:tcW w:w="924" w:type="dxa"/>
            <w:vAlign w:val="center"/>
          </w:tcPr>
          <w:p>
            <w:pPr>
              <w:pStyle w:val="15"/>
            </w:pPr>
            <w:r>
              <w:t>10.00</w:t>
            </w:r>
          </w:p>
        </w:tc>
        <w:tc>
          <w:tcPr>
            <w:tcW w:w="924" w:type="dxa"/>
            <w:vAlign w:val="center"/>
          </w:tcPr>
          <w:p>
            <w:pPr>
              <w:pStyle w:val="15"/>
            </w:pPr>
            <w:r>
              <w:t>10.00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10.00</w:t>
            </w:r>
          </w:p>
        </w:tc>
      </w:tr>
      <w:tr>
        <w:tblPrEx>
          <w:tblCellMar>
            <w:top w:w="0" w:type="dxa"/>
            <w:left w:w="108" w:type="dxa"/>
            <w:bottom w:w="0" w:type="dxa"/>
            <w:right w:w="108" w:type="dxa"/>
          </w:tblCellMar>
        </w:tblPrEx>
        <w:trPr>
          <w:cantSplit/>
          <w:jc w:val="center"/>
        </w:trPr>
        <w:tc>
          <w:tcPr>
            <w:tcW w:w="924" w:type="dxa"/>
            <w:vAlign w:val="center"/>
          </w:tcPr>
          <w:p>
            <w:pPr>
              <w:pStyle w:val="16"/>
            </w:pPr>
            <w:r>
              <w:t>公路工程管理工作经费</w:t>
            </w:r>
          </w:p>
        </w:tc>
        <w:tc>
          <w:tcPr>
            <w:tcW w:w="924" w:type="dxa"/>
            <w:vAlign w:val="center"/>
          </w:tcPr>
          <w:p>
            <w:pPr>
              <w:pStyle w:val="15"/>
            </w:pPr>
            <w:r>
              <w:t>1153.80</w:t>
            </w:r>
          </w:p>
        </w:tc>
        <w:tc>
          <w:tcPr>
            <w:tcW w:w="924" w:type="dxa"/>
            <w:vAlign w:val="center"/>
          </w:tcPr>
          <w:p>
            <w:pPr>
              <w:pStyle w:val="16"/>
            </w:pPr>
            <w:r>
              <w:t>便携式计算机</w:t>
            </w:r>
          </w:p>
        </w:tc>
        <w:tc>
          <w:tcPr>
            <w:tcW w:w="924" w:type="dxa"/>
            <w:vAlign w:val="center"/>
          </w:tcPr>
          <w:p>
            <w:pPr>
              <w:pStyle w:val="16"/>
            </w:pPr>
            <w:r>
              <w:t>A02010108</w:t>
            </w:r>
          </w:p>
        </w:tc>
        <w:tc>
          <w:tcPr>
            <w:tcW w:w="924" w:type="dxa"/>
            <w:vAlign w:val="center"/>
          </w:tcPr>
          <w:p>
            <w:pPr>
              <w:pStyle w:val="17"/>
            </w:pPr>
            <w:r>
              <w:t>台</w:t>
            </w:r>
          </w:p>
        </w:tc>
        <w:tc>
          <w:tcPr>
            <w:tcW w:w="924" w:type="dxa"/>
            <w:vAlign w:val="center"/>
          </w:tcPr>
          <w:p>
            <w:pPr>
              <w:pStyle w:val="15"/>
            </w:pPr>
            <w:r>
              <w:t>20</w:t>
            </w:r>
          </w:p>
        </w:tc>
        <w:tc>
          <w:tcPr>
            <w:tcW w:w="924" w:type="dxa"/>
            <w:vAlign w:val="center"/>
          </w:tcPr>
          <w:p>
            <w:pPr>
              <w:pStyle w:val="15"/>
            </w:pPr>
            <w:r>
              <w:t>0.60</w:t>
            </w:r>
          </w:p>
        </w:tc>
        <w:tc>
          <w:tcPr>
            <w:tcW w:w="924" w:type="dxa"/>
            <w:vAlign w:val="center"/>
          </w:tcPr>
          <w:p>
            <w:pPr>
              <w:pStyle w:val="15"/>
            </w:pPr>
            <w:r>
              <w:t>12.00</w:t>
            </w:r>
          </w:p>
        </w:tc>
        <w:tc>
          <w:tcPr>
            <w:tcW w:w="924" w:type="dxa"/>
            <w:vAlign w:val="center"/>
          </w:tcPr>
          <w:p>
            <w:pPr>
              <w:pStyle w:val="15"/>
            </w:pPr>
            <w:r>
              <w:t>12.00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公路工程管理工作经费</w:t>
            </w:r>
          </w:p>
        </w:tc>
        <w:tc>
          <w:tcPr>
            <w:tcW w:w="924" w:type="dxa"/>
            <w:vAlign w:val="center"/>
          </w:tcPr>
          <w:p>
            <w:pPr>
              <w:pStyle w:val="15"/>
            </w:pPr>
            <w:r>
              <w:t>1153.80</w:t>
            </w:r>
          </w:p>
        </w:tc>
        <w:tc>
          <w:tcPr>
            <w:tcW w:w="924" w:type="dxa"/>
            <w:vAlign w:val="center"/>
          </w:tcPr>
          <w:p>
            <w:pPr>
              <w:pStyle w:val="16"/>
            </w:pPr>
            <w:r>
              <w:t>平板式计算机</w:t>
            </w:r>
          </w:p>
        </w:tc>
        <w:tc>
          <w:tcPr>
            <w:tcW w:w="924" w:type="dxa"/>
            <w:vAlign w:val="center"/>
          </w:tcPr>
          <w:p>
            <w:pPr>
              <w:pStyle w:val="16"/>
            </w:pPr>
            <w:r>
              <w:t>A02010109</w:t>
            </w:r>
          </w:p>
        </w:tc>
        <w:tc>
          <w:tcPr>
            <w:tcW w:w="924" w:type="dxa"/>
            <w:vAlign w:val="center"/>
          </w:tcPr>
          <w:p>
            <w:pPr>
              <w:pStyle w:val="17"/>
            </w:pPr>
            <w:r>
              <w:t>个</w:t>
            </w:r>
          </w:p>
        </w:tc>
        <w:tc>
          <w:tcPr>
            <w:tcW w:w="924" w:type="dxa"/>
            <w:vAlign w:val="center"/>
          </w:tcPr>
          <w:p>
            <w:pPr>
              <w:pStyle w:val="15"/>
            </w:pPr>
            <w:r>
              <w:t>30</w:t>
            </w:r>
          </w:p>
        </w:tc>
        <w:tc>
          <w:tcPr>
            <w:tcW w:w="924" w:type="dxa"/>
            <w:vAlign w:val="center"/>
          </w:tcPr>
          <w:p>
            <w:pPr>
              <w:pStyle w:val="15"/>
            </w:pPr>
            <w:r>
              <w:t>0.30</w:t>
            </w:r>
          </w:p>
        </w:tc>
        <w:tc>
          <w:tcPr>
            <w:tcW w:w="924" w:type="dxa"/>
            <w:vAlign w:val="center"/>
          </w:tcPr>
          <w:p>
            <w:pPr>
              <w:pStyle w:val="15"/>
            </w:pPr>
            <w:r>
              <w:t>9.00</w:t>
            </w:r>
          </w:p>
        </w:tc>
        <w:tc>
          <w:tcPr>
            <w:tcW w:w="924" w:type="dxa"/>
            <w:vAlign w:val="center"/>
          </w:tcPr>
          <w:p>
            <w:pPr>
              <w:pStyle w:val="15"/>
            </w:pPr>
            <w:r>
              <w:t>9.00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公路工程管理工作经费</w:t>
            </w:r>
          </w:p>
        </w:tc>
        <w:tc>
          <w:tcPr>
            <w:tcW w:w="924" w:type="dxa"/>
            <w:vAlign w:val="center"/>
          </w:tcPr>
          <w:p>
            <w:pPr>
              <w:pStyle w:val="15"/>
            </w:pPr>
            <w:r>
              <w:t>1153.80</w:t>
            </w:r>
          </w:p>
        </w:tc>
        <w:tc>
          <w:tcPr>
            <w:tcW w:w="924" w:type="dxa"/>
            <w:vAlign w:val="center"/>
          </w:tcPr>
          <w:p>
            <w:pPr>
              <w:pStyle w:val="16"/>
            </w:pPr>
            <w:r>
              <w:t>复印机</w:t>
            </w:r>
          </w:p>
        </w:tc>
        <w:tc>
          <w:tcPr>
            <w:tcW w:w="924" w:type="dxa"/>
            <w:vAlign w:val="center"/>
          </w:tcPr>
          <w:p>
            <w:pPr>
              <w:pStyle w:val="16"/>
            </w:pPr>
            <w:r>
              <w:t>A02020100</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4.80</w:t>
            </w:r>
          </w:p>
        </w:tc>
        <w:tc>
          <w:tcPr>
            <w:tcW w:w="924" w:type="dxa"/>
            <w:vAlign w:val="center"/>
          </w:tcPr>
          <w:p>
            <w:pPr>
              <w:pStyle w:val="15"/>
            </w:pPr>
            <w:r>
              <w:t>4.80</w:t>
            </w:r>
          </w:p>
        </w:tc>
        <w:tc>
          <w:tcPr>
            <w:tcW w:w="924" w:type="dxa"/>
            <w:vAlign w:val="center"/>
          </w:tcPr>
          <w:p>
            <w:pPr>
              <w:pStyle w:val="15"/>
            </w:pPr>
            <w:r>
              <w:t>4.80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公路工程管理工作经费</w:t>
            </w:r>
          </w:p>
        </w:tc>
        <w:tc>
          <w:tcPr>
            <w:tcW w:w="924" w:type="dxa"/>
            <w:vAlign w:val="center"/>
          </w:tcPr>
          <w:p>
            <w:pPr>
              <w:pStyle w:val="15"/>
            </w:pPr>
            <w:r>
              <w:t>1153.80</w:t>
            </w:r>
          </w:p>
        </w:tc>
        <w:tc>
          <w:tcPr>
            <w:tcW w:w="924" w:type="dxa"/>
            <w:vAlign w:val="center"/>
          </w:tcPr>
          <w:p>
            <w:pPr>
              <w:pStyle w:val="16"/>
            </w:pPr>
            <w:r>
              <w:t>会议桌</w:t>
            </w:r>
          </w:p>
        </w:tc>
        <w:tc>
          <w:tcPr>
            <w:tcW w:w="924" w:type="dxa"/>
            <w:vAlign w:val="center"/>
          </w:tcPr>
          <w:p>
            <w:pPr>
              <w:pStyle w:val="16"/>
            </w:pPr>
            <w:r>
              <w:t>A05010202</w:t>
            </w:r>
          </w:p>
        </w:tc>
        <w:tc>
          <w:tcPr>
            <w:tcW w:w="924" w:type="dxa"/>
            <w:vAlign w:val="center"/>
          </w:tcPr>
          <w:p>
            <w:pPr>
              <w:pStyle w:val="17"/>
            </w:pPr>
            <w:r>
              <w:t>张</w:t>
            </w:r>
          </w:p>
        </w:tc>
        <w:tc>
          <w:tcPr>
            <w:tcW w:w="924" w:type="dxa"/>
            <w:vAlign w:val="center"/>
          </w:tcPr>
          <w:p>
            <w:pPr>
              <w:pStyle w:val="15"/>
            </w:pPr>
            <w:r>
              <w:t>1</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w:t>
            </w:r>
          </w:p>
        </w:tc>
      </w:tr>
      <w:tr>
        <w:tblPrEx>
          <w:tblCellMar>
            <w:top w:w="0" w:type="dxa"/>
            <w:left w:w="108" w:type="dxa"/>
            <w:bottom w:w="0" w:type="dxa"/>
            <w:right w:w="108" w:type="dxa"/>
          </w:tblCellMar>
        </w:tblPrEx>
        <w:trPr>
          <w:cantSplit/>
          <w:jc w:val="center"/>
        </w:trPr>
        <w:tc>
          <w:tcPr>
            <w:tcW w:w="924" w:type="dxa"/>
            <w:vAlign w:val="center"/>
          </w:tcPr>
          <w:p>
            <w:pPr>
              <w:pStyle w:val="16"/>
            </w:pPr>
            <w:r>
              <w:t>公路工程管理工作经费</w:t>
            </w:r>
          </w:p>
        </w:tc>
        <w:tc>
          <w:tcPr>
            <w:tcW w:w="924" w:type="dxa"/>
            <w:vAlign w:val="center"/>
          </w:tcPr>
          <w:p>
            <w:pPr>
              <w:pStyle w:val="15"/>
            </w:pPr>
            <w:r>
              <w:t>1153.80</w:t>
            </w:r>
          </w:p>
        </w:tc>
        <w:tc>
          <w:tcPr>
            <w:tcW w:w="924" w:type="dxa"/>
            <w:vAlign w:val="center"/>
          </w:tcPr>
          <w:p>
            <w:pPr>
              <w:pStyle w:val="16"/>
            </w:pPr>
            <w:r>
              <w:t>茶几</w:t>
            </w:r>
          </w:p>
        </w:tc>
        <w:tc>
          <w:tcPr>
            <w:tcW w:w="924" w:type="dxa"/>
            <w:vAlign w:val="center"/>
          </w:tcPr>
          <w:p>
            <w:pPr>
              <w:pStyle w:val="16"/>
            </w:pPr>
            <w:r>
              <w:t>A05010204</w:t>
            </w:r>
          </w:p>
        </w:tc>
        <w:tc>
          <w:tcPr>
            <w:tcW w:w="924" w:type="dxa"/>
            <w:vAlign w:val="center"/>
          </w:tcPr>
          <w:p>
            <w:pPr>
              <w:pStyle w:val="17"/>
            </w:pPr>
            <w:r>
              <w:t>个</w:t>
            </w:r>
          </w:p>
        </w:tc>
        <w:tc>
          <w:tcPr>
            <w:tcW w:w="924" w:type="dxa"/>
            <w:vAlign w:val="center"/>
          </w:tcPr>
          <w:p>
            <w:pPr>
              <w:pStyle w:val="15"/>
            </w:pPr>
            <w:r>
              <w:t>30</w:t>
            </w:r>
          </w:p>
        </w:tc>
        <w:tc>
          <w:tcPr>
            <w:tcW w:w="924" w:type="dxa"/>
            <w:vAlign w:val="center"/>
          </w:tcPr>
          <w:p>
            <w:pPr>
              <w:pStyle w:val="15"/>
            </w:pPr>
            <w:r>
              <w:t>0.04</w:t>
            </w:r>
          </w:p>
        </w:tc>
        <w:tc>
          <w:tcPr>
            <w:tcW w:w="924" w:type="dxa"/>
            <w:vAlign w:val="center"/>
          </w:tcPr>
          <w:p>
            <w:pPr>
              <w:pStyle w:val="15"/>
            </w:pPr>
            <w:r>
              <w:t>1.20</w:t>
            </w:r>
          </w:p>
        </w:tc>
        <w:tc>
          <w:tcPr>
            <w:tcW w:w="924" w:type="dxa"/>
            <w:vAlign w:val="center"/>
          </w:tcPr>
          <w:p>
            <w:pPr>
              <w:pStyle w:val="15"/>
            </w:pPr>
            <w:r>
              <w:t>1.20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公路工程管理工作经费</w:t>
            </w:r>
          </w:p>
        </w:tc>
        <w:tc>
          <w:tcPr>
            <w:tcW w:w="924" w:type="dxa"/>
            <w:vAlign w:val="center"/>
          </w:tcPr>
          <w:p>
            <w:pPr>
              <w:pStyle w:val="15"/>
            </w:pPr>
            <w:r>
              <w:t>1153.80</w:t>
            </w:r>
          </w:p>
        </w:tc>
        <w:tc>
          <w:tcPr>
            <w:tcW w:w="924" w:type="dxa"/>
            <w:vAlign w:val="center"/>
          </w:tcPr>
          <w:p>
            <w:pPr>
              <w:pStyle w:val="16"/>
            </w:pPr>
            <w:r>
              <w:t>会议椅</w:t>
            </w:r>
          </w:p>
        </w:tc>
        <w:tc>
          <w:tcPr>
            <w:tcW w:w="924" w:type="dxa"/>
            <w:vAlign w:val="center"/>
          </w:tcPr>
          <w:p>
            <w:pPr>
              <w:pStyle w:val="16"/>
            </w:pPr>
            <w:r>
              <w:t>A05010303</w:t>
            </w:r>
          </w:p>
        </w:tc>
        <w:tc>
          <w:tcPr>
            <w:tcW w:w="924" w:type="dxa"/>
            <w:vAlign w:val="center"/>
          </w:tcPr>
          <w:p>
            <w:pPr>
              <w:pStyle w:val="17"/>
            </w:pPr>
            <w:r>
              <w:t>个</w:t>
            </w:r>
          </w:p>
        </w:tc>
        <w:tc>
          <w:tcPr>
            <w:tcW w:w="924" w:type="dxa"/>
            <w:vAlign w:val="center"/>
          </w:tcPr>
          <w:p>
            <w:pPr>
              <w:pStyle w:val="15"/>
            </w:pPr>
            <w:r>
              <w:t>20</w:t>
            </w:r>
          </w:p>
        </w:tc>
        <w:tc>
          <w:tcPr>
            <w:tcW w:w="924" w:type="dxa"/>
            <w:vAlign w:val="center"/>
          </w:tcPr>
          <w:p>
            <w:pPr>
              <w:pStyle w:val="15"/>
            </w:pPr>
            <w:r>
              <w:t>0.08</w:t>
            </w:r>
          </w:p>
        </w:tc>
        <w:tc>
          <w:tcPr>
            <w:tcW w:w="924" w:type="dxa"/>
            <w:vAlign w:val="center"/>
          </w:tcPr>
          <w:p>
            <w:pPr>
              <w:pStyle w:val="15"/>
            </w:pPr>
            <w:r>
              <w:t>1.60</w:t>
            </w:r>
          </w:p>
        </w:tc>
        <w:tc>
          <w:tcPr>
            <w:tcW w:w="924" w:type="dxa"/>
            <w:vAlign w:val="center"/>
          </w:tcPr>
          <w:p>
            <w:pPr>
              <w:pStyle w:val="15"/>
            </w:pPr>
            <w:r>
              <w:t>1.60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公路工程管理工作经费</w:t>
            </w:r>
          </w:p>
        </w:tc>
        <w:tc>
          <w:tcPr>
            <w:tcW w:w="924" w:type="dxa"/>
            <w:vAlign w:val="center"/>
          </w:tcPr>
          <w:p>
            <w:pPr>
              <w:pStyle w:val="15"/>
            </w:pPr>
            <w:r>
              <w:t>1153.80</w:t>
            </w:r>
          </w:p>
        </w:tc>
        <w:tc>
          <w:tcPr>
            <w:tcW w:w="924" w:type="dxa"/>
            <w:vAlign w:val="center"/>
          </w:tcPr>
          <w:p>
            <w:pPr>
              <w:pStyle w:val="16"/>
            </w:pPr>
            <w:r>
              <w:t>单人沙发</w:t>
            </w:r>
          </w:p>
        </w:tc>
        <w:tc>
          <w:tcPr>
            <w:tcW w:w="924" w:type="dxa"/>
            <w:vAlign w:val="center"/>
          </w:tcPr>
          <w:p>
            <w:pPr>
              <w:pStyle w:val="16"/>
            </w:pPr>
            <w:r>
              <w:t>A05010402</w:t>
            </w:r>
          </w:p>
        </w:tc>
        <w:tc>
          <w:tcPr>
            <w:tcW w:w="924" w:type="dxa"/>
            <w:vAlign w:val="center"/>
          </w:tcPr>
          <w:p>
            <w:pPr>
              <w:pStyle w:val="17"/>
            </w:pPr>
            <w:r>
              <w:t>个</w:t>
            </w:r>
          </w:p>
        </w:tc>
        <w:tc>
          <w:tcPr>
            <w:tcW w:w="924" w:type="dxa"/>
            <w:vAlign w:val="center"/>
          </w:tcPr>
          <w:p>
            <w:pPr>
              <w:pStyle w:val="15"/>
            </w:pPr>
            <w:r>
              <w:t>32</w:t>
            </w:r>
          </w:p>
        </w:tc>
        <w:tc>
          <w:tcPr>
            <w:tcW w:w="924" w:type="dxa"/>
            <w:vAlign w:val="center"/>
          </w:tcPr>
          <w:p>
            <w:pPr>
              <w:pStyle w:val="15"/>
            </w:pPr>
            <w:r>
              <w:t>0.25</w:t>
            </w:r>
          </w:p>
        </w:tc>
        <w:tc>
          <w:tcPr>
            <w:tcW w:w="924" w:type="dxa"/>
            <w:vAlign w:val="center"/>
          </w:tcPr>
          <w:p>
            <w:pPr>
              <w:pStyle w:val="15"/>
            </w:pPr>
            <w:r>
              <w:t>8.00</w:t>
            </w:r>
          </w:p>
        </w:tc>
        <w:tc>
          <w:tcPr>
            <w:tcW w:w="924" w:type="dxa"/>
            <w:vAlign w:val="center"/>
          </w:tcPr>
          <w:p>
            <w:pPr>
              <w:pStyle w:val="15"/>
            </w:pPr>
            <w:r>
              <w:t>8.00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公路工程管理工作经费</w:t>
            </w:r>
          </w:p>
        </w:tc>
        <w:tc>
          <w:tcPr>
            <w:tcW w:w="924" w:type="dxa"/>
            <w:vAlign w:val="center"/>
          </w:tcPr>
          <w:p>
            <w:pPr>
              <w:pStyle w:val="15"/>
            </w:pPr>
            <w:r>
              <w:t>1153.80</w:t>
            </w:r>
          </w:p>
        </w:tc>
        <w:tc>
          <w:tcPr>
            <w:tcW w:w="924" w:type="dxa"/>
            <w:vAlign w:val="center"/>
          </w:tcPr>
          <w:p>
            <w:pPr>
              <w:pStyle w:val="16"/>
            </w:pPr>
            <w:r>
              <w:t>茶水柜</w:t>
            </w:r>
          </w:p>
        </w:tc>
        <w:tc>
          <w:tcPr>
            <w:tcW w:w="924" w:type="dxa"/>
            <w:vAlign w:val="center"/>
          </w:tcPr>
          <w:p>
            <w:pPr>
              <w:pStyle w:val="16"/>
            </w:pPr>
            <w:r>
              <w:t>A05010505</w:t>
            </w:r>
          </w:p>
        </w:tc>
        <w:tc>
          <w:tcPr>
            <w:tcW w:w="924" w:type="dxa"/>
            <w:vAlign w:val="center"/>
          </w:tcPr>
          <w:p>
            <w:pPr>
              <w:pStyle w:val="17"/>
            </w:pPr>
            <w:r>
              <w:t>个</w:t>
            </w:r>
          </w:p>
        </w:tc>
        <w:tc>
          <w:tcPr>
            <w:tcW w:w="924" w:type="dxa"/>
            <w:vAlign w:val="center"/>
          </w:tcPr>
          <w:p>
            <w:pPr>
              <w:pStyle w:val="15"/>
            </w:pPr>
            <w:r>
              <w:t>19</w:t>
            </w:r>
          </w:p>
        </w:tc>
        <w:tc>
          <w:tcPr>
            <w:tcW w:w="924" w:type="dxa"/>
            <w:vAlign w:val="center"/>
          </w:tcPr>
          <w:p>
            <w:pPr>
              <w:pStyle w:val="15"/>
            </w:pPr>
            <w:r>
              <w:t>0.12</w:t>
            </w:r>
          </w:p>
        </w:tc>
        <w:tc>
          <w:tcPr>
            <w:tcW w:w="924" w:type="dxa"/>
            <w:vAlign w:val="center"/>
          </w:tcPr>
          <w:p>
            <w:pPr>
              <w:pStyle w:val="15"/>
            </w:pPr>
            <w:r>
              <w:t>2.28</w:t>
            </w:r>
          </w:p>
        </w:tc>
        <w:tc>
          <w:tcPr>
            <w:tcW w:w="924" w:type="dxa"/>
            <w:vAlign w:val="center"/>
          </w:tcPr>
          <w:p>
            <w:pPr>
              <w:pStyle w:val="15"/>
            </w:pPr>
            <w:r>
              <w:t>2.28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公路工程管理工作经费</w:t>
            </w:r>
          </w:p>
        </w:tc>
        <w:tc>
          <w:tcPr>
            <w:tcW w:w="924" w:type="dxa"/>
            <w:vAlign w:val="center"/>
          </w:tcPr>
          <w:p>
            <w:pPr>
              <w:pStyle w:val="15"/>
            </w:pPr>
            <w:r>
              <w:t>1153.80</w:t>
            </w:r>
          </w:p>
        </w:tc>
        <w:tc>
          <w:tcPr>
            <w:tcW w:w="924" w:type="dxa"/>
            <w:vAlign w:val="center"/>
          </w:tcPr>
          <w:p>
            <w:pPr>
              <w:pStyle w:val="16"/>
            </w:pPr>
            <w:r>
              <w:t>数据加工处理服务</w:t>
            </w:r>
          </w:p>
        </w:tc>
        <w:tc>
          <w:tcPr>
            <w:tcW w:w="924" w:type="dxa"/>
            <w:vAlign w:val="center"/>
          </w:tcPr>
          <w:p>
            <w:pPr>
              <w:pStyle w:val="16"/>
            </w:pPr>
            <w:r>
              <w:t>C16030200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60.00</w:t>
            </w:r>
          </w:p>
        </w:tc>
        <w:tc>
          <w:tcPr>
            <w:tcW w:w="924" w:type="dxa"/>
            <w:vAlign w:val="center"/>
          </w:tcPr>
          <w:p>
            <w:pPr>
              <w:pStyle w:val="15"/>
            </w:pPr>
            <w:r>
              <w:t>60.00</w:t>
            </w:r>
          </w:p>
        </w:tc>
        <w:tc>
          <w:tcPr>
            <w:tcW w:w="924" w:type="dxa"/>
            <w:vAlign w:val="center"/>
          </w:tcPr>
          <w:p>
            <w:pPr>
              <w:pStyle w:val="15"/>
            </w:pPr>
            <w:r>
              <w:t>60.00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公路工程管理工作经费</w:t>
            </w:r>
          </w:p>
        </w:tc>
        <w:tc>
          <w:tcPr>
            <w:tcW w:w="924" w:type="dxa"/>
            <w:vAlign w:val="center"/>
          </w:tcPr>
          <w:p>
            <w:pPr>
              <w:pStyle w:val="15"/>
            </w:pPr>
            <w:r>
              <w:t>1153.80</w:t>
            </w:r>
          </w:p>
        </w:tc>
        <w:tc>
          <w:tcPr>
            <w:tcW w:w="924" w:type="dxa"/>
            <w:vAlign w:val="center"/>
          </w:tcPr>
          <w:p>
            <w:pPr>
              <w:pStyle w:val="16"/>
            </w:pPr>
            <w:r>
              <w:t>其他专业技术服务</w:t>
            </w:r>
          </w:p>
        </w:tc>
        <w:tc>
          <w:tcPr>
            <w:tcW w:w="924" w:type="dxa"/>
            <w:vAlign w:val="center"/>
          </w:tcPr>
          <w:p>
            <w:pPr>
              <w:pStyle w:val="16"/>
            </w:pPr>
            <w:r>
              <w:t>C19990000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63.00</w:t>
            </w:r>
          </w:p>
        </w:tc>
        <w:tc>
          <w:tcPr>
            <w:tcW w:w="924" w:type="dxa"/>
            <w:vAlign w:val="center"/>
          </w:tcPr>
          <w:p>
            <w:pPr>
              <w:pStyle w:val="15"/>
            </w:pPr>
            <w:r>
              <w:t>63.00</w:t>
            </w:r>
          </w:p>
        </w:tc>
        <w:tc>
          <w:tcPr>
            <w:tcW w:w="924" w:type="dxa"/>
            <w:vAlign w:val="center"/>
          </w:tcPr>
          <w:p>
            <w:pPr>
              <w:pStyle w:val="15"/>
            </w:pPr>
            <w:r>
              <w:t>63.00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公路工程管理工作经费</w:t>
            </w:r>
          </w:p>
        </w:tc>
        <w:tc>
          <w:tcPr>
            <w:tcW w:w="924" w:type="dxa"/>
            <w:vAlign w:val="center"/>
          </w:tcPr>
          <w:p>
            <w:pPr>
              <w:pStyle w:val="15"/>
            </w:pPr>
            <w:r>
              <w:t>1153.80</w:t>
            </w:r>
          </w:p>
        </w:tc>
        <w:tc>
          <w:tcPr>
            <w:tcW w:w="924" w:type="dxa"/>
            <w:vAlign w:val="center"/>
          </w:tcPr>
          <w:p>
            <w:pPr>
              <w:pStyle w:val="16"/>
            </w:pPr>
            <w:r>
              <w:t>预算绩效评价咨询服务</w:t>
            </w:r>
          </w:p>
        </w:tc>
        <w:tc>
          <w:tcPr>
            <w:tcW w:w="924" w:type="dxa"/>
            <w:vAlign w:val="center"/>
          </w:tcPr>
          <w:p>
            <w:pPr>
              <w:pStyle w:val="16"/>
            </w:pPr>
            <w:r>
              <w:t>C20030800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190.00</w:t>
            </w:r>
          </w:p>
        </w:tc>
        <w:tc>
          <w:tcPr>
            <w:tcW w:w="924" w:type="dxa"/>
            <w:vAlign w:val="center"/>
          </w:tcPr>
          <w:p>
            <w:pPr>
              <w:pStyle w:val="15"/>
            </w:pPr>
            <w:r>
              <w:t>190.00</w:t>
            </w:r>
          </w:p>
        </w:tc>
        <w:tc>
          <w:tcPr>
            <w:tcW w:w="924" w:type="dxa"/>
            <w:vAlign w:val="center"/>
          </w:tcPr>
          <w:p>
            <w:pPr>
              <w:pStyle w:val="15"/>
            </w:pPr>
            <w:r>
              <w:t>190.00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190.00</w:t>
            </w:r>
          </w:p>
        </w:tc>
      </w:tr>
      <w:tr>
        <w:tblPrEx>
          <w:tblCellMar>
            <w:top w:w="0" w:type="dxa"/>
            <w:left w:w="108" w:type="dxa"/>
            <w:bottom w:w="0" w:type="dxa"/>
            <w:right w:w="108" w:type="dxa"/>
          </w:tblCellMar>
        </w:tblPrEx>
        <w:trPr>
          <w:cantSplit/>
          <w:jc w:val="center"/>
        </w:trPr>
        <w:tc>
          <w:tcPr>
            <w:tcW w:w="924" w:type="dxa"/>
            <w:vAlign w:val="center"/>
          </w:tcPr>
          <w:p>
            <w:pPr>
              <w:pStyle w:val="16"/>
            </w:pPr>
            <w:r>
              <w:t>公路工程管理工作经费</w:t>
            </w:r>
          </w:p>
        </w:tc>
        <w:tc>
          <w:tcPr>
            <w:tcW w:w="924" w:type="dxa"/>
            <w:vAlign w:val="center"/>
          </w:tcPr>
          <w:p>
            <w:pPr>
              <w:pStyle w:val="15"/>
            </w:pPr>
            <w:r>
              <w:t>1153.80</w:t>
            </w:r>
          </w:p>
        </w:tc>
        <w:tc>
          <w:tcPr>
            <w:tcW w:w="924" w:type="dxa"/>
            <w:vAlign w:val="center"/>
          </w:tcPr>
          <w:p>
            <w:pPr>
              <w:pStyle w:val="16"/>
            </w:pPr>
            <w:r>
              <w:t>一般会议服务</w:t>
            </w:r>
          </w:p>
        </w:tc>
        <w:tc>
          <w:tcPr>
            <w:tcW w:w="924" w:type="dxa"/>
            <w:vAlign w:val="center"/>
          </w:tcPr>
          <w:p>
            <w:pPr>
              <w:pStyle w:val="16"/>
            </w:pPr>
            <w:r>
              <w:t>C22010200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65.10</w:t>
            </w:r>
          </w:p>
        </w:tc>
        <w:tc>
          <w:tcPr>
            <w:tcW w:w="924" w:type="dxa"/>
            <w:vAlign w:val="center"/>
          </w:tcPr>
          <w:p>
            <w:pPr>
              <w:pStyle w:val="15"/>
            </w:pPr>
            <w:r>
              <w:t>65.10</w:t>
            </w:r>
          </w:p>
        </w:tc>
        <w:tc>
          <w:tcPr>
            <w:tcW w:w="924" w:type="dxa"/>
            <w:vAlign w:val="center"/>
          </w:tcPr>
          <w:p>
            <w:pPr>
              <w:pStyle w:val="15"/>
            </w:pPr>
            <w:r>
              <w:t>65.10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公路工程管理工作经费</w:t>
            </w:r>
          </w:p>
        </w:tc>
        <w:tc>
          <w:tcPr>
            <w:tcW w:w="924" w:type="dxa"/>
            <w:vAlign w:val="center"/>
          </w:tcPr>
          <w:p>
            <w:pPr>
              <w:pStyle w:val="15"/>
            </w:pPr>
            <w:r>
              <w:t>1153.80</w:t>
            </w:r>
          </w:p>
        </w:tc>
        <w:tc>
          <w:tcPr>
            <w:tcW w:w="924" w:type="dxa"/>
            <w:vAlign w:val="center"/>
          </w:tcPr>
          <w:p>
            <w:pPr>
              <w:pStyle w:val="16"/>
            </w:pPr>
            <w:r>
              <w:t>审计服务</w:t>
            </w:r>
          </w:p>
        </w:tc>
        <w:tc>
          <w:tcPr>
            <w:tcW w:w="924" w:type="dxa"/>
            <w:vAlign w:val="center"/>
          </w:tcPr>
          <w:p>
            <w:pPr>
              <w:pStyle w:val="16"/>
            </w:pPr>
            <w:r>
              <w:t>C23030000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80.00</w:t>
            </w:r>
          </w:p>
        </w:tc>
        <w:tc>
          <w:tcPr>
            <w:tcW w:w="924" w:type="dxa"/>
            <w:vAlign w:val="center"/>
          </w:tcPr>
          <w:p>
            <w:pPr>
              <w:pStyle w:val="15"/>
            </w:pPr>
            <w:r>
              <w:t>80.00</w:t>
            </w:r>
          </w:p>
        </w:tc>
        <w:tc>
          <w:tcPr>
            <w:tcW w:w="924" w:type="dxa"/>
            <w:vAlign w:val="center"/>
          </w:tcPr>
          <w:p>
            <w:pPr>
              <w:pStyle w:val="15"/>
            </w:pPr>
            <w:r>
              <w:t>80.00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公路工程管理工作经费</w:t>
            </w:r>
          </w:p>
        </w:tc>
        <w:tc>
          <w:tcPr>
            <w:tcW w:w="924" w:type="dxa"/>
            <w:vAlign w:val="center"/>
          </w:tcPr>
          <w:p>
            <w:pPr>
              <w:pStyle w:val="15"/>
            </w:pPr>
            <w:r>
              <w:t>1153.80</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30.00</w:t>
            </w:r>
          </w:p>
        </w:tc>
        <w:tc>
          <w:tcPr>
            <w:tcW w:w="924" w:type="dxa"/>
            <w:vAlign w:val="center"/>
          </w:tcPr>
          <w:p>
            <w:pPr>
              <w:pStyle w:val="15"/>
            </w:pPr>
            <w:r>
              <w:t>30.00</w:t>
            </w:r>
          </w:p>
        </w:tc>
        <w:tc>
          <w:tcPr>
            <w:tcW w:w="924" w:type="dxa"/>
            <w:vAlign w:val="center"/>
          </w:tcPr>
          <w:p>
            <w:pPr>
              <w:pStyle w:val="15"/>
            </w:pPr>
            <w:r>
              <w:t>30.00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公路工程管理工作经费</w:t>
            </w:r>
          </w:p>
        </w:tc>
        <w:tc>
          <w:tcPr>
            <w:tcW w:w="924" w:type="dxa"/>
            <w:vAlign w:val="center"/>
          </w:tcPr>
          <w:p>
            <w:pPr>
              <w:pStyle w:val="15"/>
            </w:pPr>
            <w:r>
              <w:t>1153.80</w:t>
            </w:r>
          </w:p>
        </w:tc>
        <w:tc>
          <w:tcPr>
            <w:tcW w:w="924" w:type="dxa"/>
            <w:vAlign w:val="center"/>
          </w:tcPr>
          <w:p>
            <w:pPr>
              <w:pStyle w:val="16"/>
            </w:pPr>
            <w:r>
              <w:t>车辆维修和保养服务</w:t>
            </w:r>
          </w:p>
        </w:tc>
        <w:tc>
          <w:tcPr>
            <w:tcW w:w="924" w:type="dxa"/>
            <w:vAlign w:val="center"/>
          </w:tcPr>
          <w:p>
            <w:pPr>
              <w:pStyle w:val="16"/>
            </w:pPr>
            <w:r>
              <w:t>C23120301</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76.07</w:t>
            </w:r>
          </w:p>
        </w:tc>
        <w:tc>
          <w:tcPr>
            <w:tcW w:w="924" w:type="dxa"/>
            <w:vAlign w:val="center"/>
          </w:tcPr>
          <w:p>
            <w:pPr>
              <w:pStyle w:val="15"/>
            </w:pPr>
            <w:r>
              <w:t>76.07</w:t>
            </w:r>
          </w:p>
        </w:tc>
        <w:tc>
          <w:tcPr>
            <w:tcW w:w="924" w:type="dxa"/>
            <w:vAlign w:val="center"/>
          </w:tcPr>
          <w:p>
            <w:pPr>
              <w:pStyle w:val="15"/>
            </w:pPr>
            <w:r>
              <w:t>76.07</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公路工程管理工作经费</w:t>
            </w:r>
          </w:p>
        </w:tc>
        <w:tc>
          <w:tcPr>
            <w:tcW w:w="924" w:type="dxa"/>
            <w:vAlign w:val="center"/>
          </w:tcPr>
          <w:p>
            <w:pPr>
              <w:pStyle w:val="15"/>
            </w:pPr>
            <w:r>
              <w:t>1153.80</w:t>
            </w:r>
          </w:p>
        </w:tc>
        <w:tc>
          <w:tcPr>
            <w:tcW w:w="924" w:type="dxa"/>
            <w:vAlign w:val="center"/>
          </w:tcPr>
          <w:p>
            <w:pPr>
              <w:pStyle w:val="16"/>
            </w:pPr>
            <w:r>
              <w:t>车辆加油、添加燃料服务</w:t>
            </w:r>
          </w:p>
        </w:tc>
        <w:tc>
          <w:tcPr>
            <w:tcW w:w="924" w:type="dxa"/>
            <w:vAlign w:val="center"/>
          </w:tcPr>
          <w:p>
            <w:pPr>
              <w:pStyle w:val="16"/>
            </w:pPr>
            <w:r>
              <w:t>C23120302</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20.00</w:t>
            </w:r>
          </w:p>
        </w:tc>
        <w:tc>
          <w:tcPr>
            <w:tcW w:w="924" w:type="dxa"/>
            <w:vAlign w:val="center"/>
          </w:tcPr>
          <w:p>
            <w:pPr>
              <w:pStyle w:val="15"/>
            </w:pPr>
            <w:r>
              <w:t>20.00</w:t>
            </w:r>
          </w:p>
        </w:tc>
        <w:tc>
          <w:tcPr>
            <w:tcW w:w="924" w:type="dxa"/>
            <w:vAlign w:val="center"/>
          </w:tcPr>
          <w:p>
            <w:pPr>
              <w:pStyle w:val="15"/>
            </w:pPr>
            <w:r>
              <w:t>20.00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8.00</w:t>
            </w:r>
          </w:p>
        </w:tc>
      </w:tr>
      <w:tr>
        <w:tblPrEx>
          <w:tblCellMar>
            <w:top w:w="0" w:type="dxa"/>
            <w:left w:w="108" w:type="dxa"/>
            <w:bottom w:w="0" w:type="dxa"/>
            <w:right w:w="108" w:type="dxa"/>
          </w:tblCellMar>
        </w:tblPrEx>
        <w:trPr>
          <w:cantSplit/>
          <w:jc w:val="center"/>
        </w:trPr>
        <w:tc>
          <w:tcPr>
            <w:tcW w:w="924" w:type="dxa"/>
            <w:vAlign w:val="center"/>
          </w:tcPr>
          <w:p>
            <w:pPr>
              <w:pStyle w:val="16"/>
            </w:pPr>
            <w:r>
              <w:t>公路工程管理工作经费</w:t>
            </w:r>
          </w:p>
        </w:tc>
        <w:tc>
          <w:tcPr>
            <w:tcW w:w="924" w:type="dxa"/>
            <w:vAlign w:val="center"/>
          </w:tcPr>
          <w:p>
            <w:pPr>
              <w:pStyle w:val="15"/>
            </w:pPr>
            <w:r>
              <w:t>1153.80</w:t>
            </w:r>
          </w:p>
        </w:tc>
        <w:tc>
          <w:tcPr>
            <w:tcW w:w="924" w:type="dxa"/>
            <w:vAlign w:val="center"/>
          </w:tcPr>
          <w:p>
            <w:pPr>
              <w:pStyle w:val="16"/>
            </w:pPr>
            <w:r>
              <w:t>其他维修和保养服务</w:t>
            </w:r>
          </w:p>
        </w:tc>
        <w:tc>
          <w:tcPr>
            <w:tcW w:w="924" w:type="dxa"/>
            <w:vAlign w:val="center"/>
          </w:tcPr>
          <w:p>
            <w:pPr>
              <w:pStyle w:val="16"/>
            </w:pPr>
            <w:r>
              <w:t>C23129900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70.00</w:t>
            </w:r>
          </w:p>
        </w:tc>
        <w:tc>
          <w:tcPr>
            <w:tcW w:w="924" w:type="dxa"/>
            <w:vAlign w:val="center"/>
          </w:tcPr>
          <w:p>
            <w:pPr>
              <w:pStyle w:val="15"/>
            </w:pPr>
            <w:r>
              <w:t>70.00</w:t>
            </w:r>
          </w:p>
        </w:tc>
        <w:tc>
          <w:tcPr>
            <w:tcW w:w="924" w:type="dxa"/>
            <w:vAlign w:val="center"/>
          </w:tcPr>
          <w:p>
            <w:pPr>
              <w:pStyle w:val="15"/>
            </w:pPr>
            <w:r>
              <w:t>70.00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车辆更新购置</w:t>
            </w:r>
          </w:p>
        </w:tc>
        <w:tc>
          <w:tcPr>
            <w:tcW w:w="924" w:type="dxa"/>
            <w:vAlign w:val="center"/>
          </w:tcPr>
          <w:p>
            <w:pPr>
              <w:pStyle w:val="15"/>
            </w:pPr>
            <w:r>
              <w:t>43.00</w:t>
            </w:r>
          </w:p>
        </w:tc>
        <w:tc>
          <w:tcPr>
            <w:tcW w:w="924" w:type="dxa"/>
            <w:vAlign w:val="center"/>
          </w:tcPr>
          <w:p>
            <w:pPr>
              <w:pStyle w:val="16"/>
            </w:pPr>
            <w:r>
              <w:t>轿车</w:t>
            </w:r>
          </w:p>
        </w:tc>
        <w:tc>
          <w:tcPr>
            <w:tcW w:w="924" w:type="dxa"/>
            <w:vAlign w:val="center"/>
          </w:tcPr>
          <w:p>
            <w:pPr>
              <w:pStyle w:val="16"/>
            </w:pPr>
            <w:r>
              <w:t>A02030501</w:t>
            </w:r>
          </w:p>
        </w:tc>
        <w:tc>
          <w:tcPr>
            <w:tcW w:w="924" w:type="dxa"/>
            <w:vAlign w:val="center"/>
          </w:tcPr>
          <w:p>
            <w:pPr>
              <w:pStyle w:val="17"/>
            </w:pPr>
            <w:r>
              <w:t>辆</w:t>
            </w:r>
          </w:p>
        </w:tc>
        <w:tc>
          <w:tcPr>
            <w:tcW w:w="924" w:type="dxa"/>
            <w:vAlign w:val="center"/>
          </w:tcPr>
          <w:p>
            <w:pPr>
              <w:pStyle w:val="15"/>
            </w:pPr>
            <w:r>
              <w:t>1</w:t>
            </w:r>
          </w:p>
        </w:tc>
        <w:tc>
          <w:tcPr>
            <w:tcW w:w="924" w:type="dxa"/>
            <w:vAlign w:val="center"/>
          </w:tcPr>
          <w:p>
            <w:pPr>
              <w:pStyle w:val="15"/>
            </w:pPr>
            <w:r>
              <w:t>18.00</w:t>
            </w:r>
          </w:p>
        </w:tc>
        <w:tc>
          <w:tcPr>
            <w:tcW w:w="924" w:type="dxa"/>
            <w:vAlign w:val="center"/>
          </w:tcPr>
          <w:p>
            <w:pPr>
              <w:pStyle w:val="15"/>
            </w:pPr>
            <w:r>
              <w:t>18.00</w:t>
            </w:r>
          </w:p>
        </w:tc>
        <w:tc>
          <w:tcPr>
            <w:tcW w:w="924" w:type="dxa"/>
            <w:vAlign w:val="center"/>
          </w:tcPr>
          <w:p>
            <w:pPr>
              <w:pStyle w:val="15"/>
            </w:pPr>
            <w:r>
              <w:t>18.00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车辆更新购置</w:t>
            </w:r>
          </w:p>
        </w:tc>
        <w:tc>
          <w:tcPr>
            <w:tcW w:w="924" w:type="dxa"/>
            <w:vAlign w:val="center"/>
          </w:tcPr>
          <w:p>
            <w:pPr>
              <w:pStyle w:val="15"/>
            </w:pPr>
            <w:r>
              <w:t>43.00</w:t>
            </w:r>
          </w:p>
        </w:tc>
        <w:tc>
          <w:tcPr>
            <w:tcW w:w="924" w:type="dxa"/>
            <w:vAlign w:val="center"/>
          </w:tcPr>
          <w:p>
            <w:pPr>
              <w:pStyle w:val="16"/>
            </w:pPr>
            <w:r>
              <w:t>小型客车</w:t>
            </w:r>
          </w:p>
        </w:tc>
        <w:tc>
          <w:tcPr>
            <w:tcW w:w="924" w:type="dxa"/>
            <w:vAlign w:val="center"/>
          </w:tcPr>
          <w:p>
            <w:pPr>
              <w:pStyle w:val="16"/>
            </w:pPr>
            <w:r>
              <w:t>A02030503</w:t>
            </w:r>
          </w:p>
        </w:tc>
        <w:tc>
          <w:tcPr>
            <w:tcW w:w="924" w:type="dxa"/>
            <w:vAlign w:val="center"/>
          </w:tcPr>
          <w:p>
            <w:pPr>
              <w:pStyle w:val="17"/>
            </w:pPr>
            <w:r>
              <w:t>辆</w:t>
            </w:r>
          </w:p>
        </w:tc>
        <w:tc>
          <w:tcPr>
            <w:tcW w:w="924" w:type="dxa"/>
            <w:vAlign w:val="center"/>
          </w:tcPr>
          <w:p>
            <w:pPr>
              <w:pStyle w:val="15"/>
            </w:pPr>
            <w:r>
              <w:t>1</w:t>
            </w:r>
          </w:p>
        </w:tc>
        <w:tc>
          <w:tcPr>
            <w:tcW w:w="924" w:type="dxa"/>
            <w:vAlign w:val="center"/>
          </w:tcPr>
          <w:p>
            <w:pPr>
              <w:pStyle w:val="15"/>
            </w:pPr>
            <w:r>
              <w:t>25.00</w:t>
            </w:r>
          </w:p>
        </w:tc>
        <w:tc>
          <w:tcPr>
            <w:tcW w:w="924" w:type="dxa"/>
            <w:vAlign w:val="center"/>
          </w:tcPr>
          <w:p>
            <w:pPr>
              <w:pStyle w:val="15"/>
            </w:pPr>
            <w:r>
              <w:t>25.00</w:t>
            </w:r>
          </w:p>
        </w:tc>
        <w:tc>
          <w:tcPr>
            <w:tcW w:w="924" w:type="dxa"/>
            <w:vAlign w:val="center"/>
          </w:tcPr>
          <w:p>
            <w:pPr>
              <w:pStyle w:val="15"/>
            </w:pPr>
            <w:r>
              <w:t>25.00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公路路面、桥梁、隧道检测</w:t>
            </w:r>
          </w:p>
        </w:tc>
        <w:tc>
          <w:tcPr>
            <w:tcW w:w="924" w:type="dxa"/>
            <w:vAlign w:val="center"/>
          </w:tcPr>
          <w:p>
            <w:pPr>
              <w:pStyle w:val="15"/>
            </w:pPr>
            <w:r>
              <w:t>1500.00</w:t>
            </w:r>
          </w:p>
        </w:tc>
        <w:tc>
          <w:tcPr>
            <w:tcW w:w="924" w:type="dxa"/>
            <w:vAlign w:val="center"/>
          </w:tcPr>
          <w:p>
            <w:pPr>
              <w:pStyle w:val="16"/>
            </w:pPr>
            <w:r>
              <w:t>其他工程管理服务</w:t>
            </w:r>
          </w:p>
        </w:tc>
        <w:tc>
          <w:tcPr>
            <w:tcW w:w="924" w:type="dxa"/>
            <w:vAlign w:val="center"/>
          </w:tcPr>
          <w:p>
            <w:pPr>
              <w:pStyle w:val="16"/>
            </w:pPr>
            <w:r>
              <w:t>C11990000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1500.00</w:t>
            </w:r>
          </w:p>
        </w:tc>
        <w:tc>
          <w:tcPr>
            <w:tcW w:w="924" w:type="dxa"/>
            <w:vAlign w:val="center"/>
          </w:tcPr>
          <w:p>
            <w:pPr>
              <w:pStyle w:val="15"/>
            </w:pPr>
            <w:r>
              <w:t>1500.00</w:t>
            </w:r>
          </w:p>
        </w:tc>
        <w:tc>
          <w:tcPr>
            <w:tcW w:w="924" w:type="dxa"/>
            <w:vAlign w:val="center"/>
          </w:tcPr>
          <w:p>
            <w:pPr>
              <w:pStyle w:val="15"/>
            </w:pPr>
            <w:r>
              <w:t>1500.00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国家区域性公路交通应急装备物资河北储备中心</w:t>
            </w:r>
          </w:p>
        </w:tc>
        <w:tc>
          <w:tcPr>
            <w:tcW w:w="924" w:type="dxa"/>
            <w:vAlign w:val="center"/>
          </w:tcPr>
          <w:p>
            <w:pPr>
              <w:pStyle w:val="15"/>
            </w:pPr>
            <w:r>
              <w:t>5513.00</w:t>
            </w:r>
          </w:p>
        </w:tc>
        <w:tc>
          <w:tcPr>
            <w:tcW w:w="924" w:type="dxa"/>
            <w:vAlign w:val="center"/>
          </w:tcPr>
          <w:p>
            <w:pPr>
              <w:pStyle w:val="16"/>
            </w:pPr>
            <w:r>
              <w:t>公路运输用房施工</w:t>
            </w:r>
          </w:p>
        </w:tc>
        <w:tc>
          <w:tcPr>
            <w:tcW w:w="924" w:type="dxa"/>
            <w:vAlign w:val="center"/>
          </w:tcPr>
          <w:p>
            <w:pPr>
              <w:pStyle w:val="16"/>
            </w:pPr>
            <w:r>
              <w:t>B01022500</w:t>
            </w:r>
          </w:p>
        </w:tc>
        <w:tc>
          <w:tcPr>
            <w:tcW w:w="924" w:type="dxa"/>
            <w:vAlign w:val="center"/>
          </w:tcPr>
          <w:p>
            <w:pPr>
              <w:pStyle w:val="17"/>
            </w:pPr>
            <w:r>
              <w:t>栋</w:t>
            </w:r>
          </w:p>
        </w:tc>
        <w:tc>
          <w:tcPr>
            <w:tcW w:w="924" w:type="dxa"/>
            <w:vAlign w:val="center"/>
          </w:tcPr>
          <w:p>
            <w:pPr>
              <w:pStyle w:val="15"/>
            </w:pPr>
            <w:r>
              <w:t>1</w:t>
            </w:r>
          </w:p>
        </w:tc>
        <w:tc>
          <w:tcPr>
            <w:tcW w:w="924" w:type="dxa"/>
            <w:vAlign w:val="center"/>
          </w:tcPr>
          <w:p>
            <w:pPr>
              <w:pStyle w:val="15"/>
            </w:pPr>
            <w:r>
              <w:t>5513.00</w:t>
            </w:r>
          </w:p>
        </w:tc>
        <w:tc>
          <w:tcPr>
            <w:tcW w:w="924" w:type="dxa"/>
            <w:vAlign w:val="center"/>
          </w:tcPr>
          <w:p>
            <w:pPr>
              <w:pStyle w:val="15"/>
            </w:pPr>
            <w:r>
              <w:t>5513.00</w:t>
            </w:r>
          </w:p>
        </w:tc>
        <w:tc>
          <w:tcPr>
            <w:tcW w:w="924" w:type="dxa"/>
            <w:vAlign w:val="center"/>
          </w:tcPr>
          <w:p>
            <w:pPr>
              <w:pStyle w:val="15"/>
            </w:pPr>
            <w:r>
              <w:t>5513.00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普通省道和农村公路“以奖代补”考核数据支撑系统</w:t>
            </w:r>
          </w:p>
        </w:tc>
        <w:tc>
          <w:tcPr>
            <w:tcW w:w="924" w:type="dxa"/>
            <w:vAlign w:val="center"/>
          </w:tcPr>
          <w:p>
            <w:pPr>
              <w:pStyle w:val="15"/>
            </w:pPr>
            <w:r>
              <w:t>476.00</w:t>
            </w:r>
          </w:p>
        </w:tc>
        <w:tc>
          <w:tcPr>
            <w:tcW w:w="924" w:type="dxa"/>
            <w:vAlign w:val="center"/>
          </w:tcPr>
          <w:p>
            <w:pPr>
              <w:pStyle w:val="16"/>
            </w:pPr>
            <w:r>
              <w:t>行业应用软件开发服务</w:t>
            </w:r>
          </w:p>
        </w:tc>
        <w:tc>
          <w:tcPr>
            <w:tcW w:w="924" w:type="dxa"/>
            <w:vAlign w:val="center"/>
          </w:tcPr>
          <w:p>
            <w:pPr>
              <w:pStyle w:val="16"/>
            </w:pPr>
            <w:r>
              <w:t>C16010302</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419.33</w:t>
            </w:r>
          </w:p>
        </w:tc>
        <w:tc>
          <w:tcPr>
            <w:tcW w:w="924" w:type="dxa"/>
            <w:vAlign w:val="center"/>
          </w:tcPr>
          <w:p>
            <w:pPr>
              <w:pStyle w:val="15"/>
            </w:pPr>
            <w:r>
              <w:t>419.33</w:t>
            </w:r>
          </w:p>
        </w:tc>
        <w:tc>
          <w:tcPr>
            <w:tcW w:w="924" w:type="dxa"/>
            <w:vAlign w:val="center"/>
          </w:tcPr>
          <w:p>
            <w:pPr>
              <w:pStyle w:val="15"/>
            </w:pPr>
            <w:r>
              <w:t>419.33</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167.73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系统维护及网络安全费</w:t>
            </w:r>
          </w:p>
        </w:tc>
        <w:tc>
          <w:tcPr>
            <w:tcW w:w="924" w:type="dxa"/>
            <w:vAlign w:val="center"/>
          </w:tcPr>
          <w:p>
            <w:pPr>
              <w:pStyle w:val="15"/>
            </w:pPr>
            <w:r>
              <w:t>50.00</w:t>
            </w:r>
          </w:p>
        </w:tc>
        <w:tc>
          <w:tcPr>
            <w:tcW w:w="924" w:type="dxa"/>
            <w:vAlign w:val="center"/>
          </w:tcPr>
          <w:p>
            <w:pPr>
              <w:pStyle w:val="16"/>
            </w:pPr>
            <w:r>
              <w:t>安全运维服务</w:t>
            </w:r>
          </w:p>
        </w:tc>
        <w:tc>
          <w:tcPr>
            <w:tcW w:w="924" w:type="dxa"/>
            <w:vAlign w:val="center"/>
          </w:tcPr>
          <w:p>
            <w:pPr>
              <w:pStyle w:val="16"/>
            </w:pPr>
            <w:r>
              <w:t>C16070400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50.00</w:t>
            </w:r>
          </w:p>
        </w:tc>
        <w:tc>
          <w:tcPr>
            <w:tcW w:w="924" w:type="dxa"/>
            <w:vAlign w:val="center"/>
          </w:tcPr>
          <w:p>
            <w:pPr>
              <w:pStyle w:val="15"/>
            </w:pPr>
            <w:r>
              <w:t>50.00</w:t>
            </w:r>
          </w:p>
        </w:tc>
        <w:tc>
          <w:tcPr>
            <w:tcW w:w="924" w:type="dxa"/>
            <w:vAlign w:val="center"/>
          </w:tcPr>
          <w:p>
            <w:pPr>
              <w:pStyle w:val="15"/>
            </w:pPr>
            <w:r>
              <w:t>50.00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50.00</w:t>
            </w:r>
          </w:p>
        </w:tc>
      </w:tr>
      <w:tr>
        <w:tblPrEx>
          <w:tblCellMar>
            <w:top w:w="0" w:type="dxa"/>
            <w:left w:w="108" w:type="dxa"/>
            <w:bottom w:w="0" w:type="dxa"/>
            <w:right w:w="108" w:type="dxa"/>
          </w:tblCellMar>
        </w:tblPrEx>
        <w:trPr>
          <w:cantSplit/>
          <w:jc w:val="center"/>
        </w:trPr>
        <w:tc>
          <w:tcPr>
            <w:tcW w:w="924" w:type="dxa"/>
            <w:vAlign w:val="center"/>
          </w:tcPr>
          <w:p>
            <w:pPr>
              <w:pStyle w:val="18"/>
            </w:pPr>
            <w:r>
              <w:t>河北省道路运输事业发展中心小计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160.26</w:t>
            </w:r>
          </w:p>
        </w:tc>
        <w:tc>
          <w:tcPr>
            <w:tcW w:w="924" w:type="dxa"/>
            <w:vAlign w:val="center"/>
          </w:tcPr>
          <w:p>
            <w:pPr>
              <w:pStyle w:val="19"/>
            </w:pPr>
            <w:r>
              <w:t>160.26</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134.70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道路运输与城市客运工作经费</w:t>
            </w:r>
          </w:p>
        </w:tc>
        <w:tc>
          <w:tcPr>
            <w:tcW w:w="924" w:type="dxa"/>
            <w:vAlign w:val="center"/>
          </w:tcPr>
          <w:p>
            <w:pPr>
              <w:pStyle w:val="15"/>
            </w:pPr>
            <w:r>
              <w:t>503.90</w:t>
            </w:r>
          </w:p>
        </w:tc>
        <w:tc>
          <w:tcPr>
            <w:tcW w:w="924" w:type="dxa"/>
            <w:vAlign w:val="center"/>
          </w:tcPr>
          <w:p>
            <w:pPr>
              <w:pStyle w:val="16"/>
            </w:pPr>
            <w:r>
              <w:t>便携式计算机</w:t>
            </w:r>
          </w:p>
        </w:tc>
        <w:tc>
          <w:tcPr>
            <w:tcW w:w="924" w:type="dxa"/>
            <w:vAlign w:val="center"/>
          </w:tcPr>
          <w:p>
            <w:pPr>
              <w:pStyle w:val="16"/>
            </w:pPr>
            <w:r>
              <w:t>A02010108</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1.20</w:t>
            </w:r>
          </w:p>
        </w:tc>
        <w:tc>
          <w:tcPr>
            <w:tcW w:w="924" w:type="dxa"/>
            <w:vAlign w:val="center"/>
          </w:tcPr>
          <w:p>
            <w:pPr>
              <w:pStyle w:val="15"/>
            </w:pPr>
            <w:r>
              <w:t>1.20</w:t>
            </w:r>
          </w:p>
        </w:tc>
        <w:tc>
          <w:tcPr>
            <w:tcW w:w="924" w:type="dxa"/>
            <w:vAlign w:val="center"/>
          </w:tcPr>
          <w:p>
            <w:pPr>
              <w:pStyle w:val="15"/>
            </w:pPr>
            <w:r>
              <w:t>1.20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道路运输与城市客运工作经费</w:t>
            </w:r>
          </w:p>
        </w:tc>
        <w:tc>
          <w:tcPr>
            <w:tcW w:w="924" w:type="dxa"/>
            <w:vAlign w:val="center"/>
          </w:tcPr>
          <w:p>
            <w:pPr>
              <w:pStyle w:val="15"/>
            </w:pPr>
            <w:r>
              <w:t>503.90</w:t>
            </w:r>
          </w:p>
        </w:tc>
        <w:tc>
          <w:tcPr>
            <w:tcW w:w="924" w:type="dxa"/>
            <w:vAlign w:val="center"/>
          </w:tcPr>
          <w:p>
            <w:pPr>
              <w:pStyle w:val="16"/>
            </w:pPr>
            <w:r>
              <w:t>多功能一体机</w:t>
            </w:r>
          </w:p>
        </w:tc>
        <w:tc>
          <w:tcPr>
            <w:tcW w:w="924" w:type="dxa"/>
            <w:vAlign w:val="center"/>
          </w:tcPr>
          <w:p>
            <w:pPr>
              <w:pStyle w:val="16"/>
            </w:pPr>
            <w:r>
              <w:t>A02020400</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w:t>
            </w:r>
          </w:p>
        </w:tc>
      </w:tr>
      <w:tr>
        <w:tblPrEx>
          <w:tblCellMar>
            <w:top w:w="0" w:type="dxa"/>
            <w:left w:w="108" w:type="dxa"/>
            <w:bottom w:w="0" w:type="dxa"/>
            <w:right w:w="108" w:type="dxa"/>
          </w:tblCellMar>
        </w:tblPrEx>
        <w:trPr>
          <w:cantSplit/>
          <w:jc w:val="center"/>
        </w:trPr>
        <w:tc>
          <w:tcPr>
            <w:tcW w:w="924" w:type="dxa"/>
            <w:vAlign w:val="center"/>
          </w:tcPr>
          <w:p>
            <w:pPr>
              <w:pStyle w:val="16"/>
            </w:pPr>
            <w:r>
              <w:t>道路运输与城市客运工作经费</w:t>
            </w:r>
          </w:p>
        </w:tc>
        <w:tc>
          <w:tcPr>
            <w:tcW w:w="924" w:type="dxa"/>
            <w:vAlign w:val="center"/>
          </w:tcPr>
          <w:p>
            <w:pPr>
              <w:pStyle w:val="15"/>
            </w:pPr>
            <w:r>
              <w:t>503.90</w:t>
            </w:r>
          </w:p>
        </w:tc>
        <w:tc>
          <w:tcPr>
            <w:tcW w:w="924" w:type="dxa"/>
            <w:vAlign w:val="center"/>
          </w:tcPr>
          <w:p>
            <w:pPr>
              <w:pStyle w:val="16"/>
            </w:pPr>
            <w:r>
              <w:t>A3 彩色打印机</w:t>
            </w:r>
          </w:p>
        </w:tc>
        <w:tc>
          <w:tcPr>
            <w:tcW w:w="924" w:type="dxa"/>
            <w:vAlign w:val="center"/>
          </w:tcPr>
          <w:p>
            <w:pPr>
              <w:pStyle w:val="16"/>
            </w:pPr>
            <w:r>
              <w:t>A02021002</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1.00</w:t>
            </w:r>
          </w:p>
        </w:tc>
        <w:tc>
          <w:tcPr>
            <w:tcW w:w="924" w:type="dxa"/>
            <w:vAlign w:val="center"/>
          </w:tcPr>
          <w:p>
            <w:pPr>
              <w:pStyle w:val="15"/>
            </w:pPr>
            <w:r>
              <w:t>1.00</w:t>
            </w:r>
          </w:p>
        </w:tc>
        <w:tc>
          <w:tcPr>
            <w:tcW w:w="924" w:type="dxa"/>
            <w:vAlign w:val="center"/>
          </w:tcPr>
          <w:p>
            <w:pPr>
              <w:pStyle w:val="15"/>
            </w:pPr>
            <w:r>
              <w:t>1.00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道路运输与城市客运工作经费</w:t>
            </w:r>
          </w:p>
        </w:tc>
        <w:tc>
          <w:tcPr>
            <w:tcW w:w="924" w:type="dxa"/>
            <w:vAlign w:val="center"/>
          </w:tcPr>
          <w:p>
            <w:pPr>
              <w:pStyle w:val="15"/>
            </w:pPr>
            <w:r>
              <w:t>503.90</w:t>
            </w:r>
          </w:p>
        </w:tc>
        <w:tc>
          <w:tcPr>
            <w:tcW w:w="924" w:type="dxa"/>
            <w:vAlign w:val="center"/>
          </w:tcPr>
          <w:p>
            <w:pPr>
              <w:pStyle w:val="16"/>
            </w:pPr>
            <w:r>
              <w:t>复印纸</w:t>
            </w:r>
          </w:p>
        </w:tc>
        <w:tc>
          <w:tcPr>
            <w:tcW w:w="924" w:type="dxa"/>
            <w:vAlign w:val="center"/>
          </w:tcPr>
          <w:p>
            <w:pPr>
              <w:pStyle w:val="16"/>
            </w:pPr>
            <w:r>
              <w:t>A05040101</w:t>
            </w:r>
          </w:p>
        </w:tc>
        <w:tc>
          <w:tcPr>
            <w:tcW w:w="924" w:type="dxa"/>
            <w:vAlign w:val="center"/>
          </w:tcPr>
          <w:p>
            <w:pPr>
              <w:pStyle w:val="17"/>
            </w:pPr>
            <w:r>
              <w:t>万元</w:t>
            </w:r>
          </w:p>
        </w:tc>
        <w:tc>
          <w:tcPr>
            <w:tcW w:w="924" w:type="dxa"/>
            <w:vAlign w:val="center"/>
          </w:tcPr>
          <w:p>
            <w:pPr>
              <w:pStyle w:val="15"/>
            </w:pPr>
            <w:r>
              <w:t>1</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道路运输与城市客运工作经费</w:t>
            </w:r>
          </w:p>
        </w:tc>
        <w:tc>
          <w:tcPr>
            <w:tcW w:w="924" w:type="dxa"/>
            <w:vAlign w:val="center"/>
          </w:tcPr>
          <w:p>
            <w:pPr>
              <w:pStyle w:val="15"/>
            </w:pPr>
            <w:r>
              <w:t>503.90</w:t>
            </w:r>
          </w:p>
        </w:tc>
        <w:tc>
          <w:tcPr>
            <w:tcW w:w="924" w:type="dxa"/>
            <w:vAlign w:val="center"/>
          </w:tcPr>
          <w:p>
            <w:pPr>
              <w:pStyle w:val="16"/>
            </w:pPr>
            <w:r>
              <w:t>硬件运维服务</w:t>
            </w:r>
          </w:p>
        </w:tc>
        <w:tc>
          <w:tcPr>
            <w:tcW w:w="924" w:type="dxa"/>
            <w:vAlign w:val="center"/>
          </w:tcPr>
          <w:p>
            <w:pPr>
              <w:pStyle w:val="16"/>
            </w:pPr>
            <w:r>
              <w:t>C16070200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17.50</w:t>
            </w:r>
          </w:p>
        </w:tc>
        <w:tc>
          <w:tcPr>
            <w:tcW w:w="924" w:type="dxa"/>
            <w:vAlign w:val="center"/>
          </w:tcPr>
          <w:p>
            <w:pPr>
              <w:pStyle w:val="15"/>
            </w:pPr>
            <w:r>
              <w:t>17.50</w:t>
            </w:r>
          </w:p>
        </w:tc>
        <w:tc>
          <w:tcPr>
            <w:tcW w:w="924" w:type="dxa"/>
            <w:vAlign w:val="center"/>
          </w:tcPr>
          <w:p>
            <w:pPr>
              <w:pStyle w:val="15"/>
            </w:pPr>
            <w:r>
              <w:t>17.50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道路运输与城市客运工作经费</w:t>
            </w:r>
          </w:p>
        </w:tc>
        <w:tc>
          <w:tcPr>
            <w:tcW w:w="924" w:type="dxa"/>
            <w:vAlign w:val="center"/>
          </w:tcPr>
          <w:p>
            <w:pPr>
              <w:pStyle w:val="15"/>
            </w:pPr>
            <w:r>
              <w:t>503.90</w:t>
            </w:r>
          </w:p>
        </w:tc>
        <w:tc>
          <w:tcPr>
            <w:tcW w:w="924" w:type="dxa"/>
            <w:vAlign w:val="center"/>
          </w:tcPr>
          <w:p>
            <w:pPr>
              <w:pStyle w:val="16"/>
            </w:pPr>
            <w:r>
              <w:t>网络接入服务</w:t>
            </w:r>
          </w:p>
        </w:tc>
        <w:tc>
          <w:tcPr>
            <w:tcW w:w="924" w:type="dxa"/>
            <w:vAlign w:val="center"/>
          </w:tcPr>
          <w:p>
            <w:pPr>
              <w:pStyle w:val="16"/>
            </w:pPr>
            <w:r>
              <w:t>C17010200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16.56</w:t>
            </w:r>
          </w:p>
        </w:tc>
        <w:tc>
          <w:tcPr>
            <w:tcW w:w="924" w:type="dxa"/>
            <w:vAlign w:val="center"/>
          </w:tcPr>
          <w:p>
            <w:pPr>
              <w:pStyle w:val="15"/>
            </w:pPr>
            <w:r>
              <w:t>16.56</w:t>
            </w:r>
          </w:p>
        </w:tc>
        <w:tc>
          <w:tcPr>
            <w:tcW w:w="924" w:type="dxa"/>
            <w:vAlign w:val="center"/>
          </w:tcPr>
          <w:p>
            <w:pPr>
              <w:pStyle w:val="15"/>
            </w:pPr>
            <w:r>
              <w:t>16.56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CellMar>
            <w:top w:w="0" w:type="dxa"/>
            <w:left w:w="108" w:type="dxa"/>
            <w:bottom w:w="0" w:type="dxa"/>
            <w:right w:w="108" w:type="dxa"/>
          </w:tblCellMar>
        </w:tblPrEx>
        <w:trPr>
          <w:cantSplit/>
          <w:jc w:val="center"/>
        </w:trPr>
        <w:tc>
          <w:tcPr>
            <w:tcW w:w="924" w:type="dxa"/>
            <w:vAlign w:val="center"/>
          </w:tcPr>
          <w:p>
            <w:pPr>
              <w:pStyle w:val="16"/>
            </w:pPr>
            <w:r>
              <w:t>道路运输与城市客运工作经费</w:t>
            </w:r>
          </w:p>
        </w:tc>
        <w:tc>
          <w:tcPr>
            <w:tcW w:w="924" w:type="dxa"/>
            <w:vAlign w:val="center"/>
          </w:tcPr>
          <w:p>
            <w:pPr>
              <w:pStyle w:val="15"/>
            </w:pPr>
            <w:r>
              <w:t>503.90</w:t>
            </w:r>
          </w:p>
        </w:tc>
        <w:tc>
          <w:tcPr>
            <w:tcW w:w="924" w:type="dxa"/>
            <w:vAlign w:val="center"/>
          </w:tcPr>
          <w:p>
            <w:pPr>
              <w:pStyle w:val="16"/>
            </w:pPr>
            <w:r>
              <w:t>其他保险服务</w:t>
            </w:r>
          </w:p>
        </w:tc>
        <w:tc>
          <w:tcPr>
            <w:tcW w:w="924" w:type="dxa"/>
            <w:vAlign w:val="center"/>
          </w:tcPr>
          <w:p>
            <w:pPr>
              <w:pStyle w:val="16"/>
            </w:pPr>
            <w:r>
              <w:t>C18049900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2.00</w:t>
            </w:r>
          </w:p>
        </w:tc>
        <w:tc>
          <w:tcPr>
            <w:tcW w:w="924" w:type="dxa"/>
            <w:vAlign w:val="center"/>
          </w:tcPr>
          <w:p>
            <w:pPr>
              <w:pStyle w:val="15"/>
            </w:pPr>
            <w:r>
              <w:t>2.00</w:t>
            </w:r>
          </w:p>
        </w:tc>
        <w:tc>
          <w:tcPr>
            <w:tcW w:w="924" w:type="dxa"/>
            <w:vAlign w:val="center"/>
          </w:tcPr>
          <w:p>
            <w:pPr>
              <w:pStyle w:val="15"/>
            </w:pPr>
            <w:r>
              <w:t>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道路运输与城市客运工作经费</w:t>
            </w:r>
          </w:p>
        </w:tc>
        <w:tc>
          <w:tcPr>
            <w:tcW w:w="924" w:type="dxa"/>
            <w:vAlign w:val="center"/>
          </w:tcPr>
          <w:p>
            <w:pPr>
              <w:pStyle w:val="15"/>
            </w:pPr>
            <w:r>
              <w:t>503.90</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15.00</w:t>
            </w:r>
          </w:p>
        </w:tc>
        <w:tc>
          <w:tcPr>
            <w:tcW w:w="924" w:type="dxa"/>
            <w:vAlign w:val="center"/>
          </w:tcPr>
          <w:p>
            <w:pPr>
              <w:pStyle w:val="15"/>
            </w:pPr>
            <w:r>
              <w:t>15.00</w:t>
            </w:r>
          </w:p>
        </w:tc>
        <w:tc>
          <w:tcPr>
            <w:tcW w:w="924" w:type="dxa"/>
            <w:vAlign w:val="center"/>
          </w:tcPr>
          <w:p>
            <w:pPr>
              <w:pStyle w:val="15"/>
            </w:pPr>
            <w:r>
              <w:t>15.00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道路运输与城市客运工作经费</w:t>
            </w:r>
          </w:p>
        </w:tc>
        <w:tc>
          <w:tcPr>
            <w:tcW w:w="924" w:type="dxa"/>
            <w:vAlign w:val="center"/>
          </w:tcPr>
          <w:p>
            <w:pPr>
              <w:pStyle w:val="15"/>
            </w:pPr>
            <w:r>
              <w:t>503.90</w:t>
            </w:r>
          </w:p>
        </w:tc>
        <w:tc>
          <w:tcPr>
            <w:tcW w:w="924" w:type="dxa"/>
            <w:vAlign w:val="center"/>
          </w:tcPr>
          <w:p>
            <w:pPr>
              <w:pStyle w:val="16"/>
            </w:pPr>
            <w:r>
              <w:t>车辆维修和保养服务</w:t>
            </w:r>
          </w:p>
        </w:tc>
        <w:tc>
          <w:tcPr>
            <w:tcW w:w="924" w:type="dxa"/>
            <w:vAlign w:val="center"/>
          </w:tcPr>
          <w:p>
            <w:pPr>
              <w:pStyle w:val="16"/>
            </w:pPr>
            <w:r>
              <w:t>C23120301</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道路运输与城市客运工作经费</w:t>
            </w:r>
          </w:p>
        </w:tc>
        <w:tc>
          <w:tcPr>
            <w:tcW w:w="924" w:type="dxa"/>
            <w:vAlign w:val="center"/>
          </w:tcPr>
          <w:p>
            <w:pPr>
              <w:pStyle w:val="15"/>
            </w:pPr>
            <w:r>
              <w:t>503.90</w:t>
            </w:r>
          </w:p>
        </w:tc>
        <w:tc>
          <w:tcPr>
            <w:tcW w:w="924" w:type="dxa"/>
            <w:vAlign w:val="center"/>
          </w:tcPr>
          <w:p>
            <w:pPr>
              <w:pStyle w:val="16"/>
            </w:pPr>
            <w:r>
              <w:t>车辆加油、添加燃料服务</w:t>
            </w:r>
          </w:p>
        </w:tc>
        <w:tc>
          <w:tcPr>
            <w:tcW w:w="924" w:type="dxa"/>
            <w:vAlign w:val="center"/>
          </w:tcPr>
          <w:p>
            <w:pPr>
              <w:pStyle w:val="16"/>
            </w:pPr>
            <w:r>
              <w:t>C23120302</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道路运输与城市客运工作经费</w:t>
            </w:r>
          </w:p>
        </w:tc>
        <w:tc>
          <w:tcPr>
            <w:tcW w:w="924" w:type="dxa"/>
            <w:vAlign w:val="center"/>
          </w:tcPr>
          <w:p>
            <w:pPr>
              <w:pStyle w:val="15"/>
            </w:pPr>
            <w:r>
              <w:t>503.90</w:t>
            </w:r>
          </w:p>
        </w:tc>
        <w:tc>
          <w:tcPr>
            <w:tcW w:w="924" w:type="dxa"/>
            <w:vAlign w:val="center"/>
          </w:tcPr>
          <w:p>
            <w:pPr>
              <w:pStyle w:val="16"/>
            </w:pPr>
            <w:r>
              <w:t>其他维修和保养服务</w:t>
            </w:r>
          </w:p>
        </w:tc>
        <w:tc>
          <w:tcPr>
            <w:tcW w:w="924" w:type="dxa"/>
            <w:vAlign w:val="center"/>
          </w:tcPr>
          <w:p>
            <w:pPr>
              <w:pStyle w:val="16"/>
            </w:pPr>
            <w:r>
              <w:t>C23129900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52.00</w:t>
            </w:r>
          </w:p>
        </w:tc>
        <w:tc>
          <w:tcPr>
            <w:tcW w:w="924" w:type="dxa"/>
            <w:vAlign w:val="center"/>
          </w:tcPr>
          <w:p>
            <w:pPr>
              <w:pStyle w:val="15"/>
            </w:pPr>
            <w:r>
              <w:t>52.00</w:t>
            </w:r>
          </w:p>
        </w:tc>
        <w:tc>
          <w:tcPr>
            <w:tcW w:w="924" w:type="dxa"/>
            <w:vAlign w:val="center"/>
          </w:tcPr>
          <w:p>
            <w:pPr>
              <w:pStyle w:val="15"/>
            </w:pPr>
            <w:r>
              <w:t>52.00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道路运输安全预防与整治</w:t>
            </w:r>
          </w:p>
        </w:tc>
        <w:tc>
          <w:tcPr>
            <w:tcW w:w="924" w:type="dxa"/>
            <w:vAlign w:val="center"/>
          </w:tcPr>
          <w:p>
            <w:pPr>
              <w:pStyle w:val="15"/>
            </w:pPr>
            <w:r>
              <w:t>150.00</w:t>
            </w:r>
          </w:p>
        </w:tc>
        <w:tc>
          <w:tcPr>
            <w:tcW w:w="924" w:type="dxa"/>
            <w:vAlign w:val="center"/>
          </w:tcPr>
          <w:p>
            <w:pPr>
              <w:pStyle w:val="16"/>
            </w:pPr>
            <w:r>
              <w:t>软件运维服务</w:t>
            </w:r>
          </w:p>
        </w:tc>
        <w:tc>
          <w:tcPr>
            <w:tcW w:w="924" w:type="dxa"/>
            <w:vAlign w:val="center"/>
          </w:tcPr>
          <w:p>
            <w:pPr>
              <w:pStyle w:val="16"/>
            </w:pPr>
            <w:r>
              <w:t>C16070300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20.00</w:t>
            </w:r>
          </w:p>
        </w:tc>
        <w:tc>
          <w:tcPr>
            <w:tcW w:w="924" w:type="dxa"/>
            <w:vAlign w:val="center"/>
          </w:tcPr>
          <w:p>
            <w:pPr>
              <w:pStyle w:val="15"/>
            </w:pPr>
            <w:r>
              <w:t>20.00</w:t>
            </w:r>
          </w:p>
        </w:tc>
        <w:tc>
          <w:tcPr>
            <w:tcW w:w="924" w:type="dxa"/>
            <w:vAlign w:val="center"/>
          </w:tcPr>
          <w:p>
            <w:pPr>
              <w:pStyle w:val="15"/>
            </w:pPr>
            <w:r>
              <w:t>20.00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道路运输安全预防与整治</w:t>
            </w:r>
          </w:p>
        </w:tc>
        <w:tc>
          <w:tcPr>
            <w:tcW w:w="924" w:type="dxa"/>
            <w:vAlign w:val="center"/>
          </w:tcPr>
          <w:p>
            <w:pPr>
              <w:pStyle w:val="15"/>
            </w:pPr>
            <w:r>
              <w:t>150.00</w:t>
            </w:r>
          </w:p>
        </w:tc>
        <w:tc>
          <w:tcPr>
            <w:tcW w:w="924" w:type="dxa"/>
            <w:vAlign w:val="center"/>
          </w:tcPr>
          <w:p>
            <w:pPr>
              <w:pStyle w:val="16"/>
            </w:pPr>
            <w:r>
              <w:t>其他保险服务</w:t>
            </w:r>
          </w:p>
        </w:tc>
        <w:tc>
          <w:tcPr>
            <w:tcW w:w="924" w:type="dxa"/>
            <w:vAlign w:val="center"/>
          </w:tcPr>
          <w:p>
            <w:pPr>
              <w:pStyle w:val="16"/>
            </w:pPr>
            <w:r>
              <w:t>C18049900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1.00</w:t>
            </w:r>
          </w:p>
        </w:tc>
        <w:tc>
          <w:tcPr>
            <w:tcW w:w="924" w:type="dxa"/>
            <w:vAlign w:val="center"/>
          </w:tcPr>
          <w:p>
            <w:pPr>
              <w:pStyle w:val="15"/>
            </w:pPr>
            <w:r>
              <w:t>1.00</w:t>
            </w:r>
          </w:p>
        </w:tc>
        <w:tc>
          <w:tcPr>
            <w:tcW w:w="924" w:type="dxa"/>
            <w:vAlign w:val="center"/>
          </w:tcPr>
          <w:p>
            <w:pPr>
              <w:pStyle w:val="15"/>
            </w:pPr>
            <w:r>
              <w:t>1.00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CellMar>
            <w:top w:w="0" w:type="dxa"/>
            <w:left w:w="108" w:type="dxa"/>
            <w:bottom w:w="0" w:type="dxa"/>
            <w:right w:w="108" w:type="dxa"/>
          </w:tblCellMar>
        </w:tblPrEx>
        <w:trPr>
          <w:cantSplit/>
          <w:jc w:val="center"/>
        </w:trPr>
        <w:tc>
          <w:tcPr>
            <w:tcW w:w="924" w:type="dxa"/>
            <w:vAlign w:val="center"/>
          </w:tcPr>
          <w:p>
            <w:pPr>
              <w:pStyle w:val="16"/>
            </w:pPr>
            <w:r>
              <w:t>道路运输安全预防与整治</w:t>
            </w:r>
          </w:p>
        </w:tc>
        <w:tc>
          <w:tcPr>
            <w:tcW w:w="924" w:type="dxa"/>
            <w:vAlign w:val="center"/>
          </w:tcPr>
          <w:p>
            <w:pPr>
              <w:pStyle w:val="15"/>
            </w:pPr>
            <w:r>
              <w:t>150.00</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10.00</w:t>
            </w:r>
          </w:p>
        </w:tc>
        <w:tc>
          <w:tcPr>
            <w:tcW w:w="924" w:type="dxa"/>
            <w:vAlign w:val="center"/>
          </w:tcPr>
          <w:p>
            <w:pPr>
              <w:pStyle w:val="15"/>
            </w:pPr>
            <w:r>
              <w:t>10.00</w:t>
            </w:r>
          </w:p>
        </w:tc>
        <w:tc>
          <w:tcPr>
            <w:tcW w:w="924" w:type="dxa"/>
            <w:vAlign w:val="center"/>
          </w:tcPr>
          <w:p>
            <w:pPr>
              <w:pStyle w:val="15"/>
            </w:pPr>
            <w:r>
              <w:t>10.00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道路运输安全预防与整治</w:t>
            </w:r>
          </w:p>
        </w:tc>
        <w:tc>
          <w:tcPr>
            <w:tcW w:w="924" w:type="dxa"/>
            <w:vAlign w:val="center"/>
          </w:tcPr>
          <w:p>
            <w:pPr>
              <w:pStyle w:val="15"/>
            </w:pPr>
            <w:r>
              <w:t>150.00</w:t>
            </w:r>
          </w:p>
        </w:tc>
        <w:tc>
          <w:tcPr>
            <w:tcW w:w="924" w:type="dxa"/>
            <w:vAlign w:val="center"/>
          </w:tcPr>
          <w:p>
            <w:pPr>
              <w:pStyle w:val="16"/>
            </w:pPr>
            <w:r>
              <w:t>车辆维修和保养服务</w:t>
            </w:r>
          </w:p>
        </w:tc>
        <w:tc>
          <w:tcPr>
            <w:tcW w:w="924" w:type="dxa"/>
            <w:vAlign w:val="center"/>
          </w:tcPr>
          <w:p>
            <w:pPr>
              <w:pStyle w:val="16"/>
            </w:pPr>
            <w:r>
              <w:t>C23120301</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w:t>
            </w:r>
          </w:p>
        </w:tc>
      </w:tr>
      <w:tr>
        <w:tblPrEx>
          <w:tblCellMar>
            <w:top w:w="0" w:type="dxa"/>
            <w:left w:w="108" w:type="dxa"/>
            <w:bottom w:w="0" w:type="dxa"/>
            <w:right w:w="108" w:type="dxa"/>
          </w:tblCellMar>
        </w:tblPrEx>
        <w:trPr>
          <w:cantSplit/>
          <w:jc w:val="center"/>
        </w:trPr>
        <w:tc>
          <w:tcPr>
            <w:tcW w:w="924" w:type="dxa"/>
            <w:vAlign w:val="center"/>
          </w:tcPr>
          <w:p>
            <w:pPr>
              <w:pStyle w:val="16"/>
            </w:pPr>
            <w:r>
              <w:t>道路运输安全预防与整治</w:t>
            </w:r>
          </w:p>
        </w:tc>
        <w:tc>
          <w:tcPr>
            <w:tcW w:w="924" w:type="dxa"/>
            <w:vAlign w:val="center"/>
          </w:tcPr>
          <w:p>
            <w:pPr>
              <w:pStyle w:val="15"/>
            </w:pPr>
            <w:r>
              <w:t>150.00</w:t>
            </w:r>
          </w:p>
        </w:tc>
        <w:tc>
          <w:tcPr>
            <w:tcW w:w="924" w:type="dxa"/>
            <w:vAlign w:val="center"/>
          </w:tcPr>
          <w:p>
            <w:pPr>
              <w:pStyle w:val="16"/>
            </w:pPr>
            <w:r>
              <w:t>车辆加油、添加燃料服务</w:t>
            </w:r>
          </w:p>
        </w:tc>
        <w:tc>
          <w:tcPr>
            <w:tcW w:w="924" w:type="dxa"/>
            <w:vAlign w:val="center"/>
          </w:tcPr>
          <w:p>
            <w:pPr>
              <w:pStyle w:val="16"/>
            </w:pPr>
            <w:r>
              <w:t>C23120302</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8"/>
            </w:pPr>
            <w:r>
              <w:t>河北省港航事业发展中心小计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176.20</w:t>
            </w:r>
          </w:p>
        </w:tc>
        <w:tc>
          <w:tcPr>
            <w:tcW w:w="924" w:type="dxa"/>
            <w:vAlign w:val="center"/>
          </w:tcPr>
          <w:p>
            <w:pPr>
              <w:pStyle w:val="19"/>
            </w:pPr>
            <w:r>
              <w:t>176.20</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176.20</w:t>
            </w:r>
          </w:p>
        </w:tc>
      </w:tr>
      <w:tr>
        <w:tblPrEx>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283.28</w:t>
            </w:r>
          </w:p>
        </w:tc>
        <w:tc>
          <w:tcPr>
            <w:tcW w:w="924" w:type="dxa"/>
            <w:vAlign w:val="center"/>
          </w:tcPr>
          <w:p>
            <w:pPr>
              <w:pStyle w:val="16"/>
            </w:pPr>
            <w:r>
              <w:t>复印纸</w:t>
            </w:r>
          </w:p>
        </w:tc>
        <w:tc>
          <w:tcPr>
            <w:tcW w:w="924" w:type="dxa"/>
            <w:vAlign w:val="center"/>
          </w:tcPr>
          <w:p>
            <w:pPr>
              <w:pStyle w:val="16"/>
            </w:pPr>
            <w:r>
              <w:t>A05040101</w:t>
            </w:r>
          </w:p>
        </w:tc>
        <w:tc>
          <w:tcPr>
            <w:tcW w:w="924" w:type="dxa"/>
            <w:vAlign w:val="center"/>
          </w:tcPr>
          <w:p>
            <w:pPr>
              <w:pStyle w:val="17"/>
            </w:pPr>
            <w:r>
              <w:t>万元</w:t>
            </w:r>
          </w:p>
        </w:tc>
        <w:tc>
          <w:tcPr>
            <w:tcW w:w="924" w:type="dxa"/>
            <w:vAlign w:val="center"/>
          </w:tcPr>
          <w:p>
            <w:pPr>
              <w:pStyle w:val="15"/>
            </w:pPr>
            <w:r>
              <w:t>3</w:t>
            </w:r>
          </w:p>
        </w:tc>
        <w:tc>
          <w:tcPr>
            <w:tcW w:w="924" w:type="dxa"/>
            <w:vAlign w:val="center"/>
          </w:tcPr>
          <w:p>
            <w:pPr>
              <w:pStyle w:val="15"/>
            </w:pPr>
            <w:r>
              <w:t>0.50</w:t>
            </w:r>
          </w:p>
        </w:tc>
        <w:tc>
          <w:tcPr>
            <w:tcW w:w="924" w:type="dxa"/>
            <w:vAlign w:val="center"/>
          </w:tcPr>
          <w:p>
            <w:pPr>
              <w:pStyle w:val="15"/>
            </w:pPr>
            <w:r>
              <w:t>1.50</w:t>
            </w:r>
          </w:p>
        </w:tc>
        <w:tc>
          <w:tcPr>
            <w:tcW w:w="924" w:type="dxa"/>
            <w:vAlign w:val="center"/>
          </w:tcPr>
          <w:p>
            <w:pPr>
              <w:pStyle w:val="15"/>
            </w:pPr>
            <w:r>
              <w:t>1.50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1.50</w:t>
            </w:r>
          </w:p>
        </w:tc>
      </w:tr>
      <w:tr>
        <w:tblPrEx>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283.28</w:t>
            </w:r>
          </w:p>
        </w:tc>
        <w:tc>
          <w:tcPr>
            <w:tcW w:w="924" w:type="dxa"/>
            <w:vAlign w:val="center"/>
          </w:tcPr>
          <w:p>
            <w:pPr>
              <w:pStyle w:val="16"/>
            </w:pPr>
            <w:r>
              <w:t>其他保险服务</w:t>
            </w:r>
          </w:p>
        </w:tc>
        <w:tc>
          <w:tcPr>
            <w:tcW w:w="924" w:type="dxa"/>
            <w:vAlign w:val="center"/>
          </w:tcPr>
          <w:p>
            <w:pPr>
              <w:pStyle w:val="16"/>
            </w:pPr>
            <w:r>
              <w:t>C18049900</w:t>
            </w:r>
          </w:p>
        </w:tc>
        <w:tc>
          <w:tcPr>
            <w:tcW w:w="924" w:type="dxa"/>
            <w:vAlign w:val="center"/>
          </w:tcPr>
          <w:p>
            <w:pPr>
              <w:pStyle w:val="17"/>
            </w:pPr>
            <w:r>
              <w:t>次</w:t>
            </w:r>
          </w:p>
        </w:tc>
        <w:tc>
          <w:tcPr>
            <w:tcW w:w="924" w:type="dxa"/>
            <w:vAlign w:val="center"/>
          </w:tcPr>
          <w:p>
            <w:pPr>
              <w:pStyle w:val="15"/>
            </w:pPr>
            <w:r>
              <w:t>5</w:t>
            </w:r>
          </w:p>
        </w:tc>
        <w:tc>
          <w:tcPr>
            <w:tcW w:w="924" w:type="dxa"/>
            <w:vAlign w:val="center"/>
          </w:tcPr>
          <w:p>
            <w:pPr>
              <w:pStyle w:val="15"/>
            </w:pPr>
            <w:r>
              <w:t>0.55</w:t>
            </w:r>
          </w:p>
        </w:tc>
        <w:tc>
          <w:tcPr>
            <w:tcW w:w="924" w:type="dxa"/>
            <w:vAlign w:val="center"/>
          </w:tcPr>
          <w:p>
            <w:pPr>
              <w:pStyle w:val="15"/>
            </w:pPr>
            <w:r>
              <w:t>2.75</w:t>
            </w:r>
          </w:p>
        </w:tc>
        <w:tc>
          <w:tcPr>
            <w:tcW w:w="924" w:type="dxa"/>
            <w:vAlign w:val="center"/>
          </w:tcPr>
          <w:p>
            <w:pPr>
              <w:pStyle w:val="15"/>
            </w:pPr>
            <w:r>
              <w:t>2.75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2.75</w:t>
            </w:r>
          </w:p>
        </w:tc>
      </w:tr>
      <w:tr>
        <w:tblPrEx>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283.28</w:t>
            </w:r>
          </w:p>
        </w:tc>
        <w:tc>
          <w:tcPr>
            <w:tcW w:w="924" w:type="dxa"/>
            <w:vAlign w:val="center"/>
          </w:tcPr>
          <w:p>
            <w:pPr>
              <w:pStyle w:val="16"/>
            </w:pPr>
            <w:r>
              <w:t>物业管理服务</w:t>
            </w:r>
          </w:p>
        </w:tc>
        <w:tc>
          <w:tcPr>
            <w:tcW w:w="924" w:type="dxa"/>
            <w:vAlign w:val="center"/>
          </w:tcPr>
          <w:p>
            <w:pPr>
              <w:pStyle w:val="16"/>
            </w:pPr>
            <w:r>
              <w:t>C21040000</w:t>
            </w:r>
          </w:p>
        </w:tc>
        <w:tc>
          <w:tcPr>
            <w:tcW w:w="924" w:type="dxa"/>
            <w:vAlign w:val="center"/>
          </w:tcPr>
          <w:p>
            <w:pPr>
              <w:pStyle w:val="17"/>
            </w:pPr>
            <w:r>
              <w:t>项</w:t>
            </w:r>
          </w:p>
        </w:tc>
        <w:tc>
          <w:tcPr>
            <w:tcW w:w="924" w:type="dxa"/>
            <w:vAlign w:val="center"/>
          </w:tcPr>
          <w:p>
            <w:pPr>
              <w:pStyle w:val="15"/>
            </w:pPr>
            <w:r>
              <w:t>2</w:t>
            </w:r>
          </w:p>
        </w:tc>
        <w:tc>
          <w:tcPr>
            <w:tcW w:w="924" w:type="dxa"/>
            <w:vAlign w:val="center"/>
          </w:tcPr>
          <w:p>
            <w:pPr>
              <w:pStyle w:val="15"/>
            </w:pPr>
            <w:r>
              <w:t>3.41</w:t>
            </w:r>
          </w:p>
        </w:tc>
        <w:tc>
          <w:tcPr>
            <w:tcW w:w="924" w:type="dxa"/>
            <w:vAlign w:val="center"/>
          </w:tcPr>
          <w:p>
            <w:pPr>
              <w:pStyle w:val="15"/>
            </w:pPr>
            <w:r>
              <w:t>6.82</w:t>
            </w:r>
          </w:p>
        </w:tc>
        <w:tc>
          <w:tcPr>
            <w:tcW w:w="924" w:type="dxa"/>
            <w:vAlign w:val="center"/>
          </w:tcPr>
          <w:p>
            <w:pPr>
              <w:pStyle w:val="15"/>
            </w:pPr>
            <w:r>
              <w:t>6.82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283.28</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283.28</w:t>
            </w:r>
          </w:p>
        </w:tc>
        <w:tc>
          <w:tcPr>
            <w:tcW w:w="924" w:type="dxa"/>
            <w:vAlign w:val="center"/>
          </w:tcPr>
          <w:p>
            <w:pPr>
              <w:pStyle w:val="16"/>
            </w:pPr>
            <w:r>
              <w:t>车辆维修和保养服务</w:t>
            </w:r>
          </w:p>
        </w:tc>
        <w:tc>
          <w:tcPr>
            <w:tcW w:w="924" w:type="dxa"/>
            <w:vAlign w:val="center"/>
          </w:tcPr>
          <w:p>
            <w:pPr>
              <w:pStyle w:val="16"/>
            </w:pPr>
            <w:r>
              <w:t>C23120301</w:t>
            </w:r>
          </w:p>
        </w:tc>
        <w:tc>
          <w:tcPr>
            <w:tcW w:w="924" w:type="dxa"/>
            <w:vAlign w:val="center"/>
          </w:tcPr>
          <w:p>
            <w:pPr>
              <w:pStyle w:val="17"/>
            </w:pPr>
            <w:r>
              <w:t>次</w:t>
            </w:r>
          </w:p>
        </w:tc>
        <w:tc>
          <w:tcPr>
            <w:tcW w:w="924" w:type="dxa"/>
            <w:vAlign w:val="center"/>
          </w:tcPr>
          <w:p>
            <w:pPr>
              <w:pStyle w:val="15"/>
            </w:pPr>
            <w:r>
              <w:t>6</w:t>
            </w:r>
          </w:p>
        </w:tc>
        <w:tc>
          <w:tcPr>
            <w:tcW w:w="924" w:type="dxa"/>
            <w:vAlign w:val="center"/>
          </w:tcPr>
          <w:p>
            <w:pPr>
              <w:pStyle w:val="15"/>
            </w:pPr>
            <w:r>
              <w:t>0.73</w:t>
            </w:r>
          </w:p>
        </w:tc>
        <w:tc>
          <w:tcPr>
            <w:tcW w:w="924" w:type="dxa"/>
            <w:vAlign w:val="center"/>
          </w:tcPr>
          <w:p>
            <w:pPr>
              <w:pStyle w:val="15"/>
            </w:pPr>
            <w:r>
              <w:t>4.38</w:t>
            </w:r>
          </w:p>
        </w:tc>
        <w:tc>
          <w:tcPr>
            <w:tcW w:w="924" w:type="dxa"/>
            <w:vAlign w:val="center"/>
          </w:tcPr>
          <w:p>
            <w:pPr>
              <w:pStyle w:val="15"/>
            </w:pPr>
            <w:r>
              <w:t>4.38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283.28</w:t>
            </w:r>
          </w:p>
        </w:tc>
        <w:tc>
          <w:tcPr>
            <w:tcW w:w="924" w:type="dxa"/>
            <w:vAlign w:val="center"/>
          </w:tcPr>
          <w:p>
            <w:pPr>
              <w:pStyle w:val="16"/>
            </w:pPr>
            <w:r>
              <w:t>车辆加油、添加燃料服务</w:t>
            </w:r>
          </w:p>
        </w:tc>
        <w:tc>
          <w:tcPr>
            <w:tcW w:w="924" w:type="dxa"/>
            <w:vAlign w:val="center"/>
          </w:tcPr>
          <w:p>
            <w:pPr>
              <w:pStyle w:val="16"/>
            </w:pPr>
            <w:r>
              <w:t>C23120302</w:t>
            </w:r>
          </w:p>
        </w:tc>
        <w:tc>
          <w:tcPr>
            <w:tcW w:w="924" w:type="dxa"/>
            <w:vAlign w:val="center"/>
          </w:tcPr>
          <w:p>
            <w:pPr>
              <w:pStyle w:val="17"/>
            </w:pPr>
            <w:r>
              <w:t>次</w:t>
            </w:r>
          </w:p>
        </w:tc>
        <w:tc>
          <w:tcPr>
            <w:tcW w:w="924" w:type="dxa"/>
            <w:vAlign w:val="center"/>
          </w:tcPr>
          <w:p>
            <w:pPr>
              <w:pStyle w:val="15"/>
            </w:pPr>
            <w:r>
              <w:t>10</w:t>
            </w:r>
          </w:p>
        </w:tc>
        <w:tc>
          <w:tcPr>
            <w:tcW w:w="924" w:type="dxa"/>
            <w:vAlign w:val="center"/>
          </w:tcPr>
          <w:p>
            <w:pPr>
              <w:pStyle w:val="15"/>
            </w:pPr>
            <w:r>
              <w:t>1.16</w:t>
            </w:r>
          </w:p>
        </w:tc>
        <w:tc>
          <w:tcPr>
            <w:tcW w:w="924" w:type="dxa"/>
            <w:vAlign w:val="center"/>
          </w:tcPr>
          <w:p>
            <w:pPr>
              <w:pStyle w:val="15"/>
            </w:pPr>
            <w:r>
              <w:t>11.60</w:t>
            </w:r>
          </w:p>
        </w:tc>
        <w:tc>
          <w:tcPr>
            <w:tcW w:w="924" w:type="dxa"/>
            <w:vAlign w:val="center"/>
          </w:tcPr>
          <w:p>
            <w:pPr>
              <w:pStyle w:val="15"/>
            </w:pPr>
            <w:r>
              <w:t>11.60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283.28</w:t>
            </w:r>
          </w:p>
        </w:tc>
        <w:tc>
          <w:tcPr>
            <w:tcW w:w="924" w:type="dxa"/>
            <w:vAlign w:val="center"/>
          </w:tcPr>
          <w:p>
            <w:pPr>
              <w:pStyle w:val="16"/>
            </w:pPr>
            <w:r>
              <w:t>其他车辆维修和保养服务</w:t>
            </w:r>
          </w:p>
        </w:tc>
        <w:tc>
          <w:tcPr>
            <w:tcW w:w="924" w:type="dxa"/>
            <w:vAlign w:val="center"/>
          </w:tcPr>
          <w:p>
            <w:pPr>
              <w:pStyle w:val="16"/>
            </w:pPr>
            <w:r>
              <w:t>C23120399</w:t>
            </w:r>
          </w:p>
        </w:tc>
        <w:tc>
          <w:tcPr>
            <w:tcW w:w="924" w:type="dxa"/>
            <w:vAlign w:val="center"/>
          </w:tcPr>
          <w:p>
            <w:pPr>
              <w:pStyle w:val="17"/>
            </w:pPr>
            <w:r>
              <w:t>次</w:t>
            </w:r>
          </w:p>
        </w:tc>
        <w:tc>
          <w:tcPr>
            <w:tcW w:w="924" w:type="dxa"/>
            <w:vAlign w:val="center"/>
          </w:tcPr>
          <w:p>
            <w:pPr>
              <w:pStyle w:val="15"/>
            </w:pPr>
            <w:r>
              <w:t>5</w:t>
            </w:r>
          </w:p>
        </w:tc>
        <w:tc>
          <w:tcPr>
            <w:tcW w:w="924" w:type="dxa"/>
            <w:vAlign w:val="center"/>
          </w:tcPr>
          <w:p>
            <w:pPr>
              <w:pStyle w:val="15"/>
            </w:pPr>
            <w:r>
              <w:t>1.15</w:t>
            </w:r>
          </w:p>
        </w:tc>
        <w:tc>
          <w:tcPr>
            <w:tcW w:w="924" w:type="dxa"/>
            <w:vAlign w:val="center"/>
          </w:tcPr>
          <w:p>
            <w:pPr>
              <w:pStyle w:val="15"/>
            </w:pPr>
            <w:r>
              <w:t>5.75</w:t>
            </w:r>
          </w:p>
        </w:tc>
        <w:tc>
          <w:tcPr>
            <w:tcW w:w="924" w:type="dxa"/>
            <w:vAlign w:val="center"/>
          </w:tcPr>
          <w:p>
            <w:pPr>
              <w:pStyle w:val="15"/>
            </w:pPr>
            <w:r>
              <w:t>5.75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港口航运管理工作经费</w:t>
            </w:r>
          </w:p>
        </w:tc>
        <w:tc>
          <w:tcPr>
            <w:tcW w:w="924" w:type="dxa"/>
            <w:vAlign w:val="center"/>
          </w:tcPr>
          <w:p>
            <w:pPr>
              <w:pStyle w:val="15"/>
            </w:pPr>
            <w:r>
              <w:t>174.37</w:t>
            </w:r>
          </w:p>
        </w:tc>
        <w:tc>
          <w:tcPr>
            <w:tcW w:w="924" w:type="dxa"/>
            <w:vAlign w:val="center"/>
          </w:tcPr>
          <w:p>
            <w:pPr>
              <w:pStyle w:val="16"/>
            </w:pPr>
            <w:r>
              <w:t>其他维修和保养服务</w:t>
            </w:r>
          </w:p>
        </w:tc>
        <w:tc>
          <w:tcPr>
            <w:tcW w:w="924" w:type="dxa"/>
            <w:vAlign w:val="center"/>
          </w:tcPr>
          <w:p>
            <w:pPr>
              <w:pStyle w:val="16"/>
            </w:pPr>
            <w:r>
              <w:t>C23129900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54.00</w:t>
            </w:r>
          </w:p>
        </w:tc>
        <w:tc>
          <w:tcPr>
            <w:tcW w:w="924" w:type="dxa"/>
            <w:vAlign w:val="center"/>
          </w:tcPr>
          <w:p>
            <w:pPr>
              <w:pStyle w:val="15"/>
            </w:pPr>
            <w:r>
              <w:t>54.00</w:t>
            </w:r>
          </w:p>
        </w:tc>
        <w:tc>
          <w:tcPr>
            <w:tcW w:w="924" w:type="dxa"/>
            <w:vAlign w:val="center"/>
          </w:tcPr>
          <w:p>
            <w:pPr>
              <w:pStyle w:val="15"/>
            </w:pPr>
            <w:r>
              <w:t>54.00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天津办公（业务）用房租赁费</w:t>
            </w:r>
          </w:p>
        </w:tc>
        <w:tc>
          <w:tcPr>
            <w:tcW w:w="924" w:type="dxa"/>
            <w:vAlign w:val="center"/>
          </w:tcPr>
          <w:p>
            <w:pPr>
              <w:pStyle w:val="15"/>
            </w:pPr>
            <w:r>
              <w:t>86.40</w:t>
            </w:r>
          </w:p>
        </w:tc>
        <w:tc>
          <w:tcPr>
            <w:tcW w:w="924" w:type="dxa"/>
            <w:vAlign w:val="center"/>
          </w:tcPr>
          <w:p>
            <w:pPr>
              <w:pStyle w:val="16"/>
            </w:pPr>
            <w:r>
              <w:t>房屋租赁服务</w:t>
            </w:r>
          </w:p>
        </w:tc>
        <w:tc>
          <w:tcPr>
            <w:tcW w:w="924" w:type="dxa"/>
            <w:vAlign w:val="center"/>
          </w:tcPr>
          <w:p>
            <w:pPr>
              <w:pStyle w:val="16"/>
            </w:pPr>
            <w:r>
              <w:t>C21020000</w:t>
            </w:r>
          </w:p>
        </w:tc>
        <w:tc>
          <w:tcPr>
            <w:tcW w:w="924" w:type="dxa"/>
            <w:vAlign w:val="center"/>
          </w:tcPr>
          <w:p>
            <w:pPr>
              <w:pStyle w:val="17"/>
            </w:pPr>
            <w:r>
              <w:t>季度</w:t>
            </w:r>
          </w:p>
        </w:tc>
        <w:tc>
          <w:tcPr>
            <w:tcW w:w="924" w:type="dxa"/>
            <w:vAlign w:val="center"/>
          </w:tcPr>
          <w:p>
            <w:pPr>
              <w:pStyle w:val="15"/>
            </w:pPr>
            <w:r>
              <w:t>4</w:t>
            </w:r>
          </w:p>
        </w:tc>
        <w:tc>
          <w:tcPr>
            <w:tcW w:w="924" w:type="dxa"/>
            <w:vAlign w:val="center"/>
          </w:tcPr>
          <w:p>
            <w:pPr>
              <w:pStyle w:val="15"/>
            </w:pPr>
            <w:r>
              <w:t>21.60</w:t>
            </w:r>
          </w:p>
        </w:tc>
        <w:tc>
          <w:tcPr>
            <w:tcW w:w="924" w:type="dxa"/>
            <w:vAlign w:val="center"/>
          </w:tcPr>
          <w:p>
            <w:pPr>
              <w:pStyle w:val="15"/>
            </w:pPr>
            <w:r>
              <w:t>86.40</w:t>
            </w:r>
          </w:p>
        </w:tc>
        <w:tc>
          <w:tcPr>
            <w:tcW w:w="924" w:type="dxa"/>
            <w:vAlign w:val="center"/>
          </w:tcPr>
          <w:p>
            <w:pPr>
              <w:pStyle w:val="15"/>
            </w:pPr>
            <w:r>
              <w:t>86.40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86.40</w:t>
            </w:r>
          </w:p>
        </w:tc>
      </w:tr>
      <w:tr>
        <w:tblPrEx>
          <w:tblCellMar>
            <w:top w:w="0" w:type="dxa"/>
            <w:left w:w="108" w:type="dxa"/>
            <w:bottom w:w="0" w:type="dxa"/>
            <w:right w:w="108" w:type="dxa"/>
          </w:tblCellMar>
        </w:tblPrEx>
        <w:trPr>
          <w:cantSplit/>
          <w:jc w:val="center"/>
        </w:trPr>
        <w:tc>
          <w:tcPr>
            <w:tcW w:w="924" w:type="dxa"/>
            <w:vAlign w:val="center"/>
          </w:tcPr>
          <w:p>
            <w:pPr>
              <w:pStyle w:val="18"/>
            </w:pPr>
            <w:r>
              <w:t>河北省铁路事业发展中心小计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222.00</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222.00</w:t>
            </w:r>
          </w:p>
        </w:tc>
        <w:tc>
          <w:tcPr>
            <w:tcW w:w="924" w:type="dxa"/>
            <w:vAlign w:val="center"/>
          </w:tcPr>
          <w:p>
            <w:pPr>
              <w:pStyle w:val="19"/>
            </w:pPr>
            <w:r>
              <w:t>80.10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铁路建设及运输管理工作经费</w:t>
            </w:r>
          </w:p>
        </w:tc>
        <w:tc>
          <w:tcPr>
            <w:tcW w:w="924" w:type="dxa"/>
            <w:vAlign w:val="center"/>
          </w:tcPr>
          <w:p>
            <w:pPr>
              <w:pStyle w:val="15"/>
            </w:pPr>
            <w:r>
              <w:t>195.00</w:t>
            </w:r>
          </w:p>
        </w:tc>
        <w:tc>
          <w:tcPr>
            <w:tcW w:w="924" w:type="dxa"/>
            <w:vAlign w:val="center"/>
          </w:tcPr>
          <w:p>
            <w:pPr>
              <w:pStyle w:val="16"/>
            </w:pPr>
            <w:r>
              <w:t>台式计算机</w:t>
            </w:r>
          </w:p>
        </w:tc>
        <w:tc>
          <w:tcPr>
            <w:tcW w:w="924" w:type="dxa"/>
            <w:vAlign w:val="center"/>
          </w:tcPr>
          <w:p>
            <w:pPr>
              <w:pStyle w:val="16"/>
            </w:pPr>
            <w:r>
              <w:t>A02010105</w:t>
            </w:r>
          </w:p>
        </w:tc>
        <w:tc>
          <w:tcPr>
            <w:tcW w:w="924" w:type="dxa"/>
            <w:vAlign w:val="center"/>
          </w:tcPr>
          <w:p>
            <w:pPr>
              <w:pStyle w:val="17"/>
            </w:pPr>
            <w:r>
              <w:t>台</w:t>
            </w:r>
          </w:p>
        </w:tc>
        <w:tc>
          <w:tcPr>
            <w:tcW w:w="924" w:type="dxa"/>
            <w:vAlign w:val="center"/>
          </w:tcPr>
          <w:p>
            <w:pPr>
              <w:pStyle w:val="15"/>
            </w:pPr>
            <w:r>
              <w:t>3</w:t>
            </w:r>
          </w:p>
        </w:tc>
        <w:tc>
          <w:tcPr>
            <w:tcW w:w="924" w:type="dxa"/>
            <w:vAlign w:val="center"/>
          </w:tcPr>
          <w:p>
            <w:pPr>
              <w:pStyle w:val="15"/>
            </w:pPr>
            <w:r>
              <w:t>0.50</w:t>
            </w:r>
          </w:p>
        </w:tc>
        <w:tc>
          <w:tcPr>
            <w:tcW w:w="924" w:type="dxa"/>
            <w:vAlign w:val="center"/>
          </w:tcPr>
          <w:p>
            <w:pPr>
              <w:pStyle w:val="15"/>
            </w:pPr>
            <w:r>
              <w:t>1.50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1.50</w:t>
            </w:r>
          </w:p>
        </w:tc>
        <w:tc>
          <w:tcPr>
            <w:tcW w:w="92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铁路建设及运输管理工作经费</w:t>
            </w:r>
          </w:p>
        </w:tc>
        <w:tc>
          <w:tcPr>
            <w:tcW w:w="924" w:type="dxa"/>
            <w:vAlign w:val="center"/>
          </w:tcPr>
          <w:p>
            <w:pPr>
              <w:pStyle w:val="15"/>
            </w:pPr>
            <w:r>
              <w:t>195.00</w:t>
            </w:r>
          </w:p>
        </w:tc>
        <w:tc>
          <w:tcPr>
            <w:tcW w:w="924" w:type="dxa"/>
            <w:vAlign w:val="center"/>
          </w:tcPr>
          <w:p>
            <w:pPr>
              <w:pStyle w:val="16"/>
            </w:pPr>
            <w:r>
              <w:t>防火墙</w:t>
            </w:r>
          </w:p>
        </w:tc>
        <w:tc>
          <w:tcPr>
            <w:tcW w:w="924" w:type="dxa"/>
            <w:vAlign w:val="center"/>
          </w:tcPr>
          <w:p>
            <w:pPr>
              <w:pStyle w:val="16"/>
            </w:pPr>
            <w:r>
              <w:t>A02010301</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3.50</w:t>
            </w:r>
          </w:p>
        </w:tc>
        <w:tc>
          <w:tcPr>
            <w:tcW w:w="924" w:type="dxa"/>
            <w:vAlign w:val="center"/>
          </w:tcPr>
          <w:p>
            <w:pPr>
              <w:pStyle w:val="15"/>
            </w:pPr>
            <w:r>
              <w:t>3.50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3.50</w:t>
            </w:r>
          </w:p>
        </w:tc>
        <w:tc>
          <w:tcPr>
            <w:tcW w:w="924" w:type="dxa"/>
            <w:vAlign w:val="center"/>
          </w:tcPr>
          <w:p>
            <w:pPr>
              <w:pStyle w:val="15"/>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铁路建设及运输管理工作经费</w:t>
            </w:r>
          </w:p>
        </w:tc>
        <w:tc>
          <w:tcPr>
            <w:tcW w:w="924" w:type="dxa"/>
            <w:vAlign w:val="center"/>
          </w:tcPr>
          <w:p>
            <w:pPr>
              <w:pStyle w:val="15"/>
            </w:pPr>
            <w:r>
              <w:t>195.00</w:t>
            </w:r>
          </w:p>
        </w:tc>
        <w:tc>
          <w:tcPr>
            <w:tcW w:w="924" w:type="dxa"/>
            <w:vAlign w:val="center"/>
          </w:tcPr>
          <w:p>
            <w:pPr>
              <w:pStyle w:val="16"/>
            </w:pPr>
            <w:r>
              <w:t>碎纸机</w:t>
            </w:r>
          </w:p>
        </w:tc>
        <w:tc>
          <w:tcPr>
            <w:tcW w:w="924" w:type="dxa"/>
            <w:vAlign w:val="center"/>
          </w:tcPr>
          <w:p>
            <w:pPr>
              <w:pStyle w:val="16"/>
            </w:pPr>
            <w:r>
              <w:t>A02021301</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0.10</w:t>
            </w:r>
          </w:p>
        </w:tc>
        <w:tc>
          <w:tcPr>
            <w:tcW w:w="924" w:type="dxa"/>
            <w:vAlign w:val="center"/>
          </w:tcPr>
          <w:p>
            <w:pPr>
              <w:pStyle w:val="15"/>
            </w:pPr>
            <w:r>
              <w:t>0.10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0.10</w:t>
            </w:r>
          </w:p>
        </w:tc>
        <w:tc>
          <w:tcPr>
            <w:tcW w:w="924" w:type="dxa"/>
            <w:vAlign w:val="center"/>
          </w:tcPr>
          <w:p>
            <w:pPr>
              <w:pStyle w:val="15"/>
            </w:pPr>
            <w:r>
              <w:t>0.10</w:t>
            </w:r>
          </w:p>
        </w:tc>
      </w:tr>
      <w:tr>
        <w:tblPrEx>
          <w:tblCellMar>
            <w:top w:w="0" w:type="dxa"/>
            <w:left w:w="108" w:type="dxa"/>
            <w:bottom w:w="0" w:type="dxa"/>
            <w:right w:w="108" w:type="dxa"/>
          </w:tblCellMar>
        </w:tblPrEx>
        <w:trPr>
          <w:cantSplit/>
          <w:jc w:val="center"/>
        </w:trPr>
        <w:tc>
          <w:tcPr>
            <w:tcW w:w="924" w:type="dxa"/>
            <w:vAlign w:val="center"/>
          </w:tcPr>
          <w:p>
            <w:pPr>
              <w:pStyle w:val="16"/>
            </w:pPr>
            <w:r>
              <w:t>铁路建设及运输管理工作经费</w:t>
            </w:r>
          </w:p>
        </w:tc>
        <w:tc>
          <w:tcPr>
            <w:tcW w:w="924" w:type="dxa"/>
            <w:vAlign w:val="center"/>
          </w:tcPr>
          <w:p>
            <w:pPr>
              <w:pStyle w:val="15"/>
            </w:pPr>
            <w:r>
              <w:t>195.00</w:t>
            </w:r>
          </w:p>
        </w:tc>
        <w:tc>
          <w:tcPr>
            <w:tcW w:w="924" w:type="dxa"/>
            <w:vAlign w:val="center"/>
          </w:tcPr>
          <w:p>
            <w:pPr>
              <w:pStyle w:val="16"/>
            </w:pPr>
            <w:r>
              <w:t>复印纸</w:t>
            </w:r>
          </w:p>
        </w:tc>
        <w:tc>
          <w:tcPr>
            <w:tcW w:w="924" w:type="dxa"/>
            <w:vAlign w:val="center"/>
          </w:tcPr>
          <w:p>
            <w:pPr>
              <w:pStyle w:val="16"/>
            </w:pPr>
            <w:r>
              <w:t>A05040101</w:t>
            </w:r>
          </w:p>
        </w:tc>
        <w:tc>
          <w:tcPr>
            <w:tcW w:w="924" w:type="dxa"/>
            <w:vAlign w:val="center"/>
          </w:tcPr>
          <w:p>
            <w:pPr>
              <w:pStyle w:val="17"/>
            </w:pPr>
            <w:r>
              <w:t>万元</w:t>
            </w:r>
          </w:p>
        </w:tc>
        <w:tc>
          <w:tcPr>
            <w:tcW w:w="924" w:type="dxa"/>
            <w:vAlign w:val="center"/>
          </w:tcPr>
          <w:p>
            <w:pPr>
              <w:pStyle w:val="15"/>
            </w:pPr>
            <w:r>
              <w:t>1</w:t>
            </w:r>
          </w:p>
        </w:tc>
        <w:tc>
          <w:tcPr>
            <w:tcW w:w="924" w:type="dxa"/>
            <w:vAlign w:val="center"/>
          </w:tcPr>
          <w:p>
            <w:pPr>
              <w:pStyle w:val="15"/>
            </w:pPr>
            <w:r>
              <w:t>2.00</w:t>
            </w:r>
          </w:p>
        </w:tc>
        <w:tc>
          <w:tcPr>
            <w:tcW w:w="924" w:type="dxa"/>
            <w:vAlign w:val="center"/>
          </w:tcPr>
          <w:p>
            <w:pPr>
              <w:pStyle w:val="15"/>
            </w:pPr>
            <w:r>
              <w:t>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w:t>
            </w:r>
          </w:p>
        </w:tc>
        <w:tc>
          <w:tcPr>
            <w:tcW w:w="92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铁路建设及运输管理工作经费</w:t>
            </w:r>
          </w:p>
        </w:tc>
        <w:tc>
          <w:tcPr>
            <w:tcW w:w="924" w:type="dxa"/>
            <w:vAlign w:val="center"/>
          </w:tcPr>
          <w:p>
            <w:pPr>
              <w:pStyle w:val="15"/>
            </w:pPr>
            <w:r>
              <w:t>195.00</w:t>
            </w:r>
          </w:p>
        </w:tc>
        <w:tc>
          <w:tcPr>
            <w:tcW w:w="924" w:type="dxa"/>
            <w:vAlign w:val="center"/>
          </w:tcPr>
          <w:p>
            <w:pPr>
              <w:pStyle w:val="16"/>
            </w:pPr>
            <w:r>
              <w:t>硬件运维服务</w:t>
            </w:r>
          </w:p>
        </w:tc>
        <w:tc>
          <w:tcPr>
            <w:tcW w:w="924" w:type="dxa"/>
            <w:vAlign w:val="center"/>
          </w:tcPr>
          <w:p>
            <w:pPr>
              <w:pStyle w:val="16"/>
            </w:pPr>
            <w:r>
              <w:t>C16070200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12.00</w:t>
            </w:r>
          </w:p>
        </w:tc>
        <w:tc>
          <w:tcPr>
            <w:tcW w:w="924" w:type="dxa"/>
            <w:vAlign w:val="center"/>
          </w:tcPr>
          <w:p>
            <w:pPr>
              <w:pStyle w:val="15"/>
            </w:pPr>
            <w:r>
              <w:t>12.00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12.00</w:t>
            </w:r>
          </w:p>
        </w:tc>
        <w:tc>
          <w:tcPr>
            <w:tcW w:w="92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铁路建设及运输管理工作经费</w:t>
            </w:r>
          </w:p>
        </w:tc>
        <w:tc>
          <w:tcPr>
            <w:tcW w:w="924" w:type="dxa"/>
            <w:vAlign w:val="center"/>
          </w:tcPr>
          <w:p>
            <w:pPr>
              <w:pStyle w:val="15"/>
            </w:pPr>
            <w:r>
              <w:t>195.00</w:t>
            </w:r>
          </w:p>
        </w:tc>
        <w:tc>
          <w:tcPr>
            <w:tcW w:w="924" w:type="dxa"/>
            <w:vAlign w:val="center"/>
          </w:tcPr>
          <w:p>
            <w:pPr>
              <w:pStyle w:val="16"/>
            </w:pPr>
            <w:r>
              <w:t>其他保险服务</w:t>
            </w:r>
          </w:p>
        </w:tc>
        <w:tc>
          <w:tcPr>
            <w:tcW w:w="924" w:type="dxa"/>
            <w:vAlign w:val="center"/>
          </w:tcPr>
          <w:p>
            <w:pPr>
              <w:pStyle w:val="16"/>
            </w:pPr>
            <w:r>
              <w:t>C18049900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1.00</w:t>
            </w:r>
          </w:p>
        </w:tc>
        <w:tc>
          <w:tcPr>
            <w:tcW w:w="924" w:type="dxa"/>
            <w:vAlign w:val="center"/>
          </w:tcPr>
          <w:p>
            <w:pPr>
              <w:pStyle w:val="15"/>
            </w:pPr>
            <w:r>
              <w:t>1.00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w:t>
            </w: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铁路建设及运输管理工作经费</w:t>
            </w:r>
          </w:p>
        </w:tc>
        <w:tc>
          <w:tcPr>
            <w:tcW w:w="924" w:type="dxa"/>
            <w:vAlign w:val="center"/>
          </w:tcPr>
          <w:p>
            <w:pPr>
              <w:pStyle w:val="15"/>
            </w:pPr>
            <w:r>
              <w:t>195.00</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1.00</w:t>
            </w:r>
          </w:p>
        </w:tc>
        <w:tc>
          <w:tcPr>
            <w:tcW w:w="924" w:type="dxa"/>
            <w:vAlign w:val="center"/>
          </w:tcPr>
          <w:p>
            <w:pPr>
              <w:pStyle w:val="15"/>
            </w:pPr>
            <w:r>
              <w:t>1.00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w:t>
            </w:r>
          </w:p>
        </w:tc>
        <w:tc>
          <w:tcPr>
            <w:tcW w:w="92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铁路建设及运输管理工作经费</w:t>
            </w:r>
          </w:p>
        </w:tc>
        <w:tc>
          <w:tcPr>
            <w:tcW w:w="924" w:type="dxa"/>
            <w:vAlign w:val="center"/>
          </w:tcPr>
          <w:p>
            <w:pPr>
              <w:pStyle w:val="15"/>
            </w:pPr>
            <w:r>
              <w:t>195.00</w:t>
            </w:r>
          </w:p>
        </w:tc>
        <w:tc>
          <w:tcPr>
            <w:tcW w:w="924" w:type="dxa"/>
            <w:vAlign w:val="center"/>
          </w:tcPr>
          <w:p>
            <w:pPr>
              <w:pStyle w:val="16"/>
            </w:pPr>
            <w:r>
              <w:t>车辆维修和保养服务</w:t>
            </w:r>
          </w:p>
        </w:tc>
        <w:tc>
          <w:tcPr>
            <w:tcW w:w="924" w:type="dxa"/>
            <w:vAlign w:val="center"/>
          </w:tcPr>
          <w:p>
            <w:pPr>
              <w:pStyle w:val="16"/>
            </w:pPr>
            <w:r>
              <w:t>C23120301</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1.00</w:t>
            </w:r>
          </w:p>
        </w:tc>
        <w:tc>
          <w:tcPr>
            <w:tcW w:w="924" w:type="dxa"/>
            <w:vAlign w:val="center"/>
          </w:tcPr>
          <w:p>
            <w:pPr>
              <w:pStyle w:val="15"/>
            </w:pPr>
            <w:r>
              <w:t>1.00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w:t>
            </w: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R1线工程质量监督专项经费</w:t>
            </w:r>
          </w:p>
        </w:tc>
        <w:tc>
          <w:tcPr>
            <w:tcW w:w="924" w:type="dxa"/>
            <w:vAlign w:val="center"/>
          </w:tcPr>
          <w:p>
            <w:pPr>
              <w:pStyle w:val="15"/>
            </w:pPr>
            <w:r>
              <w:t>200.00</w:t>
            </w:r>
          </w:p>
        </w:tc>
        <w:tc>
          <w:tcPr>
            <w:tcW w:w="924" w:type="dxa"/>
            <w:vAlign w:val="center"/>
          </w:tcPr>
          <w:p>
            <w:pPr>
              <w:pStyle w:val="16"/>
            </w:pPr>
            <w:r>
              <w:t>其他工程管理服务</w:t>
            </w:r>
          </w:p>
        </w:tc>
        <w:tc>
          <w:tcPr>
            <w:tcW w:w="924" w:type="dxa"/>
            <w:vAlign w:val="center"/>
          </w:tcPr>
          <w:p>
            <w:pPr>
              <w:pStyle w:val="16"/>
            </w:pPr>
            <w:r>
              <w:t>C11990000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199.90</w:t>
            </w:r>
          </w:p>
        </w:tc>
        <w:tc>
          <w:tcPr>
            <w:tcW w:w="924" w:type="dxa"/>
            <w:vAlign w:val="center"/>
          </w:tcPr>
          <w:p>
            <w:pPr>
              <w:pStyle w:val="15"/>
            </w:pPr>
            <w:r>
              <w:t>199.90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199.90</w:t>
            </w:r>
          </w:p>
        </w:tc>
        <w:tc>
          <w:tcPr>
            <w:tcW w:w="92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8"/>
            </w:pPr>
            <w:r>
              <w:t>河北省交通运输运行监测与信息服务中心小计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1207.45</w:t>
            </w:r>
          </w:p>
        </w:tc>
        <w:tc>
          <w:tcPr>
            <w:tcW w:w="924" w:type="dxa"/>
            <w:vAlign w:val="center"/>
          </w:tcPr>
          <w:p>
            <w:pPr>
              <w:pStyle w:val="19"/>
            </w:pPr>
            <w:r>
              <w:t>819.00</w:t>
            </w:r>
          </w:p>
        </w:tc>
        <w:tc>
          <w:tcPr>
            <w:tcW w:w="924" w:type="dxa"/>
            <w:vAlign w:val="center"/>
          </w:tcPr>
          <w:p>
            <w:pPr>
              <w:pStyle w:val="19"/>
            </w:pPr>
            <w:r>
              <w:t>388.45</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216.75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212.13</w:t>
            </w:r>
          </w:p>
        </w:tc>
        <w:tc>
          <w:tcPr>
            <w:tcW w:w="924" w:type="dxa"/>
            <w:vAlign w:val="center"/>
          </w:tcPr>
          <w:p>
            <w:pPr>
              <w:pStyle w:val="16"/>
            </w:pPr>
            <w:r>
              <w:t>台式计算机</w:t>
            </w:r>
          </w:p>
        </w:tc>
        <w:tc>
          <w:tcPr>
            <w:tcW w:w="924" w:type="dxa"/>
            <w:vAlign w:val="center"/>
          </w:tcPr>
          <w:p>
            <w:pPr>
              <w:pStyle w:val="16"/>
            </w:pPr>
            <w:r>
              <w:t>A02010105</w:t>
            </w:r>
          </w:p>
        </w:tc>
        <w:tc>
          <w:tcPr>
            <w:tcW w:w="924" w:type="dxa"/>
            <w:vAlign w:val="center"/>
          </w:tcPr>
          <w:p>
            <w:pPr>
              <w:pStyle w:val="17"/>
            </w:pPr>
            <w:r>
              <w:t>台</w:t>
            </w:r>
          </w:p>
        </w:tc>
        <w:tc>
          <w:tcPr>
            <w:tcW w:w="924" w:type="dxa"/>
            <w:vAlign w:val="center"/>
          </w:tcPr>
          <w:p>
            <w:pPr>
              <w:pStyle w:val="15"/>
            </w:pPr>
            <w:r>
              <w:t>8</w:t>
            </w:r>
          </w:p>
        </w:tc>
        <w:tc>
          <w:tcPr>
            <w:tcW w:w="924" w:type="dxa"/>
            <w:vAlign w:val="center"/>
          </w:tcPr>
          <w:p>
            <w:pPr>
              <w:pStyle w:val="15"/>
            </w:pPr>
            <w:r>
              <w:t>0.50</w:t>
            </w:r>
          </w:p>
        </w:tc>
        <w:tc>
          <w:tcPr>
            <w:tcW w:w="924" w:type="dxa"/>
            <w:vAlign w:val="center"/>
          </w:tcPr>
          <w:p>
            <w:pPr>
              <w:pStyle w:val="15"/>
            </w:pPr>
            <w:r>
              <w:t>4.00</w:t>
            </w:r>
          </w:p>
        </w:tc>
        <w:tc>
          <w:tcPr>
            <w:tcW w:w="924" w:type="dxa"/>
            <w:vAlign w:val="center"/>
          </w:tcPr>
          <w:p>
            <w:pPr>
              <w:pStyle w:val="15"/>
            </w:pPr>
          </w:p>
        </w:tc>
        <w:tc>
          <w:tcPr>
            <w:tcW w:w="924" w:type="dxa"/>
            <w:vAlign w:val="center"/>
          </w:tcPr>
          <w:p>
            <w:pPr>
              <w:pStyle w:val="15"/>
            </w:pPr>
            <w:r>
              <w:t>4.00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212.13</w:t>
            </w:r>
          </w:p>
        </w:tc>
        <w:tc>
          <w:tcPr>
            <w:tcW w:w="924" w:type="dxa"/>
            <w:vAlign w:val="center"/>
          </w:tcPr>
          <w:p>
            <w:pPr>
              <w:pStyle w:val="16"/>
            </w:pPr>
            <w:r>
              <w:t>便携式计算机</w:t>
            </w:r>
          </w:p>
        </w:tc>
        <w:tc>
          <w:tcPr>
            <w:tcW w:w="924" w:type="dxa"/>
            <w:vAlign w:val="center"/>
          </w:tcPr>
          <w:p>
            <w:pPr>
              <w:pStyle w:val="16"/>
            </w:pPr>
            <w:r>
              <w:t>A02010108</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0.60</w:t>
            </w:r>
          </w:p>
        </w:tc>
        <w:tc>
          <w:tcPr>
            <w:tcW w:w="924" w:type="dxa"/>
            <w:vAlign w:val="center"/>
          </w:tcPr>
          <w:p>
            <w:pPr>
              <w:pStyle w:val="15"/>
            </w:pPr>
            <w:r>
              <w:t>0.60</w:t>
            </w:r>
          </w:p>
        </w:tc>
        <w:tc>
          <w:tcPr>
            <w:tcW w:w="924" w:type="dxa"/>
            <w:vAlign w:val="center"/>
          </w:tcPr>
          <w:p>
            <w:pPr>
              <w:pStyle w:val="15"/>
            </w:pPr>
          </w:p>
        </w:tc>
        <w:tc>
          <w:tcPr>
            <w:tcW w:w="924" w:type="dxa"/>
            <w:vAlign w:val="center"/>
          </w:tcPr>
          <w:p>
            <w:pPr>
              <w:pStyle w:val="15"/>
            </w:pPr>
            <w:r>
              <w:t>0.60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212.13</w:t>
            </w:r>
          </w:p>
        </w:tc>
        <w:tc>
          <w:tcPr>
            <w:tcW w:w="924" w:type="dxa"/>
            <w:vAlign w:val="center"/>
          </w:tcPr>
          <w:p>
            <w:pPr>
              <w:pStyle w:val="16"/>
            </w:pPr>
            <w:r>
              <w:t>多功能一体机</w:t>
            </w:r>
          </w:p>
        </w:tc>
        <w:tc>
          <w:tcPr>
            <w:tcW w:w="924" w:type="dxa"/>
            <w:vAlign w:val="center"/>
          </w:tcPr>
          <w:p>
            <w:pPr>
              <w:pStyle w:val="16"/>
            </w:pPr>
            <w:r>
              <w:t>A02020400</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0.20</w:t>
            </w:r>
          </w:p>
        </w:tc>
        <w:tc>
          <w:tcPr>
            <w:tcW w:w="924" w:type="dxa"/>
            <w:vAlign w:val="center"/>
          </w:tcPr>
          <w:p>
            <w:pPr>
              <w:pStyle w:val="15"/>
            </w:pPr>
            <w:r>
              <w:t>0.40</w:t>
            </w:r>
          </w:p>
        </w:tc>
        <w:tc>
          <w:tcPr>
            <w:tcW w:w="924" w:type="dxa"/>
            <w:vAlign w:val="center"/>
          </w:tcPr>
          <w:p>
            <w:pPr>
              <w:pStyle w:val="15"/>
            </w:pPr>
          </w:p>
        </w:tc>
        <w:tc>
          <w:tcPr>
            <w:tcW w:w="924" w:type="dxa"/>
            <w:vAlign w:val="center"/>
          </w:tcPr>
          <w:p>
            <w:pPr>
              <w:pStyle w:val="15"/>
            </w:pPr>
            <w:r>
              <w:t>0.40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212.13</w:t>
            </w:r>
          </w:p>
        </w:tc>
        <w:tc>
          <w:tcPr>
            <w:tcW w:w="924" w:type="dxa"/>
            <w:vAlign w:val="center"/>
          </w:tcPr>
          <w:p>
            <w:pPr>
              <w:pStyle w:val="16"/>
            </w:pPr>
            <w:r>
              <w:t>A4 彩色打印机</w:t>
            </w:r>
          </w:p>
        </w:tc>
        <w:tc>
          <w:tcPr>
            <w:tcW w:w="924" w:type="dxa"/>
            <w:vAlign w:val="center"/>
          </w:tcPr>
          <w:p>
            <w:pPr>
              <w:pStyle w:val="16"/>
            </w:pPr>
            <w:r>
              <w:t>A02021004</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0.25</w:t>
            </w:r>
          </w:p>
        </w:tc>
        <w:tc>
          <w:tcPr>
            <w:tcW w:w="924" w:type="dxa"/>
            <w:vAlign w:val="center"/>
          </w:tcPr>
          <w:p>
            <w:pPr>
              <w:pStyle w:val="15"/>
            </w:pPr>
            <w:r>
              <w:t>0.25</w:t>
            </w:r>
          </w:p>
        </w:tc>
        <w:tc>
          <w:tcPr>
            <w:tcW w:w="924" w:type="dxa"/>
            <w:vAlign w:val="center"/>
          </w:tcPr>
          <w:p>
            <w:pPr>
              <w:pStyle w:val="15"/>
            </w:pPr>
          </w:p>
        </w:tc>
        <w:tc>
          <w:tcPr>
            <w:tcW w:w="924" w:type="dxa"/>
            <w:vAlign w:val="center"/>
          </w:tcPr>
          <w:p>
            <w:pPr>
              <w:pStyle w:val="15"/>
            </w:pPr>
            <w:r>
              <w:t>0.25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212.13</w:t>
            </w:r>
          </w:p>
        </w:tc>
        <w:tc>
          <w:tcPr>
            <w:tcW w:w="924" w:type="dxa"/>
            <w:vAlign w:val="center"/>
          </w:tcPr>
          <w:p>
            <w:pPr>
              <w:pStyle w:val="16"/>
            </w:pPr>
            <w:r>
              <w:t>碎纸机</w:t>
            </w:r>
          </w:p>
        </w:tc>
        <w:tc>
          <w:tcPr>
            <w:tcW w:w="924" w:type="dxa"/>
            <w:vAlign w:val="center"/>
          </w:tcPr>
          <w:p>
            <w:pPr>
              <w:pStyle w:val="16"/>
            </w:pPr>
            <w:r>
              <w:t>A02021301</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0.10</w:t>
            </w:r>
          </w:p>
        </w:tc>
        <w:tc>
          <w:tcPr>
            <w:tcW w:w="924" w:type="dxa"/>
            <w:vAlign w:val="center"/>
          </w:tcPr>
          <w:p>
            <w:pPr>
              <w:pStyle w:val="15"/>
            </w:pPr>
            <w:r>
              <w:t>0.10</w:t>
            </w:r>
          </w:p>
        </w:tc>
        <w:tc>
          <w:tcPr>
            <w:tcW w:w="924" w:type="dxa"/>
            <w:vAlign w:val="center"/>
          </w:tcPr>
          <w:p>
            <w:pPr>
              <w:pStyle w:val="15"/>
            </w:pPr>
          </w:p>
        </w:tc>
        <w:tc>
          <w:tcPr>
            <w:tcW w:w="924" w:type="dxa"/>
            <w:vAlign w:val="center"/>
          </w:tcPr>
          <w:p>
            <w:pPr>
              <w:pStyle w:val="15"/>
            </w:pPr>
            <w:r>
              <w:t>0.10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0.10</w:t>
            </w:r>
          </w:p>
        </w:tc>
      </w:tr>
      <w:tr>
        <w:tblPrEx>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212.13</w:t>
            </w:r>
          </w:p>
        </w:tc>
        <w:tc>
          <w:tcPr>
            <w:tcW w:w="924" w:type="dxa"/>
            <w:vAlign w:val="center"/>
          </w:tcPr>
          <w:p>
            <w:pPr>
              <w:pStyle w:val="16"/>
            </w:pPr>
            <w:r>
              <w:t>复印纸</w:t>
            </w:r>
          </w:p>
        </w:tc>
        <w:tc>
          <w:tcPr>
            <w:tcW w:w="924" w:type="dxa"/>
            <w:vAlign w:val="center"/>
          </w:tcPr>
          <w:p>
            <w:pPr>
              <w:pStyle w:val="16"/>
            </w:pPr>
            <w:r>
              <w:t>A05040101</w:t>
            </w:r>
          </w:p>
        </w:tc>
        <w:tc>
          <w:tcPr>
            <w:tcW w:w="924" w:type="dxa"/>
            <w:vAlign w:val="center"/>
          </w:tcPr>
          <w:p>
            <w:pPr>
              <w:pStyle w:val="17"/>
            </w:pPr>
            <w:r>
              <w:t>万元</w:t>
            </w:r>
          </w:p>
        </w:tc>
        <w:tc>
          <w:tcPr>
            <w:tcW w:w="924" w:type="dxa"/>
            <w:vAlign w:val="center"/>
          </w:tcPr>
          <w:p>
            <w:pPr>
              <w:pStyle w:val="15"/>
            </w:pPr>
            <w:r>
              <w:t>1</w:t>
            </w:r>
          </w:p>
        </w:tc>
        <w:tc>
          <w:tcPr>
            <w:tcW w:w="924" w:type="dxa"/>
            <w:vAlign w:val="center"/>
          </w:tcPr>
          <w:p>
            <w:pPr>
              <w:pStyle w:val="15"/>
            </w:pPr>
            <w:r>
              <w:t>1.00</w:t>
            </w:r>
          </w:p>
        </w:tc>
        <w:tc>
          <w:tcPr>
            <w:tcW w:w="924" w:type="dxa"/>
            <w:vAlign w:val="center"/>
          </w:tcPr>
          <w:p>
            <w:pPr>
              <w:pStyle w:val="15"/>
            </w:pPr>
            <w:r>
              <w:t>1.00</w:t>
            </w:r>
          </w:p>
        </w:tc>
        <w:tc>
          <w:tcPr>
            <w:tcW w:w="924" w:type="dxa"/>
            <w:vAlign w:val="center"/>
          </w:tcPr>
          <w:p>
            <w:pPr>
              <w:pStyle w:val="15"/>
            </w:pPr>
          </w:p>
        </w:tc>
        <w:tc>
          <w:tcPr>
            <w:tcW w:w="924" w:type="dxa"/>
            <w:vAlign w:val="center"/>
          </w:tcPr>
          <w:p>
            <w:pPr>
              <w:pStyle w:val="15"/>
            </w:pPr>
            <w:r>
              <w:t>1.00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w:t>
            </w:r>
          </w:p>
        </w:tc>
      </w:tr>
      <w:tr>
        <w:tblPrEx>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212.13</w:t>
            </w:r>
          </w:p>
        </w:tc>
        <w:tc>
          <w:tcPr>
            <w:tcW w:w="924" w:type="dxa"/>
            <w:vAlign w:val="center"/>
          </w:tcPr>
          <w:p>
            <w:pPr>
              <w:pStyle w:val="16"/>
            </w:pPr>
            <w:r>
              <w:t>财产保险服务</w:t>
            </w:r>
          </w:p>
        </w:tc>
        <w:tc>
          <w:tcPr>
            <w:tcW w:w="924" w:type="dxa"/>
            <w:vAlign w:val="center"/>
          </w:tcPr>
          <w:p>
            <w:pPr>
              <w:pStyle w:val="16"/>
            </w:pPr>
            <w:r>
              <w:t>C18040102</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1.20</w:t>
            </w:r>
          </w:p>
        </w:tc>
        <w:tc>
          <w:tcPr>
            <w:tcW w:w="924" w:type="dxa"/>
            <w:vAlign w:val="center"/>
          </w:tcPr>
          <w:p>
            <w:pPr>
              <w:pStyle w:val="15"/>
            </w:pPr>
            <w:r>
              <w:t>1.20</w:t>
            </w:r>
          </w:p>
        </w:tc>
        <w:tc>
          <w:tcPr>
            <w:tcW w:w="924" w:type="dxa"/>
            <w:vAlign w:val="center"/>
          </w:tcPr>
          <w:p>
            <w:pPr>
              <w:pStyle w:val="15"/>
            </w:pPr>
          </w:p>
        </w:tc>
        <w:tc>
          <w:tcPr>
            <w:tcW w:w="924" w:type="dxa"/>
            <w:vAlign w:val="center"/>
          </w:tcPr>
          <w:p>
            <w:pPr>
              <w:pStyle w:val="15"/>
            </w:pPr>
            <w:r>
              <w:t>1.20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212.13</w:t>
            </w:r>
          </w:p>
        </w:tc>
        <w:tc>
          <w:tcPr>
            <w:tcW w:w="924" w:type="dxa"/>
            <w:vAlign w:val="center"/>
          </w:tcPr>
          <w:p>
            <w:pPr>
              <w:pStyle w:val="16"/>
            </w:pPr>
            <w:r>
              <w:t>物业管理服务</w:t>
            </w:r>
          </w:p>
        </w:tc>
        <w:tc>
          <w:tcPr>
            <w:tcW w:w="924" w:type="dxa"/>
            <w:vAlign w:val="center"/>
          </w:tcPr>
          <w:p>
            <w:pPr>
              <w:pStyle w:val="16"/>
            </w:pPr>
            <w:r>
              <w:t>C21040000</w:t>
            </w:r>
          </w:p>
        </w:tc>
        <w:tc>
          <w:tcPr>
            <w:tcW w:w="924" w:type="dxa"/>
            <w:vAlign w:val="center"/>
          </w:tcPr>
          <w:p>
            <w:pPr>
              <w:pStyle w:val="17"/>
            </w:pPr>
            <w:r>
              <w:t>项</w:t>
            </w:r>
          </w:p>
        </w:tc>
        <w:tc>
          <w:tcPr>
            <w:tcW w:w="924" w:type="dxa"/>
            <w:vAlign w:val="center"/>
          </w:tcPr>
          <w:p>
            <w:pPr>
              <w:pStyle w:val="15"/>
            </w:pPr>
            <w:r>
              <w:t>2</w:t>
            </w:r>
          </w:p>
        </w:tc>
        <w:tc>
          <w:tcPr>
            <w:tcW w:w="924" w:type="dxa"/>
            <w:vAlign w:val="center"/>
          </w:tcPr>
          <w:p>
            <w:pPr>
              <w:pStyle w:val="15"/>
            </w:pPr>
            <w:r>
              <w:t>21.00</w:t>
            </w:r>
          </w:p>
        </w:tc>
        <w:tc>
          <w:tcPr>
            <w:tcW w:w="924" w:type="dxa"/>
            <w:vAlign w:val="center"/>
          </w:tcPr>
          <w:p>
            <w:pPr>
              <w:pStyle w:val="15"/>
            </w:pPr>
            <w:r>
              <w:t>42.00</w:t>
            </w:r>
          </w:p>
        </w:tc>
        <w:tc>
          <w:tcPr>
            <w:tcW w:w="924" w:type="dxa"/>
            <w:vAlign w:val="center"/>
          </w:tcPr>
          <w:p>
            <w:pPr>
              <w:pStyle w:val="15"/>
            </w:pPr>
          </w:p>
        </w:tc>
        <w:tc>
          <w:tcPr>
            <w:tcW w:w="924" w:type="dxa"/>
            <w:vAlign w:val="center"/>
          </w:tcPr>
          <w:p>
            <w:pPr>
              <w:pStyle w:val="15"/>
            </w:pPr>
            <w:r>
              <w:t>42.00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42.00</w:t>
            </w:r>
          </w:p>
        </w:tc>
      </w:tr>
      <w:tr>
        <w:tblPrEx>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212.13</w:t>
            </w:r>
          </w:p>
        </w:tc>
        <w:tc>
          <w:tcPr>
            <w:tcW w:w="924" w:type="dxa"/>
            <w:vAlign w:val="center"/>
          </w:tcPr>
          <w:p>
            <w:pPr>
              <w:pStyle w:val="16"/>
            </w:pPr>
            <w:r>
              <w:t>车辆维修和保养服务</w:t>
            </w:r>
          </w:p>
        </w:tc>
        <w:tc>
          <w:tcPr>
            <w:tcW w:w="924" w:type="dxa"/>
            <w:vAlign w:val="center"/>
          </w:tcPr>
          <w:p>
            <w:pPr>
              <w:pStyle w:val="16"/>
            </w:pPr>
            <w:r>
              <w:t>C23120301</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p>
        </w:tc>
        <w:tc>
          <w:tcPr>
            <w:tcW w:w="924" w:type="dxa"/>
            <w:vAlign w:val="center"/>
          </w:tcPr>
          <w:p>
            <w:pPr>
              <w:pStyle w:val="15"/>
            </w:pPr>
            <w:r>
              <w:t>3.00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3.00</w:t>
            </w:r>
          </w:p>
        </w:tc>
      </w:tr>
      <w:tr>
        <w:tblPrEx>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212.13</w:t>
            </w:r>
          </w:p>
        </w:tc>
        <w:tc>
          <w:tcPr>
            <w:tcW w:w="924" w:type="dxa"/>
            <w:vAlign w:val="center"/>
          </w:tcPr>
          <w:p>
            <w:pPr>
              <w:pStyle w:val="16"/>
            </w:pPr>
            <w:r>
              <w:t>车辆加油、添加燃料服务</w:t>
            </w:r>
          </w:p>
        </w:tc>
        <w:tc>
          <w:tcPr>
            <w:tcW w:w="924" w:type="dxa"/>
            <w:vAlign w:val="center"/>
          </w:tcPr>
          <w:p>
            <w:pPr>
              <w:pStyle w:val="16"/>
            </w:pPr>
            <w:r>
              <w:t>C23120302</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4.00</w:t>
            </w:r>
          </w:p>
        </w:tc>
        <w:tc>
          <w:tcPr>
            <w:tcW w:w="924" w:type="dxa"/>
            <w:vAlign w:val="center"/>
          </w:tcPr>
          <w:p>
            <w:pPr>
              <w:pStyle w:val="15"/>
            </w:pPr>
            <w:r>
              <w:t>4.00</w:t>
            </w:r>
          </w:p>
        </w:tc>
        <w:tc>
          <w:tcPr>
            <w:tcW w:w="924" w:type="dxa"/>
            <w:vAlign w:val="center"/>
          </w:tcPr>
          <w:p>
            <w:pPr>
              <w:pStyle w:val="15"/>
            </w:pPr>
          </w:p>
        </w:tc>
        <w:tc>
          <w:tcPr>
            <w:tcW w:w="924" w:type="dxa"/>
            <w:vAlign w:val="center"/>
          </w:tcPr>
          <w:p>
            <w:pPr>
              <w:pStyle w:val="15"/>
            </w:pPr>
            <w:r>
              <w:t>4.00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交通通信信息化工作经费</w:t>
            </w:r>
          </w:p>
        </w:tc>
        <w:tc>
          <w:tcPr>
            <w:tcW w:w="924" w:type="dxa"/>
            <w:vAlign w:val="center"/>
          </w:tcPr>
          <w:p>
            <w:pPr>
              <w:pStyle w:val="15"/>
            </w:pPr>
            <w:r>
              <w:t>256.00</w:t>
            </w:r>
          </w:p>
        </w:tc>
        <w:tc>
          <w:tcPr>
            <w:tcW w:w="924" w:type="dxa"/>
            <w:vAlign w:val="center"/>
          </w:tcPr>
          <w:p>
            <w:pPr>
              <w:pStyle w:val="16"/>
            </w:pPr>
            <w:r>
              <w:t>硬件运维服务</w:t>
            </w:r>
          </w:p>
        </w:tc>
        <w:tc>
          <w:tcPr>
            <w:tcW w:w="924" w:type="dxa"/>
            <w:vAlign w:val="center"/>
          </w:tcPr>
          <w:p>
            <w:pPr>
              <w:pStyle w:val="16"/>
            </w:pPr>
            <w:r>
              <w:t>C16070200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6.80</w:t>
            </w:r>
          </w:p>
        </w:tc>
        <w:tc>
          <w:tcPr>
            <w:tcW w:w="924" w:type="dxa"/>
            <w:vAlign w:val="center"/>
          </w:tcPr>
          <w:p>
            <w:pPr>
              <w:pStyle w:val="15"/>
            </w:pPr>
            <w:r>
              <w:t>6.80</w:t>
            </w:r>
          </w:p>
        </w:tc>
        <w:tc>
          <w:tcPr>
            <w:tcW w:w="924" w:type="dxa"/>
            <w:vAlign w:val="center"/>
          </w:tcPr>
          <w:p>
            <w:pPr>
              <w:pStyle w:val="15"/>
            </w:pPr>
          </w:p>
        </w:tc>
        <w:tc>
          <w:tcPr>
            <w:tcW w:w="924" w:type="dxa"/>
            <w:vAlign w:val="center"/>
          </w:tcPr>
          <w:p>
            <w:pPr>
              <w:pStyle w:val="15"/>
            </w:pPr>
            <w:r>
              <w:t>6.80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6.80</w:t>
            </w:r>
          </w:p>
        </w:tc>
      </w:tr>
      <w:tr>
        <w:tblPrEx>
          <w:tblCellMar>
            <w:top w:w="0" w:type="dxa"/>
            <w:left w:w="108" w:type="dxa"/>
            <w:bottom w:w="0" w:type="dxa"/>
            <w:right w:w="108" w:type="dxa"/>
          </w:tblCellMar>
        </w:tblPrEx>
        <w:trPr>
          <w:cantSplit/>
          <w:jc w:val="center"/>
        </w:trPr>
        <w:tc>
          <w:tcPr>
            <w:tcW w:w="924" w:type="dxa"/>
            <w:vAlign w:val="center"/>
          </w:tcPr>
          <w:p>
            <w:pPr>
              <w:pStyle w:val="16"/>
            </w:pPr>
            <w:r>
              <w:t>交通通信信息化工作经费</w:t>
            </w:r>
          </w:p>
        </w:tc>
        <w:tc>
          <w:tcPr>
            <w:tcW w:w="924" w:type="dxa"/>
            <w:vAlign w:val="center"/>
          </w:tcPr>
          <w:p>
            <w:pPr>
              <w:pStyle w:val="15"/>
            </w:pPr>
            <w:r>
              <w:t>256.00</w:t>
            </w:r>
          </w:p>
        </w:tc>
        <w:tc>
          <w:tcPr>
            <w:tcW w:w="924" w:type="dxa"/>
            <w:vAlign w:val="center"/>
          </w:tcPr>
          <w:p>
            <w:pPr>
              <w:pStyle w:val="16"/>
            </w:pPr>
            <w:r>
              <w:t>硬件运维服务</w:t>
            </w:r>
          </w:p>
        </w:tc>
        <w:tc>
          <w:tcPr>
            <w:tcW w:w="924" w:type="dxa"/>
            <w:vAlign w:val="center"/>
          </w:tcPr>
          <w:p>
            <w:pPr>
              <w:pStyle w:val="16"/>
            </w:pPr>
            <w:r>
              <w:t>C16070200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33.00</w:t>
            </w:r>
          </w:p>
        </w:tc>
        <w:tc>
          <w:tcPr>
            <w:tcW w:w="924" w:type="dxa"/>
            <w:vAlign w:val="center"/>
          </w:tcPr>
          <w:p>
            <w:pPr>
              <w:pStyle w:val="15"/>
            </w:pPr>
            <w:r>
              <w:t>33.00</w:t>
            </w:r>
          </w:p>
        </w:tc>
        <w:tc>
          <w:tcPr>
            <w:tcW w:w="924" w:type="dxa"/>
            <w:vAlign w:val="center"/>
          </w:tcPr>
          <w:p>
            <w:pPr>
              <w:pStyle w:val="15"/>
            </w:pPr>
          </w:p>
        </w:tc>
        <w:tc>
          <w:tcPr>
            <w:tcW w:w="924" w:type="dxa"/>
            <w:vAlign w:val="center"/>
          </w:tcPr>
          <w:p>
            <w:pPr>
              <w:pStyle w:val="15"/>
            </w:pPr>
            <w:r>
              <w:t>33.00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33.00</w:t>
            </w:r>
          </w:p>
        </w:tc>
      </w:tr>
      <w:tr>
        <w:tblPrEx>
          <w:tblCellMar>
            <w:top w:w="0" w:type="dxa"/>
            <w:left w:w="108" w:type="dxa"/>
            <w:bottom w:w="0" w:type="dxa"/>
            <w:right w:w="108" w:type="dxa"/>
          </w:tblCellMar>
        </w:tblPrEx>
        <w:trPr>
          <w:cantSplit/>
          <w:jc w:val="center"/>
        </w:trPr>
        <w:tc>
          <w:tcPr>
            <w:tcW w:w="924" w:type="dxa"/>
            <w:vAlign w:val="center"/>
          </w:tcPr>
          <w:p>
            <w:pPr>
              <w:pStyle w:val="16"/>
            </w:pPr>
            <w:r>
              <w:t>交通通信信息化工作经费</w:t>
            </w:r>
          </w:p>
        </w:tc>
        <w:tc>
          <w:tcPr>
            <w:tcW w:w="924" w:type="dxa"/>
            <w:vAlign w:val="center"/>
          </w:tcPr>
          <w:p>
            <w:pPr>
              <w:pStyle w:val="15"/>
            </w:pPr>
            <w:r>
              <w:t>256.00</w:t>
            </w:r>
          </w:p>
        </w:tc>
        <w:tc>
          <w:tcPr>
            <w:tcW w:w="924" w:type="dxa"/>
            <w:vAlign w:val="center"/>
          </w:tcPr>
          <w:p>
            <w:pPr>
              <w:pStyle w:val="16"/>
            </w:pPr>
            <w:r>
              <w:t>硬件运维服务</w:t>
            </w:r>
          </w:p>
        </w:tc>
        <w:tc>
          <w:tcPr>
            <w:tcW w:w="924" w:type="dxa"/>
            <w:vAlign w:val="center"/>
          </w:tcPr>
          <w:p>
            <w:pPr>
              <w:pStyle w:val="16"/>
            </w:pPr>
            <w:r>
              <w:t>C16070200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9.00</w:t>
            </w:r>
          </w:p>
        </w:tc>
        <w:tc>
          <w:tcPr>
            <w:tcW w:w="924" w:type="dxa"/>
            <w:vAlign w:val="center"/>
          </w:tcPr>
          <w:p>
            <w:pPr>
              <w:pStyle w:val="15"/>
            </w:pPr>
            <w:r>
              <w:t>9.00</w:t>
            </w:r>
          </w:p>
        </w:tc>
        <w:tc>
          <w:tcPr>
            <w:tcW w:w="924" w:type="dxa"/>
            <w:vAlign w:val="center"/>
          </w:tcPr>
          <w:p>
            <w:pPr>
              <w:pStyle w:val="15"/>
            </w:pPr>
          </w:p>
        </w:tc>
        <w:tc>
          <w:tcPr>
            <w:tcW w:w="924" w:type="dxa"/>
            <w:vAlign w:val="center"/>
          </w:tcPr>
          <w:p>
            <w:pPr>
              <w:pStyle w:val="15"/>
            </w:pPr>
            <w:r>
              <w:t>9.00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CellMar>
            <w:top w:w="0" w:type="dxa"/>
            <w:left w:w="108" w:type="dxa"/>
            <w:bottom w:w="0" w:type="dxa"/>
            <w:right w:w="108" w:type="dxa"/>
          </w:tblCellMar>
        </w:tblPrEx>
        <w:trPr>
          <w:cantSplit/>
          <w:jc w:val="center"/>
        </w:trPr>
        <w:tc>
          <w:tcPr>
            <w:tcW w:w="924" w:type="dxa"/>
            <w:vAlign w:val="center"/>
          </w:tcPr>
          <w:p>
            <w:pPr>
              <w:pStyle w:val="16"/>
            </w:pPr>
            <w:r>
              <w:t>交通通信信息化工作经费</w:t>
            </w:r>
          </w:p>
        </w:tc>
        <w:tc>
          <w:tcPr>
            <w:tcW w:w="924" w:type="dxa"/>
            <w:vAlign w:val="center"/>
          </w:tcPr>
          <w:p>
            <w:pPr>
              <w:pStyle w:val="15"/>
            </w:pPr>
            <w:r>
              <w:t>256.00</w:t>
            </w:r>
          </w:p>
        </w:tc>
        <w:tc>
          <w:tcPr>
            <w:tcW w:w="924" w:type="dxa"/>
            <w:vAlign w:val="center"/>
          </w:tcPr>
          <w:p>
            <w:pPr>
              <w:pStyle w:val="16"/>
            </w:pPr>
            <w:r>
              <w:t>硬件运维服务</w:t>
            </w:r>
          </w:p>
        </w:tc>
        <w:tc>
          <w:tcPr>
            <w:tcW w:w="924" w:type="dxa"/>
            <w:vAlign w:val="center"/>
          </w:tcPr>
          <w:p>
            <w:pPr>
              <w:pStyle w:val="16"/>
            </w:pPr>
            <w:r>
              <w:t>C16070200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23.50</w:t>
            </w:r>
          </w:p>
        </w:tc>
        <w:tc>
          <w:tcPr>
            <w:tcW w:w="924" w:type="dxa"/>
            <w:vAlign w:val="center"/>
          </w:tcPr>
          <w:p>
            <w:pPr>
              <w:pStyle w:val="15"/>
            </w:pPr>
            <w:r>
              <w:t>23.50</w:t>
            </w:r>
          </w:p>
        </w:tc>
        <w:tc>
          <w:tcPr>
            <w:tcW w:w="924" w:type="dxa"/>
            <w:vAlign w:val="center"/>
          </w:tcPr>
          <w:p>
            <w:pPr>
              <w:pStyle w:val="15"/>
            </w:pPr>
          </w:p>
        </w:tc>
        <w:tc>
          <w:tcPr>
            <w:tcW w:w="924" w:type="dxa"/>
            <w:vAlign w:val="center"/>
          </w:tcPr>
          <w:p>
            <w:pPr>
              <w:pStyle w:val="15"/>
            </w:pPr>
            <w:r>
              <w:t>23.50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交通通信信息化工作经费</w:t>
            </w:r>
          </w:p>
        </w:tc>
        <w:tc>
          <w:tcPr>
            <w:tcW w:w="924" w:type="dxa"/>
            <w:vAlign w:val="center"/>
          </w:tcPr>
          <w:p>
            <w:pPr>
              <w:pStyle w:val="15"/>
            </w:pPr>
            <w:r>
              <w:t>256.00</w:t>
            </w:r>
          </w:p>
        </w:tc>
        <w:tc>
          <w:tcPr>
            <w:tcW w:w="924" w:type="dxa"/>
            <w:vAlign w:val="center"/>
          </w:tcPr>
          <w:p>
            <w:pPr>
              <w:pStyle w:val="16"/>
            </w:pPr>
            <w:r>
              <w:t>硬件运维服务</w:t>
            </w:r>
          </w:p>
        </w:tc>
        <w:tc>
          <w:tcPr>
            <w:tcW w:w="924" w:type="dxa"/>
            <w:vAlign w:val="center"/>
          </w:tcPr>
          <w:p>
            <w:pPr>
              <w:pStyle w:val="16"/>
            </w:pPr>
            <w:r>
              <w:t>C16070200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13.10</w:t>
            </w:r>
          </w:p>
        </w:tc>
        <w:tc>
          <w:tcPr>
            <w:tcW w:w="924" w:type="dxa"/>
            <w:vAlign w:val="center"/>
          </w:tcPr>
          <w:p>
            <w:pPr>
              <w:pStyle w:val="15"/>
            </w:pPr>
            <w:r>
              <w:t>13.10</w:t>
            </w:r>
          </w:p>
        </w:tc>
        <w:tc>
          <w:tcPr>
            <w:tcW w:w="924" w:type="dxa"/>
            <w:vAlign w:val="center"/>
          </w:tcPr>
          <w:p>
            <w:pPr>
              <w:pStyle w:val="15"/>
            </w:pPr>
          </w:p>
        </w:tc>
        <w:tc>
          <w:tcPr>
            <w:tcW w:w="924" w:type="dxa"/>
            <w:vAlign w:val="center"/>
          </w:tcPr>
          <w:p>
            <w:pPr>
              <w:pStyle w:val="15"/>
            </w:pPr>
            <w:r>
              <w:t>13.10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交通通信信息化工作经费</w:t>
            </w:r>
          </w:p>
        </w:tc>
        <w:tc>
          <w:tcPr>
            <w:tcW w:w="924" w:type="dxa"/>
            <w:vAlign w:val="center"/>
          </w:tcPr>
          <w:p>
            <w:pPr>
              <w:pStyle w:val="15"/>
            </w:pPr>
            <w:r>
              <w:t>256.00</w:t>
            </w:r>
          </w:p>
        </w:tc>
        <w:tc>
          <w:tcPr>
            <w:tcW w:w="924" w:type="dxa"/>
            <w:vAlign w:val="center"/>
          </w:tcPr>
          <w:p>
            <w:pPr>
              <w:pStyle w:val="16"/>
            </w:pPr>
            <w:r>
              <w:t>硬件运维服务</w:t>
            </w:r>
          </w:p>
        </w:tc>
        <w:tc>
          <w:tcPr>
            <w:tcW w:w="924" w:type="dxa"/>
            <w:vAlign w:val="center"/>
          </w:tcPr>
          <w:p>
            <w:pPr>
              <w:pStyle w:val="16"/>
            </w:pPr>
            <w:r>
              <w:t>C16070200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1.50</w:t>
            </w:r>
          </w:p>
        </w:tc>
        <w:tc>
          <w:tcPr>
            <w:tcW w:w="924" w:type="dxa"/>
            <w:vAlign w:val="center"/>
          </w:tcPr>
          <w:p>
            <w:pPr>
              <w:pStyle w:val="15"/>
            </w:pPr>
            <w:r>
              <w:t>1.50</w:t>
            </w:r>
          </w:p>
        </w:tc>
        <w:tc>
          <w:tcPr>
            <w:tcW w:w="924" w:type="dxa"/>
            <w:vAlign w:val="center"/>
          </w:tcPr>
          <w:p>
            <w:pPr>
              <w:pStyle w:val="15"/>
            </w:pPr>
          </w:p>
        </w:tc>
        <w:tc>
          <w:tcPr>
            <w:tcW w:w="924" w:type="dxa"/>
            <w:vAlign w:val="center"/>
          </w:tcPr>
          <w:p>
            <w:pPr>
              <w:pStyle w:val="15"/>
            </w:pPr>
            <w:r>
              <w:t>1.50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1.50</w:t>
            </w:r>
          </w:p>
        </w:tc>
      </w:tr>
      <w:tr>
        <w:tblPrEx>
          <w:tblCellMar>
            <w:top w:w="0" w:type="dxa"/>
            <w:left w:w="108" w:type="dxa"/>
            <w:bottom w:w="0" w:type="dxa"/>
            <w:right w:w="108" w:type="dxa"/>
          </w:tblCellMar>
        </w:tblPrEx>
        <w:trPr>
          <w:cantSplit/>
          <w:jc w:val="center"/>
        </w:trPr>
        <w:tc>
          <w:tcPr>
            <w:tcW w:w="924" w:type="dxa"/>
            <w:vAlign w:val="center"/>
          </w:tcPr>
          <w:p>
            <w:pPr>
              <w:pStyle w:val="16"/>
            </w:pPr>
            <w:r>
              <w:t>交通通信信息化工作经费</w:t>
            </w:r>
          </w:p>
        </w:tc>
        <w:tc>
          <w:tcPr>
            <w:tcW w:w="924" w:type="dxa"/>
            <w:vAlign w:val="center"/>
          </w:tcPr>
          <w:p>
            <w:pPr>
              <w:pStyle w:val="15"/>
            </w:pPr>
            <w:r>
              <w:t>256.00</w:t>
            </w:r>
          </w:p>
        </w:tc>
        <w:tc>
          <w:tcPr>
            <w:tcW w:w="924" w:type="dxa"/>
            <w:vAlign w:val="center"/>
          </w:tcPr>
          <w:p>
            <w:pPr>
              <w:pStyle w:val="16"/>
            </w:pPr>
            <w:r>
              <w:t>软件运维服务</w:t>
            </w:r>
          </w:p>
        </w:tc>
        <w:tc>
          <w:tcPr>
            <w:tcW w:w="924" w:type="dxa"/>
            <w:vAlign w:val="center"/>
          </w:tcPr>
          <w:p>
            <w:pPr>
              <w:pStyle w:val="16"/>
            </w:pPr>
            <w:r>
              <w:t>C16070300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12.00</w:t>
            </w:r>
          </w:p>
        </w:tc>
        <w:tc>
          <w:tcPr>
            <w:tcW w:w="924" w:type="dxa"/>
            <w:vAlign w:val="center"/>
          </w:tcPr>
          <w:p>
            <w:pPr>
              <w:pStyle w:val="15"/>
            </w:pPr>
            <w:r>
              <w:t>12.00</w:t>
            </w:r>
          </w:p>
        </w:tc>
        <w:tc>
          <w:tcPr>
            <w:tcW w:w="924" w:type="dxa"/>
            <w:vAlign w:val="center"/>
          </w:tcPr>
          <w:p>
            <w:pPr>
              <w:pStyle w:val="15"/>
            </w:pPr>
          </w:p>
        </w:tc>
        <w:tc>
          <w:tcPr>
            <w:tcW w:w="924" w:type="dxa"/>
            <w:vAlign w:val="center"/>
          </w:tcPr>
          <w:p>
            <w:pPr>
              <w:pStyle w:val="15"/>
            </w:pPr>
            <w:r>
              <w:t>12.00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12.00</w:t>
            </w:r>
          </w:p>
        </w:tc>
      </w:tr>
      <w:tr>
        <w:tblPrEx>
          <w:tblCellMar>
            <w:top w:w="0" w:type="dxa"/>
            <w:left w:w="108" w:type="dxa"/>
            <w:bottom w:w="0" w:type="dxa"/>
            <w:right w:w="108" w:type="dxa"/>
          </w:tblCellMar>
        </w:tblPrEx>
        <w:trPr>
          <w:cantSplit/>
          <w:jc w:val="center"/>
        </w:trPr>
        <w:tc>
          <w:tcPr>
            <w:tcW w:w="924" w:type="dxa"/>
            <w:vAlign w:val="center"/>
          </w:tcPr>
          <w:p>
            <w:pPr>
              <w:pStyle w:val="16"/>
            </w:pPr>
            <w:r>
              <w:t>交通通信信息化工作经费</w:t>
            </w:r>
          </w:p>
        </w:tc>
        <w:tc>
          <w:tcPr>
            <w:tcW w:w="924" w:type="dxa"/>
            <w:vAlign w:val="center"/>
          </w:tcPr>
          <w:p>
            <w:pPr>
              <w:pStyle w:val="15"/>
            </w:pPr>
            <w:r>
              <w:t>256.00</w:t>
            </w:r>
          </w:p>
        </w:tc>
        <w:tc>
          <w:tcPr>
            <w:tcW w:w="924" w:type="dxa"/>
            <w:vAlign w:val="center"/>
          </w:tcPr>
          <w:p>
            <w:pPr>
              <w:pStyle w:val="16"/>
            </w:pPr>
            <w:r>
              <w:t>软件运维服务</w:t>
            </w:r>
          </w:p>
        </w:tc>
        <w:tc>
          <w:tcPr>
            <w:tcW w:w="924" w:type="dxa"/>
            <w:vAlign w:val="center"/>
          </w:tcPr>
          <w:p>
            <w:pPr>
              <w:pStyle w:val="16"/>
            </w:pPr>
            <w:r>
              <w:t>C16070300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11.00</w:t>
            </w:r>
          </w:p>
        </w:tc>
        <w:tc>
          <w:tcPr>
            <w:tcW w:w="924" w:type="dxa"/>
            <w:vAlign w:val="center"/>
          </w:tcPr>
          <w:p>
            <w:pPr>
              <w:pStyle w:val="15"/>
            </w:pPr>
            <w:r>
              <w:t>11.00</w:t>
            </w:r>
          </w:p>
        </w:tc>
        <w:tc>
          <w:tcPr>
            <w:tcW w:w="924" w:type="dxa"/>
            <w:vAlign w:val="center"/>
          </w:tcPr>
          <w:p>
            <w:pPr>
              <w:pStyle w:val="15"/>
            </w:pPr>
          </w:p>
        </w:tc>
        <w:tc>
          <w:tcPr>
            <w:tcW w:w="924" w:type="dxa"/>
            <w:vAlign w:val="center"/>
          </w:tcPr>
          <w:p>
            <w:pPr>
              <w:pStyle w:val="15"/>
            </w:pPr>
            <w:r>
              <w:t>11.00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11.00</w:t>
            </w:r>
          </w:p>
        </w:tc>
      </w:tr>
      <w:tr>
        <w:tblPrEx>
          <w:tblCellMar>
            <w:top w:w="0" w:type="dxa"/>
            <w:left w:w="108" w:type="dxa"/>
            <w:bottom w:w="0" w:type="dxa"/>
            <w:right w:w="108" w:type="dxa"/>
          </w:tblCellMar>
        </w:tblPrEx>
        <w:trPr>
          <w:cantSplit/>
          <w:jc w:val="center"/>
        </w:trPr>
        <w:tc>
          <w:tcPr>
            <w:tcW w:w="924" w:type="dxa"/>
            <w:vAlign w:val="center"/>
          </w:tcPr>
          <w:p>
            <w:pPr>
              <w:pStyle w:val="16"/>
            </w:pPr>
            <w:r>
              <w:t>交通通信信息化工作经费</w:t>
            </w:r>
          </w:p>
        </w:tc>
        <w:tc>
          <w:tcPr>
            <w:tcW w:w="924" w:type="dxa"/>
            <w:vAlign w:val="center"/>
          </w:tcPr>
          <w:p>
            <w:pPr>
              <w:pStyle w:val="15"/>
            </w:pPr>
            <w:r>
              <w:t>256.00</w:t>
            </w:r>
          </w:p>
        </w:tc>
        <w:tc>
          <w:tcPr>
            <w:tcW w:w="924" w:type="dxa"/>
            <w:vAlign w:val="center"/>
          </w:tcPr>
          <w:p>
            <w:pPr>
              <w:pStyle w:val="16"/>
            </w:pPr>
            <w:r>
              <w:t>财产保险服务</w:t>
            </w:r>
          </w:p>
        </w:tc>
        <w:tc>
          <w:tcPr>
            <w:tcW w:w="924" w:type="dxa"/>
            <w:vAlign w:val="center"/>
          </w:tcPr>
          <w:p>
            <w:pPr>
              <w:pStyle w:val="16"/>
            </w:pPr>
            <w:r>
              <w:t>C18040102</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2.00</w:t>
            </w:r>
          </w:p>
        </w:tc>
        <w:tc>
          <w:tcPr>
            <w:tcW w:w="924" w:type="dxa"/>
            <w:vAlign w:val="center"/>
          </w:tcPr>
          <w:p>
            <w:pPr>
              <w:pStyle w:val="15"/>
            </w:pPr>
            <w:r>
              <w:t>2.00</w:t>
            </w:r>
          </w:p>
        </w:tc>
        <w:tc>
          <w:tcPr>
            <w:tcW w:w="924" w:type="dxa"/>
            <w:vAlign w:val="center"/>
          </w:tcPr>
          <w:p>
            <w:pPr>
              <w:pStyle w:val="15"/>
            </w:pPr>
          </w:p>
        </w:tc>
        <w:tc>
          <w:tcPr>
            <w:tcW w:w="924" w:type="dxa"/>
            <w:vAlign w:val="center"/>
          </w:tcPr>
          <w:p>
            <w:pPr>
              <w:pStyle w:val="15"/>
            </w:pPr>
            <w:r>
              <w:t>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交通通信信息化工作经费</w:t>
            </w:r>
          </w:p>
        </w:tc>
        <w:tc>
          <w:tcPr>
            <w:tcW w:w="924" w:type="dxa"/>
            <w:vAlign w:val="center"/>
          </w:tcPr>
          <w:p>
            <w:pPr>
              <w:pStyle w:val="15"/>
            </w:pPr>
            <w:r>
              <w:t>256.00</w:t>
            </w:r>
          </w:p>
        </w:tc>
        <w:tc>
          <w:tcPr>
            <w:tcW w:w="924" w:type="dxa"/>
            <w:vAlign w:val="center"/>
          </w:tcPr>
          <w:p>
            <w:pPr>
              <w:pStyle w:val="16"/>
            </w:pPr>
            <w:r>
              <w:t>车辆维修和保养服务</w:t>
            </w:r>
          </w:p>
        </w:tc>
        <w:tc>
          <w:tcPr>
            <w:tcW w:w="924" w:type="dxa"/>
            <w:vAlign w:val="center"/>
          </w:tcPr>
          <w:p>
            <w:pPr>
              <w:pStyle w:val="16"/>
            </w:pPr>
            <w:r>
              <w:t>C23120301</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4.50</w:t>
            </w:r>
          </w:p>
        </w:tc>
        <w:tc>
          <w:tcPr>
            <w:tcW w:w="924" w:type="dxa"/>
            <w:vAlign w:val="center"/>
          </w:tcPr>
          <w:p>
            <w:pPr>
              <w:pStyle w:val="15"/>
            </w:pPr>
            <w:r>
              <w:t>4.50</w:t>
            </w:r>
          </w:p>
        </w:tc>
        <w:tc>
          <w:tcPr>
            <w:tcW w:w="924" w:type="dxa"/>
            <w:vAlign w:val="center"/>
          </w:tcPr>
          <w:p>
            <w:pPr>
              <w:pStyle w:val="15"/>
            </w:pPr>
          </w:p>
        </w:tc>
        <w:tc>
          <w:tcPr>
            <w:tcW w:w="924" w:type="dxa"/>
            <w:vAlign w:val="center"/>
          </w:tcPr>
          <w:p>
            <w:pPr>
              <w:pStyle w:val="15"/>
            </w:pPr>
            <w:r>
              <w:t>4.50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交通通信信息化工作经费</w:t>
            </w:r>
          </w:p>
        </w:tc>
        <w:tc>
          <w:tcPr>
            <w:tcW w:w="924" w:type="dxa"/>
            <w:vAlign w:val="center"/>
          </w:tcPr>
          <w:p>
            <w:pPr>
              <w:pStyle w:val="15"/>
            </w:pPr>
            <w:r>
              <w:t>256.00</w:t>
            </w:r>
          </w:p>
        </w:tc>
        <w:tc>
          <w:tcPr>
            <w:tcW w:w="924" w:type="dxa"/>
            <w:vAlign w:val="center"/>
          </w:tcPr>
          <w:p>
            <w:pPr>
              <w:pStyle w:val="16"/>
            </w:pPr>
            <w:r>
              <w:t>车辆加油、添加燃料服务</w:t>
            </w:r>
          </w:p>
        </w:tc>
        <w:tc>
          <w:tcPr>
            <w:tcW w:w="924" w:type="dxa"/>
            <w:vAlign w:val="center"/>
          </w:tcPr>
          <w:p>
            <w:pPr>
              <w:pStyle w:val="16"/>
            </w:pPr>
            <w:r>
              <w:t>C23120302</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2.50</w:t>
            </w:r>
          </w:p>
        </w:tc>
        <w:tc>
          <w:tcPr>
            <w:tcW w:w="924" w:type="dxa"/>
            <w:vAlign w:val="center"/>
          </w:tcPr>
          <w:p>
            <w:pPr>
              <w:pStyle w:val="15"/>
            </w:pPr>
            <w:r>
              <w:t>2.50</w:t>
            </w:r>
          </w:p>
        </w:tc>
        <w:tc>
          <w:tcPr>
            <w:tcW w:w="924" w:type="dxa"/>
            <w:vAlign w:val="center"/>
          </w:tcPr>
          <w:p>
            <w:pPr>
              <w:pStyle w:val="15"/>
            </w:pPr>
          </w:p>
        </w:tc>
        <w:tc>
          <w:tcPr>
            <w:tcW w:w="924" w:type="dxa"/>
            <w:vAlign w:val="center"/>
          </w:tcPr>
          <w:p>
            <w:pPr>
              <w:pStyle w:val="15"/>
            </w:pPr>
            <w:r>
              <w:t>2.50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车辆更新购置</w:t>
            </w:r>
          </w:p>
        </w:tc>
        <w:tc>
          <w:tcPr>
            <w:tcW w:w="924" w:type="dxa"/>
            <w:vAlign w:val="center"/>
          </w:tcPr>
          <w:p>
            <w:pPr>
              <w:pStyle w:val="15"/>
            </w:pPr>
            <w:r>
              <w:t>28.00</w:t>
            </w:r>
          </w:p>
        </w:tc>
        <w:tc>
          <w:tcPr>
            <w:tcW w:w="924" w:type="dxa"/>
            <w:vAlign w:val="center"/>
          </w:tcPr>
          <w:p>
            <w:pPr>
              <w:pStyle w:val="16"/>
            </w:pPr>
            <w:r>
              <w:t>其他乘用车</w:t>
            </w:r>
          </w:p>
        </w:tc>
        <w:tc>
          <w:tcPr>
            <w:tcW w:w="924" w:type="dxa"/>
            <w:vAlign w:val="center"/>
          </w:tcPr>
          <w:p>
            <w:pPr>
              <w:pStyle w:val="16"/>
            </w:pPr>
            <w:r>
              <w:t>A02030599</w:t>
            </w:r>
          </w:p>
        </w:tc>
        <w:tc>
          <w:tcPr>
            <w:tcW w:w="924" w:type="dxa"/>
            <w:vAlign w:val="center"/>
          </w:tcPr>
          <w:p>
            <w:pPr>
              <w:pStyle w:val="17"/>
            </w:pPr>
            <w:r>
              <w:t>辆</w:t>
            </w:r>
          </w:p>
        </w:tc>
        <w:tc>
          <w:tcPr>
            <w:tcW w:w="924" w:type="dxa"/>
            <w:vAlign w:val="center"/>
          </w:tcPr>
          <w:p>
            <w:pPr>
              <w:pStyle w:val="15"/>
            </w:pPr>
            <w:r>
              <w:t>1</w:t>
            </w:r>
          </w:p>
        </w:tc>
        <w:tc>
          <w:tcPr>
            <w:tcW w:w="924" w:type="dxa"/>
            <w:vAlign w:val="center"/>
          </w:tcPr>
          <w:p>
            <w:pPr>
              <w:pStyle w:val="15"/>
            </w:pPr>
            <w:r>
              <w:t>25.00</w:t>
            </w:r>
          </w:p>
        </w:tc>
        <w:tc>
          <w:tcPr>
            <w:tcW w:w="924" w:type="dxa"/>
            <w:vAlign w:val="center"/>
          </w:tcPr>
          <w:p>
            <w:pPr>
              <w:pStyle w:val="15"/>
            </w:pPr>
            <w:r>
              <w:t>25.00</w:t>
            </w:r>
          </w:p>
        </w:tc>
        <w:tc>
          <w:tcPr>
            <w:tcW w:w="924" w:type="dxa"/>
            <w:vAlign w:val="center"/>
          </w:tcPr>
          <w:p>
            <w:pPr>
              <w:pStyle w:val="15"/>
            </w:pPr>
          </w:p>
        </w:tc>
        <w:tc>
          <w:tcPr>
            <w:tcW w:w="924" w:type="dxa"/>
            <w:vAlign w:val="center"/>
          </w:tcPr>
          <w:p>
            <w:pPr>
              <w:pStyle w:val="15"/>
            </w:pPr>
            <w:r>
              <w:t>25.00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河北省高速公路视频联网监测工程省级视频云平台</w:t>
            </w:r>
          </w:p>
        </w:tc>
        <w:tc>
          <w:tcPr>
            <w:tcW w:w="924" w:type="dxa"/>
            <w:vAlign w:val="center"/>
          </w:tcPr>
          <w:p>
            <w:pPr>
              <w:pStyle w:val="15"/>
            </w:pPr>
            <w:r>
              <w:t>607.00</w:t>
            </w:r>
          </w:p>
        </w:tc>
        <w:tc>
          <w:tcPr>
            <w:tcW w:w="924" w:type="dxa"/>
            <w:vAlign w:val="center"/>
          </w:tcPr>
          <w:p>
            <w:pPr>
              <w:pStyle w:val="16"/>
            </w:pPr>
            <w:r>
              <w:t>软件集成实施服务</w:t>
            </w:r>
          </w:p>
        </w:tc>
        <w:tc>
          <w:tcPr>
            <w:tcW w:w="924" w:type="dxa"/>
            <w:vAlign w:val="center"/>
          </w:tcPr>
          <w:p>
            <w:pPr>
              <w:pStyle w:val="16"/>
            </w:pPr>
            <w:r>
              <w:t>C16020300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400.00</w:t>
            </w:r>
          </w:p>
        </w:tc>
        <w:tc>
          <w:tcPr>
            <w:tcW w:w="924" w:type="dxa"/>
            <w:vAlign w:val="center"/>
          </w:tcPr>
          <w:p>
            <w:pPr>
              <w:pStyle w:val="15"/>
            </w:pPr>
            <w:r>
              <w:t>400.00</w:t>
            </w:r>
          </w:p>
        </w:tc>
        <w:tc>
          <w:tcPr>
            <w:tcW w:w="924" w:type="dxa"/>
            <w:vAlign w:val="center"/>
          </w:tcPr>
          <w:p>
            <w:pPr>
              <w:pStyle w:val="15"/>
            </w:pPr>
            <w:r>
              <w:t>400.00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河北省高速公路视频联网监测工程省级视频云平台</w:t>
            </w:r>
          </w:p>
        </w:tc>
        <w:tc>
          <w:tcPr>
            <w:tcW w:w="924" w:type="dxa"/>
            <w:vAlign w:val="center"/>
          </w:tcPr>
          <w:p>
            <w:pPr>
              <w:pStyle w:val="15"/>
            </w:pPr>
            <w:r>
              <w:t>607.00</w:t>
            </w:r>
          </w:p>
        </w:tc>
        <w:tc>
          <w:tcPr>
            <w:tcW w:w="924" w:type="dxa"/>
            <w:vAlign w:val="center"/>
          </w:tcPr>
          <w:p>
            <w:pPr>
              <w:pStyle w:val="16"/>
            </w:pPr>
            <w:r>
              <w:t>软件集成实施服务</w:t>
            </w:r>
          </w:p>
        </w:tc>
        <w:tc>
          <w:tcPr>
            <w:tcW w:w="924" w:type="dxa"/>
            <w:vAlign w:val="center"/>
          </w:tcPr>
          <w:p>
            <w:pPr>
              <w:pStyle w:val="16"/>
            </w:pPr>
            <w:r>
              <w:t>C16020300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15.00</w:t>
            </w:r>
          </w:p>
        </w:tc>
        <w:tc>
          <w:tcPr>
            <w:tcW w:w="924" w:type="dxa"/>
            <w:vAlign w:val="center"/>
          </w:tcPr>
          <w:p>
            <w:pPr>
              <w:pStyle w:val="15"/>
            </w:pPr>
            <w:r>
              <w:t>15.00</w:t>
            </w:r>
          </w:p>
        </w:tc>
        <w:tc>
          <w:tcPr>
            <w:tcW w:w="924" w:type="dxa"/>
            <w:vAlign w:val="center"/>
          </w:tcPr>
          <w:p>
            <w:pPr>
              <w:pStyle w:val="15"/>
            </w:pPr>
            <w:r>
              <w:t>15.00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河北省高速公路视频联网监测工程省级视频云平台</w:t>
            </w:r>
          </w:p>
        </w:tc>
        <w:tc>
          <w:tcPr>
            <w:tcW w:w="924" w:type="dxa"/>
            <w:vAlign w:val="center"/>
          </w:tcPr>
          <w:p>
            <w:pPr>
              <w:pStyle w:val="15"/>
            </w:pPr>
            <w:r>
              <w:t>607.00</w:t>
            </w:r>
          </w:p>
        </w:tc>
        <w:tc>
          <w:tcPr>
            <w:tcW w:w="924" w:type="dxa"/>
            <w:vAlign w:val="center"/>
          </w:tcPr>
          <w:p>
            <w:pPr>
              <w:pStyle w:val="16"/>
            </w:pPr>
            <w:r>
              <w:t>软件集成实施服务</w:t>
            </w:r>
          </w:p>
        </w:tc>
        <w:tc>
          <w:tcPr>
            <w:tcW w:w="924" w:type="dxa"/>
            <w:vAlign w:val="center"/>
          </w:tcPr>
          <w:p>
            <w:pPr>
              <w:pStyle w:val="16"/>
            </w:pPr>
            <w:r>
              <w:t>C16020300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164.00</w:t>
            </w:r>
          </w:p>
        </w:tc>
        <w:tc>
          <w:tcPr>
            <w:tcW w:w="924" w:type="dxa"/>
            <w:vAlign w:val="center"/>
          </w:tcPr>
          <w:p>
            <w:pPr>
              <w:pStyle w:val="15"/>
            </w:pPr>
            <w:r>
              <w:t>164.00</w:t>
            </w:r>
          </w:p>
        </w:tc>
        <w:tc>
          <w:tcPr>
            <w:tcW w:w="924" w:type="dxa"/>
            <w:vAlign w:val="center"/>
          </w:tcPr>
          <w:p>
            <w:pPr>
              <w:pStyle w:val="15"/>
            </w:pPr>
            <w:r>
              <w:t>164.00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CellMar>
            <w:top w:w="0" w:type="dxa"/>
            <w:left w:w="108" w:type="dxa"/>
            <w:bottom w:w="0" w:type="dxa"/>
            <w:right w:w="108" w:type="dxa"/>
          </w:tblCellMar>
        </w:tblPrEx>
        <w:trPr>
          <w:cantSplit/>
          <w:jc w:val="center"/>
        </w:trPr>
        <w:tc>
          <w:tcPr>
            <w:tcW w:w="924" w:type="dxa"/>
            <w:vAlign w:val="center"/>
          </w:tcPr>
          <w:p>
            <w:pPr>
              <w:pStyle w:val="16"/>
            </w:pPr>
            <w:r>
              <w:t>交通运输机电系统检测及维护费</w:t>
            </w:r>
          </w:p>
        </w:tc>
        <w:tc>
          <w:tcPr>
            <w:tcW w:w="924" w:type="dxa"/>
            <w:vAlign w:val="center"/>
          </w:tcPr>
          <w:p>
            <w:pPr>
              <w:pStyle w:val="15"/>
            </w:pPr>
            <w:r>
              <w:t>253.00</w:t>
            </w:r>
          </w:p>
        </w:tc>
        <w:tc>
          <w:tcPr>
            <w:tcW w:w="924" w:type="dxa"/>
            <w:vAlign w:val="center"/>
          </w:tcPr>
          <w:p>
            <w:pPr>
              <w:pStyle w:val="16"/>
            </w:pPr>
            <w:r>
              <w:t>视频会议系统及会议室音频系统</w:t>
            </w:r>
          </w:p>
        </w:tc>
        <w:tc>
          <w:tcPr>
            <w:tcW w:w="924" w:type="dxa"/>
            <w:vAlign w:val="center"/>
          </w:tcPr>
          <w:p>
            <w:pPr>
              <w:pStyle w:val="16"/>
            </w:pPr>
            <w:r>
              <w:t>A02080805</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68.00</w:t>
            </w:r>
          </w:p>
        </w:tc>
        <w:tc>
          <w:tcPr>
            <w:tcW w:w="924" w:type="dxa"/>
            <w:vAlign w:val="center"/>
          </w:tcPr>
          <w:p>
            <w:pPr>
              <w:pStyle w:val="15"/>
            </w:pPr>
            <w:r>
              <w:t>68.00</w:t>
            </w:r>
          </w:p>
        </w:tc>
        <w:tc>
          <w:tcPr>
            <w:tcW w:w="924" w:type="dxa"/>
            <w:vAlign w:val="center"/>
          </w:tcPr>
          <w:p>
            <w:pPr>
              <w:pStyle w:val="15"/>
            </w:pPr>
          </w:p>
        </w:tc>
        <w:tc>
          <w:tcPr>
            <w:tcW w:w="924" w:type="dxa"/>
            <w:vAlign w:val="center"/>
          </w:tcPr>
          <w:p>
            <w:pPr>
              <w:pStyle w:val="15"/>
            </w:pPr>
            <w:r>
              <w:t>68.00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交通运输机电系统检测及维护费</w:t>
            </w:r>
          </w:p>
        </w:tc>
        <w:tc>
          <w:tcPr>
            <w:tcW w:w="924" w:type="dxa"/>
            <w:vAlign w:val="center"/>
          </w:tcPr>
          <w:p>
            <w:pPr>
              <w:pStyle w:val="15"/>
            </w:pPr>
            <w:r>
              <w:t>253.00</w:t>
            </w:r>
          </w:p>
        </w:tc>
        <w:tc>
          <w:tcPr>
            <w:tcW w:w="924" w:type="dxa"/>
            <w:vAlign w:val="center"/>
          </w:tcPr>
          <w:p>
            <w:pPr>
              <w:pStyle w:val="16"/>
            </w:pPr>
            <w:r>
              <w:t>技术测试和分析服务</w:t>
            </w:r>
          </w:p>
        </w:tc>
        <w:tc>
          <w:tcPr>
            <w:tcW w:w="924" w:type="dxa"/>
            <w:vAlign w:val="center"/>
          </w:tcPr>
          <w:p>
            <w:pPr>
              <w:pStyle w:val="16"/>
            </w:pPr>
            <w:r>
              <w:t>C19010000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120.00</w:t>
            </w:r>
          </w:p>
        </w:tc>
        <w:tc>
          <w:tcPr>
            <w:tcW w:w="924" w:type="dxa"/>
            <w:vAlign w:val="center"/>
          </w:tcPr>
          <w:p>
            <w:pPr>
              <w:pStyle w:val="15"/>
            </w:pPr>
            <w:r>
              <w:t>120.00</w:t>
            </w:r>
          </w:p>
        </w:tc>
        <w:tc>
          <w:tcPr>
            <w:tcW w:w="924" w:type="dxa"/>
            <w:vAlign w:val="center"/>
          </w:tcPr>
          <w:p>
            <w:pPr>
              <w:pStyle w:val="15"/>
            </w:pPr>
          </w:p>
        </w:tc>
        <w:tc>
          <w:tcPr>
            <w:tcW w:w="924" w:type="dxa"/>
            <w:vAlign w:val="center"/>
          </w:tcPr>
          <w:p>
            <w:pPr>
              <w:pStyle w:val="15"/>
            </w:pPr>
            <w:r>
              <w:t>120.00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省交通综合运行协调与应急指挥中心系统运行费</w:t>
            </w:r>
          </w:p>
        </w:tc>
        <w:tc>
          <w:tcPr>
            <w:tcW w:w="924" w:type="dxa"/>
            <w:vAlign w:val="center"/>
          </w:tcPr>
          <w:p>
            <w:pPr>
              <w:pStyle w:val="15"/>
            </w:pPr>
            <w:r>
              <w:t>280.00</w:t>
            </w:r>
          </w:p>
        </w:tc>
        <w:tc>
          <w:tcPr>
            <w:tcW w:w="924" w:type="dxa"/>
            <w:vAlign w:val="center"/>
          </w:tcPr>
          <w:p>
            <w:pPr>
              <w:pStyle w:val="16"/>
            </w:pPr>
            <w:r>
              <w:t>硬件运维服务</w:t>
            </w:r>
          </w:p>
        </w:tc>
        <w:tc>
          <w:tcPr>
            <w:tcW w:w="924" w:type="dxa"/>
            <w:vAlign w:val="center"/>
          </w:tcPr>
          <w:p>
            <w:pPr>
              <w:pStyle w:val="16"/>
            </w:pPr>
            <w:r>
              <w:t>C16070200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99.84</w:t>
            </w:r>
          </w:p>
        </w:tc>
        <w:tc>
          <w:tcPr>
            <w:tcW w:w="924" w:type="dxa"/>
            <w:vAlign w:val="center"/>
          </w:tcPr>
          <w:p>
            <w:pPr>
              <w:pStyle w:val="15"/>
            </w:pPr>
            <w:r>
              <w:t>99.84</w:t>
            </w:r>
          </w:p>
        </w:tc>
        <w:tc>
          <w:tcPr>
            <w:tcW w:w="924" w:type="dxa"/>
            <w:vAlign w:val="center"/>
          </w:tcPr>
          <w:p>
            <w:pPr>
              <w:pStyle w:val="15"/>
            </w:pPr>
            <w:r>
              <w:t>99.84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省交通综合运行协调与应急指挥中心系统运行费</w:t>
            </w:r>
          </w:p>
        </w:tc>
        <w:tc>
          <w:tcPr>
            <w:tcW w:w="924" w:type="dxa"/>
            <w:vAlign w:val="center"/>
          </w:tcPr>
          <w:p>
            <w:pPr>
              <w:pStyle w:val="15"/>
            </w:pPr>
            <w:r>
              <w:t>280.00</w:t>
            </w:r>
          </w:p>
        </w:tc>
        <w:tc>
          <w:tcPr>
            <w:tcW w:w="924" w:type="dxa"/>
            <w:vAlign w:val="center"/>
          </w:tcPr>
          <w:p>
            <w:pPr>
              <w:pStyle w:val="16"/>
            </w:pPr>
            <w:r>
              <w:t>软件运维服务</w:t>
            </w:r>
          </w:p>
        </w:tc>
        <w:tc>
          <w:tcPr>
            <w:tcW w:w="924" w:type="dxa"/>
            <w:vAlign w:val="center"/>
          </w:tcPr>
          <w:p>
            <w:pPr>
              <w:pStyle w:val="16"/>
            </w:pPr>
            <w:r>
              <w:t>C16070300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140.16</w:t>
            </w:r>
          </w:p>
        </w:tc>
        <w:tc>
          <w:tcPr>
            <w:tcW w:w="924" w:type="dxa"/>
            <w:vAlign w:val="center"/>
          </w:tcPr>
          <w:p>
            <w:pPr>
              <w:pStyle w:val="15"/>
            </w:pPr>
            <w:r>
              <w:t>140.16</w:t>
            </w:r>
          </w:p>
        </w:tc>
        <w:tc>
          <w:tcPr>
            <w:tcW w:w="924" w:type="dxa"/>
            <w:vAlign w:val="center"/>
          </w:tcPr>
          <w:p>
            <w:pPr>
              <w:pStyle w:val="15"/>
            </w:pPr>
            <w:r>
              <w:t>140.16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8"/>
            </w:pPr>
            <w:r>
              <w:t>河北省交通运输厅宣传中心小计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45.00</w:t>
            </w:r>
          </w:p>
        </w:tc>
        <w:tc>
          <w:tcPr>
            <w:tcW w:w="924" w:type="dxa"/>
            <w:vAlign w:val="center"/>
          </w:tcPr>
          <w:p>
            <w:pPr>
              <w:pStyle w:val="19"/>
            </w:pPr>
          </w:p>
        </w:tc>
        <w:tc>
          <w:tcPr>
            <w:tcW w:w="924" w:type="dxa"/>
            <w:vAlign w:val="center"/>
          </w:tcPr>
          <w:p>
            <w:pPr>
              <w:pStyle w:val="19"/>
            </w:pPr>
            <w:r>
              <w:t>45.00</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交通宣传工作经费</w:t>
            </w:r>
          </w:p>
        </w:tc>
        <w:tc>
          <w:tcPr>
            <w:tcW w:w="924" w:type="dxa"/>
            <w:vAlign w:val="center"/>
          </w:tcPr>
          <w:p>
            <w:pPr>
              <w:pStyle w:val="15"/>
            </w:pPr>
            <w:r>
              <w:t>280.00</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45.00</w:t>
            </w:r>
          </w:p>
        </w:tc>
        <w:tc>
          <w:tcPr>
            <w:tcW w:w="924" w:type="dxa"/>
            <w:vAlign w:val="center"/>
          </w:tcPr>
          <w:p>
            <w:pPr>
              <w:pStyle w:val="15"/>
            </w:pPr>
            <w:r>
              <w:t>45.00</w:t>
            </w:r>
          </w:p>
        </w:tc>
        <w:tc>
          <w:tcPr>
            <w:tcW w:w="924" w:type="dxa"/>
            <w:vAlign w:val="center"/>
          </w:tcPr>
          <w:p>
            <w:pPr>
              <w:pStyle w:val="15"/>
            </w:pPr>
          </w:p>
        </w:tc>
        <w:tc>
          <w:tcPr>
            <w:tcW w:w="924" w:type="dxa"/>
            <w:vAlign w:val="center"/>
          </w:tcPr>
          <w:p>
            <w:pPr>
              <w:pStyle w:val="15"/>
            </w:pPr>
            <w:r>
              <w:t>45.00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45.00</w:t>
            </w:r>
          </w:p>
        </w:tc>
      </w:tr>
      <w:tr>
        <w:tblPrEx>
          <w:tblCellMar>
            <w:top w:w="0" w:type="dxa"/>
            <w:left w:w="108" w:type="dxa"/>
            <w:bottom w:w="0" w:type="dxa"/>
            <w:right w:w="108" w:type="dxa"/>
          </w:tblCellMar>
        </w:tblPrEx>
        <w:trPr>
          <w:cantSplit/>
          <w:jc w:val="center"/>
        </w:trPr>
        <w:tc>
          <w:tcPr>
            <w:tcW w:w="924" w:type="dxa"/>
            <w:vAlign w:val="center"/>
          </w:tcPr>
          <w:p>
            <w:pPr>
              <w:pStyle w:val="18"/>
            </w:pPr>
            <w:r>
              <w:t>河北省交通运输工会小计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6.73</w:t>
            </w:r>
          </w:p>
        </w:tc>
        <w:tc>
          <w:tcPr>
            <w:tcW w:w="924" w:type="dxa"/>
            <w:vAlign w:val="center"/>
          </w:tcPr>
          <w:p>
            <w:pPr>
              <w:pStyle w:val="19"/>
            </w:pPr>
            <w:r>
              <w:t>4.93</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1.80</w:t>
            </w:r>
          </w:p>
        </w:tc>
        <w:tc>
          <w:tcPr>
            <w:tcW w:w="924" w:type="dxa"/>
            <w:vAlign w:val="center"/>
          </w:tcPr>
          <w:p>
            <w:pPr>
              <w:pStyle w:val="19"/>
            </w:pPr>
          </w:p>
        </w:tc>
        <w:tc>
          <w:tcPr>
            <w:tcW w:w="924" w:type="dxa"/>
            <w:vAlign w:val="center"/>
          </w:tcPr>
          <w:p>
            <w:pPr>
              <w:pStyle w:val="19"/>
            </w:pPr>
          </w:p>
        </w:tc>
        <w:tc>
          <w:tcPr>
            <w:tcW w:w="924" w:type="dxa"/>
            <w:vAlign w:val="center"/>
          </w:tcPr>
          <w:p>
            <w:pPr>
              <w:pStyle w:val="19"/>
            </w:pPr>
            <w:r>
              <w:t>6.73</w:t>
            </w:r>
          </w:p>
        </w:tc>
      </w:tr>
      <w:tr>
        <w:tblPrEx>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34.94</w:t>
            </w:r>
          </w:p>
        </w:tc>
        <w:tc>
          <w:tcPr>
            <w:tcW w:w="924" w:type="dxa"/>
            <w:vAlign w:val="center"/>
          </w:tcPr>
          <w:p>
            <w:pPr>
              <w:pStyle w:val="16"/>
            </w:pPr>
            <w:r>
              <w:t>数字照相机</w:t>
            </w:r>
          </w:p>
        </w:tc>
        <w:tc>
          <w:tcPr>
            <w:tcW w:w="924" w:type="dxa"/>
            <w:vAlign w:val="center"/>
          </w:tcPr>
          <w:p>
            <w:pPr>
              <w:pStyle w:val="16"/>
            </w:pPr>
            <w:r>
              <w:t>A02020501</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1.50</w:t>
            </w:r>
          </w:p>
        </w:tc>
        <w:tc>
          <w:tcPr>
            <w:tcW w:w="924" w:type="dxa"/>
            <w:vAlign w:val="center"/>
          </w:tcPr>
          <w:p>
            <w:pPr>
              <w:pStyle w:val="15"/>
            </w:pPr>
            <w:r>
              <w:t>1.50</w:t>
            </w:r>
          </w:p>
        </w:tc>
        <w:tc>
          <w:tcPr>
            <w:tcW w:w="924" w:type="dxa"/>
            <w:vAlign w:val="center"/>
          </w:tcPr>
          <w:p>
            <w:pPr>
              <w:pStyle w:val="15"/>
            </w:pPr>
            <w:r>
              <w:t>1.50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34.94</w:t>
            </w:r>
          </w:p>
        </w:tc>
        <w:tc>
          <w:tcPr>
            <w:tcW w:w="924" w:type="dxa"/>
            <w:vAlign w:val="center"/>
          </w:tcPr>
          <w:p>
            <w:pPr>
              <w:pStyle w:val="16"/>
            </w:pPr>
            <w:r>
              <w:t>会议桌</w:t>
            </w:r>
          </w:p>
        </w:tc>
        <w:tc>
          <w:tcPr>
            <w:tcW w:w="924" w:type="dxa"/>
            <w:vAlign w:val="center"/>
          </w:tcPr>
          <w:p>
            <w:pPr>
              <w:pStyle w:val="16"/>
            </w:pPr>
            <w:r>
              <w:t>A05010202</w:t>
            </w:r>
          </w:p>
        </w:tc>
        <w:tc>
          <w:tcPr>
            <w:tcW w:w="924" w:type="dxa"/>
            <w:vAlign w:val="center"/>
          </w:tcPr>
          <w:p>
            <w:pPr>
              <w:pStyle w:val="17"/>
            </w:pPr>
            <w:r>
              <w:t>张</w:t>
            </w:r>
          </w:p>
        </w:tc>
        <w:tc>
          <w:tcPr>
            <w:tcW w:w="924" w:type="dxa"/>
            <w:vAlign w:val="center"/>
          </w:tcPr>
          <w:p>
            <w:pPr>
              <w:pStyle w:val="15"/>
            </w:pPr>
            <w:r>
              <w:t>1</w:t>
            </w:r>
          </w:p>
        </w:tc>
        <w:tc>
          <w:tcPr>
            <w:tcW w:w="924" w:type="dxa"/>
            <w:vAlign w:val="center"/>
          </w:tcPr>
          <w:p>
            <w:pPr>
              <w:pStyle w:val="15"/>
            </w:pPr>
            <w:r>
              <w:t>1.50</w:t>
            </w:r>
          </w:p>
        </w:tc>
        <w:tc>
          <w:tcPr>
            <w:tcW w:w="924" w:type="dxa"/>
            <w:vAlign w:val="center"/>
          </w:tcPr>
          <w:p>
            <w:pPr>
              <w:pStyle w:val="15"/>
            </w:pPr>
            <w:r>
              <w:t>1.50</w:t>
            </w:r>
          </w:p>
        </w:tc>
        <w:tc>
          <w:tcPr>
            <w:tcW w:w="924" w:type="dxa"/>
            <w:vAlign w:val="center"/>
          </w:tcPr>
          <w:p>
            <w:pPr>
              <w:pStyle w:val="15"/>
            </w:pPr>
            <w:r>
              <w:t>1.50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34.94</w:t>
            </w:r>
          </w:p>
        </w:tc>
        <w:tc>
          <w:tcPr>
            <w:tcW w:w="924" w:type="dxa"/>
            <w:vAlign w:val="center"/>
          </w:tcPr>
          <w:p>
            <w:pPr>
              <w:pStyle w:val="16"/>
            </w:pPr>
            <w:r>
              <w:t>会议椅</w:t>
            </w:r>
          </w:p>
        </w:tc>
        <w:tc>
          <w:tcPr>
            <w:tcW w:w="924" w:type="dxa"/>
            <w:vAlign w:val="center"/>
          </w:tcPr>
          <w:p>
            <w:pPr>
              <w:pStyle w:val="16"/>
            </w:pPr>
            <w:r>
              <w:t>A05010303</w:t>
            </w:r>
          </w:p>
        </w:tc>
        <w:tc>
          <w:tcPr>
            <w:tcW w:w="924" w:type="dxa"/>
            <w:vAlign w:val="center"/>
          </w:tcPr>
          <w:p>
            <w:pPr>
              <w:pStyle w:val="17"/>
            </w:pPr>
            <w:r>
              <w:t>把</w:t>
            </w:r>
          </w:p>
        </w:tc>
        <w:tc>
          <w:tcPr>
            <w:tcW w:w="924" w:type="dxa"/>
            <w:vAlign w:val="center"/>
          </w:tcPr>
          <w:p>
            <w:pPr>
              <w:pStyle w:val="15"/>
            </w:pPr>
            <w:r>
              <w:t>10</w:t>
            </w:r>
          </w:p>
        </w:tc>
        <w:tc>
          <w:tcPr>
            <w:tcW w:w="924" w:type="dxa"/>
            <w:vAlign w:val="center"/>
          </w:tcPr>
          <w:p>
            <w:pPr>
              <w:pStyle w:val="15"/>
            </w:pPr>
            <w:r>
              <w:t>0.05</w:t>
            </w:r>
          </w:p>
        </w:tc>
        <w:tc>
          <w:tcPr>
            <w:tcW w:w="924" w:type="dxa"/>
            <w:vAlign w:val="center"/>
          </w:tcPr>
          <w:p>
            <w:pPr>
              <w:pStyle w:val="15"/>
            </w:pPr>
            <w:r>
              <w:t>0.50</w:t>
            </w:r>
          </w:p>
        </w:tc>
        <w:tc>
          <w:tcPr>
            <w:tcW w:w="924" w:type="dxa"/>
            <w:vAlign w:val="center"/>
          </w:tcPr>
          <w:p>
            <w:pPr>
              <w:pStyle w:val="15"/>
            </w:pPr>
            <w:r>
              <w:t>0.50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0.50</w:t>
            </w:r>
          </w:p>
        </w:tc>
      </w:tr>
      <w:tr>
        <w:tblPrEx>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34.94</w:t>
            </w:r>
          </w:p>
        </w:tc>
        <w:tc>
          <w:tcPr>
            <w:tcW w:w="924" w:type="dxa"/>
            <w:vAlign w:val="center"/>
          </w:tcPr>
          <w:p>
            <w:pPr>
              <w:pStyle w:val="16"/>
            </w:pPr>
            <w:r>
              <w:t>保密柜</w:t>
            </w:r>
          </w:p>
        </w:tc>
        <w:tc>
          <w:tcPr>
            <w:tcW w:w="924" w:type="dxa"/>
            <w:vAlign w:val="center"/>
          </w:tcPr>
          <w:p>
            <w:pPr>
              <w:pStyle w:val="16"/>
            </w:pPr>
            <w:r>
              <w:t>A05010504</w:t>
            </w:r>
          </w:p>
        </w:tc>
        <w:tc>
          <w:tcPr>
            <w:tcW w:w="924" w:type="dxa"/>
            <w:vAlign w:val="center"/>
          </w:tcPr>
          <w:p>
            <w:pPr>
              <w:pStyle w:val="17"/>
            </w:pPr>
            <w:r>
              <w:t>个</w:t>
            </w:r>
          </w:p>
        </w:tc>
        <w:tc>
          <w:tcPr>
            <w:tcW w:w="924" w:type="dxa"/>
            <w:vAlign w:val="center"/>
          </w:tcPr>
          <w:p>
            <w:pPr>
              <w:pStyle w:val="15"/>
            </w:pPr>
            <w:r>
              <w:t>1</w:t>
            </w:r>
          </w:p>
        </w:tc>
        <w:tc>
          <w:tcPr>
            <w:tcW w:w="924" w:type="dxa"/>
            <w:vAlign w:val="center"/>
          </w:tcPr>
          <w:p>
            <w:pPr>
              <w:pStyle w:val="15"/>
            </w:pPr>
            <w:r>
              <w:t>0.16</w:t>
            </w:r>
          </w:p>
        </w:tc>
        <w:tc>
          <w:tcPr>
            <w:tcW w:w="924" w:type="dxa"/>
            <w:vAlign w:val="center"/>
          </w:tcPr>
          <w:p>
            <w:pPr>
              <w:pStyle w:val="15"/>
            </w:pPr>
            <w:r>
              <w:t>0.16</w:t>
            </w:r>
          </w:p>
        </w:tc>
        <w:tc>
          <w:tcPr>
            <w:tcW w:w="924" w:type="dxa"/>
            <w:vAlign w:val="center"/>
          </w:tcPr>
          <w:p>
            <w:pPr>
              <w:pStyle w:val="15"/>
            </w:pPr>
            <w:r>
              <w:t>0.16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34.94</w:t>
            </w:r>
          </w:p>
        </w:tc>
        <w:tc>
          <w:tcPr>
            <w:tcW w:w="924" w:type="dxa"/>
            <w:vAlign w:val="center"/>
          </w:tcPr>
          <w:p>
            <w:pPr>
              <w:pStyle w:val="16"/>
            </w:pPr>
            <w:r>
              <w:t>复印纸</w:t>
            </w:r>
          </w:p>
        </w:tc>
        <w:tc>
          <w:tcPr>
            <w:tcW w:w="924" w:type="dxa"/>
            <w:vAlign w:val="center"/>
          </w:tcPr>
          <w:p>
            <w:pPr>
              <w:pStyle w:val="16"/>
            </w:pPr>
            <w:r>
              <w:t>A05040101</w:t>
            </w:r>
          </w:p>
        </w:tc>
        <w:tc>
          <w:tcPr>
            <w:tcW w:w="924" w:type="dxa"/>
            <w:vAlign w:val="center"/>
          </w:tcPr>
          <w:p>
            <w:pPr>
              <w:pStyle w:val="17"/>
            </w:pPr>
            <w:r>
              <w:t>万元</w:t>
            </w:r>
          </w:p>
        </w:tc>
        <w:tc>
          <w:tcPr>
            <w:tcW w:w="924" w:type="dxa"/>
            <w:vAlign w:val="center"/>
          </w:tcPr>
          <w:p>
            <w:pPr>
              <w:pStyle w:val="15"/>
            </w:pPr>
            <w:r>
              <w:t>1</w:t>
            </w:r>
          </w:p>
        </w:tc>
        <w:tc>
          <w:tcPr>
            <w:tcW w:w="924" w:type="dxa"/>
            <w:vAlign w:val="center"/>
          </w:tcPr>
          <w:p>
            <w:pPr>
              <w:pStyle w:val="15"/>
            </w:pPr>
            <w:r>
              <w:t>0.28</w:t>
            </w:r>
          </w:p>
        </w:tc>
        <w:tc>
          <w:tcPr>
            <w:tcW w:w="924" w:type="dxa"/>
            <w:vAlign w:val="center"/>
          </w:tcPr>
          <w:p>
            <w:pPr>
              <w:pStyle w:val="15"/>
            </w:pPr>
            <w:r>
              <w:t>0.28</w:t>
            </w:r>
          </w:p>
        </w:tc>
        <w:tc>
          <w:tcPr>
            <w:tcW w:w="924" w:type="dxa"/>
            <w:vAlign w:val="center"/>
          </w:tcPr>
          <w:p>
            <w:pPr>
              <w:pStyle w:val="15"/>
            </w:pPr>
            <w:r>
              <w:t>0.28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34.94</w:t>
            </w:r>
          </w:p>
        </w:tc>
        <w:tc>
          <w:tcPr>
            <w:tcW w:w="924" w:type="dxa"/>
            <w:vAlign w:val="center"/>
          </w:tcPr>
          <w:p>
            <w:pPr>
              <w:pStyle w:val="16"/>
            </w:pPr>
            <w:r>
              <w:t>物业管理服务</w:t>
            </w:r>
          </w:p>
        </w:tc>
        <w:tc>
          <w:tcPr>
            <w:tcW w:w="924" w:type="dxa"/>
            <w:vAlign w:val="center"/>
          </w:tcPr>
          <w:p>
            <w:pPr>
              <w:pStyle w:val="16"/>
            </w:pPr>
            <w:r>
              <w:t>C21040000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0.99</w:t>
            </w:r>
          </w:p>
        </w:tc>
        <w:tc>
          <w:tcPr>
            <w:tcW w:w="924" w:type="dxa"/>
            <w:vAlign w:val="center"/>
          </w:tcPr>
          <w:p>
            <w:pPr>
              <w:pStyle w:val="15"/>
            </w:pPr>
            <w:r>
              <w:t>0.99</w:t>
            </w:r>
          </w:p>
        </w:tc>
        <w:tc>
          <w:tcPr>
            <w:tcW w:w="924" w:type="dxa"/>
            <w:vAlign w:val="center"/>
          </w:tcPr>
          <w:p>
            <w:pPr>
              <w:pStyle w:val="15"/>
            </w:pPr>
            <w:r>
              <w:t>0.99</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交通行业工会活动经费</w:t>
            </w:r>
          </w:p>
        </w:tc>
        <w:tc>
          <w:tcPr>
            <w:tcW w:w="924" w:type="dxa"/>
            <w:vAlign w:val="center"/>
          </w:tcPr>
          <w:p>
            <w:pPr>
              <w:pStyle w:val="15"/>
            </w:pPr>
            <w:r>
              <w:t>62.90</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1.80</w:t>
            </w:r>
          </w:p>
        </w:tc>
        <w:tc>
          <w:tcPr>
            <w:tcW w:w="924" w:type="dxa"/>
            <w:vAlign w:val="center"/>
          </w:tcPr>
          <w:p>
            <w:pPr>
              <w:pStyle w:val="15"/>
            </w:pPr>
            <w:r>
              <w:t>1.80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1.80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1.80</w:t>
            </w:r>
          </w:p>
        </w:tc>
      </w:tr>
      <w:tr>
        <w:tblPrEx>
          <w:tblCellMar>
            <w:top w:w="0" w:type="dxa"/>
            <w:left w:w="108" w:type="dxa"/>
            <w:bottom w:w="0" w:type="dxa"/>
            <w:right w:w="108" w:type="dxa"/>
          </w:tblCellMar>
        </w:tblPrEx>
        <w:trPr>
          <w:cantSplit/>
          <w:jc w:val="center"/>
        </w:trPr>
        <w:tc>
          <w:tcPr>
            <w:tcW w:w="924" w:type="dxa"/>
            <w:vAlign w:val="center"/>
          </w:tcPr>
          <w:p>
            <w:pPr>
              <w:pStyle w:val="18"/>
            </w:pPr>
            <w:r>
              <w:t>河北省唐山船舶检验处小计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10.97</w:t>
            </w:r>
          </w:p>
        </w:tc>
        <w:tc>
          <w:tcPr>
            <w:tcW w:w="924" w:type="dxa"/>
            <w:vAlign w:val="center"/>
          </w:tcPr>
          <w:p>
            <w:pPr>
              <w:pStyle w:val="19"/>
            </w:pPr>
            <w:r>
              <w:t>10.97</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船舶检验管理工作经费</w:t>
            </w:r>
          </w:p>
        </w:tc>
        <w:tc>
          <w:tcPr>
            <w:tcW w:w="924" w:type="dxa"/>
            <w:vAlign w:val="center"/>
          </w:tcPr>
          <w:p>
            <w:pPr>
              <w:pStyle w:val="15"/>
            </w:pPr>
            <w:r>
              <w:t>134.00</w:t>
            </w:r>
          </w:p>
        </w:tc>
        <w:tc>
          <w:tcPr>
            <w:tcW w:w="924" w:type="dxa"/>
            <w:vAlign w:val="center"/>
          </w:tcPr>
          <w:p>
            <w:pPr>
              <w:pStyle w:val="16"/>
            </w:pPr>
            <w:r>
              <w:t>电阻测量仪器</w:t>
            </w:r>
          </w:p>
        </w:tc>
        <w:tc>
          <w:tcPr>
            <w:tcW w:w="924" w:type="dxa"/>
            <w:vAlign w:val="center"/>
          </w:tcPr>
          <w:p>
            <w:pPr>
              <w:pStyle w:val="16"/>
            </w:pPr>
            <w:r>
              <w:t>A02100204</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0.24</w:t>
            </w:r>
          </w:p>
        </w:tc>
        <w:tc>
          <w:tcPr>
            <w:tcW w:w="924" w:type="dxa"/>
            <w:vAlign w:val="center"/>
          </w:tcPr>
          <w:p>
            <w:pPr>
              <w:pStyle w:val="15"/>
            </w:pPr>
            <w:r>
              <w:t>0.24</w:t>
            </w:r>
          </w:p>
        </w:tc>
        <w:tc>
          <w:tcPr>
            <w:tcW w:w="924" w:type="dxa"/>
            <w:vAlign w:val="center"/>
          </w:tcPr>
          <w:p>
            <w:pPr>
              <w:pStyle w:val="15"/>
            </w:pPr>
            <w:r>
              <w:t>0.24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船舶检验管理工作经费</w:t>
            </w:r>
          </w:p>
        </w:tc>
        <w:tc>
          <w:tcPr>
            <w:tcW w:w="924" w:type="dxa"/>
            <w:vAlign w:val="center"/>
          </w:tcPr>
          <w:p>
            <w:pPr>
              <w:pStyle w:val="15"/>
            </w:pPr>
            <w:r>
              <w:t>134.00</w:t>
            </w:r>
          </w:p>
        </w:tc>
        <w:tc>
          <w:tcPr>
            <w:tcW w:w="924" w:type="dxa"/>
            <w:vAlign w:val="center"/>
          </w:tcPr>
          <w:p>
            <w:pPr>
              <w:pStyle w:val="16"/>
            </w:pPr>
            <w:r>
              <w:t>气体与液体计量仪表</w:t>
            </w:r>
          </w:p>
        </w:tc>
        <w:tc>
          <w:tcPr>
            <w:tcW w:w="924" w:type="dxa"/>
            <w:vAlign w:val="center"/>
          </w:tcPr>
          <w:p>
            <w:pPr>
              <w:pStyle w:val="16"/>
            </w:pPr>
            <w:r>
              <w:t>A02100706</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0.26</w:t>
            </w:r>
          </w:p>
        </w:tc>
        <w:tc>
          <w:tcPr>
            <w:tcW w:w="924" w:type="dxa"/>
            <w:vAlign w:val="center"/>
          </w:tcPr>
          <w:p>
            <w:pPr>
              <w:pStyle w:val="15"/>
            </w:pPr>
            <w:r>
              <w:t>0.26</w:t>
            </w:r>
          </w:p>
        </w:tc>
        <w:tc>
          <w:tcPr>
            <w:tcW w:w="924" w:type="dxa"/>
            <w:vAlign w:val="center"/>
          </w:tcPr>
          <w:p>
            <w:pPr>
              <w:pStyle w:val="15"/>
            </w:pPr>
            <w:r>
              <w:t>0.26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0.26</w:t>
            </w:r>
          </w:p>
        </w:tc>
      </w:tr>
      <w:tr>
        <w:tblPrEx>
          <w:tblCellMar>
            <w:top w:w="0" w:type="dxa"/>
            <w:left w:w="108" w:type="dxa"/>
            <w:bottom w:w="0" w:type="dxa"/>
            <w:right w:w="108" w:type="dxa"/>
          </w:tblCellMar>
        </w:tblPrEx>
        <w:trPr>
          <w:cantSplit/>
          <w:jc w:val="center"/>
        </w:trPr>
        <w:tc>
          <w:tcPr>
            <w:tcW w:w="924" w:type="dxa"/>
            <w:vAlign w:val="center"/>
          </w:tcPr>
          <w:p>
            <w:pPr>
              <w:pStyle w:val="16"/>
            </w:pPr>
            <w:r>
              <w:t>船舶检验管理工作经费</w:t>
            </w:r>
          </w:p>
        </w:tc>
        <w:tc>
          <w:tcPr>
            <w:tcW w:w="924" w:type="dxa"/>
            <w:vAlign w:val="center"/>
          </w:tcPr>
          <w:p>
            <w:pPr>
              <w:pStyle w:val="15"/>
            </w:pPr>
            <w:r>
              <w:t>134.00</w:t>
            </w:r>
          </w:p>
        </w:tc>
        <w:tc>
          <w:tcPr>
            <w:tcW w:w="924" w:type="dxa"/>
            <w:vAlign w:val="center"/>
          </w:tcPr>
          <w:p>
            <w:pPr>
              <w:pStyle w:val="16"/>
            </w:pPr>
            <w:r>
              <w:t>速度测量仪表</w:t>
            </w:r>
          </w:p>
        </w:tc>
        <w:tc>
          <w:tcPr>
            <w:tcW w:w="924" w:type="dxa"/>
            <w:vAlign w:val="center"/>
          </w:tcPr>
          <w:p>
            <w:pPr>
              <w:pStyle w:val="16"/>
            </w:pPr>
            <w:r>
              <w:t>A02100707</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0.28</w:t>
            </w:r>
          </w:p>
        </w:tc>
        <w:tc>
          <w:tcPr>
            <w:tcW w:w="924" w:type="dxa"/>
            <w:vAlign w:val="center"/>
          </w:tcPr>
          <w:p>
            <w:pPr>
              <w:pStyle w:val="15"/>
            </w:pPr>
            <w:r>
              <w:t>0.28</w:t>
            </w:r>
          </w:p>
        </w:tc>
        <w:tc>
          <w:tcPr>
            <w:tcW w:w="924" w:type="dxa"/>
            <w:vAlign w:val="center"/>
          </w:tcPr>
          <w:p>
            <w:pPr>
              <w:pStyle w:val="15"/>
            </w:pPr>
            <w:r>
              <w:t>0.28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0.28</w:t>
            </w:r>
          </w:p>
        </w:tc>
      </w:tr>
      <w:tr>
        <w:tblPrEx>
          <w:tblCellMar>
            <w:top w:w="0" w:type="dxa"/>
            <w:left w:w="108" w:type="dxa"/>
            <w:bottom w:w="0" w:type="dxa"/>
            <w:right w:w="108" w:type="dxa"/>
          </w:tblCellMar>
        </w:tblPrEx>
        <w:trPr>
          <w:cantSplit/>
          <w:jc w:val="center"/>
        </w:trPr>
        <w:tc>
          <w:tcPr>
            <w:tcW w:w="924" w:type="dxa"/>
            <w:vAlign w:val="center"/>
          </w:tcPr>
          <w:p>
            <w:pPr>
              <w:pStyle w:val="16"/>
            </w:pPr>
            <w:r>
              <w:t>船舶检验管理工作经费</w:t>
            </w:r>
          </w:p>
        </w:tc>
        <w:tc>
          <w:tcPr>
            <w:tcW w:w="924" w:type="dxa"/>
            <w:vAlign w:val="center"/>
          </w:tcPr>
          <w:p>
            <w:pPr>
              <w:pStyle w:val="15"/>
            </w:pPr>
            <w:r>
              <w:t>134.00</w:t>
            </w:r>
          </w:p>
        </w:tc>
        <w:tc>
          <w:tcPr>
            <w:tcW w:w="924" w:type="dxa"/>
            <w:vAlign w:val="center"/>
          </w:tcPr>
          <w:p>
            <w:pPr>
              <w:pStyle w:val="16"/>
            </w:pPr>
            <w:r>
              <w:t>办公桌</w:t>
            </w:r>
          </w:p>
        </w:tc>
        <w:tc>
          <w:tcPr>
            <w:tcW w:w="924" w:type="dxa"/>
            <w:vAlign w:val="center"/>
          </w:tcPr>
          <w:p>
            <w:pPr>
              <w:pStyle w:val="16"/>
            </w:pPr>
            <w:r>
              <w:t>A05010201</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0.19</w:t>
            </w:r>
          </w:p>
        </w:tc>
        <w:tc>
          <w:tcPr>
            <w:tcW w:w="924" w:type="dxa"/>
            <w:vAlign w:val="center"/>
          </w:tcPr>
          <w:p>
            <w:pPr>
              <w:pStyle w:val="15"/>
            </w:pPr>
            <w:r>
              <w:t>0.19</w:t>
            </w:r>
          </w:p>
        </w:tc>
        <w:tc>
          <w:tcPr>
            <w:tcW w:w="924" w:type="dxa"/>
            <w:vAlign w:val="center"/>
          </w:tcPr>
          <w:p>
            <w:pPr>
              <w:pStyle w:val="15"/>
            </w:pPr>
            <w:r>
              <w:t>0.19</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船舶检验管理工作经费</w:t>
            </w:r>
          </w:p>
        </w:tc>
        <w:tc>
          <w:tcPr>
            <w:tcW w:w="924" w:type="dxa"/>
            <w:vAlign w:val="center"/>
          </w:tcPr>
          <w:p>
            <w:pPr>
              <w:pStyle w:val="15"/>
            </w:pPr>
            <w:r>
              <w:t>134.00</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船舶检验管理工作经费</w:t>
            </w:r>
          </w:p>
        </w:tc>
        <w:tc>
          <w:tcPr>
            <w:tcW w:w="924" w:type="dxa"/>
            <w:vAlign w:val="center"/>
          </w:tcPr>
          <w:p>
            <w:pPr>
              <w:pStyle w:val="15"/>
            </w:pPr>
            <w:r>
              <w:t>134.00</w:t>
            </w:r>
          </w:p>
        </w:tc>
        <w:tc>
          <w:tcPr>
            <w:tcW w:w="924" w:type="dxa"/>
            <w:vAlign w:val="center"/>
          </w:tcPr>
          <w:p>
            <w:pPr>
              <w:pStyle w:val="16"/>
            </w:pPr>
            <w:r>
              <w:t>车辆维修和保养服务</w:t>
            </w:r>
          </w:p>
        </w:tc>
        <w:tc>
          <w:tcPr>
            <w:tcW w:w="924" w:type="dxa"/>
            <w:vAlign w:val="center"/>
          </w:tcPr>
          <w:p>
            <w:pPr>
              <w:pStyle w:val="16"/>
            </w:pPr>
            <w:r>
              <w:t>C23120301</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4.00</w:t>
            </w:r>
          </w:p>
        </w:tc>
        <w:tc>
          <w:tcPr>
            <w:tcW w:w="924" w:type="dxa"/>
            <w:vAlign w:val="center"/>
          </w:tcPr>
          <w:p>
            <w:pPr>
              <w:pStyle w:val="15"/>
            </w:pPr>
            <w:r>
              <w:t>4.00</w:t>
            </w:r>
          </w:p>
        </w:tc>
        <w:tc>
          <w:tcPr>
            <w:tcW w:w="924" w:type="dxa"/>
            <w:vAlign w:val="center"/>
          </w:tcPr>
          <w:p>
            <w:pPr>
              <w:pStyle w:val="15"/>
            </w:pPr>
            <w:r>
              <w:t>4.00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船舶检验管理工作经费</w:t>
            </w:r>
          </w:p>
        </w:tc>
        <w:tc>
          <w:tcPr>
            <w:tcW w:w="924" w:type="dxa"/>
            <w:vAlign w:val="center"/>
          </w:tcPr>
          <w:p>
            <w:pPr>
              <w:pStyle w:val="15"/>
            </w:pPr>
            <w:r>
              <w:t>134.00</w:t>
            </w:r>
          </w:p>
        </w:tc>
        <w:tc>
          <w:tcPr>
            <w:tcW w:w="924" w:type="dxa"/>
            <w:vAlign w:val="center"/>
          </w:tcPr>
          <w:p>
            <w:pPr>
              <w:pStyle w:val="16"/>
            </w:pPr>
            <w:r>
              <w:t>车辆加油、添加燃料服务</w:t>
            </w:r>
          </w:p>
        </w:tc>
        <w:tc>
          <w:tcPr>
            <w:tcW w:w="924" w:type="dxa"/>
            <w:vAlign w:val="center"/>
          </w:tcPr>
          <w:p>
            <w:pPr>
              <w:pStyle w:val="16"/>
            </w:pPr>
            <w:r>
              <w:t>C23120302</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8"/>
            </w:pPr>
            <w:r>
              <w:t>河北省民航事业发展中心小计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20.86</w:t>
            </w:r>
          </w:p>
        </w:tc>
        <w:tc>
          <w:tcPr>
            <w:tcW w:w="924" w:type="dxa"/>
            <w:vAlign w:val="center"/>
          </w:tcPr>
          <w:p>
            <w:pPr>
              <w:pStyle w:val="19"/>
            </w:pPr>
            <w:r>
              <w:t>20.86</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18.90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70.16</w:t>
            </w:r>
          </w:p>
        </w:tc>
        <w:tc>
          <w:tcPr>
            <w:tcW w:w="924" w:type="dxa"/>
            <w:vAlign w:val="center"/>
          </w:tcPr>
          <w:p>
            <w:pPr>
              <w:pStyle w:val="16"/>
            </w:pPr>
            <w:r>
              <w:t>复印纸</w:t>
            </w:r>
          </w:p>
        </w:tc>
        <w:tc>
          <w:tcPr>
            <w:tcW w:w="924" w:type="dxa"/>
            <w:vAlign w:val="center"/>
          </w:tcPr>
          <w:p>
            <w:pPr>
              <w:pStyle w:val="16"/>
            </w:pPr>
            <w:r>
              <w:t>A05040101</w:t>
            </w:r>
          </w:p>
        </w:tc>
        <w:tc>
          <w:tcPr>
            <w:tcW w:w="924" w:type="dxa"/>
            <w:vAlign w:val="center"/>
          </w:tcPr>
          <w:p>
            <w:pPr>
              <w:pStyle w:val="17"/>
            </w:pPr>
            <w:r>
              <w:t>万元</w:t>
            </w:r>
          </w:p>
        </w:tc>
        <w:tc>
          <w:tcPr>
            <w:tcW w:w="924" w:type="dxa"/>
            <w:vAlign w:val="center"/>
          </w:tcPr>
          <w:p>
            <w:pPr>
              <w:pStyle w:val="15"/>
            </w:pPr>
            <w:r>
              <w:t>1</w:t>
            </w:r>
          </w:p>
        </w:tc>
        <w:tc>
          <w:tcPr>
            <w:tcW w:w="924" w:type="dxa"/>
            <w:vAlign w:val="center"/>
          </w:tcPr>
          <w:p>
            <w:pPr>
              <w:pStyle w:val="15"/>
            </w:pPr>
            <w:r>
              <w:t>0.96</w:t>
            </w:r>
          </w:p>
        </w:tc>
        <w:tc>
          <w:tcPr>
            <w:tcW w:w="924" w:type="dxa"/>
            <w:vAlign w:val="center"/>
          </w:tcPr>
          <w:p>
            <w:pPr>
              <w:pStyle w:val="15"/>
            </w:pPr>
            <w:r>
              <w:t>0.96</w:t>
            </w:r>
          </w:p>
        </w:tc>
        <w:tc>
          <w:tcPr>
            <w:tcW w:w="924" w:type="dxa"/>
            <w:vAlign w:val="center"/>
          </w:tcPr>
          <w:p>
            <w:pPr>
              <w:pStyle w:val="15"/>
            </w:pPr>
            <w:r>
              <w:t>0.96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70.16</w:t>
            </w:r>
          </w:p>
        </w:tc>
        <w:tc>
          <w:tcPr>
            <w:tcW w:w="924" w:type="dxa"/>
            <w:vAlign w:val="center"/>
          </w:tcPr>
          <w:p>
            <w:pPr>
              <w:pStyle w:val="16"/>
            </w:pPr>
            <w:r>
              <w:t>硬件运维服务</w:t>
            </w:r>
          </w:p>
        </w:tc>
        <w:tc>
          <w:tcPr>
            <w:tcW w:w="924" w:type="dxa"/>
            <w:vAlign w:val="center"/>
          </w:tcPr>
          <w:p>
            <w:pPr>
              <w:pStyle w:val="16"/>
            </w:pPr>
            <w:r>
              <w:t>C16070200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4.00</w:t>
            </w:r>
          </w:p>
        </w:tc>
        <w:tc>
          <w:tcPr>
            <w:tcW w:w="924" w:type="dxa"/>
            <w:vAlign w:val="center"/>
          </w:tcPr>
          <w:p>
            <w:pPr>
              <w:pStyle w:val="15"/>
            </w:pPr>
            <w:r>
              <w:t>4.00</w:t>
            </w:r>
          </w:p>
        </w:tc>
        <w:tc>
          <w:tcPr>
            <w:tcW w:w="924" w:type="dxa"/>
            <w:vAlign w:val="center"/>
          </w:tcPr>
          <w:p>
            <w:pPr>
              <w:pStyle w:val="15"/>
            </w:pPr>
            <w:r>
              <w:t>4.00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70.16</w:t>
            </w:r>
          </w:p>
        </w:tc>
        <w:tc>
          <w:tcPr>
            <w:tcW w:w="924" w:type="dxa"/>
            <w:vAlign w:val="center"/>
          </w:tcPr>
          <w:p>
            <w:pPr>
              <w:pStyle w:val="16"/>
            </w:pPr>
            <w:r>
              <w:t>软件运维服务</w:t>
            </w:r>
          </w:p>
        </w:tc>
        <w:tc>
          <w:tcPr>
            <w:tcW w:w="924" w:type="dxa"/>
            <w:vAlign w:val="center"/>
          </w:tcPr>
          <w:p>
            <w:pPr>
              <w:pStyle w:val="16"/>
            </w:pPr>
            <w:r>
              <w:t>C16070300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4.90</w:t>
            </w:r>
          </w:p>
        </w:tc>
        <w:tc>
          <w:tcPr>
            <w:tcW w:w="924" w:type="dxa"/>
            <w:vAlign w:val="center"/>
          </w:tcPr>
          <w:p>
            <w:pPr>
              <w:pStyle w:val="15"/>
            </w:pPr>
            <w:r>
              <w:t>4.90</w:t>
            </w:r>
          </w:p>
        </w:tc>
        <w:tc>
          <w:tcPr>
            <w:tcW w:w="924" w:type="dxa"/>
            <w:vAlign w:val="center"/>
          </w:tcPr>
          <w:p>
            <w:pPr>
              <w:pStyle w:val="15"/>
            </w:pPr>
            <w:r>
              <w:t>4.90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70.16</w:t>
            </w:r>
          </w:p>
        </w:tc>
        <w:tc>
          <w:tcPr>
            <w:tcW w:w="924" w:type="dxa"/>
            <w:vAlign w:val="center"/>
          </w:tcPr>
          <w:p>
            <w:pPr>
              <w:pStyle w:val="16"/>
            </w:pPr>
            <w:r>
              <w:t>财产保险服务</w:t>
            </w:r>
          </w:p>
        </w:tc>
        <w:tc>
          <w:tcPr>
            <w:tcW w:w="924" w:type="dxa"/>
            <w:vAlign w:val="center"/>
          </w:tcPr>
          <w:p>
            <w:pPr>
              <w:pStyle w:val="16"/>
            </w:pPr>
            <w:r>
              <w:t>C18040102</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0.30</w:t>
            </w:r>
          </w:p>
        </w:tc>
        <w:tc>
          <w:tcPr>
            <w:tcW w:w="924" w:type="dxa"/>
            <w:vAlign w:val="center"/>
          </w:tcPr>
          <w:p>
            <w:pPr>
              <w:pStyle w:val="15"/>
            </w:pPr>
            <w:r>
              <w:t>0.30</w:t>
            </w:r>
          </w:p>
        </w:tc>
        <w:tc>
          <w:tcPr>
            <w:tcW w:w="924" w:type="dxa"/>
            <w:vAlign w:val="center"/>
          </w:tcPr>
          <w:p>
            <w:pPr>
              <w:pStyle w:val="15"/>
            </w:pPr>
            <w:r>
              <w:t>0.30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70.16</w:t>
            </w:r>
          </w:p>
        </w:tc>
        <w:tc>
          <w:tcPr>
            <w:tcW w:w="924" w:type="dxa"/>
            <w:vAlign w:val="center"/>
          </w:tcPr>
          <w:p>
            <w:pPr>
              <w:pStyle w:val="16"/>
            </w:pPr>
            <w:r>
              <w:t>物业管理服务</w:t>
            </w:r>
          </w:p>
        </w:tc>
        <w:tc>
          <w:tcPr>
            <w:tcW w:w="924" w:type="dxa"/>
            <w:vAlign w:val="center"/>
          </w:tcPr>
          <w:p>
            <w:pPr>
              <w:pStyle w:val="16"/>
            </w:pPr>
            <w:r>
              <w:t>C21040000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w:t>
            </w:r>
          </w:p>
        </w:tc>
      </w:tr>
      <w:tr>
        <w:tblPrEx>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70.16</w:t>
            </w:r>
          </w:p>
        </w:tc>
        <w:tc>
          <w:tcPr>
            <w:tcW w:w="924" w:type="dxa"/>
            <w:vAlign w:val="center"/>
          </w:tcPr>
          <w:p>
            <w:pPr>
              <w:pStyle w:val="16"/>
            </w:pPr>
            <w:r>
              <w:t>车辆维修和保养服务</w:t>
            </w:r>
          </w:p>
        </w:tc>
        <w:tc>
          <w:tcPr>
            <w:tcW w:w="924" w:type="dxa"/>
            <w:vAlign w:val="center"/>
          </w:tcPr>
          <w:p>
            <w:pPr>
              <w:pStyle w:val="16"/>
            </w:pPr>
            <w:r>
              <w:t>C23120301</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0.70</w:t>
            </w:r>
          </w:p>
        </w:tc>
        <w:tc>
          <w:tcPr>
            <w:tcW w:w="924" w:type="dxa"/>
            <w:vAlign w:val="center"/>
          </w:tcPr>
          <w:p>
            <w:pPr>
              <w:pStyle w:val="15"/>
            </w:pPr>
            <w:r>
              <w:t>0.70</w:t>
            </w:r>
          </w:p>
        </w:tc>
        <w:tc>
          <w:tcPr>
            <w:tcW w:w="924" w:type="dxa"/>
            <w:vAlign w:val="center"/>
          </w:tcPr>
          <w:p>
            <w:pPr>
              <w:pStyle w:val="15"/>
            </w:pPr>
            <w:r>
              <w:t>0.70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CellMar>
            <w:top w:w="0" w:type="dxa"/>
            <w:left w:w="108" w:type="dxa"/>
            <w:bottom w:w="0" w:type="dxa"/>
            <w:right w:w="108" w:type="dxa"/>
          </w:tblCellMar>
        </w:tblPrEx>
        <w:trPr>
          <w:cantSplit/>
          <w:jc w:val="center"/>
        </w:trPr>
        <w:tc>
          <w:tcPr>
            <w:tcW w:w="924" w:type="dxa"/>
            <w:vAlign w:val="center"/>
          </w:tcPr>
          <w:p>
            <w:pPr>
              <w:pStyle w:val="16"/>
            </w:pPr>
            <w:r>
              <w:t>民航工作监督调度保障经费</w:t>
            </w:r>
          </w:p>
        </w:tc>
        <w:tc>
          <w:tcPr>
            <w:tcW w:w="924" w:type="dxa"/>
            <w:vAlign w:val="center"/>
          </w:tcPr>
          <w:p>
            <w:pPr>
              <w:pStyle w:val="15"/>
            </w:pPr>
            <w:r>
              <w:t>31.50</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8"/>
            </w:pPr>
            <w:r>
              <w:t>河北省交通运输综合执法监督局小计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757.45</w:t>
            </w:r>
          </w:p>
        </w:tc>
        <w:tc>
          <w:tcPr>
            <w:tcW w:w="924" w:type="dxa"/>
            <w:vAlign w:val="center"/>
          </w:tcPr>
          <w:p>
            <w:pPr>
              <w:pStyle w:val="19"/>
            </w:pPr>
            <w:r>
              <w:t>757.45</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265.04</w:t>
            </w:r>
          </w:p>
        </w:tc>
      </w:tr>
      <w:tr>
        <w:tblPrEx>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669.49</w:t>
            </w:r>
          </w:p>
        </w:tc>
        <w:tc>
          <w:tcPr>
            <w:tcW w:w="924" w:type="dxa"/>
            <w:vAlign w:val="center"/>
          </w:tcPr>
          <w:p>
            <w:pPr>
              <w:pStyle w:val="16"/>
            </w:pPr>
            <w:r>
              <w:t>物业管理服务</w:t>
            </w:r>
          </w:p>
        </w:tc>
        <w:tc>
          <w:tcPr>
            <w:tcW w:w="924" w:type="dxa"/>
            <w:vAlign w:val="center"/>
          </w:tcPr>
          <w:p>
            <w:pPr>
              <w:pStyle w:val="16"/>
            </w:pPr>
            <w:r>
              <w:t>C21040000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48.00</w:t>
            </w:r>
          </w:p>
        </w:tc>
        <w:tc>
          <w:tcPr>
            <w:tcW w:w="924" w:type="dxa"/>
            <w:vAlign w:val="center"/>
          </w:tcPr>
          <w:p>
            <w:pPr>
              <w:pStyle w:val="15"/>
            </w:pPr>
            <w:r>
              <w:t>48.00</w:t>
            </w:r>
          </w:p>
        </w:tc>
        <w:tc>
          <w:tcPr>
            <w:tcW w:w="924" w:type="dxa"/>
            <w:vAlign w:val="center"/>
          </w:tcPr>
          <w:p>
            <w:pPr>
              <w:pStyle w:val="15"/>
            </w:pPr>
            <w:r>
              <w:t>48.00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交通运输综合执法工作经费</w:t>
            </w:r>
          </w:p>
        </w:tc>
        <w:tc>
          <w:tcPr>
            <w:tcW w:w="924" w:type="dxa"/>
            <w:vAlign w:val="center"/>
          </w:tcPr>
          <w:p>
            <w:pPr>
              <w:pStyle w:val="15"/>
            </w:pPr>
            <w:r>
              <w:t>561.50</w:t>
            </w:r>
          </w:p>
        </w:tc>
        <w:tc>
          <w:tcPr>
            <w:tcW w:w="924" w:type="dxa"/>
            <w:vAlign w:val="center"/>
          </w:tcPr>
          <w:p>
            <w:pPr>
              <w:pStyle w:val="16"/>
            </w:pPr>
            <w:r>
              <w:t>轿车</w:t>
            </w:r>
          </w:p>
        </w:tc>
        <w:tc>
          <w:tcPr>
            <w:tcW w:w="924" w:type="dxa"/>
            <w:vAlign w:val="center"/>
          </w:tcPr>
          <w:p>
            <w:pPr>
              <w:pStyle w:val="16"/>
            </w:pPr>
            <w:r>
              <w:t>A02030501</w:t>
            </w:r>
          </w:p>
        </w:tc>
        <w:tc>
          <w:tcPr>
            <w:tcW w:w="924" w:type="dxa"/>
            <w:vAlign w:val="center"/>
          </w:tcPr>
          <w:p>
            <w:pPr>
              <w:pStyle w:val="17"/>
            </w:pPr>
            <w:r>
              <w:t>辆</w:t>
            </w:r>
          </w:p>
        </w:tc>
        <w:tc>
          <w:tcPr>
            <w:tcW w:w="924" w:type="dxa"/>
            <w:vAlign w:val="center"/>
          </w:tcPr>
          <w:p>
            <w:pPr>
              <w:pStyle w:val="15"/>
            </w:pPr>
            <w:r>
              <w:t>5</w:t>
            </w:r>
          </w:p>
        </w:tc>
        <w:tc>
          <w:tcPr>
            <w:tcW w:w="924" w:type="dxa"/>
            <w:vAlign w:val="center"/>
          </w:tcPr>
          <w:p>
            <w:pPr>
              <w:pStyle w:val="15"/>
            </w:pPr>
            <w:r>
              <w:t>20.25</w:t>
            </w:r>
          </w:p>
        </w:tc>
        <w:tc>
          <w:tcPr>
            <w:tcW w:w="924" w:type="dxa"/>
            <w:vAlign w:val="center"/>
          </w:tcPr>
          <w:p>
            <w:pPr>
              <w:pStyle w:val="15"/>
            </w:pPr>
            <w:r>
              <w:t>101.25</w:t>
            </w:r>
          </w:p>
        </w:tc>
        <w:tc>
          <w:tcPr>
            <w:tcW w:w="924" w:type="dxa"/>
            <w:vAlign w:val="center"/>
          </w:tcPr>
          <w:p>
            <w:pPr>
              <w:pStyle w:val="15"/>
            </w:pPr>
            <w:r>
              <w:t>101.25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交通运输综合执法工作经费</w:t>
            </w:r>
          </w:p>
        </w:tc>
        <w:tc>
          <w:tcPr>
            <w:tcW w:w="924" w:type="dxa"/>
            <w:vAlign w:val="center"/>
          </w:tcPr>
          <w:p>
            <w:pPr>
              <w:pStyle w:val="15"/>
            </w:pPr>
            <w:r>
              <w:t>561.50</w:t>
            </w:r>
          </w:p>
        </w:tc>
        <w:tc>
          <w:tcPr>
            <w:tcW w:w="924" w:type="dxa"/>
            <w:vAlign w:val="center"/>
          </w:tcPr>
          <w:p>
            <w:pPr>
              <w:pStyle w:val="16"/>
            </w:pPr>
            <w:r>
              <w:t>复印纸</w:t>
            </w:r>
          </w:p>
        </w:tc>
        <w:tc>
          <w:tcPr>
            <w:tcW w:w="924" w:type="dxa"/>
            <w:vAlign w:val="center"/>
          </w:tcPr>
          <w:p>
            <w:pPr>
              <w:pStyle w:val="16"/>
            </w:pPr>
            <w:r>
              <w:t>A05040101</w:t>
            </w:r>
          </w:p>
        </w:tc>
        <w:tc>
          <w:tcPr>
            <w:tcW w:w="924" w:type="dxa"/>
            <w:vAlign w:val="center"/>
          </w:tcPr>
          <w:p>
            <w:pPr>
              <w:pStyle w:val="17"/>
            </w:pPr>
            <w:r>
              <w:t>万元</w:t>
            </w:r>
          </w:p>
        </w:tc>
        <w:tc>
          <w:tcPr>
            <w:tcW w:w="924" w:type="dxa"/>
            <w:vAlign w:val="center"/>
          </w:tcPr>
          <w:p>
            <w:pPr>
              <w:pStyle w:val="15"/>
            </w:pPr>
            <w:r>
              <w:t>1</w:t>
            </w:r>
          </w:p>
        </w:tc>
        <w:tc>
          <w:tcPr>
            <w:tcW w:w="924" w:type="dxa"/>
            <w:vAlign w:val="center"/>
          </w:tcPr>
          <w:p>
            <w:pPr>
              <w:pStyle w:val="15"/>
            </w:pPr>
            <w:r>
              <w:t>0.70</w:t>
            </w:r>
          </w:p>
        </w:tc>
        <w:tc>
          <w:tcPr>
            <w:tcW w:w="924" w:type="dxa"/>
            <w:vAlign w:val="center"/>
          </w:tcPr>
          <w:p>
            <w:pPr>
              <w:pStyle w:val="15"/>
            </w:pPr>
            <w:r>
              <w:t>0.70</w:t>
            </w:r>
          </w:p>
        </w:tc>
        <w:tc>
          <w:tcPr>
            <w:tcW w:w="924" w:type="dxa"/>
            <w:vAlign w:val="center"/>
          </w:tcPr>
          <w:p>
            <w:pPr>
              <w:pStyle w:val="15"/>
            </w:pPr>
            <w:r>
              <w:t>0.70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CellMar>
            <w:top w:w="0" w:type="dxa"/>
            <w:left w:w="108" w:type="dxa"/>
            <w:bottom w:w="0" w:type="dxa"/>
            <w:right w:w="108" w:type="dxa"/>
          </w:tblCellMar>
        </w:tblPrEx>
        <w:trPr>
          <w:cantSplit/>
          <w:jc w:val="center"/>
        </w:trPr>
        <w:tc>
          <w:tcPr>
            <w:tcW w:w="924" w:type="dxa"/>
            <w:vAlign w:val="center"/>
          </w:tcPr>
          <w:p>
            <w:pPr>
              <w:pStyle w:val="16"/>
            </w:pPr>
            <w:r>
              <w:t>交通运输综合执法工作经费</w:t>
            </w:r>
          </w:p>
        </w:tc>
        <w:tc>
          <w:tcPr>
            <w:tcW w:w="924" w:type="dxa"/>
            <w:vAlign w:val="center"/>
          </w:tcPr>
          <w:p>
            <w:pPr>
              <w:pStyle w:val="15"/>
            </w:pPr>
            <w:r>
              <w:t>561.50</w:t>
            </w:r>
          </w:p>
        </w:tc>
        <w:tc>
          <w:tcPr>
            <w:tcW w:w="924" w:type="dxa"/>
            <w:vAlign w:val="center"/>
          </w:tcPr>
          <w:p>
            <w:pPr>
              <w:pStyle w:val="16"/>
            </w:pPr>
            <w:r>
              <w:t>软件运维服务</w:t>
            </w:r>
          </w:p>
        </w:tc>
        <w:tc>
          <w:tcPr>
            <w:tcW w:w="924" w:type="dxa"/>
            <w:vAlign w:val="center"/>
          </w:tcPr>
          <w:p>
            <w:pPr>
              <w:pStyle w:val="16"/>
            </w:pPr>
            <w:r>
              <w:t>C16070300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37.80</w:t>
            </w:r>
          </w:p>
        </w:tc>
        <w:tc>
          <w:tcPr>
            <w:tcW w:w="924" w:type="dxa"/>
            <w:vAlign w:val="center"/>
          </w:tcPr>
          <w:p>
            <w:pPr>
              <w:pStyle w:val="15"/>
            </w:pPr>
            <w:r>
              <w:t>37.80</w:t>
            </w:r>
          </w:p>
        </w:tc>
        <w:tc>
          <w:tcPr>
            <w:tcW w:w="924" w:type="dxa"/>
            <w:vAlign w:val="center"/>
          </w:tcPr>
          <w:p>
            <w:pPr>
              <w:pStyle w:val="15"/>
            </w:pPr>
            <w:r>
              <w:t>37.80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交通运输综合执法工作经费</w:t>
            </w:r>
          </w:p>
        </w:tc>
        <w:tc>
          <w:tcPr>
            <w:tcW w:w="924" w:type="dxa"/>
            <w:vAlign w:val="center"/>
          </w:tcPr>
          <w:p>
            <w:pPr>
              <w:pStyle w:val="15"/>
            </w:pPr>
            <w:r>
              <w:t>561.50</w:t>
            </w:r>
          </w:p>
        </w:tc>
        <w:tc>
          <w:tcPr>
            <w:tcW w:w="924" w:type="dxa"/>
            <w:vAlign w:val="center"/>
          </w:tcPr>
          <w:p>
            <w:pPr>
              <w:pStyle w:val="16"/>
            </w:pPr>
            <w:r>
              <w:t>安全运维服务</w:t>
            </w:r>
          </w:p>
        </w:tc>
        <w:tc>
          <w:tcPr>
            <w:tcW w:w="924" w:type="dxa"/>
            <w:vAlign w:val="center"/>
          </w:tcPr>
          <w:p>
            <w:pPr>
              <w:pStyle w:val="16"/>
            </w:pPr>
            <w:r>
              <w:t>C16070400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20.00</w:t>
            </w:r>
          </w:p>
        </w:tc>
        <w:tc>
          <w:tcPr>
            <w:tcW w:w="924" w:type="dxa"/>
            <w:vAlign w:val="center"/>
          </w:tcPr>
          <w:p>
            <w:pPr>
              <w:pStyle w:val="15"/>
            </w:pPr>
            <w:r>
              <w:t>20.00</w:t>
            </w:r>
          </w:p>
        </w:tc>
        <w:tc>
          <w:tcPr>
            <w:tcW w:w="924" w:type="dxa"/>
            <w:vAlign w:val="center"/>
          </w:tcPr>
          <w:p>
            <w:pPr>
              <w:pStyle w:val="15"/>
            </w:pPr>
            <w:r>
              <w:t>20.00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交通运输综合执法工作经费</w:t>
            </w:r>
          </w:p>
        </w:tc>
        <w:tc>
          <w:tcPr>
            <w:tcW w:w="924" w:type="dxa"/>
            <w:vAlign w:val="center"/>
          </w:tcPr>
          <w:p>
            <w:pPr>
              <w:pStyle w:val="15"/>
            </w:pPr>
            <w:r>
              <w:t>561.50</w:t>
            </w:r>
          </w:p>
        </w:tc>
        <w:tc>
          <w:tcPr>
            <w:tcW w:w="924" w:type="dxa"/>
            <w:vAlign w:val="center"/>
          </w:tcPr>
          <w:p>
            <w:pPr>
              <w:pStyle w:val="16"/>
            </w:pPr>
            <w:r>
              <w:t>网络接入服务</w:t>
            </w:r>
          </w:p>
        </w:tc>
        <w:tc>
          <w:tcPr>
            <w:tcW w:w="924" w:type="dxa"/>
            <w:vAlign w:val="center"/>
          </w:tcPr>
          <w:p>
            <w:pPr>
              <w:pStyle w:val="16"/>
            </w:pPr>
            <w:r>
              <w:t>C17010200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2.10</w:t>
            </w:r>
          </w:p>
        </w:tc>
        <w:tc>
          <w:tcPr>
            <w:tcW w:w="924" w:type="dxa"/>
            <w:vAlign w:val="center"/>
          </w:tcPr>
          <w:p>
            <w:pPr>
              <w:pStyle w:val="15"/>
            </w:pPr>
            <w:r>
              <w:t>2.10</w:t>
            </w:r>
          </w:p>
        </w:tc>
        <w:tc>
          <w:tcPr>
            <w:tcW w:w="924" w:type="dxa"/>
            <w:vAlign w:val="center"/>
          </w:tcPr>
          <w:p>
            <w:pPr>
              <w:pStyle w:val="15"/>
            </w:pPr>
            <w:r>
              <w:t>2.10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2.10</w:t>
            </w:r>
          </w:p>
        </w:tc>
      </w:tr>
      <w:tr>
        <w:tblPrEx>
          <w:tblCellMar>
            <w:top w:w="0" w:type="dxa"/>
            <w:left w:w="108" w:type="dxa"/>
            <w:bottom w:w="0" w:type="dxa"/>
            <w:right w:w="108" w:type="dxa"/>
          </w:tblCellMar>
        </w:tblPrEx>
        <w:trPr>
          <w:cantSplit/>
          <w:jc w:val="center"/>
        </w:trPr>
        <w:tc>
          <w:tcPr>
            <w:tcW w:w="924" w:type="dxa"/>
            <w:vAlign w:val="center"/>
          </w:tcPr>
          <w:p>
            <w:pPr>
              <w:pStyle w:val="16"/>
            </w:pPr>
            <w:r>
              <w:t>交通运输综合执法工作经费</w:t>
            </w:r>
          </w:p>
        </w:tc>
        <w:tc>
          <w:tcPr>
            <w:tcW w:w="924" w:type="dxa"/>
            <w:vAlign w:val="center"/>
          </w:tcPr>
          <w:p>
            <w:pPr>
              <w:pStyle w:val="15"/>
            </w:pPr>
            <w:r>
              <w:t>561.50</w:t>
            </w:r>
          </w:p>
        </w:tc>
        <w:tc>
          <w:tcPr>
            <w:tcW w:w="924" w:type="dxa"/>
            <w:vAlign w:val="center"/>
          </w:tcPr>
          <w:p>
            <w:pPr>
              <w:pStyle w:val="16"/>
            </w:pPr>
            <w:r>
              <w:t>财产保险服务</w:t>
            </w:r>
          </w:p>
        </w:tc>
        <w:tc>
          <w:tcPr>
            <w:tcW w:w="924" w:type="dxa"/>
            <w:vAlign w:val="center"/>
          </w:tcPr>
          <w:p>
            <w:pPr>
              <w:pStyle w:val="16"/>
            </w:pPr>
            <w:r>
              <w:t>C18040102</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3.10</w:t>
            </w:r>
          </w:p>
        </w:tc>
        <w:tc>
          <w:tcPr>
            <w:tcW w:w="924" w:type="dxa"/>
            <w:vAlign w:val="center"/>
          </w:tcPr>
          <w:p>
            <w:pPr>
              <w:pStyle w:val="15"/>
            </w:pPr>
            <w:r>
              <w:t>3.10</w:t>
            </w:r>
          </w:p>
        </w:tc>
        <w:tc>
          <w:tcPr>
            <w:tcW w:w="924" w:type="dxa"/>
            <w:vAlign w:val="center"/>
          </w:tcPr>
          <w:p>
            <w:pPr>
              <w:pStyle w:val="15"/>
            </w:pPr>
            <w:r>
              <w:t>3.10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交通运输综合执法工作经费</w:t>
            </w:r>
          </w:p>
        </w:tc>
        <w:tc>
          <w:tcPr>
            <w:tcW w:w="924" w:type="dxa"/>
            <w:vAlign w:val="center"/>
          </w:tcPr>
          <w:p>
            <w:pPr>
              <w:pStyle w:val="15"/>
            </w:pPr>
            <w:r>
              <w:t>561.50</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10.00</w:t>
            </w:r>
          </w:p>
        </w:tc>
        <w:tc>
          <w:tcPr>
            <w:tcW w:w="924" w:type="dxa"/>
            <w:vAlign w:val="center"/>
          </w:tcPr>
          <w:p>
            <w:pPr>
              <w:pStyle w:val="15"/>
            </w:pPr>
            <w:r>
              <w:t>10.00</w:t>
            </w:r>
          </w:p>
        </w:tc>
        <w:tc>
          <w:tcPr>
            <w:tcW w:w="924" w:type="dxa"/>
            <w:vAlign w:val="center"/>
          </w:tcPr>
          <w:p>
            <w:pPr>
              <w:pStyle w:val="15"/>
            </w:pPr>
            <w:r>
              <w:t>10.00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10.00</w:t>
            </w:r>
          </w:p>
        </w:tc>
      </w:tr>
      <w:tr>
        <w:tblPrEx>
          <w:tblCellMar>
            <w:top w:w="0" w:type="dxa"/>
            <w:left w:w="108" w:type="dxa"/>
            <w:bottom w:w="0" w:type="dxa"/>
            <w:right w:w="108" w:type="dxa"/>
          </w:tblCellMar>
        </w:tblPrEx>
        <w:trPr>
          <w:cantSplit/>
          <w:jc w:val="center"/>
        </w:trPr>
        <w:tc>
          <w:tcPr>
            <w:tcW w:w="924" w:type="dxa"/>
            <w:vAlign w:val="center"/>
          </w:tcPr>
          <w:p>
            <w:pPr>
              <w:pStyle w:val="16"/>
            </w:pPr>
            <w:r>
              <w:t>交通运输综合执法工作经费</w:t>
            </w:r>
          </w:p>
        </w:tc>
        <w:tc>
          <w:tcPr>
            <w:tcW w:w="924" w:type="dxa"/>
            <w:vAlign w:val="center"/>
          </w:tcPr>
          <w:p>
            <w:pPr>
              <w:pStyle w:val="15"/>
            </w:pPr>
            <w:r>
              <w:t>561.50</w:t>
            </w:r>
          </w:p>
        </w:tc>
        <w:tc>
          <w:tcPr>
            <w:tcW w:w="924" w:type="dxa"/>
            <w:vAlign w:val="center"/>
          </w:tcPr>
          <w:p>
            <w:pPr>
              <w:pStyle w:val="16"/>
            </w:pPr>
            <w:r>
              <w:t>车辆维修和保养服务</w:t>
            </w:r>
          </w:p>
        </w:tc>
        <w:tc>
          <w:tcPr>
            <w:tcW w:w="924" w:type="dxa"/>
            <w:vAlign w:val="center"/>
          </w:tcPr>
          <w:p>
            <w:pPr>
              <w:pStyle w:val="16"/>
            </w:pPr>
            <w:r>
              <w:t>C23120301</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17.50</w:t>
            </w:r>
          </w:p>
        </w:tc>
        <w:tc>
          <w:tcPr>
            <w:tcW w:w="924" w:type="dxa"/>
            <w:vAlign w:val="center"/>
          </w:tcPr>
          <w:p>
            <w:pPr>
              <w:pStyle w:val="15"/>
            </w:pPr>
            <w:r>
              <w:t>17.50</w:t>
            </w:r>
          </w:p>
        </w:tc>
        <w:tc>
          <w:tcPr>
            <w:tcW w:w="924" w:type="dxa"/>
            <w:vAlign w:val="center"/>
          </w:tcPr>
          <w:p>
            <w:pPr>
              <w:pStyle w:val="15"/>
            </w:pPr>
            <w:r>
              <w:t>17.50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交通运输综合执法工作经费</w:t>
            </w:r>
          </w:p>
        </w:tc>
        <w:tc>
          <w:tcPr>
            <w:tcW w:w="924" w:type="dxa"/>
            <w:vAlign w:val="center"/>
          </w:tcPr>
          <w:p>
            <w:pPr>
              <w:pStyle w:val="15"/>
            </w:pPr>
            <w:r>
              <w:t>561.50</w:t>
            </w:r>
          </w:p>
        </w:tc>
        <w:tc>
          <w:tcPr>
            <w:tcW w:w="924" w:type="dxa"/>
            <w:vAlign w:val="center"/>
          </w:tcPr>
          <w:p>
            <w:pPr>
              <w:pStyle w:val="16"/>
            </w:pPr>
            <w:r>
              <w:t>车辆加油、添加燃料服务</w:t>
            </w:r>
          </w:p>
        </w:tc>
        <w:tc>
          <w:tcPr>
            <w:tcW w:w="924" w:type="dxa"/>
            <w:vAlign w:val="center"/>
          </w:tcPr>
          <w:p>
            <w:pPr>
              <w:pStyle w:val="16"/>
            </w:pPr>
            <w:r>
              <w:t>C23120302</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17.00</w:t>
            </w:r>
          </w:p>
        </w:tc>
        <w:tc>
          <w:tcPr>
            <w:tcW w:w="924" w:type="dxa"/>
            <w:vAlign w:val="center"/>
          </w:tcPr>
          <w:p>
            <w:pPr>
              <w:pStyle w:val="15"/>
            </w:pPr>
            <w:r>
              <w:t>17.00</w:t>
            </w:r>
          </w:p>
        </w:tc>
        <w:tc>
          <w:tcPr>
            <w:tcW w:w="924" w:type="dxa"/>
            <w:vAlign w:val="center"/>
          </w:tcPr>
          <w:p>
            <w:pPr>
              <w:pStyle w:val="15"/>
            </w:pPr>
            <w:r>
              <w:t>17.00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高速公路交、竣工检测专项经费</w:t>
            </w:r>
          </w:p>
        </w:tc>
        <w:tc>
          <w:tcPr>
            <w:tcW w:w="924" w:type="dxa"/>
            <w:vAlign w:val="center"/>
          </w:tcPr>
          <w:p>
            <w:pPr>
              <w:pStyle w:val="15"/>
            </w:pPr>
            <w:r>
              <w:t>500.00</w:t>
            </w:r>
          </w:p>
        </w:tc>
        <w:tc>
          <w:tcPr>
            <w:tcW w:w="924" w:type="dxa"/>
            <w:vAlign w:val="center"/>
          </w:tcPr>
          <w:p>
            <w:pPr>
              <w:pStyle w:val="16"/>
            </w:pPr>
            <w:r>
              <w:t>高速公路工程总承包服务</w:t>
            </w:r>
          </w:p>
        </w:tc>
        <w:tc>
          <w:tcPr>
            <w:tcW w:w="924" w:type="dxa"/>
            <w:vAlign w:val="center"/>
          </w:tcPr>
          <w:p>
            <w:pPr>
              <w:pStyle w:val="16"/>
            </w:pPr>
            <w:r>
              <w:t>C11050500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500.00</w:t>
            </w:r>
          </w:p>
        </w:tc>
        <w:tc>
          <w:tcPr>
            <w:tcW w:w="924" w:type="dxa"/>
            <w:vAlign w:val="center"/>
          </w:tcPr>
          <w:p>
            <w:pPr>
              <w:pStyle w:val="15"/>
            </w:pPr>
            <w:r>
              <w:t>500.00</w:t>
            </w:r>
          </w:p>
        </w:tc>
        <w:tc>
          <w:tcPr>
            <w:tcW w:w="924" w:type="dxa"/>
            <w:vAlign w:val="center"/>
          </w:tcPr>
          <w:p>
            <w:pPr>
              <w:pStyle w:val="15"/>
            </w:pPr>
            <w:r>
              <w:t>500.00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8"/>
            </w:pPr>
            <w:r>
              <w:t>河北省高速公路延崇管理中心小计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45000.00</w:t>
            </w:r>
          </w:p>
        </w:tc>
        <w:tc>
          <w:tcPr>
            <w:tcW w:w="924" w:type="dxa"/>
            <w:vAlign w:val="center"/>
          </w:tcPr>
          <w:p>
            <w:pPr>
              <w:pStyle w:val="19"/>
            </w:pPr>
            <w:r>
              <w:t>45000.00</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13500.00</w:t>
            </w:r>
          </w:p>
        </w:tc>
      </w:tr>
      <w:tr>
        <w:tblPrEx>
          <w:tblCellMar>
            <w:top w:w="0" w:type="dxa"/>
            <w:left w:w="108" w:type="dxa"/>
            <w:bottom w:w="0" w:type="dxa"/>
            <w:right w:w="108" w:type="dxa"/>
          </w:tblCellMar>
        </w:tblPrEx>
        <w:trPr>
          <w:cantSplit/>
          <w:jc w:val="center"/>
        </w:trPr>
        <w:tc>
          <w:tcPr>
            <w:tcW w:w="924" w:type="dxa"/>
            <w:vAlign w:val="center"/>
          </w:tcPr>
          <w:p>
            <w:pPr>
              <w:pStyle w:val="16"/>
            </w:pPr>
            <w:r>
              <w:t>延崇高速公路建设</w:t>
            </w:r>
          </w:p>
        </w:tc>
        <w:tc>
          <w:tcPr>
            <w:tcW w:w="924" w:type="dxa"/>
            <w:vAlign w:val="center"/>
          </w:tcPr>
          <w:p>
            <w:pPr>
              <w:pStyle w:val="15"/>
            </w:pPr>
            <w:r>
              <w:t>50000.00</w:t>
            </w:r>
          </w:p>
        </w:tc>
        <w:tc>
          <w:tcPr>
            <w:tcW w:w="924" w:type="dxa"/>
            <w:vAlign w:val="center"/>
          </w:tcPr>
          <w:p>
            <w:pPr>
              <w:pStyle w:val="16"/>
            </w:pPr>
            <w:r>
              <w:t>高速公路工程施工</w:t>
            </w:r>
          </w:p>
        </w:tc>
        <w:tc>
          <w:tcPr>
            <w:tcW w:w="924" w:type="dxa"/>
            <w:vAlign w:val="center"/>
          </w:tcPr>
          <w:p>
            <w:pPr>
              <w:pStyle w:val="16"/>
            </w:pPr>
            <w:r>
              <w:t>B02040000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45000.00</w:t>
            </w:r>
          </w:p>
        </w:tc>
        <w:tc>
          <w:tcPr>
            <w:tcW w:w="924" w:type="dxa"/>
            <w:vAlign w:val="center"/>
          </w:tcPr>
          <w:p>
            <w:pPr>
              <w:pStyle w:val="15"/>
            </w:pPr>
            <w:r>
              <w:t>45000.00</w:t>
            </w:r>
          </w:p>
        </w:tc>
        <w:tc>
          <w:tcPr>
            <w:tcW w:w="924" w:type="dxa"/>
            <w:vAlign w:val="center"/>
          </w:tcPr>
          <w:p>
            <w:pPr>
              <w:pStyle w:val="15"/>
            </w:pPr>
            <w:r>
              <w:t>45000.00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13500.00</w:t>
            </w:r>
          </w:p>
        </w:tc>
      </w:tr>
    </w:tbl>
    <w:p>
      <w:pPr>
        <w:pStyle w:val="21"/>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pStyle w:val="21"/>
      </w:pPr>
      <w:bookmarkStart w:id="15" w:name="_Toc11306"/>
      <w:r>
        <w:rPr>
          <w:rFonts w:ascii="黑体" w:hAnsi="黑体" w:eastAsia="黑体" w:cs="黑体"/>
          <w:color w:val="000000"/>
          <w:sz w:val="32"/>
        </w:rPr>
        <w:t>七、国有资产信息</w:t>
      </w:r>
      <w:bookmarkEnd w:id="15"/>
    </w:p>
    <w:p>
      <w:pPr>
        <w:pStyle w:val="21"/>
        <w:rPr>
          <w:color w:val="000000"/>
        </w:rPr>
      </w:pPr>
      <w:r>
        <w:rPr>
          <w:color w:val="000000"/>
        </w:rPr>
        <w:t>河北省交通运输厅（含所属单位）上年末固定资产金额为40076.89万元（详见下表）。本年度拟购置固定资产总额为374.51万元，已按要求列入政府采购预算，详见政府采购预算表。</w:t>
      </w:r>
    </w:p>
    <w:p>
      <w:pPr>
        <w:pStyle w:val="21"/>
        <w:rPr>
          <w:color w:val="000000"/>
        </w:rPr>
      </w:pPr>
    </w:p>
    <w:p>
      <w:pPr>
        <w:jc w:val="center"/>
      </w:pPr>
      <w:r>
        <w:rPr>
          <w:rFonts w:ascii="方正小标宋_GBK" w:hAnsi="方正小标宋_GBK" w:eastAsia="方正小标宋_GBK" w:cs="方正小标宋_GBK"/>
          <w:color w:val="000000"/>
          <w:sz w:val="36"/>
        </w:rPr>
        <w:t>部门固定资产占用情况表</w:t>
      </w:r>
    </w:p>
    <w:tbl>
      <w:tblPr>
        <w:tblStyle w:val="8"/>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3"/>
            </w:pPr>
            <w:r>
              <w:t>348河北省交通运输厅</w:t>
            </w:r>
          </w:p>
        </w:tc>
        <w:tc>
          <w:tcPr>
            <w:tcW w:w="9866"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4"/>
            </w:pPr>
            <w:r>
              <w:t>项   目</w:t>
            </w:r>
          </w:p>
        </w:tc>
        <w:tc>
          <w:tcPr>
            <w:tcW w:w="4933" w:type="dxa"/>
            <w:vAlign w:val="center"/>
          </w:tcPr>
          <w:p>
            <w:pPr>
              <w:pStyle w:val="14"/>
            </w:pPr>
            <w:r>
              <w:t>数量</w:t>
            </w:r>
          </w:p>
        </w:tc>
        <w:tc>
          <w:tcPr>
            <w:tcW w:w="4933"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pPr>
            <w:r>
              <w:t>资产总额</w:t>
            </w:r>
          </w:p>
        </w:tc>
        <w:tc>
          <w:tcPr>
            <w:tcW w:w="4933" w:type="dxa"/>
            <w:vAlign w:val="center"/>
          </w:tcPr>
          <w:p>
            <w:pPr>
              <w:pStyle w:val="17"/>
            </w:pPr>
          </w:p>
        </w:tc>
        <w:tc>
          <w:tcPr>
            <w:tcW w:w="4933" w:type="dxa"/>
            <w:vAlign w:val="center"/>
          </w:tcPr>
          <w:p>
            <w:pPr>
              <w:pStyle w:val="15"/>
            </w:pPr>
            <w:r>
              <w:t>40076.89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pPr>
            <w:r>
              <w:t>1、房屋（平方米）</w:t>
            </w:r>
          </w:p>
        </w:tc>
        <w:tc>
          <w:tcPr>
            <w:tcW w:w="4933" w:type="dxa"/>
            <w:vAlign w:val="center"/>
          </w:tcPr>
          <w:p>
            <w:pPr>
              <w:pStyle w:val="17"/>
            </w:pPr>
            <w:r>
              <w:t>67636.80</w:t>
            </w:r>
          </w:p>
        </w:tc>
        <w:tc>
          <w:tcPr>
            <w:tcW w:w="4933" w:type="dxa"/>
            <w:vAlign w:val="center"/>
          </w:tcPr>
          <w:p>
            <w:pPr>
              <w:pStyle w:val="15"/>
            </w:pPr>
            <w:r>
              <w:t>4358.71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pPr>
            <w:r>
              <w:t>　　其中：办公用房（平方米）</w:t>
            </w:r>
          </w:p>
        </w:tc>
        <w:tc>
          <w:tcPr>
            <w:tcW w:w="4933" w:type="dxa"/>
            <w:vAlign w:val="center"/>
          </w:tcPr>
          <w:p>
            <w:pPr>
              <w:pStyle w:val="17"/>
            </w:pPr>
            <w:r>
              <w:t>11810.97</w:t>
            </w:r>
          </w:p>
        </w:tc>
        <w:tc>
          <w:tcPr>
            <w:tcW w:w="4933" w:type="dxa"/>
            <w:vAlign w:val="center"/>
          </w:tcPr>
          <w:p>
            <w:pPr>
              <w:pStyle w:val="15"/>
            </w:pPr>
            <w:r>
              <w:t>1606.24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pPr>
            <w:r>
              <w:t>2、车辆（台、辆）</w:t>
            </w:r>
          </w:p>
        </w:tc>
        <w:tc>
          <w:tcPr>
            <w:tcW w:w="4933" w:type="dxa"/>
            <w:vAlign w:val="center"/>
          </w:tcPr>
          <w:p>
            <w:pPr>
              <w:pStyle w:val="17"/>
            </w:pPr>
            <w:r>
              <w:t>59</w:t>
            </w:r>
          </w:p>
        </w:tc>
        <w:tc>
          <w:tcPr>
            <w:tcW w:w="4933" w:type="dxa"/>
            <w:vAlign w:val="center"/>
          </w:tcPr>
          <w:p>
            <w:pPr>
              <w:pStyle w:val="15"/>
            </w:pPr>
            <w:r>
              <w:t>1627.55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pPr>
            <w:r>
              <w:t>3、单价在20万元以上的设备</w:t>
            </w:r>
          </w:p>
        </w:tc>
        <w:tc>
          <w:tcPr>
            <w:tcW w:w="4933" w:type="dxa"/>
            <w:vAlign w:val="center"/>
          </w:tcPr>
          <w:p>
            <w:pPr>
              <w:pStyle w:val="17"/>
            </w:pPr>
            <w:r>
              <w:t>258</w:t>
            </w:r>
          </w:p>
        </w:tc>
        <w:tc>
          <w:tcPr>
            <w:tcW w:w="4933" w:type="dxa"/>
            <w:vAlign w:val="center"/>
          </w:tcPr>
          <w:p>
            <w:pPr>
              <w:pStyle w:val="15"/>
            </w:pPr>
            <w:r>
              <w:t>20565.35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pPr>
            <w:r>
              <w:t>4、其他固定资产</w:t>
            </w:r>
          </w:p>
        </w:tc>
        <w:tc>
          <w:tcPr>
            <w:tcW w:w="4933" w:type="dxa"/>
            <w:vAlign w:val="center"/>
          </w:tcPr>
          <w:p>
            <w:pPr>
              <w:pStyle w:val="17"/>
            </w:pPr>
            <w:r>
              <w:t>16901</w:t>
            </w:r>
          </w:p>
        </w:tc>
        <w:tc>
          <w:tcPr>
            <w:tcW w:w="4933" w:type="dxa"/>
            <w:vAlign w:val="center"/>
          </w:tcPr>
          <w:p>
            <w:pPr>
              <w:pStyle w:val="15"/>
            </w:pPr>
            <w:r>
              <w:t>13525.28</w:t>
            </w:r>
          </w:p>
        </w:tc>
      </w:tr>
    </w:tbl>
    <w:p>
      <w:pPr>
        <w:ind w:firstLine="640"/>
      </w:pPr>
      <w:r>
        <w:rPr>
          <w:rFonts w:eastAsia="方正仿宋_GBK" w:cs="Times New Roman"/>
          <w:color w:val="000000"/>
          <w:sz w:val="32"/>
        </w:rPr>
        <w:t xml:space="preserve"> </w:t>
      </w:r>
    </w:p>
    <w:p>
      <w:pPr>
        <w:pStyle w:val="21"/>
      </w:pPr>
      <w:bookmarkStart w:id="16" w:name="_Toc19382"/>
      <w:r>
        <w:rPr>
          <w:rFonts w:ascii="黑体" w:hAnsi="黑体" w:eastAsia="黑体" w:cs="黑体"/>
          <w:color w:val="000000"/>
          <w:sz w:val="32"/>
        </w:rPr>
        <w:t>八、名词解释</w:t>
      </w:r>
      <w:bookmarkEnd w:id="16"/>
    </w:p>
    <w:p>
      <w:pPr>
        <w:pStyle w:val="21"/>
      </w:pPr>
      <w:r>
        <w:rPr>
          <w:color w:val="000000"/>
        </w:rPr>
        <w:t>1、</w:t>
      </w:r>
      <w:r>
        <w:rPr>
          <w:b/>
          <w:color w:val="000000"/>
        </w:rPr>
        <w:t>一般公共预算拨款收入：</w:t>
      </w:r>
      <w:r>
        <w:rPr>
          <w:color w:val="000000"/>
        </w:rPr>
        <w:t>指省级财政当年拨付的资金。</w:t>
      </w:r>
    </w:p>
    <w:p>
      <w:pPr>
        <w:pStyle w:val="21"/>
      </w:pPr>
      <w:r>
        <w:rPr>
          <w:color w:val="000000"/>
        </w:rPr>
        <w:t>2、</w:t>
      </w:r>
      <w:r>
        <w:rPr>
          <w:b/>
          <w:color w:val="000000"/>
        </w:rPr>
        <w:t>事业收入：</w:t>
      </w:r>
      <w:r>
        <w:rPr>
          <w:color w:val="000000"/>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1"/>
      </w:pPr>
      <w:bookmarkStart w:id="17" w:name="_Toc30312"/>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我部门无其他需要说明的事项。</w:t>
      </w:r>
    </w:p>
    <w:p>
      <w:pPr>
        <w:jc w:val="both"/>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书宋_GBK">
    <w:altName w:val="微软雅黑"/>
    <w:panose1 w:val="00000000000000000000"/>
    <w:charset w:val="86"/>
    <w:family w:val="auto"/>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iOWE3OTNhYWM3YWUzMzIzNzM2NGM2MGVmOTg3YjkifQ=="/>
    <w:docVar w:name="KSO_WPS_MARK_KEY" w:val="eeb1b1f1-5101-4b37-b004-16496f51aace"/>
  </w:docVars>
  <w:rsids>
    <w:rsidRoot w:val="007851F7"/>
    <w:rsid w:val="000244E5"/>
    <w:rsid w:val="000825D2"/>
    <w:rsid w:val="00335028"/>
    <w:rsid w:val="007851F7"/>
    <w:rsid w:val="007B577D"/>
    <w:rsid w:val="00AB2E28"/>
    <w:rsid w:val="00BF462F"/>
    <w:rsid w:val="00CE775E"/>
    <w:rsid w:val="00CF5718"/>
    <w:rsid w:val="00F55DD4"/>
    <w:rsid w:val="00F83F20"/>
    <w:rsid w:val="00F93628"/>
    <w:rsid w:val="03890B3F"/>
    <w:rsid w:val="04362ECF"/>
    <w:rsid w:val="05771878"/>
    <w:rsid w:val="0725324C"/>
    <w:rsid w:val="0E9D67D7"/>
    <w:rsid w:val="0FC7751B"/>
    <w:rsid w:val="17443216"/>
    <w:rsid w:val="1D394870"/>
    <w:rsid w:val="1EED348A"/>
    <w:rsid w:val="1F8B7215"/>
    <w:rsid w:val="21467B93"/>
    <w:rsid w:val="21744446"/>
    <w:rsid w:val="22B9283F"/>
    <w:rsid w:val="25840766"/>
    <w:rsid w:val="26F931A9"/>
    <w:rsid w:val="2BC6325E"/>
    <w:rsid w:val="31371DDD"/>
    <w:rsid w:val="3230429C"/>
    <w:rsid w:val="35051BB6"/>
    <w:rsid w:val="387F41CA"/>
    <w:rsid w:val="390B3BF0"/>
    <w:rsid w:val="3B066CAB"/>
    <w:rsid w:val="428A1A64"/>
    <w:rsid w:val="4BB10869"/>
    <w:rsid w:val="4F293920"/>
    <w:rsid w:val="51AD559E"/>
    <w:rsid w:val="53565B6E"/>
    <w:rsid w:val="5607002B"/>
    <w:rsid w:val="58077496"/>
    <w:rsid w:val="59B35FE1"/>
    <w:rsid w:val="5DC62A81"/>
    <w:rsid w:val="5EE736EE"/>
    <w:rsid w:val="60863D43"/>
    <w:rsid w:val="656D67F6"/>
    <w:rsid w:val="65F27F9B"/>
    <w:rsid w:val="69D66777"/>
    <w:rsid w:val="700D54B4"/>
    <w:rsid w:val="705369F6"/>
    <w:rsid w:val="78207390"/>
    <w:rsid w:val="7B7B09B8"/>
    <w:rsid w:val="7FC86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uiPriority w:val="99"/>
    <w:pP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3">
    <w:name w:val="页眉 字符"/>
    <w:basedOn w:val="10"/>
    <w:link w:val="4"/>
    <w:qFormat/>
    <w:uiPriority w:val="99"/>
    <w:rPr>
      <w:rFonts w:ascii="Times New Roman" w:hAnsi="Times New Roman" w:eastAsia="Times New Roman"/>
      <w:sz w:val="18"/>
      <w:szCs w:val="18"/>
      <w:lang w:eastAsia="uk-UA"/>
    </w:rPr>
  </w:style>
  <w:style w:type="character" w:customStyle="1" w:styleId="34">
    <w:name w:val="页脚 字符"/>
    <w:basedOn w:val="10"/>
    <w:link w:val="3"/>
    <w:qFormat/>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4" Type="http://schemas.openxmlformats.org/officeDocument/2006/relationships/fontTable" Target="fontTable.xml"/><Relationship Id="rId343" Type="http://schemas.openxmlformats.org/officeDocument/2006/relationships/customXml" Target="../customXml/item338.xml"/><Relationship Id="rId342" Type="http://schemas.openxmlformats.org/officeDocument/2006/relationships/customXml" Target="../customXml/item337.xml"/><Relationship Id="rId341" Type="http://schemas.openxmlformats.org/officeDocument/2006/relationships/customXml" Target="../customXml/item336.xml"/><Relationship Id="rId340" Type="http://schemas.openxmlformats.org/officeDocument/2006/relationships/customXml" Target="../customXml/item335.xml"/><Relationship Id="rId34" Type="http://schemas.openxmlformats.org/officeDocument/2006/relationships/customXml" Target="../customXml/item29.xml"/><Relationship Id="rId339" Type="http://schemas.openxmlformats.org/officeDocument/2006/relationships/customXml" Target="../customXml/item334.xml"/><Relationship Id="rId338" Type="http://schemas.openxmlformats.org/officeDocument/2006/relationships/customXml" Target="../customXml/item333.xml"/><Relationship Id="rId337" Type="http://schemas.openxmlformats.org/officeDocument/2006/relationships/customXml" Target="../customXml/item332.xml"/><Relationship Id="rId336" Type="http://schemas.openxmlformats.org/officeDocument/2006/relationships/customXml" Target="../customXml/item331.xml"/><Relationship Id="rId335" Type="http://schemas.openxmlformats.org/officeDocument/2006/relationships/customXml" Target="../customXml/item330.xml"/><Relationship Id="rId334" Type="http://schemas.openxmlformats.org/officeDocument/2006/relationships/customXml" Target="../customXml/item329.xml"/><Relationship Id="rId333" Type="http://schemas.openxmlformats.org/officeDocument/2006/relationships/customXml" Target="../customXml/item328.xml"/><Relationship Id="rId332" Type="http://schemas.openxmlformats.org/officeDocument/2006/relationships/customXml" Target="../customXml/item327.xml"/><Relationship Id="rId331" Type="http://schemas.openxmlformats.org/officeDocument/2006/relationships/customXml" Target="../customXml/item326.xml"/><Relationship Id="rId330" Type="http://schemas.openxmlformats.org/officeDocument/2006/relationships/customXml" Target="../customXml/item325.xml"/><Relationship Id="rId33" Type="http://schemas.openxmlformats.org/officeDocument/2006/relationships/customXml" Target="../customXml/item28.xml"/><Relationship Id="rId329" Type="http://schemas.openxmlformats.org/officeDocument/2006/relationships/customXml" Target="../customXml/item324.xml"/><Relationship Id="rId328" Type="http://schemas.openxmlformats.org/officeDocument/2006/relationships/customXml" Target="../customXml/item323.xml"/><Relationship Id="rId327" Type="http://schemas.openxmlformats.org/officeDocument/2006/relationships/customXml" Target="../customXml/item322.xml"/><Relationship Id="rId326" Type="http://schemas.openxmlformats.org/officeDocument/2006/relationships/customXml" Target="../customXml/item321.xml"/><Relationship Id="rId325" Type="http://schemas.openxmlformats.org/officeDocument/2006/relationships/customXml" Target="../customXml/item320.xml"/><Relationship Id="rId324" Type="http://schemas.openxmlformats.org/officeDocument/2006/relationships/customXml" Target="../customXml/item319.xml"/><Relationship Id="rId323" Type="http://schemas.openxmlformats.org/officeDocument/2006/relationships/customXml" Target="../customXml/item318.xml"/><Relationship Id="rId322" Type="http://schemas.openxmlformats.org/officeDocument/2006/relationships/customXml" Target="../customXml/item317.xml"/><Relationship Id="rId321" Type="http://schemas.openxmlformats.org/officeDocument/2006/relationships/customXml" Target="../customXml/item316.xml"/><Relationship Id="rId320" Type="http://schemas.openxmlformats.org/officeDocument/2006/relationships/customXml" Target="../customXml/item315.xml"/><Relationship Id="rId32" Type="http://schemas.openxmlformats.org/officeDocument/2006/relationships/customXml" Target="../customXml/item27.xml"/><Relationship Id="rId319" Type="http://schemas.openxmlformats.org/officeDocument/2006/relationships/customXml" Target="../customXml/item314.xml"/><Relationship Id="rId318" Type="http://schemas.openxmlformats.org/officeDocument/2006/relationships/customXml" Target="../customXml/item313.xml"/><Relationship Id="rId317" Type="http://schemas.openxmlformats.org/officeDocument/2006/relationships/customXml" Target="../customXml/item312.xml"/><Relationship Id="rId316" Type="http://schemas.openxmlformats.org/officeDocument/2006/relationships/customXml" Target="../customXml/item311.xml"/><Relationship Id="rId315" Type="http://schemas.openxmlformats.org/officeDocument/2006/relationships/customXml" Target="../customXml/item310.xml"/><Relationship Id="rId314" Type="http://schemas.openxmlformats.org/officeDocument/2006/relationships/customXml" Target="../customXml/item309.xml"/><Relationship Id="rId313" Type="http://schemas.openxmlformats.org/officeDocument/2006/relationships/customXml" Target="../customXml/item308.xml"/><Relationship Id="rId312" Type="http://schemas.openxmlformats.org/officeDocument/2006/relationships/customXml" Target="../customXml/item307.xml"/><Relationship Id="rId311" Type="http://schemas.openxmlformats.org/officeDocument/2006/relationships/customXml" Target="../customXml/item306.xml"/><Relationship Id="rId310" Type="http://schemas.openxmlformats.org/officeDocument/2006/relationships/customXml" Target="../customXml/item305.xml"/><Relationship Id="rId31" Type="http://schemas.openxmlformats.org/officeDocument/2006/relationships/customXml" Target="../customXml/item26.xml"/><Relationship Id="rId309" Type="http://schemas.openxmlformats.org/officeDocument/2006/relationships/customXml" Target="../customXml/item304.xml"/><Relationship Id="rId308" Type="http://schemas.openxmlformats.org/officeDocument/2006/relationships/customXml" Target="../customXml/item303.xml"/><Relationship Id="rId307" Type="http://schemas.openxmlformats.org/officeDocument/2006/relationships/customXml" Target="../customXml/item302.xml"/><Relationship Id="rId306" Type="http://schemas.openxmlformats.org/officeDocument/2006/relationships/customXml" Target="../customXml/item301.xml"/><Relationship Id="rId305" Type="http://schemas.openxmlformats.org/officeDocument/2006/relationships/customXml" Target="../customXml/item300.xml"/><Relationship Id="rId304" Type="http://schemas.openxmlformats.org/officeDocument/2006/relationships/customXml" Target="../customXml/item299.xml"/><Relationship Id="rId303" Type="http://schemas.openxmlformats.org/officeDocument/2006/relationships/customXml" Target="../customXml/item298.xml"/><Relationship Id="rId302" Type="http://schemas.openxmlformats.org/officeDocument/2006/relationships/customXml" Target="../customXml/item297.xml"/><Relationship Id="rId301" Type="http://schemas.openxmlformats.org/officeDocument/2006/relationships/customXml" Target="../customXml/item296.xml"/><Relationship Id="rId300" Type="http://schemas.openxmlformats.org/officeDocument/2006/relationships/customXml" Target="../customXml/item295.xml"/><Relationship Id="rId30" Type="http://schemas.openxmlformats.org/officeDocument/2006/relationships/customXml" Target="../customXml/item25.xml"/><Relationship Id="rId3" Type="http://schemas.openxmlformats.org/officeDocument/2006/relationships/footer" Target="footer1.xml"/><Relationship Id="rId299" Type="http://schemas.openxmlformats.org/officeDocument/2006/relationships/customXml" Target="../customXml/item294.xml"/><Relationship Id="rId298" Type="http://schemas.openxmlformats.org/officeDocument/2006/relationships/customXml" Target="../customXml/item293.xml"/><Relationship Id="rId297" Type="http://schemas.openxmlformats.org/officeDocument/2006/relationships/customXml" Target="../customXml/item292.xml"/><Relationship Id="rId296" Type="http://schemas.openxmlformats.org/officeDocument/2006/relationships/customXml" Target="../customXml/item291.xml"/><Relationship Id="rId295" Type="http://schemas.openxmlformats.org/officeDocument/2006/relationships/customXml" Target="../customXml/item290.xml"/><Relationship Id="rId294" Type="http://schemas.openxmlformats.org/officeDocument/2006/relationships/customXml" Target="../customXml/item289.xml"/><Relationship Id="rId293" Type="http://schemas.openxmlformats.org/officeDocument/2006/relationships/customXml" Target="../customXml/item288.xml"/><Relationship Id="rId292" Type="http://schemas.openxmlformats.org/officeDocument/2006/relationships/customXml" Target="../customXml/item287.xml"/><Relationship Id="rId291" Type="http://schemas.openxmlformats.org/officeDocument/2006/relationships/customXml" Target="../customXml/item286.xml"/><Relationship Id="rId290" Type="http://schemas.openxmlformats.org/officeDocument/2006/relationships/customXml" Target="../customXml/item285.xml"/><Relationship Id="rId29" Type="http://schemas.openxmlformats.org/officeDocument/2006/relationships/customXml" Target="../customXml/item24.xml"/><Relationship Id="rId289" Type="http://schemas.openxmlformats.org/officeDocument/2006/relationships/customXml" Target="../customXml/item284.xml"/><Relationship Id="rId288" Type="http://schemas.openxmlformats.org/officeDocument/2006/relationships/customXml" Target="../customXml/item283.xml"/><Relationship Id="rId287" Type="http://schemas.openxmlformats.org/officeDocument/2006/relationships/customXml" Target="../customXml/item282.xml"/><Relationship Id="rId286" Type="http://schemas.openxmlformats.org/officeDocument/2006/relationships/customXml" Target="../customXml/item281.xml"/><Relationship Id="rId285" Type="http://schemas.openxmlformats.org/officeDocument/2006/relationships/customXml" Target="../customXml/item280.xml"/><Relationship Id="rId284" Type="http://schemas.openxmlformats.org/officeDocument/2006/relationships/customXml" Target="../customXml/item279.xml"/><Relationship Id="rId283" Type="http://schemas.openxmlformats.org/officeDocument/2006/relationships/customXml" Target="../customXml/item278.xml"/><Relationship Id="rId282" Type="http://schemas.openxmlformats.org/officeDocument/2006/relationships/customXml" Target="../customXml/item277.xml"/><Relationship Id="rId281" Type="http://schemas.openxmlformats.org/officeDocument/2006/relationships/customXml" Target="../customXml/item276.xml"/><Relationship Id="rId280" Type="http://schemas.openxmlformats.org/officeDocument/2006/relationships/customXml" Target="../customXml/item275.xml"/><Relationship Id="rId28" Type="http://schemas.openxmlformats.org/officeDocument/2006/relationships/customXml" Target="../customXml/item23.xml"/><Relationship Id="rId279" Type="http://schemas.openxmlformats.org/officeDocument/2006/relationships/customXml" Target="../customXml/item274.xml"/><Relationship Id="rId278" Type="http://schemas.openxmlformats.org/officeDocument/2006/relationships/customXml" Target="../customXml/item273.xml"/><Relationship Id="rId277" Type="http://schemas.openxmlformats.org/officeDocument/2006/relationships/customXml" Target="../customXml/item272.xml"/><Relationship Id="rId276" Type="http://schemas.openxmlformats.org/officeDocument/2006/relationships/customXml" Target="../customXml/item271.xml"/><Relationship Id="rId275" Type="http://schemas.openxmlformats.org/officeDocument/2006/relationships/customXml" Target="../customXml/item270.xml"/><Relationship Id="rId274" Type="http://schemas.openxmlformats.org/officeDocument/2006/relationships/customXml" Target="../customXml/item269.xml"/><Relationship Id="rId273" Type="http://schemas.openxmlformats.org/officeDocument/2006/relationships/customXml" Target="../customXml/item268.xml"/><Relationship Id="rId272" Type="http://schemas.openxmlformats.org/officeDocument/2006/relationships/customXml" Target="../customXml/item267.xml"/><Relationship Id="rId271" Type="http://schemas.openxmlformats.org/officeDocument/2006/relationships/customXml" Target="../customXml/item266.xml"/><Relationship Id="rId270" Type="http://schemas.openxmlformats.org/officeDocument/2006/relationships/customXml" Target="../customXml/item265.xml"/><Relationship Id="rId27" Type="http://schemas.openxmlformats.org/officeDocument/2006/relationships/customXml" Target="../customXml/item22.xml"/><Relationship Id="rId269" Type="http://schemas.openxmlformats.org/officeDocument/2006/relationships/customXml" Target="../customXml/item264.xml"/><Relationship Id="rId268" Type="http://schemas.openxmlformats.org/officeDocument/2006/relationships/customXml" Target="../customXml/item263.xml"/><Relationship Id="rId267" Type="http://schemas.openxmlformats.org/officeDocument/2006/relationships/customXml" Target="../customXml/item262.xml"/><Relationship Id="rId266" Type="http://schemas.openxmlformats.org/officeDocument/2006/relationships/customXml" Target="../customXml/item261.xml"/><Relationship Id="rId265" Type="http://schemas.openxmlformats.org/officeDocument/2006/relationships/customXml" Target="../customXml/item260.xml"/><Relationship Id="rId264" Type="http://schemas.openxmlformats.org/officeDocument/2006/relationships/customXml" Target="../customXml/item259.xml"/><Relationship Id="rId263" Type="http://schemas.openxmlformats.org/officeDocument/2006/relationships/customXml" Target="../customXml/item258.xml"/><Relationship Id="rId262" Type="http://schemas.openxmlformats.org/officeDocument/2006/relationships/customXml" Target="../customXml/item257.xml"/><Relationship Id="rId261" Type="http://schemas.openxmlformats.org/officeDocument/2006/relationships/customXml" Target="../customXml/item256.xml"/><Relationship Id="rId260" Type="http://schemas.openxmlformats.org/officeDocument/2006/relationships/customXml" Target="../customXml/item255.xml"/><Relationship Id="rId26" Type="http://schemas.openxmlformats.org/officeDocument/2006/relationships/customXml" Target="../customXml/item21.xml"/><Relationship Id="rId259" Type="http://schemas.openxmlformats.org/officeDocument/2006/relationships/customXml" Target="../customXml/item254.xml"/><Relationship Id="rId258" Type="http://schemas.openxmlformats.org/officeDocument/2006/relationships/customXml" Target="../customXml/item253.xml"/><Relationship Id="rId257" Type="http://schemas.openxmlformats.org/officeDocument/2006/relationships/customXml" Target="../customXml/item252.xml"/><Relationship Id="rId256" Type="http://schemas.openxmlformats.org/officeDocument/2006/relationships/customXml" Target="../customXml/item251.xml"/><Relationship Id="rId255" Type="http://schemas.openxmlformats.org/officeDocument/2006/relationships/customXml" Target="../customXml/item250.xml"/><Relationship Id="rId254" Type="http://schemas.openxmlformats.org/officeDocument/2006/relationships/customXml" Target="../customXml/item249.xml"/><Relationship Id="rId253" Type="http://schemas.openxmlformats.org/officeDocument/2006/relationships/customXml" Target="../customXml/item248.xml"/><Relationship Id="rId252" Type="http://schemas.openxmlformats.org/officeDocument/2006/relationships/customXml" Target="../customXml/item247.xml"/><Relationship Id="rId251" Type="http://schemas.openxmlformats.org/officeDocument/2006/relationships/customXml" Target="../customXml/item246.xml"/><Relationship Id="rId250" Type="http://schemas.openxmlformats.org/officeDocument/2006/relationships/customXml" Target="../customXml/item245.xml"/><Relationship Id="rId25" Type="http://schemas.openxmlformats.org/officeDocument/2006/relationships/customXml" Target="../customXml/item20.xml"/><Relationship Id="rId249" Type="http://schemas.openxmlformats.org/officeDocument/2006/relationships/customXml" Target="../customXml/item244.xml"/><Relationship Id="rId248" Type="http://schemas.openxmlformats.org/officeDocument/2006/relationships/customXml" Target="../customXml/item243.xml"/><Relationship Id="rId247" Type="http://schemas.openxmlformats.org/officeDocument/2006/relationships/customXml" Target="../customXml/item242.xml"/><Relationship Id="rId246" Type="http://schemas.openxmlformats.org/officeDocument/2006/relationships/customXml" Target="../customXml/item241.xml"/><Relationship Id="rId245" Type="http://schemas.openxmlformats.org/officeDocument/2006/relationships/customXml" Target="../customXml/item240.xml"/><Relationship Id="rId244" Type="http://schemas.openxmlformats.org/officeDocument/2006/relationships/customXml" Target="../customXml/item239.xml"/><Relationship Id="rId243" Type="http://schemas.openxmlformats.org/officeDocument/2006/relationships/customXml" Target="../customXml/item238.xml"/><Relationship Id="rId242" Type="http://schemas.openxmlformats.org/officeDocument/2006/relationships/customXml" Target="../customXml/item237.xml"/><Relationship Id="rId241" Type="http://schemas.openxmlformats.org/officeDocument/2006/relationships/customXml" Target="../customXml/item236.xml"/><Relationship Id="rId240" Type="http://schemas.openxmlformats.org/officeDocument/2006/relationships/customXml" Target="../customXml/item235.xml"/><Relationship Id="rId24" Type="http://schemas.openxmlformats.org/officeDocument/2006/relationships/customXml" Target="../customXml/item19.xml"/><Relationship Id="rId239" Type="http://schemas.openxmlformats.org/officeDocument/2006/relationships/customXml" Target="../customXml/item234.xml"/><Relationship Id="rId238" Type="http://schemas.openxmlformats.org/officeDocument/2006/relationships/customXml" Target="../customXml/item233.xml"/><Relationship Id="rId237" Type="http://schemas.openxmlformats.org/officeDocument/2006/relationships/customXml" Target="../customXml/item232.xml"/><Relationship Id="rId236" Type="http://schemas.openxmlformats.org/officeDocument/2006/relationships/customXml" Target="../customXml/item231.xml"/><Relationship Id="rId235" Type="http://schemas.openxmlformats.org/officeDocument/2006/relationships/customXml" Target="../customXml/item230.xml"/><Relationship Id="rId234" Type="http://schemas.openxmlformats.org/officeDocument/2006/relationships/customXml" Target="../customXml/item229.xml"/><Relationship Id="rId233" Type="http://schemas.openxmlformats.org/officeDocument/2006/relationships/customXml" Target="../customXml/item228.xml"/><Relationship Id="rId232" Type="http://schemas.openxmlformats.org/officeDocument/2006/relationships/customXml" Target="../customXml/item227.xml"/><Relationship Id="rId231" Type="http://schemas.openxmlformats.org/officeDocument/2006/relationships/customXml" Target="../customXml/item226.xml"/><Relationship Id="rId230" Type="http://schemas.openxmlformats.org/officeDocument/2006/relationships/customXml" Target="../customXml/item225.xml"/><Relationship Id="rId23" Type="http://schemas.openxmlformats.org/officeDocument/2006/relationships/customXml" Target="../customXml/item18.xml"/><Relationship Id="rId229" Type="http://schemas.openxmlformats.org/officeDocument/2006/relationships/customXml" Target="../customXml/item224.xml"/><Relationship Id="rId228" Type="http://schemas.openxmlformats.org/officeDocument/2006/relationships/customXml" Target="../customXml/item223.xml"/><Relationship Id="rId227" Type="http://schemas.openxmlformats.org/officeDocument/2006/relationships/customXml" Target="../customXml/item222.xml"/><Relationship Id="rId226" Type="http://schemas.openxmlformats.org/officeDocument/2006/relationships/customXml" Target="../customXml/item221.xml"/><Relationship Id="rId225" Type="http://schemas.openxmlformats.org/officeDocument/2006/relationships/customXml" Target="../customXml/item220.xml"/><Relationship Id="rId224" Type="http://schemas.openxmlformats.org/officeDocument/2006/relationships/customXml" Target="../customXml/item219.xml"/><Relationship Id="rId223" Type="http://schemas.openxmlformats.org/officeDocument/2006/relationships/customXml" Target="../customXml/item218.xml"/><Relationship Id="rId222" Type="http://schemas.openxmlformats.org/officeDocument/2006/relationships/customXml" Target="../customXml/item217.xml"/><Relationship Id="rId221" Type="http://schemas.openxmlformats.org/officeDocument/2006/relationships/customXml" Target="../customXml/item216.xml"/><Relationship Id="rId220" Type="http://schemas.openxmlformats.org/officeDocument/2006/relationships/customXml" Target="../customXml/item215.xml"/><Relationship Id="rId22" Type="http://schemas.openxmlformats.org/officeDocument/2006/relationships/customXml" Target="../customXml/item17.xml"/><Relationship Id="rId219" Type="http://schemas.openxmlformats.org/officeDocument/2006/relationships/customXml" Target="../customXml/item214.xml"/><Relationship Id="rId218" Type="http://schemas.openxmlformats.org/officeDocument/2006/relationships/customXml" Target="../customXml/item213.xml"/><Relationship Id="rId217" Type="http://schemas.openxmlformats.org/officeDocument/2006/relationships/customXml" Target="../customXml/item212.xml"/><Relationship Id="rId216" Type="http://schemas.openxmlformats.org/officeDocument/2006/relationships/customXml" Target="../customXml/item211.xml"/><Relationship Id="rId215" Type="http://schemas.openxmlformats.org/officeDocument/2006/relationships/customXml" Target="../customXml/item210.xml"/><Relationship Id="rId214" Type="http://schemas.openxmlformats.org/officeDocument/2006/relationships/customXml" Target="../customXml/item209.xml"/><Relationship Id="rId213" Type="http://schemas.openxmlformats.org/officeDocument/2006/relationships/customXml" Target="../customXml/item208.xml"/><Relationship Id="rId212" Type="http://schemas.openxmlformats.org/officeDocument/2006/relationships/customXml" Target="../customXml/item207.xml"/><Relationship Id="rId211" Type="http://schemas.openxmlformats.org/officeDocument/2006/relationships/customXml" Target="../customXml/item206.xml"/><Relationship Id="rId210" Type="http://schemas.openxmlformats.org/officeDocument/2006/relationships/customXml" Target="../customXml/item205.xml"/><Relationship Id="rId21" Type="http://schemas.openxmlformats.org/officeDocument/2006/relationships/customXml" Target="../customXml/item16.xml"/><Relationship Id="rId209" Type="http://schemas.openxmlformats.org/officeDocument/2006/relationships/customXml" Target="../customXml/item204.xml"/><Relationship Id="rId208" Type="http://schemas.openxmlformats.org/officeDocument/2006/relationships/customXml" Target="../customXml/item203.xml"/><Relationship Id="rId207" Type="http://schemas.openxmlformats.org/officeDocument/2006/relationships/customXml" Target="../customXml/item202.xml"/><Relationship Id="rId206" Type="http://schemas.openxmlformats.org/officeDocument/2006/relationships/customXml" Target="../customXml/item201.xml"/><Relationship Id="rId205" Type="http://schemas.openxmlformats.org/officeDocument/2006/relationships/customXml" Target="../customXml/item200.xml"/><Relationship Id="rId204" Type="http://schemas.openxmlformats.org/officeDocument/2006/relationships/customXml" Target="../customXml/item199.xml"/><Relationship Id="rId203" Type="http://schemas.openxmlformats.org/officeDocument/2006/relationships/customXml" Target="../customXml/item198.xml"/><Relationship Id="rId202" Type="http://schemas.openxmlformats.org/officeDocument/2006/relationships/customXml" Target="../customXml/item197.xml"/><Relationship Id="rId201" Type="http://schemas.openxmlformats.org/officeDocument/2006/relationships/customXml" Target="../customXml/item196.xml"/><Relationship Id="rId200" Type="http://schemas.openxmlformats.org/officeDocument/2006/relationships/customXml" Target="../customXml/item195.xml"/><Relationship Id="rId20" Type="http://schemas.openxmlformats.org/officeDocument/2006/relationships/customXml" Target="../customXml/item15.xml"/><Relationship Id="rId2" Type="http://schemas.openxmlformats.org/officeDocument/2006/relationships/settings" Target="settings.xml"/><Relationship Id="rId199" Type="http://schemas.openxmlformats.org/officeDocument/2006/relationships/customXml" Target="../customXml/item194.xml"/><Relationship Id="rId198" Type="http://schemas.openxmlformats.org/officeDocument/2006/relationships/customXml" Target="../customXml/item193.xml"/><Relationship Id="rId197" Type="http://schemas.openxmlformats.org/officeDocument/2006/relationships/customXml" Target="../customXml/item192.xml"/><Relationship Id="rId196" Type="http://schemas.openxmlformats.org/officeDocument/2006/relationships/customXml" Target="../customXml/item191.xml"/><Relationship Id="rId195" Type="http://schemas.openxmlformats.org/officeDocument/2006/relationships/customXml" Target="../customXml/item190.xml"/><Relationship Id="rId194" Type="http://schemas.openxmlformats.org/officeDocument/2006/relationships/customXml" Target="../customXml/item189.xml"/><Relationship Id="rId193" Type="http://schemas.openxmlformats.org/officeDocument/2006/relationships/customXml" Target="../customXml/item188.xml"/><Relationship Id="rId192" Type="http://schemas.openxmlformats.org/officeDocument/2006/relationships/customXml" Target="../customXml/item187.xml"/><Relationship Id="rId191" Type="http://schemas.openxmlformats.org/officeDocument/2006/relationships/customXml" Target="../customXml/item186.xml"/><Relationship Id="rId190" Type="http://schemas.openxmlformats.org/officeDocument/2006/relationships/customXml" Target="../customXml/item185.xml"/><Relationship Id="rId19" Type="http://schemas.openxmlformats.org/officeDocument/2006/relationships/customXml" Target="../customXml/item14.xml"/><Relationship Id="rId189" Type="http://schemas.openxmlformats.org/officeDocument/2006/relationships/customXml" Target="../customXml/item184.xml"/><Relationship Id="rId188" Type="http://schemas.openxmlformats.org/officeDocument/2006/relationships/customXml" Target="../customXml/item183.xml"/><Relationship Id="rId187" Type="http://schemas.openxmlformats.org/officeDocument/2006/relationships/customXml" Target="../customXml/item182.xml"/><Relationship Id="rId186" Type="http://schemas.openxmlformats.org/officeDocument/2006/relationships/customXml" Target="../customXml/item181.xml"/><Relationship Id="rId185" Type="http://schemas.openxmlformats.org/officeDocument/2006/relationships/customXml" Target="../customXml/item180.xml"/><Relationship Id="rId184" Type="http://schemas.openxmlformats.org/officeDocument/2006/relationships/customXml" Target="../customXml/item179.xml"/><Relationship Id="rId183" Type="http://schemas.openxmlformats.org/officeDocument/2006/relationships/customXml" Target="../customXml/item178.xml"/><Relationship Id="rId182" Type="http://schemas.openxmlformats.org/officeDocument/2006/relationships/customXml" Target="../customXml/item177.xml"/><Relationship Id="rId181" Type="http://schemas.openxmlformats.org/officeDocument/2006/relationships/customXml" Target="../customXml/item176.xml"/><Relationship Id="rId180" Type="http://schemas.openxmlformats.org/officeDocument/2006/relationships/customXml" Target="../customXml/item175.xml"/><Relationship Id="rId18" Type="http://schemas.openxmlformats.org/officeDocument/2006/relationships/customXml" Target="../customXml/item13.xml"/><Relationship Id="rId179" Type="http://schemas.openxmlformats.org/officeDocument/2006/relationships/customXml" Target="../customXml/item174.xml"/><Relationship Id="rId178" Type="http://schemas.openxmlformats.org/officeDocument/2006/relationships/customXml" Target="../customXml/item173.xml"/><Relationship Id="rId177" Type="http://schemas.openxmlformats.org/officeDocument/2006/relationships/customXml" Target="../customXml/item172.xml"/><Relationship Id="rId176" Type="http://schemas.openxmlformats.org/officeDocument/2006/relationships/customXml" Target="../customXml/item171.xml"/><Relationship Id="rId175" Type="http://schemas.openxmlformats.org/officeDocument/2006/relationships/customXml" Target="../customXml/item170.xml"/><Relationship Id="rId174" Type="http://schemas.openxmlformats.org/officeDocument/2006/relationships/customXml" Target="../customXml/item169.xml"/><Relationship Id="rId173" Type="http://schemas.openxmlformats.org/officeDocument/2006/relationships/customXml" Target="../customXml/item168.xml"/><Relationship Id="rId172" Type="http://schemas.openxmlformats.org/officeDocument/2006/relationships/customXml" Target="../customXml/item167.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2023-01-13T08:38:41Z</dcterms:created>
  <dcterms:modified xsi:type="dcterms:W3CDTF">2023-01-13T00:38:41Z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2023-01-13T08:38:20Z</dcterms:created>
  <dcterms:modified xsi:type="dcterms:W3CDTF">2023-01-13T00:38:20Z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2023-01-13T08:37:48Z</dcterms:created>
  <dcterms:modified xsi:type="dcterms:W3CDTF">2023-01-13T00:37:48Z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2023-01-13T08:39:38Z</dcterms:created>
  <dcterms:modified xsi:type="dcterms:W3CDTF">2023-01-13T00:39:38Z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2023-01-13T08:38:36Z</dcterms:created>
  <dcterms:modified xsi:type="dcterms:W3CDTF">2023-01-13T00:38:36Z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2023-01-13T08:37:48Z</dcterms:created>
  <dcterms:modified xsi:type="dcterms:W3CDTF">2023-01-13T00:37:48Z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2023-01-13T08:37:50Z</dcterms:created>
  <dcterms:modified xsi:type="dcterms:W3CDTF">2023-01-13T00:37:50Z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2023-01-13T08:39:01Z</dcterms:created>
  <dcterms:modified xsi:type="dcterms:W3CDTF">2023-01-13T00:39:01Z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2023-01-13T00:37:46Z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2023-01-13T08:39:28Z</dcterms:created>
  <dcterms:modified xsi:type="dcterms:W3CDTF">2023-01-13T00:39:28Z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2023-01-13T08:39:26Z</dcterms:created>
  <dcterms:modified xsi:type="dcterms:W3CDTF">2023-01-13T00:39:26Z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2023-01-13T08:39:07Z</dcterms:created>
  <dcterms:modified xsi:type="dcterms:W3CDTF">2023-01-13T00:39:07Z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2023-01-13T08:37:47Z</dcterms:created>
  <dcterms:modified xsi:type="dcterms:W3CDTF">2023-01-13T00:37:47Z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2023-01-13T08:38:12Z</dcterms:created>
  <dcterms:modified xsi:type="dcterms:W3CDTF">2023-01-13T00:38:12Z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2023-01-13T08:38:13Z</dcterms:created>
  <dcterms:modified xsi:type="dcterms:W3CDTF">2023-01-13T00:38:13Z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2023-01-13T08:37:45Z</dcterms:created>
  <dcterms:modified xsi:type="dcterms:W3CDTF">2023-01-13T00:37:45Z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2023-01-13T08:39:28Z</dcterms:created>
  <dcterms:modified xsi:type="dcterms:W3CDTF">2023-01-13T00:39:28Z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2023-01-13T08:39:34Z</dcterms:created>
  <dcterms:modified xsi:type="dcterms:W3CDTF">2023-01-13T00:39:34Z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2023-01-13T08:38:48Z</dcterms:created>
  <dcterms:modified xsi:type="dcterms:W3CDTF">2023-01-13T00:38:48Z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2023-01-13T08:37:47Z</dcterms:created>
  <dcterms:modified xsi:type="dcterms:W3CDTF">2023-01-13T00:37:47Z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2023-01-13T08:37:43Z</dcterms:created>
  <dcterms:modified xsi:type="dcterms:W3CDTF">2023-01-13T00:37:43Z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2023-01-13T08:37:52Z</dcterms:created>
  <dcterms:modified xsi:type="dcterms:W3CDTF">2023-01-13T00:37:52Z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2023-01-13T08:37:43Z</dcterms:created>
  <dcterms:modified xsi:type="dcterms:W3CDTF">2023-01-13T00:37:43Z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2023-01-13T08:37:53Z</dcterms:created>
  <dcterms:modified xsi:type="dcterms:W3CDTF">2023-01-13T00:37:53Z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2023-01-13T08:37:45Z</dcterms:created>
  <dcterms:modified xsi:type="dcterms:W3CDTF">2023-01-13T00:37:45Z</dcterms:modified>
</cp:core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2023-01-13T08:37:47Z</dcterms:created>
  <dcterms:modified xsi:type="dcterms:W3CDTF">2023-01-13T00:37:47Z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2023-01-13T08:39:07Z</dcterms:created>
  <dcterms:modified xsi:type="dcterms:W3CDTF">2023-01-13T00:39:07Z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2023-01-13T08:38:13Z</dcterms:created>
  <dcterms:modified xsi:type="dcterms:W3CDTF">2023-01-13T00:38:13Z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2023-01-13T08:37:49Z</dcterms:created>
  <dcterms:modified xsi:type="dcterms:W3CDTF">2023-01-13T00:37:49Z</dcterms:modified>
</cp:core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2023-01-13T08:39:21Z</dcterms:created>
  <dcterms:modified xsi:type="dcterms:W3CDTF">2023-01-13T00:39:21Z</dcterms:modified>
</cp:core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2023-01-13T08:38:37Z</dcterms:created>
  <dcterms:modified xsi:type="dcterms:W3CDTF">2023-01-13T00:38:37Z</dcterms:modified>
</cp:core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2023-01-13T08:37:51Z</dcterms:created>
  <dcterms:modified xsi:type="dcterms:W3CDTF">2023-01-13T00:37:51Z</dcterms:modified>
</cp:core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2023-01-13T08:39:17Z</dcterms:created>
  <dcterms:modified xsi:type="dcterms:W3CDTF">2023-01-13T00:39:17Z</dcterms:modified>
</cp:core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2023-01-13T08:39:11Z</dcterms:created>
  <dcterms:modified xsi:type="dcterms:W3CDTF">2023-01-13T00:39:11Z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Properties xmlns:vt="http://schemas.openxmlformats.org/officeDocument/2006/docPropsVTypes" xmlns="http://schemas.openxmlformats.org/officeDocument/2006/extended-properties">
  <Application>Spire.Doc</Application>
  <AppVersion>12.0000</AppVersion>
</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2023-01-13T08:37:52Z</dcterms:created>
  <dcterms:modified xsi:type="dcterms:W3CDTF">2023-01-13T00:37:52Z</dcterms:modified>
</cp:core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2023-01-13T08:37:43Z</dcterms:created>
  <dcterms:modified xsi:type="dcterms:W3CDTF">2023-01-13T00:37:43Z</dcterms:modified>
</cp:core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2023-01-13T08:38:02Z</dcterms:created>
  <dcterms:modified xsi:type="dcterms:W3CDTF">2023-01-13T00:38:02Z</dcterms:modified>
</cp:core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2023-01-13T08:38:21Z</dcterms:created>
  <dcterms:modified xsi:type="dcterms:W3CDTF">2023-01-13T00:38:21Z</dcterms:modified>
</cp:core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2023-01-13T08:38:25Z</dcterms:created>
  <dcterms:modified xsi:type="dcterms:W3CDTF">2023-01-13T00:38:25Z</dcterms:modified>
</cp:core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2023-01-13T08:37:49Z</dcterms:created>
  <dcterms:modified xsi:type="dcterms:W3CDTF">2023-01-13T00:37:49Z</dcterms:modified>
</cp:core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2023-01-13T08:38:36Z</dcterms:created>
  <dcterms:modified xsi:type="dcterms:W3CDTF">2023-01-13T00:38:36Z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2023-01-13T08:37:43Z</dcterms:created>
  <dcterms:modified xsi:type="dcterms:W3CDTF">2023-01-13T00:37:43Z</dcterms:modified>
</cp:core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2023-01-13T08:38:53Z</dcterms:created>
  <dcterms:modified xsi:type="dcterms:W3CDTF">2023-01-13T00:38:53Z</dcterms:modified>
</cp:core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2023-01-13T00:37:46Z</dcterms:modified>
</cp:core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2023-01-13T08:39:40Z</dcterms:created>
  <dcterms:modified xsi:type="dcterms:W3CDTF">2023-01-13T00:39:40Z</dcterms:modified>
</cp:core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2023-01-13T08:37:49Z</dcterms:created>
  <dcterms:modified xsi:type="dcterms:W3CDTF">2023-01-13T00:37:49Z</dcterms:modified>
</cp:coreProperties>
</file>

<file path=customXml/item177.xml><?xml version="1.0" encoding="utf-8"?>
<Properties xmlns:vt="http://schemas.openxmlformats.org/officeDocument/2006/docPropsVTypes" xmlns="http://schemas.openxmlformats.org/officeDocument/2006/extended-properties">
  <Application>Spire.Doc</Application>
  <AppVersion>12.0000</AppVersion>
</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2023-01-13T08:38:36Z</dcterms:created>
  <dcterms:modified xsi:type="dcterms:W3CDTF">2023-01-13T00:38:36Z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2023-01-13T08:39:39Z</dcterms:created>
  <dcterms:modified xsi:type="dcterms:W3CDTF">2023-01-13T00:39:39Z</dcterms:modified>
</cp:core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2023-01-13T08:37:48Z</dcterms:created>
  <dcterms:modified xsi:type="dcterms:W3CDTF">2023-01-13T00:37:48Z</dcterms:modified>
</cp:core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2023-01-13T08:39:33Z</dcterms:created>
  <dcterms:modified xsi:type="dcterms:W3CDTF">2023-01-13T00:39:33Z</dcterms:modified>
</cp:coreProperties>
</file>

<file path=customXml/item1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2023-01-13T08:38:52Z</dcterms:created>
  <dcterms:modified xsi:type="dcterms:W3CDTF">2023-01-13T00:38:52Z</dcterms:modified>
</cp:core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2023-01-13T08:38:59Z</dcterms:created>
  <dcterms:modified xsi:type="dcterms:W3CDTF">2023-01-13T00:38:59Z</dcterms:modified>
</cp:core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2023-01-13T08:37:49Z</dcterms:created>
  <dcterms:modified xsi:type="dcterms:W3CDTF">2023-01-13T00:37:49Z</dcterms:modified>
</cp:core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2023-01-13T08:37:52Z</dcterms:created>
  <dcterms:modified xsi:type="dcterms:W3CDTF">2023-01-13T00:37:52Z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Properties xmlns:vt="http://schemas.openxmlformats.org/officeDocument/2006/docPropsVTypes" xmlns="http://schemas.openxmlformats.org/officeDocument/2006/extended-properties">
  <Application>Spire.Doc</Application>
  <AppVersion>12.0000</AppVersion>
</Properties>
</file>

<file path=customXml/item1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2023-01-13T08:39:11Z</dcterms:created>
  <dcterms:modified xsi:type="dcterms:W3CDTF">2023-01-13T00:39:11Z</dcterms:modified>
</cp:core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2023-01-13T08:38:07Z</dcterms:created>
  <dcterms:modified xsi:type="dcterms:W3CDTF">2023-01-13T00:38:07Z</dcterms:modified>
</cp:coreProperties>
</file>

<file path=customXml/item193.xml><?xml version="1.0" encoding="utf-8"?>
<Properties xmlns:vt="http://schemas.openxmlformats.org/officeDocument/2006/docPropsVTypes" xmlns="http://schemas.openxmlformats.org/officeDocument/2006/extended-properties">
  <Application>Spire.Doc</Application>
  <AppVersion>12.0000</AppVersion>
</Properties>
</file>

<file path=customXml/item1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2023-01-13T08:37:54Z</dcterms:created>
  <dcterms:modified xsi:type="dcterms:W3CDTF">2023-01-13T00:37:54Z</dcterms:modified>
</cp:core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Properties xmlns:vt="http://schemas.openxmlformats.org/officeDocument/2006/docPropsVTypes" xmlns="http://schemas.openxmlformats.org/officeDocument/2006/extended-properties">
  <Application>Spire.Doc</Application>
  <AppVersion>12.0000</AppVersion>
</Properties>
</file>

<file path=customXml/item197.xml><?xml version="1.0" encoding="utf-8"?>
<Properties xmlns:vt="http://schemas.openxmlformats.org/officeDocument/2006/docPropsVTypes" xmlns="http://schemas.openxmlformats.org/officeDocument/2006/extended-properties">
  <Application>Spire.Doc</Application>
  <AppVersion>12.0000</AppVersion>
</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2023-01-13T08:38:36Z</dcterms:created>
  <dcterms:modified xsi:type="dcterms:W3CDTF">2023-01-13T00:38:36Z</dcterms:modified>
</cp:coreProperties>
</file>

<file path=customXml/item19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2023-01-13T08:37:50Z</dcterms:created>
  <dcterms:modified xsi:type="dcterms:W3CDTF">2023-01-13T00:37:50Z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2023-01-13T08:39:01Z</dcterms:created>
  <dcterms:modified xsi:type="dcterms:W3CDTF">2023-01-13T00:39:01Z</dcterms:modified>
</cp:coreProperties>
</file>

<file path=customXml/item201.xml><?xml version="1.0" encoding="utf-8"?>
<Properties xmlns:vt="http://schemas.openxmlformats.org/officeDocument/2006/docPropsVTypes" xmlns="http://schemas.openxmlformats.org/officeDocument/2006/extended-properties">
  <Application>Spire.Doc</Application>
  <AppVersion>12.0000</AppVersion>
</Properties>
</file>

<file path=customXml/item202.xml><?xml version="1.0" encoding="utf-8"?>
<Properties xmlns:vt="http://schemas.openxmlformats.org/officeDocument/2006/docPropsVTypes" xmlns="http://schemas.openxmlformats.org/officeDocument/2006/extended-properties">
  <Application>Spire.Doc</Application>
  <AppVersion>12.0000</AppVersion>
</Properties>
</file>

<file path=customXml/item2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2023-01-13T08:38:07Z</dcterms:created>
  <dcterms:modified xsi:type="dcterms:W3CDTF">2023-01-13T00:38:07Z</dcterms:modified>
</cp:coreProperties>
</file>

<file path=customXml/item204.xml><?xml version="1.0" encoding="utf-8"?>
<Properties xmlns:vt="http://schemas.openxmlformats.org/officeDocument/2006/docPropsVTypes" xmlns="http://schemas.openxmlformats.org/officeDocument/2006/extended-properties">
  <Application>Spire.Doc</Application>
  <AppVersion>12.0000</AppVersion>
</Properties>
</file>

<file path=customXml/item2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2023-01-13T08:38:05Z</dcterms:created>
  <dcterms:modified xsi:type="dcterms:W3CDTF">2023-01-13T00:38:05Z</dcterms:modified>
</cp:coreProperties>
</file>

<file path=customXml/item2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2023-01-13T08:39:27Z</dcterms:created>
  <dcterms:modified xsi:type="dcterms:W3CDTF">2023-01-13T00:39:27Z</dcterms:modified>
</cp:coreProperties>
</file>

<file path=customXml/item207.xml><?xml version="1.0" encoding="utf-8"?>
<Properties xmlns:vt="http://schemas.openxmlformats.org/officeDocument/2006/docPropsVTypes" xmlns="http://schemas.openxmlformats.org/officeDocument/2006/extended-properties">
  <Application>Spire.Doc</Application>
  <AppVersion>12.0000</AppVersion>
</Properties>
</file>

<file path=customXml/item208.xml><?xml version="1.0" encoding="utf-8"?>
<Properties xmlns:vt="http://schemas.openxmlformats.org/officeDocument/2006/docPropsVTypes" xmlns="http://schemas.openxmlformats.org/officeDocument/2006/extended-properties">
  <Application>Spire.Doc</Application>
  <AppVersion>12.0000</AppVersion>
</Properties>
</file>

<file path=customXml/item2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2023-01-13T08:38:28Z</dcterms:created>
  <dcterms:modified xsi:type="dcterms:W3CDTF">2023-01-13T00:38:28Z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2023-01-13T08:39:02Z</dcterms:created>
  <dcterms:modified xsi:type="dcterms:W3CDTF">2023-01-13T00:39:02Z</dcterms:modified>
</cp:coreProperties>
</file>

<file path=customXml/item2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2023-01-13T08:37:45Z</dcterms:created>
  <dcterms:modified xsi:type="dcterms:W3CDTF">2023-01-13T00:37:45Z</dcterms:modified>
</cp:core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2023-01-13T08:39:01Z</dcterms:created>
  <dcterms:modified xsi:type="dcterms:W3CDTF">2023-01-13T00:39:01Z</dcterms:modified>
</cp:coreProperties>
</file>

<file path=customXml/item214.xml><?xml version="1.0" encoding="utf-8"?>
<Properties xmlns:vt="http://schemas.openxmlformats.org/officeDocument/2006/docPropsVTypes" xmlns="http://schemas.openxmlformats.org/officeDocument/2006/extended-properties">
  <Application>Spire.Doc</Application>
  <AppVersion>12.0000</AppVersion>
</Properties>
</file>

<file path=customXml/item2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2023-01-13T08:38:05Z</dcterms:created>
  <dcterms:modified xsi:type="dcterms:W3CDTF">2023-01-13T00:38:05Z</dcterms:modified>
</cp:core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2023-01-13T08:39:17Z</dcterms:created>
  <dcterms:modified xsi:type="dcterms:W3CDTF">2023-01-13T00:39:17Z</dcterms:modified>
</cp:coreProperties>
</file>

<file path=customXml/item2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2023-01-13T08:37:43Z</dcterms:created>
  <dcterms:modified xsi:type="dcterms:W3CDTF">2023-01-13T00:37:43Z</dcterms:modified>
</cp:coreProperties>
</file>

<file path=customXml/item218.xml><?xml version="1.0" encoding="utf-8"?>
<Properties xmlns:vt="http://schemas.openxmlformats.org/officeDocument/2006/docPropsVTypes" xmlns="http://schemas.openxmlformats.org/officeDocument/2006/extended-properties">
  <Application>Spire.Doc</Application>
  <AppVersion>12.0000</AppVersion>
</Properties>
</file>

<file path=customXml/item219.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2023-01-13T08:38:12Z</dcterms:created>
  <dcterms:modified xsi:type="dcterms:W3CDTF">2023-01-13T00:38:12Z</dcterms:modified>
</cp:coreProperties>
</file>

<file path=customXml/item2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2023-01-13T08:39:40Z</dcterms:created>
  <dcterms:modified xsi:type="dcterms:W3CDTF">2023-01-13T00:39:40Z</dcterms:modified>
</cp:coreProperties>
</file>

<file path=customXml/item2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2023-01-13T08:37:44Z</dcterms:created>
  <dcterms:modified xsi:type="dcterms:W3CDTF">2023-01-13T00:37:44Z</dcterms:modified>
</cp:coreProperties>
</file>

<file path=customXml/item2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2023-01-13T08:38:06Z</dcterms:created>
  <dcterms:modified xsi:type="dcterms:W3CDTF">2023-01-13T00:38:06Z</dcterms:modified>
</cp:coreProperties>
</file>

<file path=customXml/item223.xml><?xml version="1.0" encoding="utf-8"?>
<Properties xmlns:vt="http://schemas.openxmlformats.org/officeDocument/2006/docPropsVTypes" xmlns="http://schemas.openxmlformats.org/officeDocument/2006/extended-properties">
  <Application>Spire.Doc</Application>
  <AppVersion>12.0000</AppVersion>
</Properties>
</file>

<file path=customXml/item224.xml><?xml version="1.0" encoding="utf-8"?>
<Properties xmlns:vt="http://schemas.openxmlformats.org/officeDocument/2006/docPropsVTypes" xmlns="http://schemas.openxmlformats.org/officeDocument/2006/extended-properties">
  <Application>Spire.Doc</Application>
  <AppVersion>12.0000</AppVersion>
</Properties>
</file>

<file path=customXml/item225.xml><?xml version="1.0" encoding="utf-8"?>
<Properties xmlns:vt="http://schemas.openxmlformats.org/officeDocument/2006/docPropsVTypes" xmlns="http://schemas.openxmlformats.org/officeDocument/2006/extended-properties">
  <Application>Spire.Doc</Application>
  <AppVersion>12.0000</AppVersion>
</Properties>
</file>

<file path=customXml/item226.xml><?xml version="1.0" encoding="utf-8"?>
<Properties xmlns:vt="http://schemas.openxmlformats.org/officeDocument/2006/docPropsVTypes" xmlns="http://schemas.openxmlformats.org/officeDocument/2006/extended-properties">
  <Application>Spire.Doc</Application>
  <AppVersion>12.0000</AppVersion>
</Properties>
</file>

<file path=customXml/item227.xml><?xml version="1.0" encoding="utf-8"?>
<Properties xmlns:vt="http://schemas.openxmlformats.org/officeDocument/2006/docPropsVTypes" xmlns="http://schemas.openxmlformats.org/officeDocument/2006/extended-properties">
  <Application>Spire.Doc</Application>
  <AppVersion>12.0000</AppVersion>
</Properties>
</file>

<file path=customXml/item2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2023-01-13T08:38:47Z</dcterms:created>
  <dcterms:modified xsi:type="dcterms:W3CDTF">2023-01-13T00:38:47Z</dcterms:modified>
</cp:coreProperties>
</file>

<file path=customXml/item2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2023-01-13T08:39:07Z</dcterms:created>
  <dcterms:modified xsi:type="dcterms:W3CDTF">2023-01-13T00:39:07Z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2023-01-13T08:37:48Z</dcterms:created>
  <dcterms:modified xsi:type="dcterms:W3CDTF">2023-01-13T00:37:48Z</dcterms:modified>
</cp:coreProperties>
</file>

<file path=customXml/item230.xml><?xml version="1.0" encoding="utf-8"?>
<Properties xmlns:vt="http://schemas.openxmlformats.org/officeDocument/2006/docPropsVTypes" xmlns="http://schemas.openxmlformats.org/officeDocument/2006/extended-properties">
  <Application>Spire.Doc</Application>
  <AppVersion>12.0000</AppVersion>
</Properties>
</file>

<file path=customXml/item231.xml><?xml version="1.0" encoding="utf-8"?>
<Properties xmlns:vt="http://schemas.openxmlformats.org/officeDocument/2006/docPropsVTypes" xmlns="http://schemas.openxmlformats.org/officeDocument/2006/extended-properties">
  <Application>Spire.Doc</Application>
  <AppVersion>12.0000</AppVersion>
</Properties>
</file>

<file path=customXml/item232.xml><?xml version="1.0" encoding="utf-8"?>
<Properties xmlns:vt="http://schemas.openxmlformats.org/officeDocument/2006/docPropsVTypes" xmlns="http://schemas.openxmlformats.org/officeDocument/2006/extended-properties">
  <Application>Spire.Doc</Application>
  <AppVersion>12.0000</AppVersion>
</Properties>
</file>

<file path=customXml/item2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2023-01-13T08:38:42Z</dcterms:created>
  <dcterms:modified xsi:type="dcterms:W3CDTF">2023-01-13T00:38:42Z</dcterms:modified>
</cp:coreProperties>
</file>

<file path=customXml/item234.xml><?xml version="1.0" encoding="utf-8"?>
<Properties xmlns:vt="http://schemas.openxmlformats.org/officeDocument/2006/docPropsVTypes" xmlns="http://schemas.openxmlformats.org/officeDocument/2006/extended-properties">
  <Application>Spire.Doc</Application>
  <AppVersion>12.0000</AppVersion>
</Properties>
</file>

<file path=customXml/item235.xml><?xml version="1.0" encoding="utf-8"?>
<Properties xmlns:vt="http://schemas.openxmlformats.org/officeDocument/2006/docPropsVTypes" xmlns="http://schemas.openxmlformats.org/officeDocument/2006/extended-properties">
  <Application>Spire.Doc</Application>
  <AppVersion>12.0000</AppVersion>
</Properties>
</file>

<file path=customXml/item236.xml><?xml version="1.0" encoding="utf-8"?>
<Properties xmlns:vt="http://schemas.openxmlformats.org/officeDocument/2006/docPropsVTypes" xmlns="http://schemas.openxmlformats.org/officeDocument/2006/extended-properties">
  <Application>Spire.Doc</Application>
  <AppVersion>12.0000</AppVersion>
</Properties>
</file>

<file path=customXml/item2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2023-01-13T08:39:01Z</dcterms:created>
  <dcterms:modified xsi:type="dcterms:W3CDTF">2023-01-13T00:39:01Z</dcterms:modified>
</cp:coreProperties>
</file>

<file path=customXml/item2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2023-01-13T08:37:52Z</dcterms:created>
  <dcterms:modified xsi:type="dcterms:W3CDTF">2023-01-13T00:37:52Z</dcterms:modified>
</cp:coreProperties>
</file>

<file path=customXml/item239.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40.xml><?xml version="1.0" encoding="utf-8"?>
<Properties xmlns:vt="http://schemas.openxmlformats.org/officeDocument/2006/docPropsVTypes" xmlns="http://schemas.openxmlformats.org/officeDocument/2006/extended-properties">
  <Application>Spire.Doc</Application>
  <AppVersion>12.0000</AppVersion>
</Properties>
</file>

<file path=customXml/item2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2023-01-13T08:38:29Z</dcterms:created>
  <dcterms:modified xsi:type="dcterms:W3CDTF">2023-01-13T00:38:29Z</dcterms:modified>
</cp:coreProperties>
</file>

<file path=customXml/item242.xml><?xml version="1.0" encoding="utf-8"?>
<Properties xmlns:vt="http://schemas.openxmlformats.org/officeDocument/2006/docPropsVTypes" xmlns="http://schemas.openxmlformats.org/officeDocument/2006/extended-properties">
  <Application>Spire.Doc</Application>
  <AppVersion>12.0000</AppVersion>
</Properties>
</file>

<file path=customXml/item243.xml><?xml version="1.0" encoding="utf-8"?>
<Properties xmlns:vt="http://schemas.openxmlformats.org/officeDocument/2006/docPropsVTypes" xmlns="http://schemas.openxmlformats.org/officeDocument/2006/extended-properties">
  <Application>Spire.Doc</Application>
  <AppVersion>12.0000</AppVersion>
</Properties>
</file>

<file path=customXml/item2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2023-01-13T08:38:17Z</dcterms:created>
  <dcterms:modified xsi:type="dcterms:W3CDTF">2023-01-13T00:38:16Z</dcterms:modified>
</cp:coreProperties>
</file>

<file path=customXml/item245.xml><?xml version="1.0" encoding="utf-8"?>
<Properties xmlns:vt="http://schemas.openxmlformats.org/officeDocument/2006/docPropsVTypes" xmlns="http://schemas.openxmlformats.org/officeDocument/2006/extended-properties">
  <Application>Spire.Doc</Application>
  <AppVersion>12.0000</AppVersion>
</Properties>
</file>

<file path=customXml/item246.xml><?xml version="1.0" encoding="utf-8"?>
<Properties xmlns:vt="http://schemas.openxmlformats.org/officeDocument/2006/docPropsVTypes" xmlns="http://schemas.openxmlformats.org/officeDocument/2006/extended-properties">
  <Application>Spire.Doc</Application>
  <AppVersion>12.0000</AppVersion>
</Properties>
</file>

<file path=customXml/item2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2023-01-13T08:38:07Z</dcterms:created>
  <dcterms:modified xsi:type="dcterms:W3CDTF">2023-01-13T00:38:07Z</dcterms:modified>
</cp:coreProperties>
</file>

<file path=customXml/item248.xml><?xml version="1.0" encoding="utf-8"?>
<Properties xmlns:vt="http://schemas.openxmlformats.org/officeDocument/2006/docPropsVTypes" xmlns="http://schemas.openxmlformats.org/officeDocument/2006/extended-properties">
  <Application>Spire.Doc</Application>
  <AppVersion>12.0000</AppVersion>
</Properties>
</file>

<file path=customXml/item2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2023-01-13T08:37:51Z</dcterms:created>
  <dcterms:modified xsi:type="dcterms:W3CDTF">2023-01-13T00:37:51Z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2023-01-13T08:37:51Z</dcterms:created>
  <dcterms:modified xsi:type="dcterms:W3CDTF">2023-01-13T00:37:51Z</dcterms:modified>
</cp:coreProperties>
</file>

<file path=customXml/item250.xml><?xml version="1.0" encoding="utf-8"?>
<Properties xmlns:vt="http://schemas.openxmlformats.org/officeDocument/2006/docPropsVTypes" xmlns="http://schemas.openxmlformats.org/officeDocument/2006/extended-properties">
  <Application>Spire.Doc</Application>
  <AppVersion>12.0000</AppVersion>
</Properties>
</file>

<file path=customXml/item251.xml><?xml version="1.0" encoding="utf-8"?>
<Properties xmlns:vt="http://schemas.openxmlformats.org/officeDocument/2006/docPropsVTypes" xmlns="http://schemas.openxmlformats.org/officeDocument/2006/extended-properties">
  <Application>Spire.Doc</Application>
  <AppVersion>12.0000</AppVersion>
</Properties>
</file>

<file path=customXml/item252.xml><?xml version="1.0" encoding="utf-8"?>
<Properties xmlns:vt="http://schemas.openxmlformats.org/officeDocument/2006/docPropsVTypes" xmlns="http://schemas.openxmlformats.org/officeDocument/2006/extended-properties">
  <Application>Spire.Doc</Application>
  <AppVersion>12.0000</AppVersion>
</Properties>
</file>

<file path=customXml/item253.xml><?xml version="1.0" encoding="utf-8"?>
<Properties xmlns:vt="http://schemas.openxmlformats.org/officeDocument/2006/docPropsVTypes" xmlns="http://schemas.openxmlformats.org/officeDocument/2006/extended-properties">
  <Application>Spire.Doc</Application>
  <AppVersion>12.0000</AppVersion>
</Properties>
</file>

<file path=customXml/item2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2023-01-13T08:37:50Z</dcterms:created>
  <dcterms:modified xsi:type="dcterms:W3CDTF">2023-01-13T00:37:50Z</dcterms:modified>
</cp:coreProperties>
</file>

<file path=customXml/item2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2023-01-13T00:37:46Z</dcterms:modified>
</cp:coreProperties>
</file>

<file path=customXml/item2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2023-01-13T08:37:45Z</dcterms:created>
  <dcterms:modified xsi:type="dcterms:W3CDTF">2023-01-13T00:37:45Z</dcterms:modified>
</cp:coreProperties>
</file>

<file path=customXml/item257.xml><?xml version="1.0" encoding="utf-8"?>
<Properties xmlns:vt="http://schemas.openxmlformats.org/officeDocument/2006/docPropsVTypes" xmlns="http://schemas.openxmlformats.org/officeDocument/2006/extended-properties">
  <Application>Spire.Doc</Application>
  <AppVersion>12.0000</AppVersion>
</Properties>
</file>

<file path=customXml/item2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2023-01-13T08:39:16Z</dcterms:created>
  <dcterms:modified xsi:type="dcterms:W3CDTF">2023-01-13T00:39:16Z</dcterms:modified>
</cp:coreProperties>
</file>

<file path=customXml/item2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2023-01-13T08:39:07Z</dcterms:created>
  <dcterms:modified xsi:type="dcterms:W3CDTF">2023-01-13T00:39:07Z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2023-01-13T08:37:44Z</dcterms:created>
  <dcterms:modified xsi:type="dcterms:W3CDTF">2023-01-13T00:37:44Z</dcterms:modified>
</cp:coreProperties>
</file>

<file path=customXml/item2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2023-01-13T08:39:22Z</dcterms:created>
  <dcterms:modified xsi:type="dcterms:W3CDTF">2023-01-13T00:39:22Z</dcterms:modified>
</cp:coreProperties>
</file>

<file path=customXml/item262.xml><?xml version="1.0" encoding="utf-8"?>
<Properties xmlns:vt="http://schemas.openxmlformats.org/officeDocument/2006/docPropsVTypes" xmlns="http://schemas.openxmlformats.org/officeDocument/2006/extended-properties">
  <Application>Spire.Doc</Application>
  <AppVersion>12.0000</AppVersion>
</Properties>
</file>

<file path=customXml/item2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2023-01-13T08:39:02Z</dcterms:created>
  <dcterms:modified xsi:type="dcterms:W3CDTF">2023-01-13T00:39:02Z</dcterms:modified>
</cp:coreProperties>
</file>

<file path=customXml/item264.xml><?xml version="1.0" encoding="utf-8"?>
<Properties xmlns:vt="http://schemas.openxmlformats.org/officeDocument/2006/docPropsVTypes" xmlns="http://schemas.openxmlformats.org/officeDocument/2006/extended-properties">
  <Application>Spire.Doc</Application>
  <AppVersion>12.0000</AppVersion>
</Properties>
</file>

<file path=customXml/item2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2023-01-13T08:37:49Z</dcterms:created>
  <dcterms:modified xsi:type="dcterms:W3CDTF">2023-01-13T00:37:49Z</dcterms:modified>
</cp:coreProperties>
</file>

<file path=customXml/item2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2023-01-13T08:37:48Z</dcterms:created>
  <dcterms:modified xsi:type="dcterms:W3CDTF">2023-01-13T00:37:48Z</dcterms:modified>
</cp:coreProperties>
</file>

<file path=customXml/item267.xml><?xml version="1.0" encoding="utf-8"?>
<Properties xmlns:vt="http://schemas.openxmlformats.org/officeDocument/2006/docPropsVTypes" xmlns="http://schemas.openxmlformats.org/officeDocument/2006/extended-properties">
  <Application>Spire.Doc</Application>
  <AppVersion>12.0000</AppVersion>
</Properties>
</file>

<file path=customXml/item268.xml><?xml version="1.0" encoding="utf-8"?>
<Properties xmlns:vt="http://schemas.openxmlformats.org/officeDocument/2006/docPropsVTypes" xmlns="http://schemas.openxmlformats.org/officeDocument/2006/extended-properties">
  <Application>Spire.Doc</Application>
  <AppVersion>12.0000</AppVersion>
</Properties>
</file>

<file path=customXml/item2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2023-01-13T08:37:50Z</dcterms:created>
  <dcterms:modified xsi:type="dcterms:W3CDTF">2023-01-13T00:37:50Z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70.xml><?xml version="1.0" encoding="utf-8"?>
<Properties xmlns:vt="http://schemas.openxmlformats.org/officeDocument/2006/docPropsVTypes" xmlns="http://schemas.openxmlformats.org/officeDocument/2006/extended-properties">
  <Application>Spire.Doc</Application>
  <AppVersion>12.0000</AppVersion>
</Properties>
</file>

<file path=customXml/item2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2023-01-13T08:37:31Z</dcterms:created>
  <dcterms:modified xsi:type="dcterms:W3CDTF">2023-01-13T00:37:30Z</dcterms:modified>
</cp:coreProperties>
</file>

<file path=customXml/item2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2023-01-13T08:37:54Z</dcterms:created>
  <dcterms:modified xsi:type="dcterms:W3CDTF">2023-01-13T00:37:54Z</dcterms:modified>
</cp:coreProperties>
</file>

<file path=customXml/item273.xml><?xml version="1.0" encoding="utf-8"?>
<Properties xmlns:vt="http://schemas.openxmlformats.org/officeDocument/2006/docPropsVTypes" xmlns="http://schemas.openxmlformats.org/officeDocument/2006/extended-properties">
  <Application>Spire.Doc</Application>
  <AppVersion>12.0000</AppVersion>
</Properties>
</file>

<file path=customXml/item274.xml><?xml version="1.0" encoding="utf-8"?>
<Properties xmlns:vt="http://schemas.openxmlformats.org/officeDocument/2006/docPropsVTypes" xmlns="http://schemas.openxmlformats.org/officeDocument/2006/extended-properties">
  <Application>Spire.Doc</Application>
  <AppVersion>12.0000</AppVersion>
</Properties>
</file>

<file path=customXml/item2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2023-01-13T08:37:44Z</dcterms:created>
  <dcterms:modified xsi:type="dcterms:W3CDTF">2023-01-13T00:37:44Z</dcterms:modified>
</cp:coreProperties>
</file>

<file path=customXml/item276.xml><?xml version="1.0" encoding="utf-8"?>
<Properties xmlns:vt="http://schemas.openxmlformats.org/officeDocument/2006/docPropsVTypes" xmlns="http://schemas.openxmlformats.org/officeDocument/2006/extended-properties">
  <Application>Spire.Doc</Application>
  <AppVersion>12.0000</AppVersion>
</Properties>
</file>

<file path=customXml/item2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2023-01-13T08:37:53Z</dcterms:created>
  <dcterms:modified xsi:type="dcterms:W3CDTF">2023-01-13T00:37:53Z</dcterms:modified>
</cp:coreProperties>
</file>

<file path=customXml/item278.xml><?xml version="1.0" encoding="utf-8"?>
<Properties xmlns:vt="http://schemas.openxmlformats.org/officeDocument/2006/docPropsVTypes" xmlns="http://schemas.openxmlformats.org/officeDocument/2006/extended-properties">
  <Application>Spire.Doc</Application>
  <AppVersion>12.0000</AppVersion>
</Properties>
</file>

<file path=customXml/item2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2023-01-13T08:38:05Z</dcterms:created>
  <dcterms:modified xsi:type="dcterms:W3CDTF">2023-01-13T00:38:05Z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80.xml><?xml version="1.0" encoding="utf-8"?>
<Properties xmlns:vt="http://schemas.openxmlformats.org/officeDocument/2006/docPropsVTypes" xmlns="http://schemas.openxmlformats.org/officeDocument/2006/extended-properties">
  <Application>Spire.Doc</Application>
  <AppVersion>12.0000</AppVersion>
</Properties>
</file>

<file path=customXml/item2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2023-01-13T08:37:54Z</dcterms:created>
  <dcterms:modified xsi:type="dcterms:W3CDTF">2023-01-13T00:37:54Z</dcterms:modified>
</cp:coreProperties>
</file>

<file path=customXml/item282.xml><?xml version="1.0" encoding="utf-8"?>
<Properties xmlns:vt="http://schemas.openxmlformats.org/officeDocument/2006/docPropsVTypes" xmlns="http://schemas.openxmlformats.org/officeDocument/2006/extended-properties">
  <Application>Spire.Doc</Application>
  <AppVersion>12.0000</AppVersion>
</Properties>
</file>

<file path=customXml/item283.xml><?xml version="1.0" encoding="utf-8"?>
<Properties xmlns:vt="http://schemas.openxmlformats.org/officeDocument/2006/docPropsVTypes" xmlns="http://schemas.openxmlformats.org/officeDocument/2006/extended-properties">
  <Application>Spire.Doc</Application>
  <AppVersion>12.0000</AppVersion>
</Properties>
</file>

<file path=customXml/item2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2023-01-13T08:38:06Z</dcterms:created>
  <dcterms:modified xsi:type="dcterms:W3CDTF">2023-01-13T00:38:06Z</dcterms:modified>
</cp:coreProperties>
</file>

<file path=customXml/item285.xml><?xml version="1.0" encoding="utf-8"?>
<Properties xmlns:vt="http://schemas.openxmlformats.org/officeDocument/2006/docPropsVTypes" xmlns="http://schemas.openxmlformats.org/officeDocument/2006/extended-properties">
  <Application>Spire.Doc</Application>
  <AppVersion>12.0000</AppVersion>
</Properties>
</file>

<file path=customXml/item2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2023-01-13T08:37:53Z</dcterms:created>
  <dcterms:modified xsi:type="dcterms:W3CDTF">2023-01-13T00:37:53Z</dcterms:modified>
</cp:coreProperties>
</file>

<file path=customXml/item2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2023-01-13T00:37:46Z</dcterms:modified>
</cp:coreProperties>
</file>

<file path=customXml/item288.xml><?xml version="1.0" encoding="utf-8"?>
<Properties xmlns:vt="http://schemas.openxmlformats.org/officeDocument/2006/docPropsVTypes" xmlns="http://schemas.openxmlformats.org/officeDocument/2006/extended-properties">
  <Application>Spire.Doc</Application>
  <AppVersion>12.0000</AppVersion>
</Properties>
</file>

<file path=customXml/item289.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2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2023-01-13T08:38:07Z</dcterms:created>
  <dcterms:modified xsi:type="dcterms:W3CDTF">2023-01-13T00:38:07Z</dcterms:modified>
</cp:coreProperties>
</file>

<file path=customXml/item291.xml><?xml version="1.0" encoding="utf-8"?>
<Properties xmlns:vt="http://schemas.openxmlformats.org/officeDocument/2006/docPropsVTypes" xmlns="http://schemas.openxmlformats.org/officeDocument/2006/extended-properties">
  <Application>Spire.Doc</Application>
  <AppVersion>12.0000</AppVersion>
</Properties>
</file>

<file path=customXml/item2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2023-01-13T08:39:12Z</dcterms:created>
  <dcterms:modified xsi:type="dcterms:W3CDTF">2023-01-13T00:39:12Z</dcterms:modified>
</cp:coreProperties>
</file>

<file path=customXml/item293.xml><?xml version="1.0" encoding="utf-8"?>
<Properties xmlns:vt="http://schemas.openxmlformats.org/officeDocument/2006/docPropsVTypes" xmlns="http://schemas.openxmlformats.org/officeDocument/2006/extended-properties">
  <Application>Spire.Doc</Application>
  <AppVersion>12.0000</AppVersion>
</Properties>
</file>

<file path=customXml/item2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2023-01-13T08:37:49Z</dcterms:created>
  <dcterms:modified xsi:type="dcterms:W3CDTF">2023-01-13T00:37:49Z</dcterms:modified>
</cp:coreProperties>
</file>

<file path=customXml/item295.xml><?xml version="1.0" encoding="utf-8"?>
<Properties xmlns:vt="http://schemas.openxmlformats.org/officeDocument/2006/docPropsVTypes" xmlns="http://schemas.openxmlformats.org/officeDocument/2006/extended-properties">
  <Application>Spire.Doc</Application>
  <AppVersion>12.0000</AppVersion>
</Properties>
</file>

<file path=customXml/item296.xml><?xml version="1.0" encoding="utf-8"?>
<Properties xmlns:vt="http://schemas.openxmlformats.org/officeDocument/2006/docPropsVTypes" xmlns="http://schemas.openxmlformats.org/officeDocument/2006/extended-properties">
  <Application>Spire.Doc</Application>
  <AppVersion>12.0000</AppVersion>
</Properties>
</file>

<file path=customXml/item2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2023-01-13T08:38:46Z</dcterms:created>
  <dcterms:modified xsi:type="dcterms:W3CDTF">2023-01-13T00:38:46Z</dcterms:modified>
</cp:coreProperties>
</file>

<file path=customXml/item2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2023-01-13T08:38:25Z</dcterms:created>
  <dcterms:modified xsi:type="dcterms:W3CDTF">2023-01-13T00:38:25Z</dcterms:modified>
</cp:coreProperties>
</file>

<file path=customXml/item29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2023-01-13T08:38:47Z</dcterms:created>
  <dcterms:modified xsi:type="dcterms:W3CDTF">2023-01-13T00:38:47Z</dcterms:modified>
</cp:coreProperties>
</file>

<file path=customXml/item300.xml><?xml version="1.0" encoding="utf-8"?>
<Properties xmlns:vt="http://schemas.openxmlformats.org/officeDocument/2006/docPropsVTypes" xmlns="http://schemas.openxmlformats.org/officeDocument/2006/extended-properties">
  <Application>Spire.Doc</Application>
  <AppVersion>12.0000</AppVersion>
</Properties>
</file>

<file path=customXml/item301.xml><?xml version="1.0" encoding="utf-8"?>
<Properties xmlns:vt="http://schemas.openxmlformats.org/officeDocument/2006/docPropsVTypes" xmlns="http://schemas.openxmlformats.org/officeDocument/2006/extended-properties">
  <Application>Spire.Doc</Application>
  <AppVersion>12.0000</AppVersion>
</Properties>
</file>

<file path=customXml/item302.xml><?xml version="1.0" encoding="utf-8"?>
<Properties xmlns:vt="http://schemas.openxmlformats.org/officeDocument/2006/docPropsVTypes" xmlns="http://schemas.openxmlformats.org/officeDocument/2006/extended-properties">
  <Application>Spire.Doc</Application>
  <AppVersion>12.0000</AppVersion>
</Properties>
</file>

<file path=customXml/item3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2023-01-13T08:37:53Z</dcterms:created>
  <dcterms:modified xsi:type="dcterms:W3CDTF">2023-01-13T00:37:53Z</dcterms:modified>
</cp:coreProperties>
</file>

<file path=customXml/item3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2023-01-13T08:38:11Z</dcterms:created>
  <dcterms:modified xsi:type="dcterms:W3CDTF">2023-01-13T00:38:11Z</dcterms:modified>
</cp:coreProperties>
</file>

<file path=customXml/item3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2023-01-13T08:38:07Z</dcterms:created>
  <dcterms:modified xsi:type="dcterms:W3CDTF">2023-01-13T00:38:07Z</dcterms:modified>
</cp:coreProperties>
</file>

<file path=customXml/item306.xml><?xml version="1.0" encoding="utf-8"?>
<Properties xmlns:vt="http://schemas.openxmlformats.org/officeDocument/2006/docPropsVTypes" xmlns="http://schemas.openxmlformats.org/officeDocument/2006/extended-properties">
  <Application>Spire.Doc</Application>
  <AppVersion>12.0000</AppVersion>
</Properties>
</file>

<file path=customXml/item3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2023-01-13T08:38:13Z</dcterms:created>
  <dcterms:modified xsi:type="dcterms:W3CDTF">2023-01-13T00:38:13Z</dcterms:modified>
</cp:coreProperties>
</file>

<file path=customXml/item308.xml><?xml version="1.0" encoding="utf-8"?>
<Properties xmlns:vt="http://schemas.openxmlformats.org/officeDocument/2006/docPropsVTypes" xmlns="http://schemas.openxmlformats.org/officeDocument/2006/extended-properties">
  <Application>Spire.Doc</Application>
  <AppVersion>12.0000</AppVersion>
</Properties>
</file>

<file path=customXml/item309.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2023-01-13T08:37:50Z</dcterms:created>
  <dcterms:modified xsi:type="dcterms:W3CDTF">2023-01-13T00:37:50Z</dcterms:modified>
</cp:coreProperties>
</file>

<file path=customXml/item3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2023-01-13T08:39:27Z</dcterms:created>
  <dcterms:modified xsi:type="dcterms:W3CDTF">2023-01-13T00:39:27Z</dcterms:modified>
</cp:coreProperties>
</file>

<file path=customXml/item3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2023-01-13T08:38:06Z</dcterms:created>
  <dcterms:modified xsi:type="dcterms:W3CDTF">2023-01-13T00:38:06Z</dcterms:modified>
</cp:coreProperties>
</file>

<file path=customXml/item312.xml><?xml version="1.0" encoding="utf-8"?>
<Properties xmlns:vt="http://schemas.openxmlformats.org/officeDocument/2006/docPropsVTypes" xmlns="http://schemas.openxmlformats.org/officeDocument/2006/extended-properties">
  <Application>Spire.Doc</Application>
  <AppVersion>12.0000</AppVersion>
</Properties>
</file>

<file path=customXml/item313.xml><?xml version="1.0" encoding="utf-8"?>
<Properties xmlns:vt="http://schemas.openxmlformats.org/officeDocument/2006/docPropsVTypes" xmlns="http://schemas.openxmlformats.org/officeDocument/2006/extended-properties">
  <Application>Spire.Doc</Application>
  <AppVersion>12.0000</AppVersion>
</Properties>
</file>

<file path=customXml/item314.xml><?xml version="1.0" encoding="utf-8"?>
<Properties xmlns:vt="http://schemas.openxmlformats.org/officeDocument/2006/docPropsVTypes" xmlns="http://schemas.openxmlformats.org/officeDocument/2006/extended-properties">
  <Application>Spire.Doc</Application>
  <AppVersion>12.0000</AppVersion>
</Properties>
</file>

<file path=customXml/item3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2023-01-13T08:37:54Z</dcterms:created>
  <dcterms:modified xsi:type="dcterms:W3CDTF">2023-01-13T00:37:54Z</dcterms:modified>
</cp:coreProperties>
</file>

<file path=customXml/item3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2023-01-13T08:38:36Z</dcterms:created>
  <dcterms:modified xsi:type="dcterms:W3CDTF">2023-01-13T00:38:36Z</dcterms:modified>
</cp:coreProperties>
</file>

<file path=customXml/item3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2023-01-13T08:39:34Z</dcterms:created>
  <dcterms:modified xsi:type="dcterms:W3CDTF">2023-01-13T00:39:34Z</dcterms:modified>
</cp:coreProperties>
</file>

<file path=customXml/item3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2023-01-13T00:37:45Z</dcterms:modified>
</cp:coreProperties>
</file>

<file path=customXml/item3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2023-01-13T08:37:54Z</dcterms:created>
  <dcterms:modified xsi:type="dcterms:W3CDTF">2023-01-13T00:37:54Z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2023-01-13T08:38:24Z</dcterms:created>
  <dcterms:modified xsi:type="dcterms:W3CDTF">2023-01-13T00:38:24Z</dcterms:modified>
</cp:coreProperties>
</file>

<file path=customXml/item321.xml><?xml version="1.0" encoding="utf-8"?>
<Properties xmlns:vt="http://schemas.openxmlformats.org/officeDocument/2006/docPropsVTypes" xmlns="http://schemas.openxmlformats.org/officeDocument/2006/extended-properties">
  <Application>Spire.Doc</Application>
  <AppVersion>12.0000</AppVersion>
</Properties>
</file>

<file path=customXml/item322.xml><?xml version="1.0" encoding="utf-8"?>
<Properties xmlns:vt="http://schemas.openxmlformats.org/officeDocument/2006/docPropsVTypes" xmlns="http://schemas.openxmlformats.org/officeDocument/2006/extended-properties">
  <Application>Spire.Doc</Application>
  <AppVersion>12.0000</AppVersion>
</Properties>
</file>

<file path=customXml/item3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2023-01-13T08:37:47Z</dcterms:created>
  <dcterms:modified xsi:type="dcterms:W3CDTF">2023-01-13T00:37:47Z</dcterms:modified>
</cp:coreProperties>
</file>

<file path=customXml/item3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2023-01-13T08:37:52Z</dcterms:created>
  <dcterms:modified xsi:type="dcterms:W3CDTF">2023-01-13T00:37:52Z</dcterms:modified>
</cp:coreProperties>
</file>

<file path=customXml/item325.xml><?xml version="1.0" encoding="utf-8"?>
<Properties xmlns:vt="http://schemas.openxmlformats.org/officeDocument/2006/docPropsVTypes" xmlns="http://schemas.openxmlformats.org/officeDocument/2006/extended-properties">
  <Application>Spire.Doc</Application>
  <AppVersion>12.0000</AppVersion>
</Properties>
</file>

<file path=customXml/item326.xml><?xml version="1.0" encoding="utf-8"?>
<Properties xmlns:vt="http://schemas.openxmlformats.org/officeDocument/2006/docPropsVTypes" xmlns="http://schemas.openxmlformats.org/officeDocument/2006/extended-properties">
  <Application>Spire.Doc</Application>
  <AppVersion>12.0000</AppVersion>
</Properties>
</file>

<file path=customXml/item3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2023-01-13T08:38:34Z</dcterms:created>
  <dcterms:modified xsi:type="dcterms:W3CDTF">2023-01-13T00:38:34Z</dcterms:modified>
</cp:coreProperties>
</file>

<file path=customXml/item328.xml><?xml version="1.0" encoding="utf-8"?>
<Properties xmlns:vt="http://schemas.openxmlformats.org/officeDocument/2006/docPropsVTypes" xmlns="http://schemas.openxmlformats.org/officeDocument/2006/extended-properties">
  <Application>Spire.Doc</Application>
  <AppVersion>12.0000</AppVersion>
</Properties>
</file>

<file path=customXml/item329.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2023-01-13T08:39:39Z</dcterms:created>
  <dcterms:modified xsi:type="dcterms:W3CDTF">2023-01-13T00:39:39Z</dcterms:modified>
</cp:coreProperties>
</file>

<file path=customXml/item3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2023-01-13T08:39:29Z</dcterms:created>
  <dcterms:modified xsi:type="dcterms:W3CDTF">2023-01-13T00:39:29Z</dcterms:modified>
</cp:coreProperties>
</file>

<file path=customXml/item3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2023-01-13T08:37:44Z</dcterms:created>
  <dcterms:modified xsi:type="dcterms:W3CDTF">2023-01-13T00:37:44Z</dcterms:modified>
</cp:coreProperties>
</file>

<file path=customXml/item3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2023-01-13T08:38:06Z</dcterms:created>
  <dcterms:modified xsi:type="dcterms:W3CDTF">2023-01-13T00:38:06Z</dcterms:modified>
</cp:coreProperties>
</file>

<file path=customXml/item334.xml><?xml version="1.0" encoding="utf-8"?>
<Properties xmlns:vt="http://schemas.openxmlformats.org/officeDocument/2006/docPropsVTypes" xmlns="http://schemas.openxmlformats.org/officeDocument/2006/extended-properties">
  <Application>Spire.Doc</Application>
  <AppVersion>12.0000</AppVersion>
</Properties>
</file>

<file path=customXml/item3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2023-01-13T08:39:27Z</dcterms:created>
  <dcterms:modified xsi:type="dcterms:W3CDTF">2023-01-13T00:39:27Z</dcterms:modified>
</cp:coreProperties>
</file>

<file path=customXml/item3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2023-01-13T08:38:07Z</dcterms:created>
  <dcterms:modified xsi:type="dcterms:W3CDTF">2023-01-13T00:38:07Z</dcterms:modified>
</cp:coreProperties>
</file>

<file path=customXml/item337.xml><?xml version="1.0" encoding="utf-8"?>
<Properties xmlns:vt="http://schemas.openxmlformats.org/officeDocument/2006/docPropsVTypes" xmlns="http://schemas.openxmlformats.org/officeDocument/2006/extended-properties">
  <Application>Spire.Doc</Application>
  <AppVersion>12.0000</AppVersion>
</Properties>
</file>

<file path=customXml/item3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2023-01-13T08:38:52Z</dcterms:created>
  <dcterms:modified xsi:type="dcterms:W3CDTF">2023-01-13T00:38:52Z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2023-01-13T08:38:08Z</dcterms:created>
  <dcterms:modified xsi:type="dcterms:W3CDTF">2023-01-13T00:38:08Z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2023-01-13T08:39:16Z</dcterms:created>
  <dcterms:modified xsi:type="dcterms:W3CDTF">2023-01-13T00:39:16Z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2023-01-13T08:38:12Z</dcterms:created>
  <dcterms:modified xsi:type="dcterms:W3CDTF">2023-01-13T00:38:12Z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2023-01-13T08:37:51Z</dcterms:created>
  <dcterms:modified xsi:type="dcterms:W3CDTF">2023-01-13T00:37:51Z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2023-01-13T08:38:42Z</dcterms:created>
  <dcterms:modified xsi:type="dcterms:W3CDTF">2023-01-13T00:38:42Z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2023-01-13T08:39:10Z</dcterms:created>
  <dcterms:modified xsi:type="dcterms:W3CDTF">2023-01-13T00:39:10Z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2023-01-13T00:37:46Z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2023-01-13T08:37:53Z</dcterms:created>
  <dcterms:modified xsi:type="dcterms:W3CDTF">2023-01-13T00:37:53Z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2023-01-13T08:39:39Z</dcterms:created>
  <dcterms:modified xsi:type="dcterms:W3CDTF">2023-01-13T00:39:39Z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2023-01-13T08:37:44Z</dcterms:created>
  <dcterms:modified xsi:type="dcterms:W3CDTF">2023-01-13T00:37:44Z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2023-01-13T08:37:47Z</dcterms:created>
  <dcterms:modified xsi:type="dcterms:W3CDTF">2023-01-13T00:37:47Z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2023-01-13T08:39:00Z</dcterms:created>
  <dcterms:modified xsi:type="dcterms:W3CDTF">2023-01-13T00:39:00Z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2023-01-13T08:39:34Z</dcterms:created>
  <dcterms:modified xsi:type="dcterms:W3CDTF">2023-01-13T00:39:34Z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2023-01-13T08:37:51Z</dcterms:created>
  <dcterms:modified xsi:type="dcterms:W3CDTF">2023-01-13T00:37:51Z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2023-01-13T08:39:40Z</dcterms:created>
  <dcterms:modified xsi:type="dcterms:W3CDTF">2023-01-13T00:39:40Z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2023-01-13T08:38:17Z</dcterms:created>
  <dcterms:modified xsi:type="dcterms:W3CDTF">2023-01-13T00:38:17Z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2023-01-13T08:38:35Z</dcterms:created>
  <dcterms:modified xsi:type="dcterms:W3CDTF">2023-01-13T00:38:35Z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2023-01-13T08:37:44Z</dcterms:created>
  <dcterms:modified xsi:type="dcterms:W3CDTF">2023-01-13T00:37:44Z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2023-01-13T08:37:48Z</dcterms:created>
  <dcterms:modified xsi:type="dcterms:W3CDTF">2023-01-13T00:37:48Z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2023-01-13T08:38:06Z</dcterms:created>
  <dcterms:modified xsi:type="dcterms:W3CDTF">2023-01-13T00:38:06Z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2023-01-13T08:38:06Z</dcterms:created>
  <dcterms:modified xsi:type="dcterms:W3CDTF">2023-01-13T00:38:06Z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2023-01-13T08:38:53Z</dcterms:created>
  <dcterms:modified xsi:type="dcterms:W3CDTF">2023-01-13T00:38:52Z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2023-01-13T08:37:53Z</dcterms:created>
  <dcterms:modified xsi:type="dcterms:W3CDTF">2023-01-13T00:37:53Z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2023-01-13T08:39:34Z</dcterms:created>
  <dcterms:modified xsi:type="dcterms:W3CDTF">2023-01-13T00:39:34Z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2023-01-13T08:37:56Z</dcterms:created>
  <dcterms:modified xsi:type="dcterms:W3CDTF">2023-01-13T00:37:56Z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2023-01-13T08:39:22Z</dcterms:created>
  <dcterms:modified xsi:type="dcterms:W3CDTF">2023-01-13T00:39:22Z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2023-01-13T08:38:43Z</dcterms:created>
  <dcterms:modified xsi:type="dcterms:W3CDTF">2023-01-13T00:38:42Z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2023-01-13T08:39:06Z</dcterms:created>
  <dcterms:modified xsi:type="dcterms:W3CDTF">2023-01-13T00:39:06Z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2023-01-13T08:39:01Z</dcterms:created>
  <dcterms:modified xsi:type="dcterms:W3CDTF">2023-01-13T00:39:01Z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2023-01-13T00:37:46Z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2023-01-13T08:37:50Z</dcterms:created>
  <dcterms:modified xsi:type="dcterms:W3CDTF">2023-01-13T00:37:50Z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2023-01-13T08:38:35Z</dcterms:created>
  <dcterms:modified xsi:type="dcterms:W3CDTF">2023-01-13T00:38:35Z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2023-01-13T08:37:45Z</dcterms:created>
  <dcterms:modified xsi:type="dcterms:W3CDTF">2023-01-13T00:37:45Z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2023-01-13T08:38:17Z</dcterms:created>
  <dcterms:modified xsi:type="dcterms:W3CDTF">2023-01-13T00:38:17Z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2023-01-13T08:37:43Z</dcterms:created>
  <dcterms:modified xsi:type="dcterms:W3CDTF">2023-01-13T00:37:43Z</dcterms:modified>
</cp:coreProperties>
</file>

<file path=customXml/itemProps1.xml><?xml version="1.0" encoding="utf-8"?>
<ds:datastoreItem xmlns:ds="http://schemas.openxmlformats.org/officeDocument/2006/customXml" ds:itemID="{367506D4-A13E-4668-A64E-17B2FBEC72CD}">
  <ds:schemaRefs/>
</ds:datastoreItem>
</file>

<file path=customXml/itemProps10.xml><?xml version="1.0" encoding="utf-8"?>
<ds:datastoreItem xmlns:ds="http://schemas.openxmlformats.org/officeDocument/2006/customXml" ds:itemID="{90900E67-AD83-4396-B304-1865A9B1582B}">
  <ds:schemaRefs/>
</ds:datastoreItem>
</file>

<file path=customXml/itemProps100.xml><?xml version="1.0" encoding="utf-8"?>
<ds:datastoreItem xmlns:ds="http://schemas.openxmlformats.org/officeDocument/2006/customXml" ds:itemID="{18FB5701-6C28-476D-BCF7-7FCCCC62830C}">
  <ds:schemaRefs/>
</ds:datastoreItem>
</file>

<file path=customXml/itemProps101.xml><?xml version="1.0" encoding="utf-8"?>
<ds:datastoreItem xmlns:ds="http://schemas.openxmlformats.org/officeDocument/2006/customXml" ds:itemID="{2EA930F1-D992-4A54-AD5A-5512F279FE39}">
  <ds:schemaRefs/>
</ds:datastoreItem>
</file>

<file path=customXml/itemProps102.xml><?xml version="1.0" encoding="utf-8"?>
<ds:datastoreItem xmlns:ds="http://schemas.openxmlformats.org/officeDocument/2006/customXml" ds:itemID="{121244C5-D179-4BE5-8532-9E7B2F390312}">
  <ds:schemaRefs/>
</ds:datastoreItem>
</file>

<file path=customXml/itemProps103.xml><?xml version="1.0" encoding="utf-8"?>
<ds:datastoreItem xmlns:ds="http://schemas.openxmlformats.org/officeDocument/2006/customXml" ds:itemID="{F00907DF-4661-4A46-BD91-AD01C3093558}">
  <ds:schemaRefs/>
</ds:datastoreItem>
</file>

<file path=customXml/itemProps104.xml><?xml version="1.0" encoding="utf-8"?>
<ds:datastoreItem xmlns:ds="http://schemas.openxmlformats.org/officeDocument/2006/customXml" ds:itemID="{E82C1DA9-0BF9-4086-B35F-0775E76328F1}">
  <ds:schemaRefs/>
</ds:datastoreItem>
</file>

<file path=customXml/itemProps105.xml><?xml version="1.0" encoding="utf-8"?>
<ds:datastoreItem xmlns:ds="http://schemas.openxmlformats.org/officeDocument/2006/customXml" ds:itemID="{A6E9F03F-8AB5-474F-AED7-1ED4B63F8A43}">
  <ds:schemaRefs/>
</ds:datastoreItem>
</file>

<file path=customXml/itemProps106.xml><?xml version="1.0" encoding="utf-8"?>
<ds:datastoreItem xmlns:ds="http://schemas.openxmlformats.org/officeDocument/2006/customXml" ds:itemID="{0158F009-76A2-471E-89D4-CA212C8EA9EE}">
  <ds:schemaRefs/>
</ds:datastoreItem>
</file>

<file path=customXml/itemProps107.xml><?xml version="1.0" encoding="utf-8"?>
<ds:datastoreItem xmlns:ds="http://schemas.openxmlformats.org/officeDocument/2006/customXml" ds:itemID="{9B396073-8FC4-4D93-9630-7006E4FC6593}">
  <ds:schemaRefs/>
</ds:datastoreItem>
</file>

<file path=customXml/itemProps108.xml><?xml version="1.0" encoding="utf-8"?>
<ds:datastoreItem xmlns:ds="http://schemas.openxmlformats.org/officeDocument/2006/customXml" ds:itemID="{952FDBF7-CC6F-4B7F-A35A-9703985479EB}">
  <ds:schemaRefs/>
</ds:datastoreItem>
</file>

<file path=customXml/itemProps109.xml><?xml version="1.0" encoding="utf-8"?>
<ds:datastoreItem xmlns:ds="http://schemas.openxmlformats.org/officeDocument/2006/customXml" ds:itemID="{2E870406-40B7-4A8B-B03A-9C5464577758}">
  <ds:schemaRefs/>
</ds:datastoreItem>
</file>

<file path=customXml/itemProps11.xml><?xml version="1.0" encoding="utf-8"?>
<ds:datastoreItem xmlns:ds="http://schemas.openxmlformats.org/officeDocument/2006/customXml" ds:itemID="{B0FAE5A9-27F6-4449-917D-296FABE92252}">
  <ds:schemaRefs/>
</ds:datastoreItem>
</file>

<file path=customXml/itemProps110.xml><?xml version="1.0" encoding="utf-8"?>
<ds:datastoreItem xmlns:ds="http://schemas.openxmlformats.org/officeDocument/2006/customXml" ds:itemID="{4B23BC59-05A3-493F-AD9C-8DE8F4AA629F}">
  <ds:schemaRefs/>
</ds:datastoreItem>
</file>

<file path=customXml/itemProps111.xml><?xml version="1.0" encoding="utf-8"?>
<ds:datastoreItem xmlns:ds="http://schemas.openxmlformats.org/officeDocument/2006/customXml" ds:itemID="{903AB166-AEDF-4BE2-999E-5190FF058E51}">
  <ds:schemaRefs/>
</ds:datastoreItem>
</file>

<file path=customXml/itemProps112.xml><?xml version="1.0" encoding="utf-8"?>
<ds:datastoreItem xmlns:ds="http://schemas.openxmlformats.org/officeDocument/2006/customXml" ds:itemID="{BFBB6494-81F4-4EC9-9D15-AC4EF8E0BA53}">
  <ds:schemaRefs/>
</ds:datastoreItem>
</file>

<file path=customXml/itemProps113.xml><?xml version="1.0" encoding="utf-8"?>
<ds:datastoreItem xmlns:ds="http://schemas.openxmlformats.org/officeDocument/2006/customXml" ds:itemID="{4246C12A-97F5-40D1-AAFD-4DE0A2CEB88B}">
  <ds:schemaRefs/>
</ds:datastoreItem>
</file>

<file path=customXml/itemProps114.xml><?xml version="1.0" encoding="utf-8"?>
<ds:datastoreItem xmlns:ds="http://schemas.openxmlformats.org/officeDocument/2006/customXml" ds:itemID="{DA6D8DF9-640F-44A0-B91D-AAD6A3E1F15C}">
  <ds:schemaRefs/>
</ds:datastoreItem>
</file>

<file path=customXml/itemProps115.xml><?xml version="1.0" encoding="utf-8"?>
<ds:datastoreItem xmlns:ds="http://schemas.openxmlformats.org/officeDocument/2006/customXml" ds:itemID="{0F5AEDC1-2074-46D3-A96A-69E551815845}">
  <ds:schemaRefs/>
</ds:datastoreItem>
</file>

<file path=customXml/itemProps116.xml><?xml version="1.0" encoding="utf-8"?>
<ds:datastoreItem xmlns:ds="http://schemas.openxmlformats.org/officeDocument/2006/customXml" ds:itemID="{597ACC63-7CF1-4930-BB77-2F9B4BF5A9BE}">
  <ds:schemaRefs/>
</ds:datastoreItem>
</file>

<file path=customXml/itemProps117.xml><?xml version="1.0" encoding="utf-8"?>
<ds:datastoreItem xmlns:ds="http://schemas.openxmlformats.org/officeDocument/2006/customXml" ds:itemID="{59EC2ECE-3114-4499-A49F-F7B25649E56D}">
  <ds:schemaRefs/>
</ds:datastoreItem>
</file>

<file path=customXml/itemProps118.xml><?xml version="1.0" encoding="utf-8"?>
<ds:datastoreItem xmlns:ds="http://schemas.openxmlformats.org/officeDocument/2006/customXml" ds:itemID="{F7599621-47A2-4E88-88CA-CC9016E1497D}">
  <ds:schemaRefs/>
</ds:datastoreItem>
</file>

<file path=customXml/itemProps119.xml><?xml version="1.0" encoding="utf-8"?>
<ds:datastoreItem xmlns:ds="http://schemas.openxmlformats.org/officeDocument/2006/customXml" ds:itemID="{038A3157-CF3F-41AE-9467-E07F4C656BBF}">
  <ds:schemaRefs/>
</ds:datastoreItem>
</file>

<file path=customXml/itemProps12.xml><?xml version="1.0" encoding="utf-8"?>
<ds:datastoreItem xmlns:ds="http://schemas.openxmlformats.org/officeDocument/2006/customXml" ds:itemID="{2025939C-9FAE-4350-9157-3425E5886CBC}">
  <ds:schemaRefs/>
</ds:datastoreItem>
</file>

<file path=customXml/itemProps120.xml><?xml version="1.0" encoding="utf-8"?>
<ds:datastoreItem xmlns:ds="http://schemas.openxmlformats.org/officeDocument/2006/customXml" ds:itemID="{4B49744C-7AE4-4E02-A4E4-51AE6450D09B}">
  <ds:schemaRefs/>
</ds:datastoreItem>
</file>

<file path=customXml/itemProps121.xml><?xml version="1.0" encoding="utf-8"?>
<ds:datastoreItem xmlns:ds="http://schemas.openxmlformats.org/officeDocument/2006/customXml" ds:itemID="{4E899DDD-1D97-4376-B663-11472C92BB50}">
  <ds:schemaRefs/>
</ds:datastoreItem>
</file>

<file path=customXml/itemProps122.xml><?xml version="1.0" encoding="utf-8"?>
<ds:datastoreItem xmlns:ds="http://schemas.openxmlformats.org/officeDocument/2006/customXml" ds:itemID="{23BE5376-0899-4566-A477-C78638F6BB66}">
  <ds:schemaRefs/>
</ds:datastoreItem>
</file>

<file path=customXml/itemProps123.xml><?xml version="1.0" encoding="utf-8"?>
<ds:datastoreItem xmlns:ds="http://schemas.openxmlformats.org/officeDocument/2006/customXml" ds:itemID="{2F074F2A-C4D5-4EC9-B587-9C98C44EE4CA}">
  <ds:schemaRefs/>
</ds:datastoreItem>
</file>

<file path=customXml/itemProps124.xml><?xml version="1.0" encoding="utf-8"?>
<ds:datastoreItem xmlns:ds="http://schemas.openxmlformats.org/officeDocument/2006/customXml" ds:itemID="{D671851F-013B-41E8-8861-2A22F02636A5}">
  <ds:schemaRefs/>
</ds:datastoreItem>
</file>

<file path=customXml/itemProps125.xml><?xml version="1.0" encoding="utf-8"?>
<ds:datastoreItem xmlns:ds="http://schemas.openxmlformats.org/officeDocument/2006/customXml" ds:itemID="{55BD28F5-826C-41A3-B06C-462C7467B19A}">
  <ds:schemaRefs/>
</ds:datastoreItem>
</file>

<file path=customXml/itemProps126.xml><?xml version="1.0" encoding="utf-8"?>
<ds:datastoreItem xmlns:ds="http://schemas.openxmlformats.org/officeDocument/2006/customXml" ds:itemID="{25ACFBE5-20F8-4E4E-815E-6383036B082D}">
  <ds:schemaRefs/>
</ds:datastoreItem>
</file>

<file path=customXml/itemProps127.xml><?xml version="1.0" encoding="utf-8"?>
<ds:datastoreItem xmlns:ds="http://schemas.openxmlformats.org/officeDocument/2006/customXml" ds:itemID="{49EF58B0-1AC1-452D-B74D-4E2A821CB000}">
  <ds:schemaRefs/>
</ds:datastoreItem>
</file>

<file path=customXml/itemProps128.xml><?xml version="1.0" encoding="utf-8"?>
<ds:datastoreItem xmlns:ds="http://schemas.openxmlformats.org/officeDocument/2006/customXml" ds:itemID="{3C8035D4-DAD4-4287-8FE4-E7EE2B4888BA}">
  <ds:schemaRefs/>
</ds:datastoreItem>
</file>

<file path=customXml/itemProps129.xml><?xml version="1.0" encoding="utf-8"?>
<ds:datastoreItem xmlns:ds="http://schemas.openxmlformats.org/officeDocument/2006/customXml" ds:itemID="{DFAAA40E-7F43-4FB6-8432-A86FAC77B976}">
  <ds:schemaRefs/>
</ds:datastoreItem>
</file>

<file path=customXml/itemProps13.xml><?xml version="1.0" encoding="utf-8"?>
<ds:datastoreItem xmlns:ds="http://schemas.openxmlformats.org/officeDocument/2006/customXml" ds:itemID="{3A15978E-47F2-4592-B54A-206B209A1F7F}">
  <ds:schemaRefs/>
</ds:datastoreItem>
</file>

<file path=customXml/itemProps130.xml><?xml version="1.0" encoding="utf-8"?>
<ds:datastoreItem xmlns:ds="http://schemas.openxmlformats.org/officeDocument/2006/customXml" ds:itemID="{3E95C309-30BA-4536-B4D6-4886CE1E73A6}">
  <ds:schemaRefs/>
</ds:datastoreItem>
</file>

<file path=customXml/itemProps131.xml><?xml version="1.0" encoding="utf-8"?>
<ds:datastoreItem xmlns:ds="http://schemas.openxmlformats.org/officeDocument/2006/customXml" ds:itemID="{D4FCCA03-A681-4703-BA78-A2AC313347E5}">
  <ds:schemaRefs/>
</ds:datastoreItem>
</file>

<file path=customXml/itemProps132.xml><?xml version="1.0" encoding="utf-8"?>
<ds:datastoreItem xmlns:ds="http://schemas.openxmlformats.org/officeDocument/2006/customXml" ds:itemID="{A6E569F8-3CE9-46AC-B110-06599EB2CAAC}">
  <ds:schemaRefs/>
</ds:datastoreItem>
</file>

<file path=customXml/itemProps133.xml><?xml version="1.0" encoding="utf-8"?>
<ds:datastoreItem xmlns:ds="http://schemas.openxmlformats.org/officeDocument/2006/customXml" ds:itemID="{DF80BB22-73D7-404B-B78D-3C9AFDE8FD90}">
  <ds:schemaRefs/>
</ds:datastoreItem>
</file>

<file path=customXml/itemProps134.xml><?xml version="1.0" encoding="utf-8"?>
<ds:datastoreItem xmlns:ds="http://schemas.openxmlformats.org/officeDocument/2006/customXml" ds:itemID="{FED2B080-61B2-4988-99E6-301BC6284346}">
  <ds:schemaRefs/>
</ds:datastoreItem>
</file>

<file path=customXml/itemProps135.xml><?xml version="1.0" encoding="utf-8"?>
<ds:datastoreItem xmlns:ds="http://schemas.openxmlformats.org/officeDocument/2006/customXml" ds:itemID="{575AFFE9-FEFF-4050-8364-0E85A5CE99F9}">
  <ds:schemaRefs/>
</ds:datastoreItem>
</file>

<file path=customXml/itemProps136.xml><?xml version="1.0" encoding="utf-8"?>
<ds:datastoreItem xmlns:ds="http://schemas.openxmlformats.org/officeDocument/2006/customXml" ds:itemID="{52D338AB-7019-45B0-8AC9-0CA26F1E6D1B}">
  <ds:schemaRefs/>
</ds:datastoreItem>
</file>

<file path=customXml/itemProps137.xml><?xml version="1.0" encoding="utf-8"?>
<ds:datastoreItem xmlns:ds="http://schemas.openxmlformats.org/officeDocument/2006/customXml" ds:itemID="{FED6F5C2-2A60-4234-9816-78262540D5CB}">
  <ds:schemaRefs/>
</ds:datastoreItem>
</file>

<file path=customXml/itemProps138.xml><?xml version="1.0" encoding="utf-8"?>
<ds:datastoreItem xmlns:ds="http://schemas.openxmlformats.org/officeDocument/2006/customXml" ds:itemID="{82F53251-1AA6-42F1-88DA-7D124A5ADA77}">
  <ds:schemaRefs/>
</ds:datastoreItem>
</file>

<file path=customXml/itemProps139.xml><?xml version="1.0" encoding="utf-8"?>
<ds:datastoreItem xmlns:ds="http://schemas.openxmlformats.org/officeDocument/2006/customXml" ds:itemID="{6BE4029E-E932-4A58-9BBE-341609D12DB1}">
  <ds:schemaRefs/>
</ds:datastoreItem>
</file>

<file path=customXml/itemProps14.xml><?xml version="1.0" encoding="utf-8"?>
<ds:datastoreItem xmlns:ds="http://schemas.openxmlformats.org/officeDocument/2006/customXml" ds:itemID="{5E35A019-4C87-43DC-A8FB-D7BC34835478}">
  <ds:schemaRefs/>
</ds:datastoreItem>
</file>

<file path=customXml/itemProps140.xml><?xml version="1.0" encoding="utf-8"?>
<ds:datastoreItem xmlns:ds="http://schemas.openxmlformats.org/officeDocument/2006/customXml" ds:itemID="{A972F4A7-B67B-4632-BACB-7F0830E465A3}">
  <ds:schemaRefs/>
</ds:datastoreItem>
</file>

<file path=customXml/itemProps141.xml><?xml version="1.0" encoding="utf-8"?>
<ds:datastoreItem xmlns:ds="http://schemas.openxmlformats.org/officeDocument/2006/customXml" ds:itemID="{4C005FE7-3456-43FD-A599-097A36BD8A23}">
  <ds:schemaRefs/>
</ds:datastoreItem>
</file>

<file path=customXml/itemProps142.xml><?xml version="1.0" encoding="utf-8"?>
<ds:datastoreItem xmlns:ds="http://schemas.openxmlformats.org/officeDocument/2006/customXml" ds:itemID="{D3ED677E-3D3F-4945-B335-05F431807D73}">
  <ds:schemaRefs/>
</ds:datastoreItem>
</file>

<file path=customXml/itemProps143.xml><?xml version="1.0" encoding="utf-8"?>
<ds:datastoreItem xmlns:ds="http://schemas.openxmlformats.org/officeDocument/2006/customXml" ds:itemID="{D23AC142-54CA-4C5C-AB57-FFCC6DAA1328}">
  <ds:schemaRefs/>
</ds:datastoreItem>
</file>

<file path=customXml/itemProps144.xml><?xml version="1.0" encoding="utf-8"?>
<ds:datastoreItem xmlns:ds="http://schemas.openxmlformats.org/officeDocument/2006/customXml" ds:itemID="{6436AE21-7DE4-44B4-ABD6-68060410BF72}">
  <ds:schemaRefs/>
</ds:datastoreItem>
</file>

<file path=customXml/itemProps145.xml><?xml version="1.0" encoding="utf-8"?>
<ds:datastoreItem xmlns:ds="http://schemas.openxmlformats.org/officeDocument/2006/customXml" ds:itemID="{66C6D9FB-F18F-4F92-B2A5-D1E632F958F2}">
  <ds:schemaRefs/>
</ds:datastoreItem>
</file>

<file path=customXml/itemProps146.xml><?xml version="1.0" encoding="utf-8"?>
<ds:datastoreItem xmlns:ds="http://schemas.openxmlformats.org/officeDocument/2006/customXml" ds:itemID="{82514C68-0D0B-4C7E-9C6E-13194FAA2B6A}">
  <ds:schemaRefs/>
</ds:datastoreItem>
</file>

<file path=customXml/itemProps147.xml><?xml version="1.0" encoding="utf-8"?>
<ds:datastoreItem xmlns:ds="http://schemas.openxmlformats.org/officeDocument/2006/customXml" ds:itemID="{1520D932-FCB5-4DAC-8956-DD88D409E86D}">
  <ds:schemaRefs/>
</ds:datastoreItem>
</file>

<file path=customXml/itemProps148.xml><?xml version="1.0" encoding="utf-8"?>
<ds:datastoreItem xmlns:ds="http://schemas.openxmlformats.org/officeDocument/2006/customXml" ds:itemID="{5ABB2B82-73FC-4EB0-B03F-C7B54F3F2AE5}">
  <ds:schemaRefs/>
</ds:datastoreItem>
</file>

<file path=customXml/itemProps149.xml><?xml version="1.0" encoding="utf-8"?>
<ds:datastoreItem xmlns:ds="http://schemas.openxmlformats.org/officeDocument/2006/customXml" ds:itemID="{8224E318-6039-4D3D-BDBE-A82D2E0531E4}">
  <ds:schemaRefs/>
</ds:datastoreItem>
</file>

<file path=customXml/itemProps15.xml><?xml version="1.0" encoding="utf-8"?>
<ds:datastoreItem xmlns:ds="http://schemas.openxmlformats.org/officeDocument/2006/customXml" ds:itemID="{8ED2B651-95EF-4F61-98A9-04839E6E0DD8}">
  <ds:schemaRefs/>
</ds:datastoreItem>
</file>

<file path=customXml/itemProps150.xml><?xml version="1.0" encoding="utf-8"?>
<ds:datastoreItem xmlns:ds="http://schemas.openxmlformats.org/officeDocument/2006/customXml" ds:itemID="{6D9BE558-B9DA-483C-A1B0-31D77DB8035A}">
  <ds:schemaRefs/>
</ds:datastoreItem>
</file>

<file path=customXml/itemProps151.xml><?xml version="1.0" encoding="utf-8"?>
<ds:datastoreItem xmlns:ds="http://schemas.openxmlformats.org/officeDocument/2006/customXml" ds:itemID="{1104DC79-A918-4095-AAF7-27520B618BA0}">
  <ds:schemaRefs/>
</ds:datastoreItem>
</file>

<file path=customXml/itemProps152.xml><?xml version="1.0" encoding="utf-8"?>
<ds:datastoreItem xmlns:ds="http://schemas.openxmlformats.org/officeDocument/2006/customXml" ds:itemID="{9C58DEA8-8054-4CCA-B9CD-B6D69CD19667}">
  <ds:schemaRefs/>
</ds:datastoreItem>
</file>

<file path=customXml/itemProps153.xml><?xml version="1.0" encoding="utf-8"?>
<ds:datastoreItem xmlns:ds="http://schemas.openxmlformats.org/officeDocument/2006/customXml" ds:itemID="{5CC8BA4B-BD5C-4D6E-BEE0-4CFFFC5340B8}">
  <ds:schemaRefs/>
</ds:datastoreItem>
</file>

<file path=customXml/itemProps154.xml><?xml version="1.0" encoding="utf-8"?>
<ds:datastoreItem xmlns:ds="http://schemas.openxmlformats.org/officeDocument/2006/customXml" ds:itemID="{06679D08-6775-41F6-8D11-D599F0CCE05A}">
  <ds:schemaRefs/>
</ds:datastoreItem>
</file>

<file path=customXml/itemProps155.xml><?xml version="1.0" encoding="utf-8"?>
<ds:datastoreItem xmlns:ds="http://schemas.openxmlformats.org/officeDocument/2006/customXml" ds:itemID="{8DD0A2CF-D86A-42FB-A5D1-98413D1C8DCC}">
  <ds:schemaRefs/>
</ds:datastoreItem>
</file>

<file path=customXml/itemProps156.xml><?xml version="1.0" encoding="utf-8"?>
<ds:datastoreItem xmlns:ds="http://schemas.openxmlformats.org/officeDocument/2006/customXml" ds:itemID="{8043B468-B395-4472-8DA0-667F44C83C1E}">
  <ds:schemaRefs/>
</ds:datastoreItem>
</file>

<file path=customXml/itemProps157.xml><?xml version="1.0" encoding="utf-8"?>
<ds:datastoreItem xmlns:ds="http://schemas.openxmlformats.org/officeDocument/2006/customXml" ds:itemID="{49426D9F-0CBC-4DF6-AFB1-76F53E0ED42A}">
  <ds:schemaRefs/>
</ds:datastoreItem>
</file>

<file path=customXml/itemProps158.xml><?xml version="1.0" encoding="utf-8"?>
<ds:datastoreItem xmlns:ds="http://schemas.openxmlformats.org/officeDocument/2006/customXml" ds:itemID="{48245B5F-FBDC-4FD0-AA41-E8449E4C3512}">
  <ds:schemaRefs/>
</ds:datastoreItem>
</file>

<file path=customXml/itemProps159.xml><?xml version="1.0" encoding="utf-8"?>
<ds:datastoreItem xmlns:ds="http://schemas.openxmlformats.org/officeDocument/2006/customXml" ds:itemID="{66D2175E-F24C-4A90-B7A1-201B4DFD5BB8}">
  <ds:schemaRefs/>
</ds:datastoreItem>
</file>

<file path=customXml/itemProps16.xml><?xml version="1.0" encoding="utf-8"?>
<ds:datastoreItem xmlns:ds="http://schemas.openxmlformats.org/officeDocument/2006/customXml" ds:itemID="{166E1A78-1798-4C30-8A61-158C061898C3}">
  <ds:schemaRefs/>
</ds:datastoreItem>
</file>

<file path=customXml/itemProps160.xml><?xml version="1.0" encoding="utf-8"?>
<ds:datastoreItem xmlns:ds="http://schemas.openxmlformats.org/officeDocument/2006/customXml" ds:itemID="{09AC686C-E2E0-4393-8C11-150E9247E05C}">
  <ds:schemaRefs/>
</ds:datastoreItem>
</file>

<file path=customXml/itemProps161.xml><?xml version="1.0" encoding="utf-8"?>
<ds:datastoreItem xmlns:ds="http://schemas.openxmlformats.org/officeDocument/2006/customXml" ds:itemID="{79084708-EC95-4910-8D03-24C0A2863C40}">
  <ds:schemaRefs/>
</ds:datastoreItem>
</file>

<file path=customXml/itemProps162.xml><?xml version="1.0" encoding="utf-8"?>
<ds:datastoreItem xmlns:ds="http://schemas.openxmlformats.org/officeDocument/2006/customXml" ds:itemID="{7B05A4B4-E392-422B-8678-D0E80FA52101}">
  <ds:schemaRefs/>
</ds:datastoreItem>
</file>

<file path=customXml/itemProps163.xml><?xml version="1.0" encoding="utf-8"?>
<ds:datastoreItem xmlns:ds="http://schemas.openxmlformats.org/officeDocument/2006/customXml" ds:itemID="{C27CE368-3CFB-4199-AA46-B0B51D09E28C}">
  <ds:schemaRefs/>
</ds:datastoreItem>
</file>

<file path=customXml/itemProps164.xml><?xml version="1.0" encoding="utf-8"?>
<ds:datastoreItem xmlns:ds="http://schemas.openxmlformats.org/officeDocument/2006/customXml" ds:itemID="{D0BFCC11-A4D2-482D-BDD4-1FCF512AAF31}">
  <ds:schemaRefs/>
</ds:datastoreItem>
</file>

<file path=customXml/itemProps165.xml><?xml version="1.0" encoding="utf-8"?>
<ds:datastoreItem xmlns:ds="http://schemas.openxmlformats.org/officeDocument/2006/customXml" ds:itemID="{0EE1BAC0-9D29-4C1E-B7A7-71599367A742}">
  <ds:schemaRefs/>
</ds:datastoreItem>
</file>

<file path=customXml/itemProps166.xml><?xml version="1.0" encoding="utf-8"?>
<ds:datastoreItem xmlns:ds="http://schemas.openxmlformats.org/officeDocument/2006/customXml" ds:itemID="{6F12BED8-F549-463E-9AF1-61E7C4609D09}">
  <ds:schemaRefs/>
</ds:datastoreItem>
</file>

<file path=customXml/itemProps167.xml><?xml version="1.0" encoding="utf-8"?>
<ds:datastoreItem xmlns:ds="http://schemas.openxmlformats.org/officeDocument/2006/customXml" ds:itemID="{C62FC82C-B8A2-4598-A78B-472EC84A8FBC}">
  <ds:schemaRefs/>
</ds:datastoreItem>
</file>

<file path=customXml/itemProps168.xml><?xml version="1.0" encoding="utf-8"?>
<ds:datastoreItem xmlns:ds="http://schemas.openxmlformats.org/officeDocument/2006/customXml" ds:itemID="{AEECF35C-C352-4CFD-A532-1A8E88FD9F60}">
  <ds:schemaRefs/>
</ds:datastoreItem>
</file>

<file path=customXml/itemProps169.xml><?xml version="1.0" encoding="utf-8"?>
<ds:datastoreItem xmlns:ds="http://schemas.openxmlformats.org/officeDocument/2006/customXml" ds:itemID="{F2DBAE65-2DC8-4068-8E39-3A90B7EF6AAC}">
  <ds:schemaRefs/>
</ds:datastoreItem>
</file>

<file path=customXml/itemProps17.xml><?xml version="1.0" encoding="utf-8"?>
<ds:datastoreItem xmlns:ds="http://schemas.openxmlformats.org/officeDocument/2006/customXml" ds:itemID="{0562603A-1A3D-4C8C-8E0C-A77C5445FC2E}">
  <ds:schemaRefs/>
</ds:datastoreItem>
</file>

<file path=customXml/itemProps170.xml><?xml version="1.0" encoding="utf-8"?>
<ds:datastoreItem xmlns:ds="http://schemas.openxmlformats.org/officeDocument/2006/customXml" ds:itemID="{5AA5B8BE-4E97-41E2-B1A1-4B35BF7606C1}">
  <ds:schemaRefs/>
</ds:datastoreItem>
</file>

<file path=customXml/itemProps171.xml><?xml version="1.0" encoding="utf-8"?>
<ds:datastoreItem xmlns:ds="http://schemas.openxmlformats.org/officeDocument/2006/customXml" ds:itemID="{6D264463-7220-412F-B0EC-CDB9A5269691}">
  <ds:schemaRefs/>
</ds:datastoreItem>
</file>

<file path=customXml/itemProps172.xml><?xml version="1.0" encoding="utf-8"?>
<ds:datastoreItem xmlns:ds="http://schemas.openxmlformats.org/officeDocument/2006/customXml" ds:itemID="{CCB97E24-5ACA-48EF-A301-95005A400952}">
  <ds:schemaRefs/>
</ds:datastoreItem>
</file>

<file path=customXml/itemProps173.xml><?xml version="1.0" encoding="utf-8"?>
<ds:datastoreItem xmlns:ds="http://schemas.openxmlformats.org/officeDocument/2006/customXml" ds:itemID="{0DB8109C-D7DA-4254-933F-8A7226042205}">
  <ds:schemaRefs/>
</ds:datastoreItem>
</file>

<file path=customXml/itemProps174.xml><?xml version="1.0" encoding="utf-8"?>
<ds:datastoreItem xmlns:ds="http://schemas.openxmlformats.org/officeDocument/2006/customXml" ds:itemID="{23FB953C-213E-4103-91E1-F89E80DA3E7F}">
  <ds:schemaRefs/>
</ds:datastoreItem>
</file>

<file path=customXml/itemProps175.xml><?xml version="1.0" encoding="utf-8"?>
<ds:datastoreItem xmlns:ds="http://schemas.openxmlformats.org/officeDocument/2006/customXml" ds:itemID="{940EC9D8-DCFB-4835-B6E0-5A6B233BE13E}">
  <ds:schemaRefs/>
</ds:datastoreItem>
</file>

<file path=customXml/itemProps176.xml><?xml version="1.0" encoding="utf-8"?>
<ds:datastoreItem xmlns:ds="http://schemas.openxmlformats.org/officeDocument/2006/customXml" ds:itemID="{0358399B-662B-400A-8961-9CB0C31EA43E}">
  <ds:schemaRefs/>
</ds:datastoreItem>
</file>

<file path=customXml/itemProps177.xml><?xml version="1.0" encoding="utf-8"?>
<ds:datastoreItem xmlns:ds="http://schemas.openxmlformats.org/officeDocument/2006/customXml" ds:itemID="{252D9B36-97E7-41E8-BDB6-19DE06E973AB}">
  <ds:schemaRefs/>
</ds:datastoreItem>
</file>

<file path=customXml/itemProps178.xml><?xml version="1.0" encoding="utf-8"?>
<ds:datastoreItem xmlns:ds="http://schemas.openxmlformats.org/officeDocument/2006/customXml" ds:itemID="{7BB7C81D-B771-48B2-ACDC-AFC00E174AB8}">
  <ds:schemaRefs/>
</ds:datastoreItem>
</file>

<file path=customXml/itemProps179.xml><?xml version="1.0" encoding="utf-8"?>
<ds:datastoreItem xmlns:ds="http://schemas.openxmlformats.org/officeDocument/2006/customXml" ds:itemID="{F2D837B3-DBA7-4C47-99F5-F32A2F4787C8}">
  <ds:schemaRefs/>
</ds:datastoreItem>
</file>

<file path=customXml/itemProps18.xml><?xml version="1.0" encoding="utf-8"?>
<ds:datastoreItem xmlns:ds="http://schemas.openxmlformats.org/officeDocument/2006/customXml" ds:itemID="{BA92BF2E-2445-41B0-99C9-75E536BD2E6C}">
  <ds:schemaRefs/>
</ds:datastoreItem>
</file>

<file path=customXml/itemProps180.xml><?xml version="1.0" encoding="utf-8"?>
<ds:datastoreItem xmlns:ds="http://schemas.openxmlformats.org/officeDocument/2006/customXml" ds:itemID="{E5BD8C16-33A3-4E9D-936E-18FC34C31212}">
  <ds:schemaRefs/>
</ds:datastoreItem>
</file>

<file path=customXml/itemProps181.xml><?xml version="1.0" encoding="utf-8"?>
<ds:datastoreItem xmlns:ds="http://schemas.openxmlformats.org/officeDocument/2006/customXml" ds:itemID="{3E15E63E-2F55-4436-8B7B-8DBCF400BB77}">
  <ds:schemaRefs/>
</ds:datastoreItem>
</file>

<file path=customXml/itemProps182.xml><?xml version="1.0" encoding="utf-8"?>
<ds:datastoreItem xmlns:ds="http://schemas.openxmlformats.org/officeDocument/2006/customXml" ds:itemID="{E470271A-A3C3-48A6-B52B-45C77FBB4BEE}">
  <ds:schemaRefs/>
</ds:datastoreItem>
</file>

<file path=customXml/itemProps183.xml><?xml version="1.0" encoding="utf-8"?>
<ds:datastoreItem xmlns:ds="http://schemas.openxmlformats.org/officeDocument/2006/customXml" ds:itemID="{F1A3E08A-FCF8-4A6D-9557-1CD17B7A2762}">
  <ds:schemaRefs/>
</ds:datastoreItem>
</file>

<file path=customXml/itemProps184.xml><?xml version="1.0" encoding="utf-8"?>
<ds:datastoreItem xmlns:ds="http://schemas.openxmlformats.org/officeDocument/2006/customXml" ds:itemID="{218752A8-5BCD-4044-AACD-37C32F292EE0}">
  <ds:schemaRefs/>
</ds:datastoreItem>
</file>

<file path=customXml/itemProps185.xml><?xml version="1.0" encoding="utf-8"?>
<ds:datastoreItem xmlns:ds="http://schemas.openxmlformats.org/officeDocument/2006/customXml" ds:itemID="{C76116D6-BFD0-4507-8EF5-5EB52DA588A6}">
  <ds:schemaRefs/>
</ds:datastoreItem>
</file>

<file path=customXml/itemProps186.xml><?xml version="1.0" encoding="utf-8"?>
<ds:datastoreItem xmlns:ds="http://schemas.openxmlformats.org/officeDocument/2006/customXml" ds:itemID="{7AD79AF1-BD58-48A3-99D8-928F7BF8BD90}">
  <ds:schemaRefs/>
</ds:datastoreItem>
</file>

<file path=customXml/itemProps187.xml><?xml version="1.0" encoding="utf-8"?>
<ds:datastoreItem xmlns:ds="http://schemas.openxmlformats.org/officeDocument/2006/customXml" ds:itemID="{5C9E8750-1C75-4387-A7CA-7E577F638A60}">
  <ds:schemaRefs/>
</ds:datastoreItem>
</file>

<file path=customXml/itemProps188.xml><?xml version="1.0" encoding="utf-8"?>
<ds:datastoreItem xmlns:ds="http://schemas.openxmlformats.org/officeDocument/2006/customXml" ds:itemID="{A520B995-5512-4E28-842F-7F8E1C5DC64B}">
  <ds:schemaRefs/>
</ds:datastoreItem>
</file>

<file path=customXml/itemProps189.xml><?xml version="1.0" encoding="utf-8"?>
<ds:datastoreItem xmlns:ds="http://schemas.openxmlformats.org/officeDocument/2006/customXml" ds:itemID="{9A32C0AB-9E1F-4E28-8738-250D1239975C}">
  <ds:schemaRefs/>
</ds:datastoreItem>
</file>

<file path=customXml/itemProps19.xml><?xml version="1.0" encoding="utf-8"?>
<ds:datastoreItem xmlns:ds="http://schemas.openxmlformats.org/officeDocument/2006/customXml" ds:itemID="{5AFA3F31-77AF-4883-9CF1-34D377C313A3}">
  <ds:schemaRefs/>
</ds:datastoreItem>
</file>

<file path=customXml/itemProps190.xml><?xml version="1.0" encoding="utf-8"?>
<ds:datastoreItem xmlns:ds="http://schemas.openxmlformats.org/officeDocument/2006/customXml" ds:itemID="{FC061F36-E016-4559-B0FB-A37510A22E13}">
  <ds:schemaRefs/>
</ds:datastoreItem>
</file>

<file path=customXml/itemProps191.xml><?xml version="1.0" encoding="utf-8"?>
<ds:datastoreItem xmlns:ds="http://schemas.openxmlformats.org/officeDocument/2006/customXml" ds:itemID="{6942CA41-C49F-4E43-92E0-FE1AF1BB01E8}">
  <ds:schemaRefs/>
</ds:datastoreItem>
</file>

<file path=customXml/itemProps192.xml><?xml version="1.0" encoding="utf-8"?>
<ds:datastoreItem xmlns:ds="http://schemas.openxmlformats.org/officeDocument/2006/customXml" ds:itemID="{BCA9B991-073F-4E83-96A2-0C498C05626A}">
  <ds:schemaRefs/>
</ds:datastoreItem>
</file>

<file path=customXml/itemProps193.xml><?xml version="1.0" encoding="utf-8"?>
<ds:datastoreItem xmlns:ds="http://schemas.openxmlformats.org/officeDocument/2006/customXml" ds:itemID="{7E1A5525-0C18-4DE8-BDBA-7F419B60F924}">
  <ds:schemaRefs/>
</ds:datastoreItem>
</file>

<file path=customXml/itemProps194.xml><?xml version="1.0" encoding="utf-8"?>
<ds:datastoreItem xmlns:ds="http://schemas.openxmlformats.org/officeDocument/2006/customXml" ds:itemID="{C7D60CBE-082E-4FA3-8163-CD732D3FC07D}">
  <ds:schemaRefs/>
</ds:datastoreItem>
</file>

<file path=customXml/itemProps195.xml><?xml version="1.0" encoding="utf-8"?>
<ds:datastoreItem xmlns:ds="http://schemas.openxmlformats.org/officeDocument/2006/customXml" ds:itemID="{125F4013-9C7B-4D9A-B112-137F125EBE5D}">
  <ds:schemaRefs/>
</ds:datastoreItem>
</file>

<file path=customXml/itemProps196.xml><?xml version="1.0" encoding="utf-8"?>
<ds:datastoreItem xmlns:ds="http://schemas.openxmlformats.org/officeDocument/2006/customXml" ds:itemID="{6C9F8F3A-EEB2-4943-9471-B51F3EED5C52}">
  <ds:schemaRefs/>
</ds:datastoreItem>
</file>

<file path=customXml/itemProps197.xml><?xml version="1.0" encoding="utf-8"?>
<ds:datastoreItem xmlns:ds="http://schemas.openxmlformats.org/officeDocument/2006/customXml" ds:itemID="{D5C8F254-D0C8-4EC5-A063-0A6406233800}">
  <ds:schemaRefs/>
</ds:datastoreItem>
</file>

<file path=customXml/itemProps198.xml><?xml version="1.0" encoding="utf-8"?>
<ds:datastoreItem xmlns:ds="http://schemas.openxmlformats.org/officeDocument/2006/customXml" ds:itemID="{91B7B704-A299-466B-A53C-9696C532554E}">
  <ds:schemaRefs/>
</ds:datastoreItem>
</file>

<file path=customXml/itemProps199.xml><?xml version="1.0" encoding="utf-8"?>
<ds:datastoreItem xmlns:ds="http://schemas.openxmlformats.org/officeDocument/2006/customXml" ds:itemID="{DEA17CA9-F293-440B-8422-270D4D98FBF6}">
  <ds:schemaRefs/>
</ds:datastoreItem>
</file>

<file path=customXml/itemProps2.xml><?xml version="1.0" encoding="utf-8"?>
<ds:datastoreItem xmlns:ds="http://schemas.openxmlformats.org/officeDocument/2006/customXml" ds:itemID="{2DA337B1-2538-42CB-8D14-72C9F72AF933}">
  <ds:schemaRefs/>
</ds:datastoreItem>
</file>

<file path=customXml/itemProps20.xml><?xml version="1.0" encoding="utf-8"?>
<ds:datastoreItem xmlns:ds="http://schemas.openxmlformats.org/officeDocument/2006/customXml" ds:itemID="{5E134B3D-B9EF-4CEE-BB71-C1B2D787425C}">
  <ds:schemaRefs/>
</ds:datastoreItem>
</file>

<file path=customXml/itemProps200.xml><?xml version="1.0" encoding="utf-8"?>
<ds:datastoreItem xmlns:ds="http://schemas.openxmlformats.org/officeDocument/2006/customXml" ds:itemID="{309BD280-9FFC-4C20-BFEA-95D454F5D770}">
  <ds:schemaRefs/>
</ds:datastoreItem>
</file>

<file path=customXml/itemProps201.xml><?xml version="1.0" encoding="utf-8"?>
<ds:datastoreItem xmlns:ds="http://schemas.openxmlformats.org/officeDocument/2006/customXml" ds:itemID="{110FE22C-41C8-4718-BF89-0454B7FF297B}">
  <ds:schemaRefs/>
</ds:datastoreItem>
</file>

<file path=customXml/itemProps202.xml><?xml version="1.0" encoding="utf-8"?>
<ds:datastoreItem xmlns:ds="http://schemas.openxmlformats.org/officeDocument/2006/customXml" ds:itemID="{1EDF02BA-5BF7-435F-9635-5D78B5736980}">
  <ds:schemaRefs/>
</ds:datastoreItem>
</file>

<file path=customXml/itemProps203.xml><?xml version="1.0" encoding="utf-8"?>
<ds:datastoreItem xmlns:ds="http://schemas.openxmlformats.org/officeDocument/2006/customXml" ds:itemID="{D33D5E73-A4D2-4A5C-96F4-C87B4F3648A6}">
  <ds:schemaRefs/>
</ds:datastoreItem>
</file>

<file path=customXml/itemProps204.xml><?xml version="1.0" encoding="utf-8"?>
<ds:datastoreItem xmlns:ds="http://schemas.openxmlformats.org/officeDocument/2006/customXml" ds:itemID="{A9A761B0-10C9-4DF8-B75D-415DF030F803}">
  <ds:schemaRefs/>
</ds:datastoreItem>
</file>

<file path=customXml/itemProps205.xml><?xml version="1.0" encoding="utf-8"?>
<ds:datastoreItem xmlns:ds="http://schemas.openxmlformats.org/officeDocument/2006/customXml" ds:itemID="{9195E062-7456-4359-B5FB-6BEB32E89923}">
  <ds:schemaRefs/>
</ds:datastoreItem>
</file>

<file path=customXml/itemProps206.xml><?xml version="1.0" encoding="utf-8"?>
<ds:datastoreItem xmlns:ds="http://schemas.openxmlformats.org/officeDocument/2006/customXml" ds:itemID="{6191D66A-1AF9-4167-BC70-8D0E025CD276}">
  <ds:schemaRefs/>
</ds:datastoreItem>
</file>

<file path=customXml/itemProps207.xml><?xml version="1.0" encoding="utf-8"?>
<ds:datastoreItem xmlns:ds="http://schemas.openxmlformats.org/officeDocument/2006/customXml" ds:itemID="{919948AF-D10F-40DD-9F10-0C6C1B717382}">
  <ds:schemaRefs/>
</ds:datastoreItem>
</file>

<file path=customXml/itemProps208.xml><?xml version="1.0" encoding="utf-8"?>
<ds:datastoreItem xmlns:ds="http://schemas.openxmlformats.org/officeDocument/2006/customXml" ds:itemID="{53E07976-710E-4973-AE8F-FC37437F3F9F}">
  <ds:schemaRefs/>
</ds:datastoreItem>
</file>

<file path=customXml/itemProps209.xml><?xml version="1.0" encoding="utf-8"?>
<ds:datastoreItem xmlns:ds="http://schemas.openxmlformats.org/officeDocument/2006/customXml" ds:itemID="{F94C0C8D-FDC1-419B-877D-86BB8A777AEE}">
  <ds:schemaRefs/>
</ds:datastoreItem>
</file>

<file path=customXml/itemProps21.xml><?xml version="1.0" encoding="utf-8"?>
<ds:datastoreItem xmlns:ds="http://schemas.openxmlformats.org/officeDocument/2006/customXml" ds:itemID="{B189290E-4C0D-4212-B0D8-37B42A423934}">
  <ds:schemaRefs/>
</ds:datastoreItem>
</file>

<file path=customXml/itemProps210.xml><?xml version="1.0" encoding="utf-8"?>
<ds:datastoreItem xmlns:ds="http://schemas.openxmlformats.org/officeDocument/2006/customXml" ds:itemID="{56FF87FB-9A03-465E-BDF6-1C18DDF58437}">
  <ds:schemaRefs/>
</ds:datastoreItem>
</file>

<file path=customXml/itemProps211.xml><?xml version="1.0" encoding="utf-8"?>
<ds:datastoreItem xmlns:ds="http://schemas.openxmlformats.org/officeDocument/2006/customXml" ds:itemID="{55DCB2E5-85EB-4802-B377-AA6FB9729179}">
  <ds:schemaRefs/>
</ds:datastoreItem>
</file>

<file path=customXml/itemProps212.xml><?xml version="1.0" encoding="utf-8"?>
<ds:datastoreItem xmlns:ds="http://schemas.openxmlformats.org/officeDocument/2006/customXml" ds:itemID="{3DC27B3F-F856-4156-8A12-03FDECB4C6F5}">
  <ds:schemaRefs/>
</ds:datastoreItem>
</file>

<file path=customXml/itemProps213.xml><?xml version="1.0" encoding="utf-8"?>
<ds:datastoreItem xmlns:ds="http://schemas.openxmlformats.org/officeDocument/2006/customXml" ds:itemID="{9360A0E2-0E3B-40D8-8584-DB7B85AA85D3}">
  <ds:schemaRefs/>
</ds:datastoreItem>
</file>

<file path=customXml/itemProps214.xml><?xml version="1.0" encoding="utf-8"?>
<ds:datastoreItem xmlns:ds="http://schemas.openxmlformats.org/officeDocument/2006/customXml" ds:itemID="{ADAE0138-DE00-4938-916E-084EB745315D}">
  <ds:schemaRefs/>
</ds:datastoreItem>
</file>

<file path=customXml/itemProps215.xml><?xml version="1.0" encoding="utf-8"?>
<ds:datastoreItem xmlns:ds="http://schemas.openxmlformats.org/officeDocument/2006/customXml" ds:itemID="{53BD039C-ADEA-4D50-85A1-13BAC5AF2A6B}">
  <ds:schemaRefs/>
</ds:datastoreItem>
</file>

<file path=customXml/itemProps216.xml><?xml version="1.0" encoding="utf-8"?>
<ds:datastoreItem xmlns:ds="http://schemas.openxmlformats.org/officeDocument/2006/customXml" ds:itemID="{25192FAD-956F-445C-B4C0-EC7530033B6A}">
  <ds:schemaRefs/>
</ds:datastoreItem>
</file>

<file path=customXml/itemProps217.xml><?xml version="1.0" encoding="utf-8"?>
<ds:datastoreItem xmlns:ds="http://schemas.openxmlformats.org/officeDocument/2006/customXml" ds:itemID="{3D6FA9DD-6B8B-41C2-85E9-491EB45F1C21}">
  <ds:schemaRefs/>
</ds:datastoreItem>
</file>

<file path=customXml/itemProps218.xml><?xml version="1.0" encoding="utf-8"?>
<ds:datastoreItem xmlns:ds="http://schemas.openxmlformats.org/officeDocument/2006/customXml" ds:itemID="{AE9D4DB8-D838-47F7-9D0A-FF856F16A543}">
  <ds:schemaRefs/>
</ds:datastoreItem>
</file>

<file path=customXml/itemProps219.xml><?xml version="1.0" encoding="utf-8"?>
<ds:datastoreItem xmlns:ds="http://schemas.openxmlformats.org/officeDocument/2006/customXml" ds:itemID="{0907B704-1B7A-4AD4-8D6D-BC22D26EFDA1}">
  <ds:schemaRefs/>
</ds:datastoreItem>
</file>

<file path=customXml/itemProps22.xml><?xml version="1.0" encoding="utf-8"?>
<ds:datastoreItem xmlns:ds="http://schemas.openxmlformats.org/officeDocument/2006/customXml" ds:itemID="{318FAF69-C15C-4137-ABDE-688F68FB38B4}">
  <ds:schemaRefs/>
</ds:datastoreItem>
</file>

<file path=customXml/itemProps220.xml><?xml version="1.0" encoding="utf-8"?>
<ds:datastoreItem xmlns:ds="http://schemas.openxmlformats.org/officeDocument/2006/customXml" ds:itemID="{9907903D-8DE6-4318-A3CF-4BE4ABB39072}">
  <ds:schemaRefs/>
</ds:datastoreItem>
</file>

<file path=customXml/itemProps221.xml><?xml version="1.0" encoding="utf-8"?>
<ds:datastoreItem xmlns:ds="http://schemas.openxmlformats.org/officeDocument/2006/customXml" ds:itemID="{FD744923-836D-4604-B8AF-E7E36CEF9522}">
  <ds:schemaRefs/>
</ds:datastoreItem>
</file>

<file path=customXml/itemProps222.xml><?xml version="1.0" encoding="utf-8"?>
<ds:datastoreItem xmlns:ds="http://schemas.openxmlformats.org/officeDocument/2006/customXml" ds:itemID="{4D9033CD-21CB-43FD-A72B-63723EC380E7}">
  <ds:schemaRefs/>
</ds:datastoreItem>
</file>

<file path=customXml/itemProps223.xml><?xml version="1.0" encoding="utf-8"?>
<ds:datastoreItem xmlns:ds="http://schemas.openxmlformats.org/officeDocument/2006/customXml" ds:itemID="{3EEEE710-5601-4F0B-A036-459A1BAA8E28}">
  <ds:schemaRefs/>
</ds:datastoreItem>
</file>

<file path=customXml/itemProps224.xml><?xml version="1.0" encoding="utf-8"?>
<ds:datastoreItem xmlns:ds="http://schemas.openxmlformats.org/officeDocument/2006/customXml" ds:itemID="{5DD0534C-6EF3-4A00-8C30-26261EE8DFE8}">
  <ds:schemaRefs/>
</ds:datastoreItem>
</file>

<file path=customXml/itemProps225.xml><?xml version="1.0" encoding="utf-8"?>
<ds:datastoreItem xmlns:ds="http://schemas.openxmlformats.org/officeDocument/2006/customXml" ds:itemID="{E9EE22E3-1294-43FA-912C-8CFF250FB9CD}">
  <ds:schemaRefs/>
</ds:datastoreItem>
</file>

<file path=customXml/itemProps226.xml><?xml version="1.0" encoding="utf-8"?>
<ds:datastoreItem xmlns:ds="http://schemas.openxmlformats.org/officeDocument/2006/customXml" ds:itemID="{7D9DAD4F-1B90-4D7B-BD7A-BF964E943244}">
  <ds:schemaRefs/>
</ds:datastoreItem>
</file>

<file path=customXml/itemProps227.xml><?xml version="1.0" encoding="utf-8"?>
<ds:datastoreItem xmlns:ds="http://schemas.openxmlformats.org/officeDocument/2006/customXml" ds:itemID="{FE69F82E-54BE-4897-91C7-310B897F67A3}">
  <ds:schemaRefs/>
</ds:datastoreItem>
</file>

<file path=customXml/itemProps228.xml><?xml version="1.0" encoding="utf-8"?>
<ds:datastoreItem xmlns:ds="http://schemas.openxmlformats.org/officeDocument/2006/customXml" ds:itemID="{30D8D30C-E818-4AA3-9957-857596590943}">
  <ds:schemaRefs/>
</ds:datastoreItem>
</file>

<file path=customXml/itemProps229.xml><?xml version="1.0" encoding="utf-8"?>
<ds:datastoreItem xmlns:ds="http://schemas.openxmlformats.org/officeDocument/2006/customXml" ds:itemID="{9DF04A85-1651-4D35-9CA4-A8E54807CF6B}">
  <ds:schemaRefs/>
</ds:datastoreItem>
</file>

<file path=customXml/itemProps23.xml><?xml version="1.0" encoding="utf-8"?>
<ds:datastoreItem xmlns:ds="http://schemas.openxmlformats.org/officeDocument/2006/customXml" ds:itemID="{CDB2E8DE-82EB-430B-85BE-07F83798713F}">
  <ds:schemaRefs/>
</ds:datastoreItem>
</file>

<file path=customXml/itemProps230.xml><?xml version="1.0" encoding="utf-8"?>
<ds:datastoreItem xmlns:ds="http://schemas.openxmlformats.org/officeDocument/2006/customXml" ds:itemID="{7CF200B4-EE97-4B67-911E-2C2A8D441B9D}">
  <ds:schemaRefs/>
</ds:datastoreItem>
</file>

<file path=customXml/itemProps231.xml><?xml version="1.0" encoding="utf-8"?>
<ds:datastoreItem xmlns:ds="http://schemas.openxmlformats.org/officeDocument/2006/customXml" ds:itemID="{2F9526B0-D1C2-4FC9-AF01-DFB580FB61ED}">
  <ds:schemaRefs/>
</ds:datastoreItem>
</file>

<file path=customXml/itemProps232.xml><?xml version="1.0" encoding="utf-8"?>
<ds:datastoreItem xmlns:ds="http://schemas.openxmlformats.org/officeDocument/2006/customXml" ds:itemID="{E13D2609-9DAC-4646-A99A-F8877517A9AC}">
  <ds:schemaRefs/>
</ds:datastoreItem>
</file>

<file path=customXml/itemProps233.xml><?xml version="1.0" encoding="utf-8"?>
<ds:datastoreItem xmlns:ds="http://schemas.openxmlformats.org/officeDocument/2006/customXml" ds:itemID="{96D989E5-F703-4BDC-8FAD-72633AE4F028}">
  <ds:schemaRefs/>
</ds:datastoreItem>
</file>

<file path=customXml/itemProps234.xml><?xml version="1.0" encoding="utf-8"?>
<ds:datastoreItem xmlns:ds="http://schemas.openxmlformats.org/officeDocument/2006/customXml" ds:itemID="{D0517939-C638-4A9D-9255-BF2701FD649C}">
  <ds:schemaRefs/>
</ds:datastoreItem>
</file>

<file path=customXml/itemProps235.xml><?xml version="1.0" encoding="utf-8"?>
<ds:datastoreItem xmlns:ds="http://schemas.openxmlformats.org/officeDocument/2006/customXml" ds:itemID="{625D893E-2A3F-4C62-8320-8A0E2CAFEE32}">
  <ds:schemaRefs/>
</ds:datastoreItem>
</file>

<file path=customXml/itemProps236.xml><?xml version="1.0" encoding="utf-8"?>
<ds:datastoreItem xmlns:ds="http://schemas.openxmlformats.org/officeDocument/2006/customXml" ds:itemID="{7F6D8B41-434C-4CE4-8DE9-176352D7A70F}">
  <ds:schemaRefs/>
</ds:datastoreItem>
</file>

<file path=customXml/itemProps237.xml><?xml version="1.0" encoding="utf-8"?>
<ds:datastoreItem xmlns:ds="http://schemas.openxmlformats.org/officeDocument/2006/customXml" ds:itemID="{C1897486-C734-4A5D-851D-B0B0F7B1BB49}">
  <ds:schemaRefs/>
</ds:datastoreItem>
</file>

<file path=customXml/itemProps238.xml><?xml version="1.0" encoding="utf-8"?>
<ds:datastoreItem xmlns:ds="http://schemas.openxmlformats.org/officeDocument/2006/customXml" ds:itemID="{A261C2F5-2968-4E2D-B163-A38C297A23E0}">
  <ds:schemaRefs/>
</ds:datastoreItem>
</file>

<file path=customXml/itemProps239.xml><?xml version="1.0" encoding="utf-8"?>
<ds:datastoreItem xmlns:ds="http://schemas.openxmlformats.org/officeDocument/2006/customXml" ds:itemID="{C50242F1-0823-4316-B0E3-2A7EBE111F69}">
  <ds:schemaRefs/>
</ds:datastoreItem>
</file>

<file path=customXml/itemProps24.xml><?xml version="1.0" encoding="utf-8"?>
<ds:datastoreItem xmlns:ds="http://schemas.openxmlformats.org/officeDocument/2006/customXml" ds:itemID="{E0D4DB10-1D5A-463A-B52A-8E01A8AC4D28}">
  <ds:schemaRefs/>
</ds:datastoreItem>
</file>

<file path=customXml/itemProps240.xml><?xml version="1.0" encoding="utf-8"?>
<ds:datastoreItem xmlns:ds="http://schemas.openxmlformats.org/officeDocument/2006/customXml" ds:itemID="{DBD64D1E-0B94-40D4-A777-49A127E994C2}">
  <ds:schemaRefs/>
</ds:datastoreItem>
</file>

<file path=customXml/itemProps241.xml><?xml version="1.0" encoding="utf-8"?>
<ds:datastoreItem xmlns:ds="http://schemas.openxmlformats.org/officeDocument/2006/customXml" ds:itemID="{7EC2B276-0167-4A5F-8F98-BE311F3A322B}">
  <ds:schemaRefs/>
</ds:datastoreItem>
</file>

<file path=customXml/itemProps242.xml><?xml version="1.0" encoding="utf-8"?>
<ds:datastoreItem xmlns:ds="http://schemas.openxmlformats.org/officeDocument/2006/customXml" ds:itemID="{4613F509-6D27-4BEF-84B1-94ADA156073F}">
  <ds:schemaRefs/>
</ds:datastoreItem>
</file>

<file path=customXml/itemProps243.xml><?xml version="1.0" encoding="utf-8"?>
<ds:datastoreItem xmlns:ds="http://schemas.openxmlformats.org/officeDocument/2006/customXml" ds:itemID="{191B4617-2582-4802-95B8-63908C92FFD6}">
  <ds:schemaRefs/>
</ds:datastoreItem>
</file>

<file path=customXml/itemProps244.xml><?xml version="1.0" encoding="utf-8"?>
<ds:datastoreItem xmlns:ds="http://schemas.openxmlformats.org/officeDocument/2006/customXml" ds:itemID="{59D8B27F-72BE-4A97-B384-68DCDF0B0FDB}">
  <ds:schemaRefs/>
</ds:datastoreItem>
</file>

<file path=customXml/itemProps245.xml><?xml version="1.0" encoding="utf-8"?>
<ds:datastoreItem xmlns:ds="http://schemas.openxmlformats.org/officeDocument/2006/customXml" ds:itemID="{D02AE696-B816-43FD-9E36-60AB1061C81C}">
  <ds:schemaRefs/>
</ds:datastoreItem>
</file>

<file path=customXml/itemProps246.xml><?xml version="1.0" encoding="utf-8"?>
<ds:datastoreItem xmlns:ds="http://schemas.openxmlformats.org/officeDocument/2006/customXml" ds:itemID="{F9CF02D4-72FC-48C6-8B8F-EFE9233DB1BE}">
  <ds:schemaRefs/>
</ds:datastoreItem>
</file>

<file path=customXml/itemProps247.xml><?xml version="1.0" encoding="utf-8"?>
<ds:datastoreItem xmlns:ds="http://schemas.openxmlformats.org/officeDocument/2006/customXml" ds:itemID="{707CF63A-073D-4D1E-9FF3-E73AD9920EE0}">
  <ds:schemaRefs/>
</ds:datastoreItem>
</file>

<file path=customXml/itemProps248.xml><?xml version="1.0" encoding="utf-8"?>
<ds:datastoreItem xmlns:ds="http://schemas.openxmlformats.org/officeDocument/2006/customXml" ds:itemID="{9B190566-B64E-44AA-A1EB-96E5623FD589}">
  <ds:schemaRefs/>
</ds:datastoreItem>
</file>

<file path=customXml/itemProps249.xml><?xml version="1.0" encoding="utf-8"?>
<ds:datastoreItem xmlns:ds="http://schemas.openxmlformats.org/officeDocument/2006/customXml" ds:itemID="{933AB745-752F-49B9-BC6E-BA5F92E8DB28}">
  <ds:schemaRefs/>
</ds:datastoreItem>
</file>

<file path=customXml/itemProps25.xml><?xml version="1.0" encoding="utf-8"?>
<ds:datastoreItem xmlns:ds="http://schemas.openxmlformats.org/officeDocument/2006/customXml" ds:itemID="{66506959-AC90-407E-A663-29D527CC3FD1}">
  <ds:schemaRefs/>
</ds:datastoreItem>
</file>

<file path=customXml/itemProps250.xml><?xml version="1.0" encoding="utf-8"?>
<ds:datastoreItem xmlns:ds="http://schemas.openxmlformats.org/officeDocument/2006/customXml" ds:itemID="{91A77CEF-D99D-40E2-90C0-C48EB467AD6B}">
  <ds:schemaRefs/>
</ds:datastoreItem>
</file>

<file path=customXml/itemProps251.xml><?xml version="1.0" encoding="utf-8"?>
<ds:datastoreItem xmlns:ds="http://schemas.openxmlformats.org/officeDocument/2006/customXml" ds:itemID="{D0BC14A9-C3E1-4A8A-AFEB-C3678455429C}">
  <ds:schemaRefs/>
</ds:datastoreItem>
</file>

<file path=customXml/itemProps252.xml><?xml version="1.0" encoding="utf-8"?>
<ds:datastoreItem xmlns:ds="http://schemas.openxmlformats.org/officeDocument/2006/customXml" ds:itemID="{24856E13-8225-42C2-B26C-6C6B412926BF}">
  <ds:schemaRefs/>
</ds:datastoreItem>
</file>

<file path=customXml/itemProps253.xml><?xml version="1.0" encoding="utf-8"?>
<ds:datastoreItem xmlns:ds="http://schemas.openxmlformats.org/officeDocument/2006/customXml" ds:itemID="{0822C420-9707-4EBD-82C4-AD38ED2656C9}">
  <ds:schemaRefs/>
</ds:datastoreItem>
</file>

<file path=customXml/itemProps254.xml><?xml version="1.0" encoding="utf-8"?>
<ds:datastoreItem xmlns:ds="http://schemas.openxmlformats.org/officeDocument/2006/customXml" ds:itemID="{393A316A-F19C-45FF-A31D-72909DB77D07}">
  <ds:schemaRefs/>
</ds:datastoreItem>
</file>

<file path=customXml/itemProps255.xml><?xml version="1.0" encoding="utf-8"?>
<ds:datastoreItem xmlns:ds="http://schemas.openxmlformats.org/officeDocument/2006/customXml" ds:itemID="{4303C951-E3AE-4A50-9157-65F3F0C51BC8}">
  <ds:schemaRefs/>
</ds:datastoreItem>
</file>

<file path=customXml/itemProps256.xml><?xml version="1.0" encoding="utf-8"?>
<ds:datastoreItem xmlns:ds="http://schemas.openxmlformats.org/officeDocument/2006/customXml" ds:itemID="{A40091DE-7981-40C3-9FDD-C9A980CA1609}">
  <ds:schemaRefs/>
</ds:datastoreItem>
</file>

<file path=customXml/itemProps257.xml><?xml version="1.0" encoding="utf-8"?>
<ds:datastoreItem xmlns:ds="http://schemas.openxmlformats.org/officeDocument/2006/customXml" ds:itemID="{6C9FF000-9888-4697-82D9-0C0684DD39A7}">
  <ds:schemaRefs/>
</ds:datastoreItem>
</file>

<file path=customXml/itemProps258.xml><?xml version="1.0" encoding="utf-8"?>
<ds:datastoreItem xmlns:ds="http://schemas.openxmlformats.org/officeDocument/2006/customXml" ds:itemID="{C39C467B-6E72-459B-8C3E-6D72960456EC}">
  <ds:schemaRefs/>
</ds:datastoreItem>
</file>

<file path=customXml/itemProps259.xml><?xml version="1.0" encoding="utf-8"?>
<ds:datastoreItem xmlns:ds="http://schemas.openxmlformats.org/officeDocument/2006/customXml" ds:itemID="{356BF30C-135F-4DA8-A41C-B73392C678D8}">
  <ds:schemaRefs/>
</ds:datastoreItem>
</file>

<file path=customXml/itemProps26.xml><?xml version="1.0" encoding="utf-8"?>
<ds:datastoreItem xmlns:ds="http://schemas.openxmlformats.org/officeDocument/2006/customXml" ds:itemID="{90291662-E4FB-485B-BBF1-E7D33B59A7A0}">
  <ds:schemaRefs/>
</ds:datastoreItem>
</file>

<file path=customXml/itemProps260.xml><?xml version="1.0" encoding="utf-8"?>
<ds:datastoreItem xmlns:ds="http://schemas.openxmlformats.org/officeDocument/2006/customXml" ds:itemID="{754DF13F-502C-46F0-8C1F-05F4865CEE5F}">
  <ds:schemaRefs/>
</ds:datastoreItem>
</file>

<file path=customXml/itemProps261.xml><?xml version="1.0" encoding="utf-8"?>
<ds:datastoreItem xmlns:ds="http://schemas.openxmlformats.org/officeDocument/2006/customXml" ds:itemID="{F72D6F0C-E1CE-4D2F-A1E4-D25C6AFF8D76}">
  <ds:schemaRefs/>
</ds:datastoreItem>
</file>

<file path=customXml/itemProps262.xml><?xml version="1.0" encoding="utf-8"?>
<ds:datastoreItem xmlns:ds="http://schemas.openxmlformats.org/officeDocument/2006/customXml" ds:itemID="{80949385-0AC0-4197-B57C-5927F3CFC8DC}">
  <ds:schemaRefs/>
</ds:datastoreItem>
</file>

<file path=customXml/itemProps263.xml><?xml version="1.0" encoding="utf-8"?>
<ds:datastoreItem xmlns:ds="http://schemas.openxmlformats.org/officeDocument/2006/customXml" ds:itemID="{EC9940C0-7419-4D42-810C-484B38E98B7A}">
  <ds:schemaRefs/>
</ds:datastoreItem>
</file>

<file path=customXml/itemProps264.xml><?xml version="1.0" encoding="utf-8"?>
<ds:datastoreItem xmlns:ds="http://schemas.openxmlformats.org/officeDocument/2006/customXml" ds:itemID="{E80785E9-ACED-495C-A2CF-EBF91CD11294}">
  <ds:schemaRefs/>
</ds:datastoreItem>
</file>

<file path=customXml/itemProps265.xml><?xml version="1.0" encoding="utf-8"?>
<ds:datastoreItem xmlns:ds="http://schemas.openxmlformats.org/officeDocument/2006/customXml" ds:itemID="{068EBB51-0666-4796-81C3-7885DD8FBB04}">
  <ds:schemaRefs/>
</ds:datastoreItem>
</file>

<file path=customXml/itemProps266.xml><?xml version="1.0" encoding="utf-8"?>
<ds:datastoreItem xmlns:ds="http://schemas.openxmlformats.org/officeDocument/2006/customXml" ds:itemID="{5E434616-2695-4F27-B29E-99B0185944D3}">
  <ds:schemaRefs/>
</ds:datastoreItem>
</file>

<file path=customXml/itemProps267.xml><?xml version="1.0" encoding="utf-8"?>
<ds:datastoreItem xmlns:ds="http://schemas.openxmlformats.org/officeDocument/2006/customXml" ds:itemID="{F4B8A644-8CE2-46F8-8AE3-83D897077CF7}">
  <ds:schemaRefs/>
</ds:datastoreItem>
</file>

<file path=customXml/itemProps268.xml><?xml version="1.0" encoding="utf-8"?>
<ds:datastoreItem xmlns:ds="http://schemas.openxmlformats.org/officeDocument/2006/customXml" ds:itemID="{DCEFED79-331B-46C1-81A2-069CF44AAB78}">
  <ds:schemaRefs/>
</ds:datastoreItem>
</file>

<file path=customXml/itemProps269.xml><?xml version="1.0" encoding="utf-8"?>
<ds:datastoreItem xmlns:ds="http://schemas.openxmlformats.org/officeDocument/2006/customXml" ds:itemID="{5B066DA7-31B7-4FDA-905E-EC7C8CEADE8B}">
  <ds:schemaRefs/>
</ds:datastoreItem>
</file>

<file path=customXml/itemProps27.xml><?xml version="1.0" encoding="utf-8"?>
<ds:datastoreItem xmlns:ds="http://schemas.openxmlformats.org/officeDocument/2006/customXml" ds:itemID="{C65A7371-98C2-4C8B-96F7-A354E21E0ED3}">
  <ds:schemaRefs/>
</ds:datastoreItem>
</file>

<file path=customXml/itemProps270.xml><?xml version="1.0" encoding="utf-8"?>
<ds:datastoreItem xmlns:ds="http://schemas.openxmlformats.org/officeDocument/2006/customXml" ds:itemID="{B318D025-A85F-4634-AE50-F682C7B82925}">
  <ds:schemaRefs/>
</ds:datastoreItem>
</file>

<file path=customXml/itemProps271.xml><?xml version="1.0" encoding="utf-8"?>
<ds:datastoreItem xmlns:ds="http://schemas.openxmlformats.org/officeDocument/2006/customXml" ds:itemID="{A94679AE-9DBB-4400-B261-0D3C1733FD4A}">
  <ds:schemaRefs/>
</ds:datastoreItem>
</file>

<file path=customXml/itemProps272.xml><?xml version="1.0" encoding="utf-8"?>
<ds:datastoreItem xmlns:ds="http://schemas.openxmlformats.org/officeDocument/2006/customXml" ds:itemID="{222F309A-4AF0-4654-8836-F14B673915C1}">
  <ds:schemaRefs/>
</ds:datastoreItem>
</file>

<file path=customXml/itemProps273.xml><?xml version="1.0" encoding="utf-8"?>
<ds:datastoreItem xmlns:ds="http://schemas.openxmlformats.org/officeDocument/2006/customXml" ds:itemID="{8C41F856-4E85-4941-A1AC-0C4B10762E43}">
  <ds:schemaRefs/>
</ds:datastoreItem>
</file>

<file path=customXml/itemProps274.xml><?xml version="1.0" encoding="utf-8"?>
<ds:datastoreItem xmlns:ds="http://schemas.openxmlformats.org/officeDocument/2006/customXml" ds:itemID="{B824A570-DC54-4250-8831-9E40A2E4321E}">
  <ds:schemaRefs/>
</ds:datastoreItem>
</file>

<file path=customXml/itemProps275.xml><?xml version="1.0" encoding="utf-8"?>
<ds:datastoreItem xmlns:ds="http://schemas.openxmlformats.org/officeDocument/2006/customXml" ds:itemID="{4F1EBA98-1F6E-418A-B470-C59F252130F6}">
  <ds:schemaRefs/>
</ds:datastoreItem>
</file>

<file path=customXml/itemProps276.xml><?xml version="1.0" encoding="utf-8"?>
<ds:datastoreItem xmlns:ds="http://schemas.openxmlformats.org/officeDocument/2006/customXml" ds:itemID="{83221A29-B88B-4EC6-B124-9AE6BDDCE2D4}">
  <ds:schemaRefs/>
</ds:datastoreItem>
</file>

<file path=customXml/itemProps277.xml><?xml version="1.0" encoding="utf-8"?>
<ds:datastoreItem xmlns:ds="http://schemas.openxmlformats.org/officeDocument/2006/customXml" ds:itemID="{19D05962-4B12-43BB-ADBF-29228425EF3A}">
  <ds:schemaRefs/>
</ds:datastoreItem>
</file>

<file path=customXml/itemProps278.xml><?xml version="1.0" encoding="utf-8"?>
<ds:datastoreItem xmlns:ds="http://schemas.openxmlformats.org/officeDocument/2006/customXml" ds:itemID="{F603C47F-8374-4CDF-87C6-0FD84E81FA65}">
  <ds:schemaRefs/>
</ds:datastoreItem>
</file>

<file path=customXml/itemProps279.xml><?xml version="1.0" encoding="utf-8"?>
<ds:datastoreItem xmlns:ds="http://schemas.openxmlformats.org/officeDocument/2006/customXml" ds:itemID="{417CAD4B-AC95-4BCD-9F7C-268C1AF05B67}">
  <ds:schemaRefs/>
</ds:datastoreItem>
</file>

<file path=customXml/itemProps28.xml><?xml version="1.0" encoding="utf-8"?>
<ds:datastoreItem xmlns:ds="http://schemas.openxmlformats.org/officeDocument/2006/customXml" ds:itemID="{0B9FB058-91AB-42C2-851E-1A1561D96A4D}">
  <ds:schemaRefs/>
</ds:datastoreItem>
</file>

<file path=customXml/itemProps280.xml><?xml version="1.0" encoding="utf-8"?>
<ds:datastoreItem xmlns:ds="http://schemas.openxmlformats.org/officeDocument/2006/customXml" ds:itemID="{64B87EF5-DB3B-44B8-9380-5E4678B2F9B4}">
  <ds:schemaRefs/>
</ds:datastoreItem>
</file>

<file path=customXml/itemProps281.xml><?xml version="1.0" encoding="utf-8"?>
<ds:datastoreItem xmlns:ds="http://schemas.openxmlformats.org/officeDocument/2006/customXml" ds:itemID="{19B63218-0DB0-4527-B078-987EFEDBC338}">
  <ds:schemaRefs/>
</ds:datastoreItem>
</file>

<file path=customXml/itemProps282.xml><?xml version="1.0" encoding="utf-8"?>
<ds:datastoreItem xmlns:ds="http://schemas.openxmlformats.org/officeDocument/2006/customXml" ds:itemID="{2F4CEEB9-5842-44D7-A07A-760B8763616C}">
  <ds:schemaRefs/>
</ds:datastoreItem>
</file>

<file path=customXml/itemProps283.xml><?xml version="1.0" encoding="utf-8"?>
<ds:datastoreItem xmlns:ds="http://schemas.openxmlformats.org/officeDocument/2006/customXml" ds:itemID="{B3A02AE4-8B41-4155-8BAE-B164E41C072A}">
  <ds:schemaRefs/>
</ds:datastoreItem>
</file>

<file path=customXml/itemProps284.xml><?xml version="1.0" encoding="utf-8"?>
<ds:datastoreItem xmlns:ds="http://schemas.openxmlformats.org/officeDocument/2006/customXml" ds:itemID="{B746E37D-3118-4B6F-9E36-C559E2837229}">
  <ds:schemaRefs/>
</ds:datastoreItem>
</file>

<file path=customXml/itemProps285.xml><?xml version="1.0" encoding="utf-8"?>
<ds:datastoreItem xmlns:ds="http://schemas.openxmlformats.org/officeDocument/2006/customXml" ds:itemID="{78397785-D5CD-4960-927A-3FD05A145DF7}">
  <ds:schemaRefs/>
</ds:datastoreItem>
</file>

<file path=customXml/itemProps286.xml><?xml version="1.0" encoding="utf-8"?>
<ds:datastoreItem xmlns:ds="http://schemas.openxmlformats.org/officeDocument/2006/customXml" ds:itemID="{8EE0748E-EF7D-4BB5-9C86-E68C4C0E13B3}">
  <ds:schemaRefs/>
</ds:datastoreItem>
</file>

<file path=customXml/itemProps287.xml><?xml version="1.0" encoding="utf-8"?>
<ds:datastoreItem xmlns:ds="http://schemas.openxmlformats.org/officeDocument/2006/customXml" ds:itemID="{3C0C7841-F3E0-4CC9-88A8-88B739204FD1}">
  <ds:schemaRefs/>
</ds:datastoreItem>
</file>

<file path=customXml/itemProps288.xml><?xml version="1.0" encoding="utf-8"?>
<ds:datastoreItem xmlns:ds="http://schemas.openxmlformats.org/officeDocument/2006/customXml" ds:itemID="{3C84A01B-1DEB-4AB7-93C0-B891D878695D}">
  <ds:schemaRefs/>
</ds:datastoreItem>
</file>

<file path=customXml/itemProps289.xml><?xml version="1.0" encoding="utf-8"?>
<ds:datastoreItem xmlns:ds="http://schemas.openxmlformats.org/officeDocument/2006/customXml" ds:itemID="{0B2C23A5-7CE9-4FBD-B893-BC21889C4E33}">
  <ds:schemaRefs/>
</ds:datastoreItem>
</file>

<file path=customXml/itemProps29.xml><?xml version="1.0" encoding="utf-8"?>
<ds:datastoreItem xmlns:ds="http://schemas.openxmlformats.org/officeDocument/2006/customXml" ds:itemID="{F06BD048-A770-4E15-B5FF-41B99A7B3806}">
  <ds:schemaRefs/>
</ds:datastoreItem>
</file>

<file path=customXml/itemProps290.xml><?xml version="1.0" encoding="utf-8"?>
<ds:datastoreItem xmlns:ds="http://schemas.openxmlformats.org/officeDocument/2006/customXml" ds:itemID="{0F1C4B26-1E59-4FBA-B8CC-6788DFE5F5D5}">
  <ds:schemaRefs/>
</ds:datastoreItem>
</file>

<file path=customXml/itemProps291.xml><?xml version="1.0" encoding="utf-8"?>
<ds:datastoreItem xmlns:ds="http://schemas.openxmlformats.org/officeDocument/2006/customXml" ds:itemID="{564DFC12-3744-4FC6-9572-CDAA1DDA74FE}">
  <ds:schemaRefs/>
</ds:datastoreItem>
</file>

<file path=customXml/itemProps292.xml><?xml version="1.0" encoding="utf-8"?>
<ds:datastoreItem xmlns:ds="http://schemas.openxmlformats.org/officeDocument/2006/customXml" ds:itemID="{B890CBC5-115A-4264-B3BF-8F1323838C7B}">
  <ds:schemaRefs/>
</ds:datastoreItem>
</file>

<file path=customXml/itemProps293.xml><?xml version="1.0" encoding="utf-8"?>
<ds:datastoreItem xmlns:ds="http://schemas.openxmlformats.org/officeDocument/2006/customXml" ds:itemID="{3D1049D2-5580-4E33-840C-527BDFC52FDC}">
  <ds:schemaRefs/>
</ds:datastoreItem>
</file>

<file path=customXml/itemProps294.xml><?xml version="1.0" encoding="utf-8"?>
<ds:datastoreItem xmlns:ds="http://schemas.openxmlformats.org/officeDocument/2006/customXml" ds:itemID="{BB5C637B-26ED-455F-9D40-24024BC0EA67}">
  <ds:schemaRefs/>
</ds:datastoreItem>
</file>

<file path=customXml/itemProps295.xml><?xml version="1.0" encoding="utf-8"?>
<ds:datastoreItem xmlns:ds="http://schemas.openxmlformats.org/officeDocument/2006/customXml" ds:itemID="{08341386-BE56-4353-9FB1-EE0F7D44C430}">
  <ds:schemaRefs/>
</ds:datastoreItem>
</file>

<file path=customXml/itemProps296.xml><?xml version="1.0" encoding="utf-8"?>
<ds:datastoreItem xmlns:ds="http://schemas.openxmlformats.org/officeDocument/2006/customXml" ds:itemID="{55DF9363-0274-48F3-ABAF-9E128C121245}">
  <ds:schemaRefs/>
</ds:datastoreItem>
</file>

<file path=customXml/itemProps297.xml><?xml version="1.0" encoding="utf-8"?>
<ds:datastoreItem xmlns:ds="http://schemas.openxmlformats.org/officeDocument/2006/customXml" ds:itemID="{0FE87A42-CF10-4FF6-B135-7DE234A21AC9}">
  <ds:schemaRefs/>
</ds:datastoreItem>
</file>

<file path=customXml/itemProps298.xml><?xml version="1.0" encoding="utf-8"?>
<ds:datastoreItem xmlns:ds="http://schemas.openxmlformats.org/officeDocument/2006/customXml" ds:itemID="{DA1DF1C0-BC58-4359-AA9B-FA8C1CFC3308}">
  <ds:schemaRefs/>
</ds:datastoreItem>
</file>

<file path=customXml/itemProps299.xml><?xml version="1.0" encoding="utf-8"?>
<ds:datastoreItem xmlns:ds="http://schemas.openxmlformats.org/officeDocument/2006/customXml" ds:itemID="{4073F6A9-603B-4966-8A01-3981C13DA9B7}">
  <ds:schemaRefs/>
</ds:datastoreItem>
</file>

<file path=customXml/itemProps3.xml><?xml version="1.0" encoding="utf-8"?>
<ds:datastoreItem xmlns:ds="http://schemas.openxmlformats.org/officeDocument/2006/customXml" ds:itemID="{BEB96912-9DE6-4737-BF77-E2AAB62C122E}">
  <ds:schemaRefs/>
</ds:datastoreItem>
</file>

<file path=customXml/itemProps30.xml><?xml version="1.0" encoding="utf-8"?>
<ds:datastoreItem xmlns:ds="http://schemas.openxmlformats.org/officeDocument/2006/customXml" ds:itemID="{CF279E9B-8964-4BAF-8E78-983C816BB6E2}">
  <ds:schemaRefs/>
</ds:datastoreItem>
</file>

<file path=customXml/itemProps300.xml><?xml version="1.0" encoding="utf-8"?>
<ds:datastoreItem xmlns:ds="http://schemas.openxmlformats.org/officeDocument/2006/customXml" ds:itemID="{BD24D542-B0F3-4031-AEF3-B0A64DDB7959}">
  <ds:schemaRefs/>
</ds:datastoreItem>
</file>

<file path=customXml/itemProps301.xml><?xml version="1.0" encoding="utf-8"?>
<ds:datastoreItem xmlns:ds="http://schemas.openxmlformats.org/officeDocument/2006/customXml" ds:itemID="{86FFC5FA-DD4D-490D-89A5-4F12C18629E4}">
  <ds:schemaRefs/>
</ds:datastoreItem>
</file>

<file path=customXml/itemProps302.xml><?xml version="1.0" encoding="utf-8"?>
<ds:datastoreItem xmlns:ds="http://schemas.openxmlformats.org/officeDocument/2006/customXml" ds:itemID="{F61B7A84-702E-407E-BFD1-A6FFE514BCD3}">
  <ds:schemaRefs/>
</ds:datastoreItem>
</file>

<file path=customXml/itemProps303.xml><?xml version="1.0" encoding="utf-8"?>
<ds:datastoreItem xmlns:ds="http://schemas.openxmlformats.org/officeDocument/2006/customXml" ds:itemID="{2DAB3756-5604-456E-8463-7CB2FCA589FA}">
  <ds:schemaRefs/>
</ds:datastoreItem>
</file>

<file path=customXml/itemProps304.xml><?xml version="1.0" encoding="utf-8"?>
<ds:datastoreItem xmlns:ds="http://schemas.openxmlformats.org/officeDocument/2006/customXml" ds:itemID="{51DC174B-8766-4DD7-ACC8-877D7960CE7D}">
  <ds:schemaRefs/>
</ds:datastoreItem>
</file>

<file path=customXml/itemProps305.xml><?xml version="1.0" encoding="utf-8"?>
<ds:datastoreItem xmlns:ds="http://schemas.openxmlformats.org/officeDocument/2006/customXml" ds:itemID="{3B1E51FE-452F-40CA-90E1-B37DB9C04EF2}">
  <ds:schemaRefs/>
</ds:datastoreItem>
</file>

<file path=customXml/itemProps306.xml><?xml version="1.0" encoding="utf-8"?>
<ds:datastoreItem xmlns:ds="http://schemas.openxmlformats.org/officeDocument/2006/customXml" ds:itemID="{DE8D7DCB-B23C-4216-AB51-DBE275EFB8BA}">
  <ds:schemaRefs/>
</ds:datastoreItem>
</file>

<file path=customXml/itemProps307.xml><?xml version="1.0" encoding="utf-8"?>
<ds:datastoreItem xmlns:ds="http://schemas.openxmlformats.org/officeDocument/2006/customXml" ds:itemID="{B4BD6C78-290E-469C-9E19-3DDCA7C8B9A1}">
  <ds:schemaRefs/>
</ds:datastoreItem>
</file>

<file path=customXml/itemProps308.xml><?xml version="1.0" encoding="utf-8"?>
<ds:datastoreItem xmlns:ds="http://schemas.openxmlformats.org/officeDocument/2006/customXml" ds:itemID="{0B78B629-1891-491C-ACC7-1E8029058E94}">
  <ds:schemaRefs/>
</ds:datastoreItem>
</file>

<file path=customXml/itemProps309.xml><?xml version="1.0" encoding="utf-8"?>
<ds:datastoreItem xmlns:ds="http://schemas.openxmlformats.org/officeDocument/2006/customXml" ds:itemID="{EFE593ED-AC57-44BF-A1EF-D829259F7D86}">
  <ds:schemaRefs/>
</ds:datastoreItem>
</file>

<file path=customXml/itemProps31.xml><?xml version="1.0" encoding="utf-8"?>
<ds:datastoreItem xmlns:ds="http://schemas.openxmlformats.org/officeDocument/2006/customXml" ds:itemID="{14DE3F56-2805-4D09-8069-45E8CC57A6C0}">
  <ds:schemaRefs/>
</ds:datastoreItem>
</file>

<file path=customXml/itemProps310.xml><?xml version="1.0" encoding="utf-8"?>
<ds:datastoreItem xmlns:ds="http://schemas.openxmlformats.org/officeDocument/2006/customXml" ds:itemID="{2991EE8B-A447-4220-88B3-C8D406BB54AD}">
  <ds:schemaRefs/>
</ds:datastoreItem>
</file>

<file path=customXml/itemProps311.xml><?xml version="1.0" encoding="utf-8"?>
<ds:datastoreItem xmlns:ds="http://schemas.openxmlformats.org/officeDocument/2006/customXml" ds:itemID="{74F76DA2-8876-4CF2-916A-7A3B59658E63}">
  <ds:schemaRefs/>
</ds:datastoreItem>
</file>

<file path=customXml/itemProps312.xml><?xml version="1.0" encoding="utf-8"?>
<ds:datastoreItem xmlns:ds="http://schemas.openxmlformats.org/officeDocument/2006/customXml" ds:itemID="{64A39A53-76D1-4695-B3CF-CA3FF98AFCD5}">
  <ds:schemaRefs/>
</ds:datastoreItem>
</file>

<file path=customXml/itemProps313.xml><?xml version="1.0" encoding="utf-8"?>
<ds:datastoreItem xmlns:ds="http://schemas.openxmlformats.org/officeDocument/2006/customXml" ds:itemID="{EF343F68-AFB9-4240-84BC-9560B3CF243E}">
  <ds:schemaRefs/>
</ds:datastoreItem>
</file>

<file path=customXml/itemProps314.xml><?xml version="1.0" encoding="utf-8"?>
<ds:datastoreItem xmlns:ds="http://schemas.openxmlformats.org/officeDocument/2006/customXml" ds:itemID="{FFDE3615-6335-44BC-8454-A44ABF978B3D}">
  <ds:schemaRefs/>
</ds:datastoreItem>
</file>

<file path=customXml/itemProps315.xml><?xml version="1.0" encoding="utf-8"?>
<ds:datastoreItem xmlns:ds="http://schemas.openxmlformats.org/officeDocument/2006/customXml" ds:itemID="{D7DC5264-2684-4604-89C3-83C050A1B4A8}">
  <ds:schemaRefs/>
</ds:datastoreItem>
</file>

<file path=customXml/itemProps316.xml><?xml version="1.0" encoding="utf-8"?>
<ds:datastoreItem xmlns:ds="http://schemas.openxmlformats.org/officeDocument/2006/customXml" ds:itemID="{A8D7AA50-034B-47C7-B92D-16A6FAE6CB9E}">
  <ds:schemaRefs/>
</ds:datastoreItem>
</file>

<file path=customXml/itemProps317.xml><?xml version="1.0" encoding="utf-8"?>
<ds:datastoreItem xmlns:ds="http://schemas.openxmlformats.org/officeDocument/2006/customXml" ds:itemID="{59FD7026-8C7C-4E48-82B0-9FBE015C9257}">
  <ds:schemaRefs/>
</ds:datastoreItem>
</file>

<file path=customXml/itemProps318.xml><?xml version="1.0" encoding="utf-8"?>
<ds:datastoreItem xmlns:ds="http://schemas.openxmlformats.org/officeDocument/2006/customXml" ds:itemID="{5209A464-7AFF-4A48-9860-4EEF0DADA098}">
  <ds:schemaRefs/>
</ds:datastoreItem>
</file>

<file path=customXml/itemProps319.xml><?xml version="1.0" encoding="utf-8"?>
<ds:datastoreItem xmlns:ds="http://schemas.openxmlformats.org/officeDocument/2006/customXml" ds:itemID="{C1167A2A-A057-4134-96C3-8A2AC07F6223}">
  <ds:schemaRefs/>
</ds:datastoreItem>
</file>

<file path=customXml/itemProps32.xml><?xml version="1.0" encoding="utf-8"?>
<ds:datastoreItem xmlns:ds="http://schemas.openxmlformats.org/officeDocument/2006/customXml" ds:itemID="{DFDD0C8C-1108-4BFD-9E14-1560DAA084FE}">
  <ds:schemaRefs/>
</ds:datastoreItem>
</file>

<file path=customXml/itemProps320.xml><?xml version="1.0" encoding="utf-8"?>
<ds:datastoreItem xmlns:ds="http://schemas.openxmlformats.org/officeDocument/2006/customXml" ds:itemID="{9DD757DF-19AF-4CCB-AFF9-30B27C1C193A}">
  <ds:schemaRefs/>
</ds:datastoreItem>
</file>

<file path=customXml/itemProps321.xml><?xml version="1.0" encoding="utf-8"?>
<ds:datastoreItem xmlns:ds="http://schemas.openxmlformats.org/officeDocument/2006/customXml" ds:itemID="{B52C04C8-3AB5-4B5B-83A9-93EEF8ED81B6}">
  <ds:schemaRefs/>
</ds:datastoreItem>
</file>

<file path=customXml/itemProps322.xml><?xml version="1.0" encoding="utf-8"?>
<ds:datastoreItem xmlns:ds="http://schemas.openxmlformats.org/officeDocument/2006/customXml" ds:itemID="{9F169151-80AA-43E3-829D-5F0A90CE364E}">
  <ds:schemaRefs/>
</ds:datastoreItem>
</file>

<file path=customXml/itemProps323.xml><?xml version="1.0" encoding="utf-8"?>
<ds:datastoreItem xmlns:ds="http://schemas.openxmlformats.org/officeDocument/2006/customXml" ds:itemID="{7BCF2C38-9047-4585-859E-8CA3C5E91A61}">
  <ds:schemaRefs/>
</ds:datastoreItem>
</file>

<file path=customXml/itemProps324.xml><?xml version="1.0" encoding="utf-8"?>
<ds:datastoreItem xmlns:ds="http://schemas.openxmlformats.org/officeDocument/2006/customXml" ds:itemID="{7E237676-7F4C-4213-A045-8717FA8C7ACA}">
  <ds:schemaRefs/>
</ds:datastoreItem>
</file>

<file path=customXml/itemProps325.xml><?xml version="1.0" encoding="utf-8"?>
<ds:datastoreItem xmlns:ds="http://schemas.openxmlformats.org/officeDocument/2006/customXml" ds:itemID="{7AEF1167-0C40-4BCF-B22E-42B9CEDBB88B}">
  <ds:schemaRefs/>
</ds:datastoreItem>
</file>

<file path=customXml/itemProps326.xml><?xml version="1.0" encoding="utf-8"?>
<ds:datastoreItem xmlns:ds="http://schemas.openxmlformats.org/officeDocument/2006/customXml" ds:itemID="{948CC174-2265-4C96-8A7B-9DB8A92D5BF7}">
  <ds:schemaRefs/>
</ds:datastoreItem>
</file>

<file path=customXml/itemProps327.xml><?xml version="1.0" encoding="utf-8"?>
<ds:datastoreItem xmlns:ds="http://schemas.openxmlformats.org/officeDocument/2006/customXml" ds:itemID="{9BC3EB82-49E0-4263-AF96-1943FBCE1C97}">
  <ds:schemaRefs/>
</ds:datastoreItem>
</file>

<file path=customXml/itemProps328.xml><?xml version="1.0" encoding="utf-8"?>
<ds:datastoreItem xmlns:ds="http://schemas.openxmlformats.org/officeDocument/2006/customXml" ds:itemID="{E5085F24-AA1C-4F64-B323-21EE48F19231}">
  <ds:schemaRefs/>
</ds:datastoreItem>
</file>

<file path=customXml/itemProps329.xml><?xml version="1.0" encoding="utf-8"?>
<ds:datastoreItem xmlns:ds="http://schemas.openxmlformats.org/officeDocument/2006/customXml" ds:itemID="{2C03BDF3-14CE-4EC1-876D-5CF2F0D72E25}">
  <ds:schemaRefs/>
</ds:datastoreItem>
</file>

<file path=customXml/itemProps33.xml><?xml version="1.0" encoding="utf-8"?>
<ds:datastoreItem xmlns:ds="http://schemas.openxmlformats.org/officeDocument/2006/customXml" ds:itemID="{757E4DEA-83E1-4C79-B48F-FBB3888CB9AC}">
  <ds:schemaRefs/>
</ds:datastoreItem>
</file>

<file path=customXml/itemProps330.xml><?xml version="1.0" encoding="utf-8"?>
<ds:datastoreItem xmlns:ds="http://schemas.openxmlformats.org/officeDocument/2006/customXml" ds:itemID="{77C40795-2F06-4625-A2B0-599F0F651E49}">
  <ds:schemaRefs/>
</ds:datastoreItem>
</file>

<file path=customXml/itemProps331.xml><?xml version="1.0" encoding="utf-8"?>
<ds:datastoreItem xmlns:ds="http://schemas.openxmlformats.org/officeDocument/2006/customXml" ds:itemID="{2D68804A-E72C-4745-9284-9F5793A09EF5}">
  <ds:schemaRefs/>
</ds:datastoreItem>
</file>

<file path=customXml/itemProps332.xml><?xml version="1.0" encoding="utf-8"?>
<ds:datastoreItem xmlns:ds="http://schemas.openxmlformats.org/officeDocument/2006/customXml" ds:itemID="{327EC777-75F5-4D45-89F1-DB29E2A6D339}">
  <ds:schemaRefs/>
</ds:datastoreItem>
</file>

<file path=customXml/itemProps333.xml><?xml version="1.0" encoding="utf-8"?>
<ds:datastoreItem xmlns:ds="http://schemas.openxmlformats.org/officeDocument/2006/customXml" ds:itemID="{4BA79A81-5E3D-473F-BE12-198D7F108C15}">
  <ds:schemaRefs/>
</ds:datastoreItem>
</file>

<file path=customXml/itemProps334.xml><?xml version="1.0" encoding="utf-8"?>
<ds:datastoreItem xmlns:ds="http://schemas.openxmlformats.org/officeDocument/2006/customXml" ds:itemID="{398DC6E1-6B38-4028-BBC3-5BBB7AFE4187}">
  <ds:schemaRefs/>
</ds:datastoreItem>
</file>

<file path=customXml/itemProps335.xml><?xml version="1.0" encoding="utf-8"?>
<ds:datastoreItem xmlns:ds="http://schemas.openxmlformats.org/officeDocument/2006/customXml" ds:itemID="{EDA2A526-4B90-4F33-9FCE-0B547D2F9013}">
  <ds:schemaRefs/>
</ds:datastoreItem>
</file>

<file path=customXml/itemProps336.xml><?xml version="1.0" encoding="utf-8"?>
<ds:datastoreItem xmlns:ds="http://schemas.openxmlformats.org/officeDocument/2006/customXml" ds:itemID="{185309BD-84F8-4A9F-8EE0-76D7077B4CC8}">
  <ds:schemaRefs/>
</ds:datastoreItem>
</file>

<file path=customXml/itemProps337.xml><?xml version="1.0" encoding="utf-8"?>
<ds:datastoreItem xmlns:ds="http://schemas.openxmlformats.org/officeDocument/2006/customXml" ds:itemID="{2ADE93EE-9F34-4C72-89BE-CB8D58A5DBD2}">
  <ds:schemaRefs/>
</ds:datastoreItem>
</file>

<file path=customXml/itemProps338.xml><?xml version="1.0" encoding="utf-8"?>
<ds:datastoreItem xmlns:ds="http://schemas.openxmlformats.org/officeDocument/2006/customXml" ds:itemID="{C376C5DB-5865-42BE-991B-54306DA144F1}">
  <ds:schemaRefs/>
</ds:datastoreItem>
</file>

<file path=customXml/itemProps34.xml><?xml version="1.0" encoding="utf-8"?>
<ds:datastoreItem xmlns:ds="http://schemas.openxmlformats.org/officeDocument/2006/customXml" ds:itemID="{F6B6C732-F43A-4D0A-9E1C-851F19A1E797}">
  <ds:schemaRefs/>
</ds:datastoreItem>
</file>

<file path=customXml/itemProps35.xml><?xml version="1.0" encoding="utf-8"?>
<ds:datastoreItem xmlns:ds="http://schemas.openxmlformats.org/officeDocument/2006/customXml" ds:itemID="{D442900E-1D0E-41BD-88D9-F88C9BD694DC}">
  <ds:schemaRefs/>
</ds:datastoreItem>
</file>

<file path=customXml/itemProps36.xml><?xml version="1.0" encoding="utf-8"?>
<ds:datastoreItem xmlns:ds="http://schemas.openxmlformats.org/officeDocument/2006/customXml" ds:itemID="{9513C813-46A2-4912-BFD1-29AA5181BA2B}">
  <ds:schemaRefs/>
</ds:datastoreItem>
</file>

<file path=customXml/itemProps37.xml><?xml version="1.0" encoding="utf-8"?>
<ds:datastoreItem xmlns:ds="http://schemas.openxmlformats.org/officeDocument/2006/customXml" ds:itemID="{1F3A3BDE-AEB8-436B-8CD4-EE9EE0BA46E0}">
  <ds:schemaRefs/>
</ds:datastoreItem>
</file>

<file path=customXml/itemProps38.xml><?xml version="1.0" encoding="utf-8"?>
<ds:datastoreItem xmlns:ds="http://schemas.openxmlformats.org/officeDocument/2006/customXml" ds:itemID="{736C2307-1593-4A17-874E-EBD04655635A}">
  <ds:schemaRefs/>
</ds:datastoreItem>
</file>

<file path=customXml/itemProps39.xml><?xml version="1.0" encoding="utf-8"?>
<ds:datastoreItem xmlns:ds="http://schemas.openxmlformats.org/officeDocument/2006/customXml" ds:itemID="{26ACF9FC-819D-4525-9066-08D4D49AB0F7}">
  <ds:schemaRefs/>
</ds:datastoreItem>
</file>

<file path=customXml/itemProps4.xml><?xml version="1.0" encoding="utf-8"?>
<ds:datastoreItem xmlns:ds="http://schemas.openxmlformats.org/officeDocument/2006/customXml" ds:itemID="{183BD7B2-4A59-4531-A06F-31B37606CBA3}">
  <ds:schemaRefs/>
</ds:datastoreItem>
</file>

<file path=customXml/itemProps40.xml><?xml version="1.0" encoding="utf-8"?>
<ds:datastoreItem xmlns:ds="http://schemas.openxmlformats.org/officeDocument/2006/customXml" ds:itemID="{15877FE7-F966-4538-976E-5F7CABF46F28}">
  <ds:schemaRefs/>
</ds:datastoreItem>
</file>

<file path=customXml/itemProps41.xml><?xml version="1.0" encoding="utf-8"?>
<ds:datastoreItem xmlns:ds="http://schemas.openxmlformats.org/officeDocument/2006/customXml" ds:itemID="{B76FE44D-0674-4380-9879-84CF69A86F7E}">
  <ds:schemaRefs/>
</ds:datastoreItem>
</file>

<file path=customXml/itemProps42.xml><?xml version="1.0" encoding="utf-8"?>
<ds:datastoreItem xmlns:ds="http://schemas.openxmlformats.org/officeDocument/2006/customXml" ds:itemID="{52F5A5A8-2397-48B5-A624-28D57EC13E7E}">
  <ds:schemaRefs/>
</ds:datastoreItem>
</file>

<file path=customXml/itemProps43.xml><?xml version="1.0" encoding="utf-8"?>
<ds:datastoreItem xmlns:ds="http://schemas.openxmlformats.org/officeDocument/2006/customXml" ds:itemID="{3C099CD6-22A2-44CC-8A0F-1A01DCF25691}">
  <ds:schemaRefs/>
</ds:datastoreItem>
</file>

<file path=customXml/itemProps44.xml><?xml version="1.0" encoding="utf-8"?>
<ds:datastoreItem xmlns:ds="http://schemas.openxmlformats.org/officeDocument/2006/customXml" ds:itemID="{9B43B759-CADA-4FDE-AC7F-710D98DC96D4}">
  <ds:schemaRefs/>
</ds:datastoreItem>
</file>

<file path=customXml/itemProps45.xml><?xml version="1.0" encoding="utf-8"?>
<ds:datastoreItem xmlns:ds="http://schemas.openxmlformats.org/officeDocument/2006/customXml" ds:itemID="{9EE67F0B-3180-420D-BE15-409E03A1A2EA}">
  <ds:schemaRefs/>
</ds:datastoreItem>
</file>

<file path=customXml/itemProps46.xml><?xml version="1.0" encoding="utf-8"?>
<ds:datastoreItem xmlns:ds="http://schemas.openxmlformats.org/officeDocument/2006/customXml" ds:itemID="{AE0E79E9-D32A-4303-A04F-3E0AE21D094F}">
  <ds:schemaRefs/>
</ds:datastoreItem>
</file>

<file path=customXml/itemProps47.xml><?xml version="1.0" encoding="utf-8"?>
<ds:datastoreItem xmlns:ds="http://schemas.openxmlformats.org/officeDocument/2006/customXml" ds:itemID="{9196D628-6D4A-4A7A-9826-BC5D38E1A5DB}">
  <ds:schemaRefs/>
</ds:datastoreItem>
</file>

<file path=customXml/itemProps48.xml><?xml version="1.0" encoding="utf-8"?>
<ds:datastoreItem xmlns:ds="http://schemas.openxmlformats.org/officeDocument/2006/customXml" ds:itemID="{A53E8C55-17EF-4630-BF20-F0D4037DC567}">
  <ds:schemaRefs/>
</ds:datastoreItem>
</file>

<file path=customXml/itemProps49.xml><?xml version="1.0" encoding="utf-8"?>
<ds:datastoreItem xmlns:ds="http://schemas.openxmlformats.org/officeDocument/2006/customXml" ds:itemID="{B6513FD5-2C32-4857-97E5-9C021DBA68DE}">
  <ds:schemaRefs/>
</ds:datastoreItem>
</file>

<file path=customXml/itemProps5.xml><?xml version="1.0" encoding="utf-8"?>
<ds:datastoreItem xmlns:ds="http://schemas.openxmlformats.org/officeDocument/2006/customXml" ds:itemID="{8DA9509F-EC64-44E1-B4A3-55754D9A224A}">
  <ds:schemaRefs/>
</ds:datastoreItem>
</file>

<file path=customXml/itemProps50.xml><?xml version="1.0" encoding="utf-8"?>
<ds:datastoreItem xmlns:ds="http://schemas.openxmlformats.org/officeDocument/2006/customXml" ds:itemID="{BDCF89B3-5137-4193-9002-78088503F824}">
  <ds:schemaRefs/>
</ds:datastoreItem>
</file>

<file path=customXml/itemProps51.xml><?xml version="1.0" encoding="utf-8"?>
<ds:datastoreItem xmlns:ds="http://schemas.openxmlformats.org/officeDocument/2006/customXml" ds:itemID="{B46E1718-9574-43ED-814D-EC177918F148}">
  <ds:schemaRefs/>
</ds:datastoreItem>
</file>

<file path=customXml/itemProps52.xml><?xml version="1.0" encoding="utf-8"?>
<ds:datastoreItem xmlns:ds="http://schemas.openxmlformats.org/officeDocument/2006/customXml" ds:itemID="{DFF1235B-FC54-4EB3-9C03-4DAFEEEAC82A}">
  <ds:schemaRefs/>
</ds:datastoreItem>
</file>

<file path=customXml/itemProps53.xml><?xml version="1.0" encoding="utf-8"?>
<ds:datastoreItem xmlns:ds="http://schemas.openxmlformats.org/officeDocument/2006/customXml" ds:itemID="{6E063D00-4962-40A1-B6BB-4207FE5C7545}">
  <ds:schemaRefs/>
</ds:datastoreItem>
</file>

<file path=customXml/itemProps54.xml><?xml version="1.0" encoding="utf-8"?>
<ds:datastoreItem xmlns:ds="http://schemas.openxmlformats.org/officeDocument/2006/customXml" ds:itemID="{90DE3796-361A-47CA-97CB-F93019D83975}">
  <ds:schemaRefs/>
</ds:datastoreItem>
</file>

<file path=customXml/itemProps55.xml><?xml version="1.0" encoding="utf-8"?>
<ds:datastoreItem xmlns:ds="http://schemas.openxmlformats.org/officeDocument/2006/customXml" ds:itemID="{7EC32D09-3A89-4098-B76F-798C8A243E0F}">
  <ds:schemaRefs/>
</ds:datastoreItem>
</file>

<file path=customXml/itemProps56.xml><?xml version="1.0" encoding="utf-8"?>
<ds:datastoreItem xmlns:ds="http://schemas.openxmlformats.org/officeDocument/2006/customXml" ds:itemID="{BB6CB331-6AC7-464B-BC4C-8F0F31DDF905}">
  <ds:schemaRefs/>
</ds:datastoreItem>
</file>

<file path=customXml/itemProps57.xml><?xml version="1.0" encoding="utf-8"?>
<ds:datastoreItem xmlns:ds="http://schemas.openxmlformats.org/officeDocument/2006/customXml" ds:itemID="{66564DF6-8EC1-4946-817B-C09124826132}">
  <ds:schemaRefs/>
</ds:datastoreItem>
</file>

<file path=customXml/itemProps58.xml><?xml version="1.0" encoding="utf-8"?>
<ds:datastoreItem xmlns:ds="http://schemas.openxmlformats.org/officeDocument/2006/customXml" ds:itemID="{425D5648-1EDA-4408-A74B-504D6B677D2E}">
  <ds:schemaRefs/>
</ds:datastoreItem>
</file>

<file path=customXml/itemProps59.xml><?xml version="1.0" encoding="utf-8"?>
<ds:datastoreItem xmlns:ds="http://schemas.openxmlformats.org/officeDocument/2006/customXml" ds:itemID="{D4563106-D153-4B6B-B7D4-0A4DF2BB6825}">
  <ds:schemaRefs/>
</ds:datastoreItem>
</file>

<file path=customXml/itemProps6.xml><?xml version="1.0" encoding="utf-8"?>
<ds:datastoreItem xmlns:ds="http://schemas.openxmlformats.org/officeDocument/2006/customXml" ds:itemID="{EF80C6A3-C860-456E-9DCF-AB90FF72C19F}">
  <ds:schemaRefs/>
</ds:datastoreItem>
</file>

<file path=customXml/itemProps60.xml><?xml version="1.0" encoding="utf-8"?>
<ds:datastoreItem xmlns:ds="http://schemas.openxmlformats.org/officeDocument/2006/customXml" ds:itemID="{95A12A3A-565F-47B2-99F2-1D92E3DD6039}">
  <ds:schemaRefs/>
</ds:datastoreItem>
</file>

<file path=customXml/itemProps61.xml><?xml version="1.0" encoding="utf-8"?>
<ds:datastoreItem xmlns:ds="http://schemas.openxmlformats.org/officeDocument/2006/customXml" ds:itemID="{268F0598-2445-4B99-A13D-85951A405C9A}">
  <ds:schemaRefs/>
</ds:datastoreItem>
</file>

<file path=customXml/itemProps62.xml><?xml version="1.0" encoding="utf-8"?>
<ds:datastoreItem xmlns:ds="http://schemas.openxmlformats.org/officeDocument/2006/customXml" ds:itemID="{AB4A7CAF-258D-4537-B970-209B37C17B1F}">
  <ds:schemaRefs/>
</ds:datastoreItem>
</file>

<file path=customXml/itemProps63.xml><?xml version="1.0" encoding="utf-8"?>
<ds:datastoreItem xmlns:ds="http://schemas.openxmlformats.org/officeDocument/2006/customXml" ds:itemID="{3A0ECA41-F92C-4251-A960-1D03C18FFFED}">
  <ds:schemaRefs/>
</ds:datastoreItem>
</file>

<file path=customXml/itemProps64.xml><?xml version="1.0" encoding="utf-8"?>
<ds:datastoreItem xmlns:ds="http://schemas.openxmlformats.org/officeDocument/2006/customXml" ds:itemID="{63C8A67D-AD74-4175-A98D-4C37D1C687C5}">
  <ds:schemaRefs/>
</ds:datastoreItem>
</file>

<file path=customXml/itemProps65.xml><?xml version="1.0" encoding="utf-8"?>
<ds:datastoreItem xmlns:ds="http://schemas.openxmlformats.org/officeDocument/2006/customXml" ds:itemID="{334E1811-79BD-41F7-A2E1-AE64846B99E7}">
  <ds:schemaRefs/>
</ds:datastoreItem>
</file>

<file path=customXml/itemProps66.xml><?xml version="1.0" encoding="utf-8"?>
<ds:datastoreItem xmlns:ds="http://schemas.openxmlformats.org/officeDocument/2006/customXml" ds:itemID="{9A2583C8-E5ED-4EFA-BB20-4FD4363DF5D0}">
  <ds:schemaRefs/>
</ds:datastoreItem>
</file>

<file path=customXml/itemProps67.xml><?xml version="1.0" encoding="utf-8"?>
<ds:datastoreItem xmlns:ds="http://schemas.openxmlformats.org/officeDocument/2006/customXml" ds:itemID="{BC64149A-DEAB-4D68-94C3-051FA0EDF71B}">
  <ds:schemaRefs/>
</ds:datastoreItem>
</file>

<file path=customXml/itemProps68.xml><?xml version="1.0" encoding="utf-8"?>
<ds:datastoreItem xmlns:ds="http://schemas.openxmlformats.org/officeDocument/2006/customXml" ds:itemID="{4BFC64D3-03B7-494C-991A-68D56028A95B}">
  <ds:schemaRefs/>
</ds:datastoreItem>
</file>

<file path=customXml/itemProps69.xml><?xml version="1.0" encoding="utf-8"?>
<ds:datastoreItem xmlns:ds="http://schemas.openxmlformats.org/officeDocument/2006/customXml" ds:itemID="{EC9FEF45-46B9-42B7-BD25-D27340FC9224}">
  <ds:schemaRefs/>
</ds:datastoreItem>
</file>

<file path=customXml/itemProps7.xml><?xml version="1.0" encoding="utf-8"?>
<ds:datastoreItem xmlns:ds="http://schemas.openxmlformats.org/officeDocument/2006/customXml" ds:itemID="{40CBFD7E-695A-482C-B09F-BF45064D808A}">
  <ds:schemaRefs/>
</ds:datastoreItem>
</file>

<file path=customXml/itemProps70.xml><?xml version="1.0" encoding="utf-8"?>
<ds:datastoreItem xmlns:ds="http://schemas.openxmlformats.org/officeDocument/2006/customXml" ds:itemID="{5FEA0A4D-C8C3-406E-8D6C-0D4DF462D433}">
  <ds:schemaRefs/>
</ds:datastoreItem>
</file>

<file path=customXml/itemProps71.xml><?xml version="1.0" encoding="utf-8"?>
<ds:datastoreItem xmlns:ds="http://schemas.openxmlformats.org/officeDocument/2006/customXml" ds:itemID="{E0ED5500-57D5-4401-A360-C333F2E73EA0}">
  <ds:schemaRefs/>
</ds:datastoreItem>
</file>

<file path=customXml/itemProps72.xml><?xml version="1.0" encoding="utf-8"?>
<ds:datastoreItem xmlns:ds="http://schemas.openxmlformats.org/officeDocument/2006/customXml" ds:itemID="{06F45C97-82E8-4663-9F02-95243E55A590}">
  <ds:schemaRefs/>
</ds:datastoreItem>
</file>

<file path=customXml/itemProps73.xml><?xml version="1.0" encoding="utf-8"?>
<ds:datastoreItem xmlns:ds="http://schemas.openxmlformats.org/officeDocument/2006/customXml" ds:itemID="{43FF331E-E4D1-456C-894E-BF4D81F4BC8F}">
  <ds:schemaRefs/>
</ds:datastoreItem>
</file>

<file path=customXml/itemProps74.xml><?xml version="1.0" encoding="utf-8"?>
<ds:datastoreItem xmlns:ds="http://schemas.openxmlformats.org/officeDocument/2006/customXml" ds:itemID="{48E7B73F-EE1A-4E07-B5B6-CBD83819E70D}">
  <ds:schemaRefs/>
</ds:datastoreItem>
</file>

<file path=customXml/itemProps75.xml><?xml version="1.0" encoding="utf-8"?>
<ds:datastoreItem xmlns:ds="http://schemas.openxmlformats.org/officeDocument/2006/customXml" ds:itemID="{1AFFFB62-6FC0-4C7F-AA82-52E8A713B6B8}">
  <ds:schemaRefs/>
</ds:datastoreItem>
</file>

<file path=customXml/itemProps76.xml><?xml version="1.0" encoding="utf-8"?>
<ds:datastoreItem xmlns:ds="http://schemas.openxmlformats.org/officeDocument/2006/customXml" ds:itemID="{0807FA08-105A-403D-A5B0-47E761A8D3B5}">
  <ds:schemaRefs/>
</ds:datastoreItem>
</file>

<file path=customXml/itemProps77.xml><?xml version="1.0" encoding="utf-8"?>
<ds:datastoreItem xmlns:ds="http://schemas.openxmlformats.org/officeDocument/2006/customXml" ds:itemID="{80DF7316-E46A-4118-8513-E30ABB0DFA8F}">
  <ds:schemaRefs/>
</ds:datastoreItem>
</file>

<file path=customXml/itemProps78.xml><?xml version="1.0" encoding="utf-8"?>
<ds:datastoreItem xmlns:ds="http://schemas.openxmlformats.org/officeDocument/2006/customXml" ds:itemID="{2358F64E-D4F8-4603-95B0-9D12F8E18148}">
  <ds:schemaRefs/>
</ds:datastoreItem>
</file>

<file path=customXml/itemProps79.xml><?xml version="1.0" encoding="utf-8"?>
<ds:datastoreItem xmlns:ds="http://schemas.openxmlformats.org/officeDocument/2006/customXml" ds:itemID="{AEEF7912-AC25-4720-9CC9-CD395DB46DC4}">
  <ds:schemaRefs/>
</ds:datastoreItem>
</file>

<file path=customXml/itemProps8.xml><?xml version="1.0" encoding="utf-8"?>
<ds:datastoreItem xmlns:ds="http://schemas.openxmlformats.org/officeDocument/2006/customXml" ds:itemID="{C4C9BF65-21CF-42AA-A7F3-72547D1C15FC}">
  <ds:schemaRefs/>
</ds:datastoreItem>
</file>

<file path=customXml/itemProps80.xml><?xml version="1.0" encoding="utf-8"?>
<ds:datastoreItem xmlns:ds="http://schemas.openxmlformats.org/officeDocument/2006/customXml" ds:itemID="{118E0A67-C920-4488-BA0C-789946139CB1}">
  <ds:schemaRefs/>
</ds:datastoreItem>
</file>

<file path=customXml/itemProps81.xml><?xml version="1.0" encoding="utf-8"?>
<ds:datastoreItem xmlns:ds="http://schemas.openxmlformats.org/officeDocument/2006/customXml" ds:itemID="{98AC7A31-BA96-4584-A6E1-8C5B846FAAA1}">
  <ds:schemaRefs/>
</ds:datastoreItem>
</file>

<file path=customXml/itemProps82.xml><?xml version="1.0" encoding="utf-8"?>
<ds:datastoreItem xmlns:ds="http://schemas.openxmlformats.org/officeDocument/2006/customXml" ds:itemID="{AAD40F29-E837-47FB-B636-CA22B517F3EA}">
  <ds:schemaRefs/>
</ds:datastoreItem>
</file>

<file path=customXml/itemProps83.xml><?xml version="1.0" encoding="utf-8"?>
<ds:datastoreItem xmlns:ds="http://schemas.openxmlformats.org/officeDocument/2006/customXml" ds:itemID="{EE6CF651-8D36-4913-AE7C-D1AAF5C8F50D}">
  <ds:schemaRefs/>
</ds:datastoreItem>
</file>

<file path=customXml/itemProps84.xml><?xml version="1.0" encoding="utf-8"?>
<ds:datastoreItem xmlns:ds="http://schemas.openxmlformats.org/officeDocument/2006/customXml" ds:itemID="{B5C48DE4-2618-4497-9A76-F278D450BEB6}">
  <ds:schemaRefs/>
</ds:datastoreItem>
</file>

<file path=customXml/itemProps85.xml><?xml version="1.0" encoding="utf-8"?>
<ds:datastoreItem xmlns:ds="http://schemas.openxmlformats.org/officeDocument/2006/customXml" ds:itemID="{CB135490-ACB3-435D-A98B-2663C3DAAB49}">
  <ds:schemaRefs/>
</ds:datastoreItem>
</file>

<file path=customXml/itemProps86.xml><?xml version="1.0" encoding="utf-8"?>
<ds:datastoreItem xmlns:ds="http://schemas.openxmlformats.org/officeDocument/2006/customXml" ds:itemID="{9228F721-793D-4AB6-9E4A-647ADB6349F4}">
  <ds:schemaRefs/>
</ds:datastoreItem>
</file>

<file path=customXml/itemProps87.xml><?xml version="1.0" encoding="utf-8"?>
<ds:datastoreItem xmlns:ds="http://schemas.openxmlformats.org/officeDocument/2006/customXml" ds:itemID="{AE130C0C-93A2-4482-9D17-458E556C0092}">
  <ds:schemaRefs/>
</ds:datastoreItem>
</file>

<file path=customXml/itemProps88.xml><?xml version="1.0" encoding="utf-8"?>
<ds:datastoreItem xmlns:ds="http://schemas.openxmlformats.org/officeDocument/2006/customXml" ds:itemID="{10ADA433-4E6E-4EB5-8DAA-D245BCE8A2A6}">
  <ds:schemaRefs/>
</ds:datastoreItem>
</file>

<file path=customXml/itemProps89.xml><?xml version="1.0" encoding="utf-8"?>
<ds:datastoreItem xmlns:ds="http://schemas.openxmlformats.org/officeDocument/2006/customXml" ds:itemID="{58D1E4B4-F453-4FE0-8DBC-808B2027B7D9}">
  <ds:schemaRefs/>
</ds:datastoreItem>
</file>

<file path=customXml/itemProps9.xml><?xml version="1.0" encoding="utf-8"?>
<ds:datastoreItem xmlns:ds="http://schemas.openxmlformats.org/officeDocument/2006/customXml" ds:itemID="{01ADC278-CB0F-42EA-8F76-B1460A1FCD31}">
  <ds:schemaRefs/>
</ds:datastoreItem>
</file>

<file path=customXml/itemProps90.xml><?xml version="1.0" encoding="utf-8"?>
<ds:datastoreItem xmlns:ds="http://schemas.openxmlformats.org/officeDocument/2006/customXml" ds:itemID="{51F2D326-1F42-4DCA-BDE6-12CF4DC414E7}">
  <ds:schemaRefs/>
</ds:datastoreItem>
</file>

<file path=customXml/itemProps91.xml><?xml version="1.0" encoding="utf-8"?>
<ds:datastoreItem xmlns:ds="http://schemas.openxmlformats.org/officeDocument/2006/customXml" ds:itemID="{4B286BA6-6685-47EE-9358-6490C9CF069E}">
  <ds:schemaRefs/>
</ds:datastoreItem>
</file>

<file path=customXml/itemProps92.xml><?xml version="1.0" encoding="utf-8"?>
<ds:datastoreItem xmlns:ds="http://schemas.openxmlformats.org/officeDocument/2006/customXml" ds:itemID="{C33F9B50-7A5F-434E-8D8E-A91FF6AACF9B}">
  <ds:schemaRefs/>
</ds:datastoreItem>
</file>

<file path=customXml/itemProps93.xml><?xml version="1.0" encoding="utf-8"?>
<ds:datastoreItem xmlns:ds="http://schemas.openxmlformats.org/officeDocument/2006/customXml" ds:itemID="{5DAAD426-0C28-4482-B937-7DE30212520F}">
  <ds:schemaRefs/>
</ds:datastoreItem>
</file>

<file path=customXml/itemProps94.xml><?xml version="1.0" encoding="utf-8"?>
<ds:datastoreItem xmlns:ds="http://schemas.openxmlformats.org/officeDocument/2006/customXml" ds:itemID="{B335226B-B215-4ABC-8DF4-734854889F5A}">
  <ds:schemaRefs/>
</ds:datastoreItem>
</file>

<file path=customXml/itemProps95.xml><?xml version="1.0" encoding="utf-8"?>
<ds:datastoreItem xmlns:ds="http://schemas.openxmlformats.org/officeDocument/2006/customXml" ds:itemID="{4AAE28F1-EF5D-4DCC-A835-895FD85743D3}">
  <ds:schemaRefs/>
</ds:datastoreItem>
</file>

<file path=customXml/itemProps96.xml><?xml version="1.0" encoding="utf-8"?>
<ds:datastoreItem xmlns:ds="http://schemas.openxmlformats.org/officeDocument/2006/customXml" ds:itemID="{040A8DE3-294D-4AEF-B360-F3E76D745354}">
  <ds:schemaRefs/>
</ds:datastoreItem>
</file>

<file path=customXml/itemProps97.xml><?xml version="1.0" encoding="utf-8"?>
<ds:datastoreItem xmlns:ds="http://schemas.openxmlformats.org/officeDocument/2006/customXml" ds:itemID="{07F9EA34-6904-4858-9DCE-98CD91FA9E21}">
  <ds:schemaRefs/>
</ds:datastoreItem>
</file>

<file path=customXml/itemProps98.xml><?xml version="1.0" encoding="utf-8"?>
<ds:datastoreItem xmlns:ds="http://schemas.openxmlformats.org/officeDocument/2006/customXml" ds:itemID="{AF2A9274-3D73-4B98-B4C2-2DE0A0BD8241}">
  <ds:schemaRefs/>
</ds:datastoreItem>
</file>

<file path=customXml/itemProps99.xml><?xml version="1.0" encoding="utf-8"?>
<ds:datastoreItem xmlns:ds="http://schemas.openxmlformats.org/officeDocument/2006/customXml" ds:itemID="{BB989BF8-8000-473C-B4D2-942F62D72F64}">
  <ds:schemaRefs/>
</ds:datastoreItem>
</file>

<file path=docProps/app.xml><?xml version="1.0" encoding="utf-8"?>
<Properties xmlns="http://schemas.openxmlformats.org/officeDocument/2006/extended-properties" xmlns:vt="http://schemas.openxmlformats.org/officeDocument/2006/docPropsVTypes">
  <Template>Normal</Template>
  <Pages>166</Pages>
  <Words>51793</Words>
  <Characters>63031</Characters>
  <Lines>539</Lines>
  <Paragraphs>151</Paragraphs>
  <TotalTime>1</TotalTime>
  <ScaleCrop>false</ScaleCrop>
  <LinksUpToDate>false</LinksUpToDate>
  <CharactersWithSpaces>63318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2023-01-13T08:39:00Z</dcterms:created>
  <dc:creator>jtt03</dc:creator>
  <cp:lastModifiedBy>周晓康</cp:lastModifiedBy>
  <dcterms:modified xsi:type="dcterms:W3CDTF">2024-04-25T08:46:49Z</dcterms:modified>
  <dc:title>2023年部门预算信息公开目录</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FE711A7D0F7249749B7B505FC243F91F_12</vt:lpwstr>
  </property>
</Properties>
</file>