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hint="eastAsia" w:ascii="黑体" w:eastAsia="黑体"/>
          <w:b/>
          <w:sz w:val="44"/>
        </w:rPr>
        <w:t>河北省交通运输厅所属单位2022年单位预算信息公开</w:t>
      </w:r>
    </w:p>
    <w:p>
      <w:pPr>
        <w:jc w:val="center"/>
      </w:pPr>
      <w:r>
        <w:rPr>
          <w:rFonts w:ascii="黑体" w:hAnsi="黑体" w:eastAsia="黑体" w:cs="黑体"/>
          <w:b/>
          <w:color w:val="000000"/>
          <w:sz w:val="30"/>
        </w:rPr>
        <w:t xml:space="preserve"> </w:t>
      </w:r>
    </w:p>
    <w:p/>
    <w:p>
      <w:pPr>
        <w:pStyle w:val="6"/>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一、河北省交通运输厅本级收支预算</w:t>
      </w:r>
      <w:r>
        <w:tab/>
      </w:r>
      <w:r>
        <w:fldChar w:fldCharType="begin"/>
      </w:r>
      <w:r>
        <w:instrText xml:space="preserve">PAGEREF _Toc_4_4_0000000019 \h</w:instrText>
      </w:r>
      <w:r>
        <w:fldChar w:fldCharType="separate"/>
      </w:r>
      <w:r>
        <w:t>1</w:t>
      </w:r>
      <w:r>
        <w:fldChar w:fldCharType="end"/>
      </w:r>
      <w:r>
        <w:fldChar w:fldCharType="end"/>
      </w:r>
    </w:p>
    <w:p>
      <w:pPr>
        <w:pStyle w:val="6"/>
        <w:tabs>
          <w:tab w:val="right" w:leader="dot" w:pos="14562"/>
        </w:tabs>
      </w:pPr>
      <w:r>
        <w:fldChar w:fldCharType="begin"/>
      </w:r>
      <w:r>
        <w:instrText xml:space="preserve"> HYPERLINK \l "_Toc_4_4_0000000020" </w:instrText>
      </w:r>
      <w:r>
        <w:fldChar w:fldCharType="separate"/>
      </w:r>
      <w:r>
        <w:t>二、河北省交通职业技术学校收支预算</w:t>
      </w:r>
      <w:r>
        <w:tab/>
      </w:r>
      <w:r>
        <w:fldChar w:fldCharType="begin"/>
      </w:r>
      <w:r>
        <w:instrText xml:space="preserve">PAGEREF _Toc_4_4_0000000020 \h</w:instrText>
      </w:r>
      <w:r>
        <w:fldChar w:fldCharType="separate"/>
      </w:r>
      <w:r>
        <w:t>60</w:t>
      </w:r>
      <w:r>
        <w:fldChar w:fldCharType="end"/>
      </w:r>
      <w:r>
        <w:fldChar w:fldCharType="end"/>
      </w:r>
    </w:p>
    <w:p>
      <w:pPr>
        <w:pStyle w:val="6"/>
        <w:tabs>
          <w:tab w:val="right" w:leader="dot" w:pos="14562"/>
        </w:tabs>
      </w:pPr>
      <w:r>
        <w:fldChar w:fldCharType="begin"/>
      </w:r>
      <w:r>
        <w:instrText xml:space="preserve"> HYPERLINK \l "_Toc_4_4_0000000021" </w:instrText>
      </w:r>
      <w:r>
        <w:fldChar w:fldCharType="separate"/>
      </w:r>
      <w:r>
        <w:t>三、河北省交通运输厅港航管理局航道处收支预算</w:t>
      </w:r>
      <w:r>
        <w:tab/>
      </w:r>
      <w:r>
        <w:fldChar w:fldCharType="begin"/>
      </w:r>
      <w:r>
        <w:instrText xml:space="preserve">PAGEREF _Toc_4_4_0000000021 \h</w:instrText>
      </w:r>
      <w:r>
        <w:fldChar w:fldCharType="separate"/>
      </w:r>
      <w:r>
        <w:t>84</w:t>
      </w:r>
      <w:r>
        <w:fldChar w:fldCharType="end"/>
      </w:r>
      <w:r>
        <w:fldChar w:fldCharType="end"/>
      </w:r>
    </w:p>
    <w:p>
      <w:pPr>
        <w:pStyle w:val="6"/>
        <w:tabs>
          <w:tab w:val="right" w:leader="dot" w:pos="14562"/>
        </w:tabs>
      </w:pPr>
      <w:r>
        <w:fldChar w:fldCharType="begin"/>
      </w:r>
      <w:r>
        <w:instrText xml:space="preserve"> HYPERLINK \l "_Toc_4_4_0000000022" </w:instrText>
      </w:r>
      <w:r>
        <w:fldChar w:fldCharType="separate"/>
      </w:r>
      <w:r>
        <w:t>四、河北省地方海事局收支预算</w:t>
      </w:r>
      <w:r>
        <w:tab/>
      </w:r>
      <w:r>
        <w:fldChar w:fldCharType="begin"/>
      </w:r>
      <w:r>
        <w:instrText xml:space="preserve">PAGEREF _Toc_4_4_0000000022 \h</w:instrText>
      </w:r>
      <w:r>
        <w:fldChar w:fldCharType="separate"/>
      </w:r>
      <w:r>
        <w:t>107</w:t>
      </w:r>
      <w:r>
        <w:fldChar w:fldCharType="end"/>
      </w:r>
      <w:r>
        <w:fldChar w:fldCharType="end"/>
      </w:r>
    </w:p>
    <w:p>
      <w:pPr>
        <w:pStyle w:val="6"/>
        <w:tabs>
          <w:tab w:val="right" w:leader="dot" w:pos="14562"/>
        </w:tabs>
      </w:pPr>
      <w:r>
        <w:fldChar w:fldCharType="begin"/>
      </w:r>
      <w:r>
        <w:instrText xml:space="preserve"> HYPERLINK \l "_Toc_4_4_0000000023" </w:instrText>
      </w:r>
      <w:r>
        <w:fldChar w:fldCharType="separate"/>
      </w:r>
      <w:r>
        <w:t>五、河北省水运工程规划设计院收支预算</w:t>
      </w:r>
      <w:r>
        <w:tab/>
      </w:r>
      <w:r>
        <w:fldChar w:fldCharType="begin"/>
      </w:r>
      <w:r>
        <w:instrText xml:space="preserve">PAGEREF _Toc_4_4_0000000023 \h</w:instrText>
      </w:r>
      <w:r>
        <w:fldChar w:fldCharType="separate"/>
      </w:r>
      <w:r>
        <w:t>125</w:t>
      </w:r>
      <w:r>
        <w:fldChar w:fldCharType="end"/>
      </w:r>
      <w:r>
        <w:fldChar w:fldCharType="end"/>
      </w:r>
    </w:p>
    <w:p>
      <w:pPr>
        <w:pStyle w:val="6"/>
        <w:tabs>
          <w:tab w:val="right" w:leader="dot" w:pos="14562"/>
        </w:tabs>
      </w:pPr>
      <w:r>
        <w:fldChar w:fldCharType="begin"/>
      </w:r>
      <w:r>
        <w:instrText xml:space="preserve"> HYPERLINK \l "_Toc_4_4_0000000024" </w:instrText>
      </w:r>
      <w:r>
        <w:fldChar w:fldCharType="separate"/>
      </w:r>
      <w:r>
        <w:t>六、河北省水运工程质量监督局收支预算</w:t>
      </w:r>
      <w:r>
        <w:tab/>
      </w:r>
      <w:r>
        <w:fldChar w:fldCharType="begin"/>
      </w:r>
      <w:r>
        <w:instrText xml:space="preserve">PAGEREF _Toc_4_4_0000000024 \h</w:instrText>
      </w:r>
      <w:r>
        <w:fldChar w:fldCharType="separate"/>
      </w:r>
      <w:r>
        <w:t>144</w:t>
      </w:r>
      <w:r>
        <w:fldChar w:fldCharType="end"/>
      </w:r>
      <w:r>
        <w:fldChar w:fldCharType="end"/>
      </w:r>
    </w:p>
    <w:p>
      <w:pPr>
        <w:pStyle w:val="6"/>
        <w:tabs>
          <w:tab w:val="right" w:leader="dot" w:pos="14562"/>
        </w:tabs>
      </w:pPr>
      <w:r>
        <w:fldChar w:fldCharType="begin"/>
      </w:r>
      <w:r>
        <w:instrText xml:space="preserve"> HYPERLINK \l "_Toc_4_4_0000000025" </w:instrText>
      </w:r>
      <w:r>
        <w:fldChar w:fldCharType="separate"/>
      </w:r>
      <w:r>
        <w:t>七、河北省交通运输厅公路管理局收支预算</w:t>
      </w:r>
      <w:r>
        <w:tab/>
      </w:r>
      <w:r>
        <w:fldChar w:fldCharType="begin"/>
      </w:r>
      <w:r>
        <w:instrText xml:space="preserve">PAGEREF _Toc_4_4_0000000025 \h</w:instrText>
      </w:r>
      <w:r>
        <w:fldChar w:fldCharType="separate"/>
      </w:r>
      <w:r>
        <w:t>163</w:t>
      </w:r>
      <w:r>
        <w:fldChar w:fldCharType="end"/>
      </w:r>
      <w:r>
        <w:fldChar w:fldCharType="end"/>
      </w:r>
    </w:p>
    <w:p>
      <w:pPr>
        <w:pStyle w:val="6"/>
        <w:tabs>
          <w:tab w:val="right" w:leader="dot" w:pos="14562"/>
        </w:tabs>
      </w:pPr>
      <w:r>
        <w:fldChar w:fldCharType="begin"/>
      </w:r>
      <w:r>
        <w:instrText xml:space="preserve"> HYPERLINK \l "_Toc_4_4_0000000026" </w:instrText>
      </w:r>
      <w:r>
        <w:fldChar w:fldCharType="separate"/>
      </w:r>
      <w:r>
        <w:t>八、河北省城市客运管理局收支预算</w:t>
      </w:r>
      <w:r>
        <w:tab/>
      </w:r>
      <w:r>
        <w:fldChar w:fldCharType="begin"/>
      </w:r>
      <w:r>
        <w:instrText xml:space="preserve">PAGEREF _Toc_4_4_0000000026 \h</w:instrText>
      </w:r>
      <w:r>
        <w:fldChar w:fldCharType="separate"/>
      </w:r>
      <w:r>
        <w:t>194</w:t>
      </w:r>
      <w:r>
        <w:fldChar w:fldCharType="end"/>
      </w:r>
      <w:r>
        <w:fldChar w:fldCharType="end"/>
      </w:r>
    </w:p>
    <w:p>
      <w:pPr>
        <w:pStyle w:val="6"/>
        <w:tabs>
          <w:tab w:val="right" w:leader="dot" w:pos="14562"/>
        </w:tabs>
      </w:pPr>
      <w:r>
        <w:fldChar w:fldCharType="begin"/>
      </w:r>
      <w:r>
        <w:instrText xml:space="preserve"> HYPERLINK \l "_Toc_4_4_0000000027" </w:instrText>
      </w:r>
      <w:r>
        <w:fldChar w:fldCharType="separate"/>
      </w:r>
      <w:r>
        <w:t>九、河北省道路运输管理局收支预算</w:t>
      </w:r>
      <w:r>
        <w:tab/>
      </w:r>
      <w:r>
        <w:fldChar w:fldCharType="begin"/>
      </w:r>
      <w:r>
        <w:instrText xml:space="preserve">PAGEREF _Toc_4_4_0000000027 \h</w:instrText>
      </w:r>
      <w:r>
        <w:fldChar w:fldCharType="separate"/>
      </w:r>
      <w:r>
        <w:t>213</w:t>
      </w:r>
      <w:r>
        <w:fldChar w:fldCharType="end"/>
      </w:r>
      <w:r>
        <w:fldChar w:fldCharType="end"/>
      </w:r>
    </w:p>
    <w:p>
      <w:pPr>
        <w:pStyle w:val="6"/>
        <w:tabs>
          <w:tab w:val="right" w:leader="dot" w:pos="14562"/>
        </w:tabs>
      </w:pPr>
      <w:r>
        <w:fldChar w:fldCharType="begin"/>
      </w:r>
      <w:r>
        <w:instrText xml:space="preserve"> HYPERLINK \l "_Toc_4_4_0000000028" </w:instrText>
      </w:r>
      <w:r>
        <w:fldChar w:fldCharType="separate"/>
      </w:r>
      <w:r>
        <w:t>十、河北省港航事业发展中心收支预算</w:t>
      </w:r>
      <w:r>
        <w:tab/>
      </w:r>
      <w:r>
        <w:fldChar w:fldCharType="begin"/>
      </w:r>
      <w:r>
        <w:instrText xml:space="preserve">PAGEREF _Toc_4_4_0000000028 \h</w:instrText>
      </w:r>
      <w:r>
        <w:fldChar w:fldCharType="separate"/>
      </w:r>
      <w:r>
        <w:t>240</w:t>
      </w:r>
      <w:r>
        <w:fldChar w:fldCharType="end"/>
      </w:r>
      <w:r>
        <w:fldChar w:fldCharType="end"/>
      </w:r>
    </w:p>
    <w:p>
      <w:pPr>
        <w:pStyle w:val="6"/>
        <w:tabs>
          <w:tab w:val="right" w:leader="dot" w:pos="14562"/>
        </w:tabs>
      </w:pPr>
      <w:r>
        <w:fldChar w:fldCharType="begin"/>
      </w:r>
      <w:r>
        <w:instrText xml:space="preserve"> HYPERLINK \l "_Toc_4_4_0000000029" </w:instrText>
      </w:r>
      <w:r>
        <w:fldChar w:fldCharType="separate"/>
      </w:r>
      <w:r>
        <w:t>十一、河北省铁路管理局收支预算</w:t>
      </w:r>
      <w:r>
        <w:tab/>
      </w:r>
      <w:r>
        <w:fldChar w:fldCharType="begin"/>
      </w:r>
      <w:r>
        <w:instrText xml:space="preserve">PAGEREF _Toc_4_4_0000000029 \h</w:instrText>
      </w:r>
      <w:r>
        <w:fldChar w:fldCharType="separate"/>
      </w:r>
      <w:r>
        <w:t>266</w:t>
      </w:r>
      <w:r>
        <w:fldChar w:fldCharType="end"/>
      </w:r>
      <w:r>
        <w:fldChar w:fldCharType="end"/>
      </w:r>
    </w:p>
    <w:p>
      <w:pPr>
        <w:pStyle w:val="6"/>
        <w:tabs>
          <w:tab w:val="right" w:leader="dot" w:pos="14562"/>
        </w:tabs>
      </w:pPr>
      <w:r>
        <w:fldChar w:fldCharType="begin"/>
      </w:r>
      <w:r>
        <w:instrText xml:space="preserve"> HYPERLINK \l "_Toc_4_4_0000000030" </w:instrText>
      </w:r>
      <w:r>
        <w:fldChar w:fldCharType="separate"/>
      </w:r>
      <w:r>
        <w:t>十二、河北省交通运输运行监测与信息服务中心收支预算</w:t>
      </w:r>
      <w:r>
        <w:tab/>
      </w:r>
      <w:r>
        <w:fldChar w:fldCharType="begin"/>
      </w:r>
      <w:r>
        <w:instrText xml:space="preserve">PAGEREF _Toc_4_4_0000000030 \h</w:instrText>
      </w:r>
      <w:r>
        <w:fldChar w:fldCharType="separate"/>
      </w:r>
      <w:r>
        <w:t>290</w:t>
      </w:r>
      <w:r>
        <w:fldChar w:fldCharType="end"/>
      </w:r>
      <w:r>
        <w:fldChar w:fldCharType="end"/>
      </w:r>
    </w:p>
    <w:p>
      <w:pPr>
        <w:pStyle w:val="6"/>
        <w:tabs>
          <w:tab w:val="right" w:leader="dot" w:pos="14562"/>
        </w:tabs>
      </w:pPr>
      <w:r>
        <w:fldChar w:fldCharType="begin"/>
      </w:r>
      <w:r>
        <w:instrText xml:space="preserve"> HYPERLINK \l "_Toc_4_4_0000000031" </w:instrText>
      </w:r>
      <w:r>
        <w:fldChar w:fldCharType="separate"/>
      </w:r>
      <w:r>
        <w:t>十三、河北省公路工程定额站收支预算</w:t>
      </w:r>
      <w:r>
        <w:tab/>
      </w:r>
      <w:r>
        <w:fldChar w:fldCharType="begin"/>
      </w:r>
      <w:r>
        <w:instrText xml:space="preserve">PAGEREF _Toc_4_4_0000000031 \h</w:instrText>
      </w:r>
      <w:r>
        <w:fldChar w:fldCharType="separate"/>
      </w:r>
      <w:r>
        <w:t>316</w:t>
      </w:r>
      <w:r>
        <w:fldChar w:fldCharType="end"/>
      </w:r>
      <w:r>
        <w:fldChar w:fldCharType="end"/>
      </w:r>
    </w:p>
    <w:p>
      <w:pPr>
        <w:pStyle w:val="6"/>
        <w:tabs>
          <w:tab w:val="right" w:leader="dot" w:pos="14562"/>
        </w:tabs>
      </w:pPr>
      <w:r>
        <w:fldChar w:fldCharType="begin"/>
      </w:r>
      <w:r>
        <w:instrText xml:space="preserve"> HYPERLINK \l "_Toc_4_4_0000000032" </w:instrText>
      </w:r>
      <w:r>
        <w:fldChar w:fldCharType="separate"/>
      </w:r>
      <w:r>
        <w:t>十四、河北省公路工程质量安全监督站收支预算</w:t>
      </w:r>
      <w:r>
        <w:tab/>
      </w:r>
      <w:r>
        <w:fldChar w:fldCharType="begin"/>
      </w:r>
      <w:r>
        <w:instrText xml:space="preserve">PAGEREF _Toc_4_4_0000000032 \h</w:instrText>
      </w:r>
      <w:r>
        <w:fldChar w:fldCharType="separate"/>
      </w:r>
      <w:r>
        <w:t>336</w:t>
      </w:r>
      <w:r>
        <w:fldChar w:fldCharType="end"/>
      </w:r>
      <w:r>
        <w:fldChar w:fldCharType="end"/>
      </w:r>
    </w:p>
    <w:p>
      <w:pPr>
        <w:pStyle w:val="6"/>
        <w:tabs>
          <w:tab w:val="right" w:leader="dot" w:pos="14562"/>
        </w:tabs>
      </w:pPr>
      <w:r>
        <w:fldChar w:fldCharType="begin"/>
      </w:r>
      <w:r>
        <w:instrText xml:space="preserve"> HYPERLINK \l "_Toc_4_4_0000000033" </w:instrText>
      </w:r>
      <w:r>
        <w:fldChar w:fldCharType="separate"/>
      </w:r>
      <w:r>
        <w:t>十五、河北省交通运输厅机关服务中心收支预算</w:t>
      </w:r>
      <w:r>
        <w:tab/>
      </w:r>
      <w:r>
        <w:fldChar w:fldCharType="begin"/>
      </w:r>
      <w:r>
        <w:instrText xml:space="preserve">PAGEREF _Toc_4_4_0000000033 \h</w:instrText>
      </w:r>
      <w:r>
        <w:fldChar w:fldCharType="separate"/>
      </w:r>
      <w:r>
        <w:t>358</w:t>
      </w:r>
      <w:r>
        <w:fldChar w:fldCharType="end"/>
      </w:r>
      <w:r>
        <w:fldChar w:fldCharType="end"/>
      </w:r>
    </w:p>
    <w:p>
      <w:pPr>
        <w:pStyle w:val="6"/>
        <w:tabs>
          <w:tab w:val="right" w:leader="dot" w:pos="14562"/>
        </w:tabs>
      </w:pPr>
      <w:r>
        <w:fldChar w:fldCharType="begin"/>
      </w:r>
      <w:r>
        <w:instrText xml:space="preserve"> HYPERLINK \l "_Toc_4_4_0000000034" </w:instrText>
      </w:r>
      <w:r>
        <w:fldChar w:fldCharType="separate"/>
      </w:r>
      <w:r>
        <w:t>十六、河北省交通宣传中心收支预算</w:t>
      </w:r>
      <w:r>
        <w:tab/>
      </w:r>
      <w:r>
        <w:fldChar w:fldCharType="begin"/>
      </w:r>
      <w:r>
        <w:instrText xml:space="preserve">PAGEREF _Toc_4_4_0000000034 \h</w:instrText>
      </w:r>
      <w:r>
        <w:fldChar w:fldCharType="separate"/>
      </w:r>
      <w:r>
        <w:t>379</w:t>
      </w:r>
      <w:r>
        <w:fldChar w:fldCharType="end"/>
      </w:r>
      <w:r>
        <w:fldChar w:fldCharType="end"/>
      </w:r>
    </w:p>
    <w:p>
      <w:pPr>
        <w:pStyle w:val="6"/>
        <w:tabs>
          <w:tab w:val="right" w:leader="dot" w:pos="14562"/>
        </w:tabs>
      </w:pPr>
      <w:r>
        <w:fldChar w:fldCharType="begin"/>
      </w:r>
      <w:r>
        <w:instrText xml:space="preserve"> HYPERLINK \l "_Toc_4_4_0000000035" </w:instrText>
      </w:r>
      <w:r>
        <w:fldChar w:fldCharType="separate"/>
      </w:r>
      <w:r>
        <w:t>十七、河北省公路学会秘书处收支预算</w:t>
      </w:r>
      <w:r>
        <w:tab/>
      </w:r>
      <w:r>
        <w:fldChar w:fldCharType="begin"/>
      </w:r>
      <w:r>
        <w:instrText xml:space="preserve">PAGEREF _Toc_4_4_0000000035 \h</w:instrText>
      </w:r>
      <w:r>
        <w:fldChar w:fldCharType="separate"/>
      </w:r>
      <w:r>
        <w:t>401</w:t>
      </w:r>
      <w:r>
        <w:fldChar w:fldCharType="end"/>
      </w:r>
      <w:r>
        <w:fldChar w:fldCharType="end"/>
      </w:r>
    </w:p>
    <w:p>
      <w:pPr>
        <w:pStyle w:val="6"/>
        <w:tabs>
          <w:tab w:val="right" w:leader="dot" w:pos="14562"/>
        </w:tabs>
      </w:pPr>
      <w:r>
        <w:fldChar w:fldCharType="begin"/>
      </w:r>
      <w:r>
        <w:instrText xml:space="preserve"> HYPERLINK \l "_Toc_4_4_0000000036" </w:instrText>
      </w:r>
      <w:r>
        <w:fldChar w:fldCharType="separate"/>
      </w:r>
      <w:r>
        <w:t>十八、河北省交通运输厅国有资产管理中心收支预算</w:t>
      </w:r>
      <w:r>
        <w:tab/>
      </w:r>
      <w:r>
        <w:fldChar w:fldCharType="begin"/>
      </w:r>
      <w:r>
        <w:instrText xml:space="preserve">PAGEREF _Toc_4_4_0000000036 \h</w:instrText>
      </w:r>
      <w:r>
        <w:fldChar w:fldCharType="separate"/>
      </w:r>
      <w:r>
        <w:t>419</w:t>
      </w:r>
      <w:r>
        <w:fldChar w:fldCharType="end"/>
      </w:r>
      <w:r>
        <w:fldChar w:fldCharType="end"/>
      </w:r>
    </w:p>
    <w:p>
      <w:pPr>
        <w:pStyle w:val="6"/>
        <w:tabs>
          <w:tab w:val="right" w:leader="dot" w:pos="14562"/>
        </w:tabs>
      </w:pPr>
      <w:r>
        <w:fldChar w:fldCharType="begin"/>
      </w:r>
      <w:r>
        <w:instrText xml:space="preserve"> HYPERLINK \l "_Toc_4_4_0000000037" </w:instrText>
      </w:r>
      <w:r>
        <w:fldChar w:fldCharType="separate"/>
      </w:r>
      <w:r>
        <w:t>十九、河北省交通运输厅招投标中心收支预算</w:t>
      </w:r>
      <w:r>
        <w:tab/>
      </w:r>
      <w:r>
        <w:fldChar w:fldCharType="begin"/>
      </w:r>
      <w:r>
        <w:instrText xml:space="preserve">PAGEREF _Toc_4_4_0000000037 \h</w:instrText>
      </w:r>
      <w:r>
        <w:fldChar w:fldCharType="separate"/>
      </w:r>
      <w:r>
        <w:t>439</w:t>
      </w:r>
      <w:r>
        <w:fldChar w:fldCharType="end"/>
      </w:r>
      <w:r>
        <w:fldChar w:fldCharType="end"/>
      </w:r>
    </w:p>
    <w:p>
      <w:pPr>
        <w:pStyle w:val="6"/>
        <w:tabs>
          <w:tab w:val="right" w:leader="dot" w:pos="14562"/>
        </w:tabs>
      </w:pPr>
      <w:r>
        <w:fldChar w:fldCharType="begin"/>
      </w:r>
      <w:r>
        <w:instrText xml:space="preserve"> HYPERLINK \l "_Toc_4_4_0000000038" </w:instrText>
      </w:r>
      <w:r>
        <w:fldChar w:fldCharType="separate"/>
      </w:r>
      <w:r>
        <w:t>二十、河北省交通运输工会收支预算</w:t>
      </w:r>
      <w:r>
        <w:tab/>
      </w:r>
      <w:r>
        <w:fldChar w:fldCharType="begin"/>
      </w:r>
      <w:r>
        <w:instrText xml:space="preserve">PAGEREF _Toc_4_4_0000000038 \h</w:instrText>
      </w:r>
      <w:r>
        <w:fldChar w:fldCharType="separate"/>
      </w:r>
      <w:r>
        <w:t>457</w:t>
      </w:r>
      <w:r>
        <w:fldChar w:fldCharType="end"/>
      </w:r>
      <w:r>
        <w:fldChar w:fldCharType="end"/>
      </w:r>
    </w:p>
    <w:p>
      <w:pPr>
        <w:pStyle w:val="6"/>
        <w:tabs>
          <w:tab w:val="right" w:leader="dot" w:pos="14562"/>
        </w:tabs>
      </w:pPr>
      <w:r>
        <w:fldChar w:fldCharType="begin"/>
      </w:r>
      <w:r>
        <w:instrText xml:space="preserve"> HYPERLINK \l "_Toc_4_4_0000000039" </w:instrText>
      </w:r>
      <w:r>
        <w:fldChar w:fldCharType="separate"/>
      </w:r>
      <w:r>
        <w:t>二十一、河北省唐山船舶检验处收支预算</w:t>
      </w:r>
      <w:r>
        <w:tab/>
      </w:r>
      <w:r>
        <w:fldChar w:fldCharType="begin"/>
      </w:r>
      <w:r>
        <w:instrText xml:space="preserve">PAGEREF _Toc_4_4_0000000039 \h</w:instrText>
      </w:r>
      <w:r>
        <w:fldChar w:fldCharType="separate"/>
      </w:r>
      <w:r>
        <w:t>480</w:t>
      </w:r>
      <w:r>
        <w:fldChar w:fldCharType="end"/>
      </w:r>
      <w:r>
        <w:fldChar w:fldCharType="end"/>
      </w:r>
    </w:p>
    <w:p>
      <w:pPr>
        <w:pStyle w:val="6"/>
        <w:tabs>
          <w:tab w:val="right" w:leader="dot" w:pos="14562"/>
        </w:tabs>
      </w:pPr>
      <w:r>
        <w:fldChar w:fldCharType="begin"/>
      </w:r>
      <w:r>
        <w:instrText xml:space="preserve"> HYPERLINK \l "_Toc_4_4_0000000040" </w:instrText>
      </w:r>
      <w:r>
        <w:fldChar w:fldCharType="separate"/>
      </w:r>
      <w:r>
        <w:t>二十二、河北省民航发展建设办公室收支预算</w:t>
      </w:r>
      <w:r>
        <w:tab/>
      </w:r>
      <w:r>
        <w:fldChar w:fldCharType="begin"/>
      </w:r>
      <w:r>
        <w:instrText xml:space="preserve">PAGEREF _Toc_4_4_0000000040 \h</w:instrText>
      </w:r>
      <w:r>
        <w:fldChar w:fldCharType="separate"/>
      </w:r>
      <w:r>
        <w:t>499</w:t>
      </w:r>
      <w:r>
        <w:fldChar w:fldCharType="end"/>
      </w:r>
      <w:r>
        <w:fldChar w:fldCharType="end"/>
      </w:r>
    </w:p>
    <w:p>
      <w:pPr>
        <w:pStyle w:val="6"/>
        <w:tabs>
          <w:tab w:val="right" w:leader="dot" w:pos="14562"/>
        </w:tabs>
      </w:pPr>
      <w:r>
        <w:fldChar w:fldCharType="begin"/>
      </w:r>
      <w:r>
        <w:instrText xml:space="preserve"> HYPERLINK \l "_Toc_4_4_0000000041" </w:instrText>
      </w:r>
      <w:r>
        <w:fldChar w:fldCharType="separate"/>
      </w:r>
      <w:r>
        <w:t>二十三、河北省高速公路延崇管理中心收支预算</w:t>
      </w:r>
      <w:r>
        <w:tab/>
      </w:r>
      <w:r>
        <w:fldChar w:fldCharType="begin"/>
      </w:r>
      <w:r>
        <w:instrText xml:space="preserve">PAGEREF _Toc_4_4_0000000041 \h</w:instrText>
      </w:r>
      <w:r>
        <w:fldChar w:fldCharType="separate"/>
      </w:r>
      <w:r>
        <w:t>527</w:t>
      </w:r>
      <w:r>
        <w:fldChar w:fldCharType="end"/>
      </w:r>
      <w:r>
        <w:fldChar w:fldCharType="end"/>
      </w:r>
    </w:p>
    <w:p>
      <w:pPr>
        <w:rPr>
          <w:rFonts w:eastAsiaTheme="minorEastAsia"/>
          <w:lang w:eastAsia="zh-CN"/>
        </w:rPr>
        <w:sectPr>
          <w:headerReference r:id="rId3" w:type="default"/>
          <w:pgSz w:w="16840" w:h="11900" w:orient="landscape"/>
          <w:pgMar w:top="1587" w:right="1134" w:bottom="1361" w:left="1134" w:header="720" w:footer="720" w:gutter="0"/>
          <w:pgNumType w:start="1"/>
          <w:cols w:space="720" w:num="1"/>
        </w:sectPr>
      </w:pPr>
      <w:r>
        <w:fldChar w:fldCharType="end"/>
      </w:r>
    </w:p>
    <w:p>
      <w:pPr>
        <w:rPr>
          <w:rFonts w:eastAsiaTheme="minorEastAsia"/>
          <w:lang w:eastAsia="zh-CN"/>
        </w:rPr>
      </w:pPr>
    </w:p>
    <w:p>
      <w:pPr>
        <w:jc w:val="center"/>
        <w:outlineLvl w:val="3"/>
      </w:pPr>
      <w:bookmarkStart w:id="0" w:name="_Toc_4_4_0000000019"/>
      <w:r>
        <w:rPr>
          <w:rFonts w:ascii="方正小标宋_GBK" w:hAnsi="方正小标宋_GBK" w:eastAsia="方正小标宋_GBK" w:cs="方正小标宋_GBK"/>
          <w:color w:val="000000"/>
          <w:sz w:val="44"/>
        </w:rPr>
        <w:t>一、河北省交通运输厅本级收支预算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348001河北省交通运输厅本级</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一、一般公共预算拨款收入</w:t>
            </w:r>
          </w:p>
        </w:tc>
        <w:tc>
          <w:tcPr>
            <w:tcW w:w="2959" w:type="dxa"/>
            <w:vAlign w:val="center"/>
          </w:tcPr>
          <w:p>
            <w:pPr>
              <w:pStyle w:val="16"/>
            </w:pPr>
            <w:r>
              <w:t>23424.25</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二、政府性基金预算拨款收入</w:t>
            </w:r>
          </w:p>
        </w:tc>
        <w:tc>
          <w:tcPr>
            <w:tcW w:w="2959" w:type="dxa"/>
            <w:vAlign w:val="center"/>
          </w:tcPr>
          <w:p>
            <w:pPr>
              <w:pStyle w:val="16"/>
            </w:pPr>
            <w:r>
              <w:t>20000.00</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690.81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171.47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42800.40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142.46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r>
              <w:t>2800.00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9"/>
            </w:pPr>
            <w:r>
              <w:t>本年收入合计</w:t>
            </w:r>
          </w:p>
        </w:tc>
        <w:tc>
          <w:tcPr>
            <w:tcW w:w="2959" w:type="dxa"/>
            <w:vAlign w:val="center"/>
          </w:tcPr>
          <w:p>
            <w:pPr>
              <w:pStyle w:val="20"/>
            </w:pPr>
            <w:r>
              <w:t>43424.25</w:t>
            </w:r>
          </w:p>
        </w:tc>
        <w:tc>
          <w:tcPr>
            <w:tcW w:w="2959" w:type="dxa"/>
            <w:vAlign w:val="center"/>
          </w:tcPr>
          <w:p>
            <w:pPr>
              <w:pStyle w:val="19"/>
            </w:pPr>
            <w:r>
              <w:t>本年支出合计</w:t>
            </w:r>
          </w:p>
        </w:tc>
        <w:tc>
          <w:tcPr>
            <w:tcW w:w="2959" w:type="dxa"/>
            <w:vAlign w:val="center"/>
          </w:tcPr>
          <w:p>
            <w:pPr>
              <w:pStyle w:val="20"/>
            </w:pPr>
            <w:r>
              <w:t>46605.14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7"/>
            </w:pPr>
            <w:r>
              <w:t>上年结转结余</w:t>
            </w:r>
          </w:p>
        </w:tc>
        <w:tc>
          <w:tcPr>
            <w:tcW w:w="2959" w:type="dxa"/>
            <w:vAlign w:val="center"/>
          </w:tcPr>
          <w:p>
            <w:pPr>
              <w:pStyle w:val="16"/>
            </w:pPr>
            <w:r>
              <w:t>3180.89</w:t>
            </w: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9"/>
            </w:pPr>
            <w:r>
              <w:t>收入总计</w:t>
            </w:r>
          </w:p>
        </w:tc>
        <w:tc>
          <w:tcPr>
            <w:tcW w:w="2959" w:type="dxa"/>
            <w:vAlign w:val="center"/>
          </w:tcPr>
          <w:p>
            <w:pPr>
              <w:pStyle w:val="20"/>
            </w:pPr>
            <w:r>
              <w:t>46605.14</w:t>
            </w:r>
          </w:p>
        </w:tc>
        <w:tc>
          <w:tcPr>
            <w:tcW w:w="2959" w:type="dxa"/>
            <w:vAlign w:val="center"/>
          </w:tcPr>
          <w:p>
            <w:pPr>
              <w:pStyle w:val="19"/>
            </w:pPr>
            <w:r>
              <w:t>支出总计</w:t>
            </w:r>
          </w:p>
        </w:tc>
        <w:tc>
          <w:tcPr>
            <w:tcW w:w="2959" w:type="dxa"/>
            <w:vAlign w:val="center"/>
          </w:tcPr>
          <w:p>
            <w:pPr>
              <w:pStyle w:val="20"/>
            </w:pPr>
            <w:r>
              <w:t>46605.14</w:t>
            </w:r>
          </w:p>
        </w:tc>
      </w:tr>
    </w:tbl>
    <w:p>
      <w:pPr>
        <w:sectPr>
          <w:footerReference r:id="rId4" w:type="default"/>
          <w:footerReference r:id="rId5" w:type="even"/>
          <w:pgSz w:w="16840" w:h="11900" w:orient="landscape"/>
          <w:pgMar w:top="1361" w:right="1020" w:bottom="1134" w:left="1020" w:header="720" w:footer="720" w:gutter="0"/>
          <w:pgNumType w:start="1"/>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1201"/>
        <w:gridCol w:w="2477"/>
        <w:gridCol w:w="1093"/>
        <w:gridCol w:w="1093"/>
        <w:gridCol w:w="1381"/>
        <w:gridCol w:w="1149"/>
        <w:gridCol w:w="837"/>
        <w:gridCol w:w="837"/>
        <w:gridCol w:w="1110"/>
        <w:gridCol w:w="1392"/>
        <w:gridCol w:w="845"/>
        <w:gridCol w:w="10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36" w:type="dxa"/>
            <w:gridSpan w:val="5"/>
            <w:tcBorders>
              <w:top w:val="single" w:color="FFFFFF" w:sz="6" w:space="0"/>
              <w:left w:val="single" w:color="FFFFFF" w:sz="6" w:space="0"/>
              <w:right w:val="single" w:color="FFFFFF" w:sz="6" w:space="0"/>
            </w:tcBorders>
            <w:vAlign w:val="center"/>
          </w:tcPr>
          <w:p>
            <w:pPr>
              <w:pStyle w:val="14"/>
            </w:pPr>
            <w:r>
              <w:t>348001河北省交通运输厅本级</w:t>
            </w:r>
          </w:p>
        </w:tc>
        <w:tc>
          <w:tcPr>
            <w:tcW w:w="336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13"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Merge w:val="restart"/>
            <w:vAlign w:val="center"/>
          </w:tcPr>
          <w:p>
            <w:pPr>
              <w:pStyle w:val="15"/>
            </w:pPr>
            <w:r>
              <w:t>序号</w:t>
            </w:r>
          </w:p>
        </w:tc>
        <w:tc>
          <w:tcPr>
            <w:tcW w:w="3678" w:type="dxa"/>
            <w:gridSpan w:val="2"/>
            <w:vAlign w:val="center"/>
          </w:tcPr>
          <w:p>
            <w:pPr>
              <w:pStyle w:val="15"/>
            </w:pPr>
            <w:r>
              <w:t>功能分类科目</w:t>
            </w:r>
          </w:p>
        </w:tc>
        <w:tc>
          <w:tcPr>
            <w:tcW w:w="1093" w:type="dxa"/>
            <w:vMerge w:val="restart"/>
            <w:vAlign w:val="center"/>
          </w:tcPr>
          <w:p>
            <w:pPr>
              <w:pStyle w:val="15"/>
            </w:pPr>
            <w:r>
              <w:t>合计</w:t>
            </w:r>
          </w:p>
        </w:tc>
        <w:tc>
          <w:tcPr>
            <w:tcW w:w="8644" w:type="dxa"/>
            <w:gridSpan w:val="8"/>
            <w:vAlign w:val="center"/>
          </w:tcPr>
          <w:p>
            <w:pPr>
              <w:pStyle w:val="15"/>
            </w:pPr>
            <w:r>
              <w:t>本年收入</w:t>
            </w:r>
          </w:p>
        </w:tc>
        <w:tc>
          <w:tcPr>
            <w:tcW w:w="1029"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Merge w:val="continue"/>
          </w:tcPr>
          <w:p/>
        </w:tc>
        <w:tc>
          <w:tcPr>
            <w:tcW w:w="1201" w:type="dxa"/>
            <w:vAlign w:val="center"/>
          </w:tcPr>
          <w:p>
            <w:pPr>
              <w:pStyle w:val="15"/>
            </w:pPr>
            <w:r>
              <w:t>科目    编码</w:t>
            </w:r>
          </w:p>
        </w:tc>
        <w:tc>
          <w:tcPr>
            <w:tcW w:w="2477" w:type="dxa"/>
            <w:vAlign w:val="center"/>
          </w:tcPr>
          <w:p>
            <w:pPr>
              <w:pStyle w:val="15"/>
            </w:pPr>
            <w:r>
              <w:t>科目名称</w:t>
            </w:r>
          </w:p>
        </w:tc>
        <w:tc>
          <w:tcPr>
            <w:tcW w:w="1093" w:type="dxa"/>
            <w:vMerge w:val="continue"/>
          </w:tcPr>
          <w:p/>
        </w:tc>
        <w:tc>
          <w:tcPr>
            <w:tcW w:w="1093" w:type="dxa"/>
            <w:vAlign w:val="center"/>
          </w:tcPr>
          <w:p>
            <w:pPr>
              <w:pStyle w:val="15"/>
            </w:pPr>
            <w:r>
              <w:t>小计</w:t>
            </w:r>
          </w:p>
        </w:tc>
        <w:tc>
          <w:tcPr>
            <w:tcW w:w="1381" w:type="dxa"/>
            <w:vAlign w:val="center"/>
          </w:tcPr>
          <w:p>
            <w:pPr>
              <w:pStyle w:val="15"/>
            </w:pPr>
            <w:r>
              <w:t>财政拨款 收入</w:t>
            </w:r>
          </w:p>
        </w:tc>
        <w:tc>
          <w:tcPr>
            <w:tcW w:w="1149" w:type="dxa"/>
            <w:vAlign w:val="center"/>
          </w:tcPr>
          <w:p>
            <w:pPr>
              <w:pStyle w:val="15"/>
            </w:pPr>
            <w:r>
              <w:t>财政专户 收入</w:t>
            </w:r>
          </w:p>
        </w:tc>
        <w:tc>
          <w:tcPr>
            <w:tcW w:w="837" w:type="dxa"/>
            <w:vAlign w:val="center"/>
          </w:tcPr>
          <w:p>
            <w:pPr>
              <w:pStyle w:val="15"/>
            </w:pPr>
            <w:r>
              <w:t>事业收入</w:t>
            </w:r>
          </w:p>
        </w:tc>
        <w:tc>
          <w:tcPr>
            <w:tcW w:w="837" w:type="dxa"/>
            <w:vAlign w:val="center"/>
          </w:tcPr>
          <w:p>
            <w:pPr>
              <w:pStyle w:val="15"/>
            </w:pPr>
            <w:r>
              <w:t>经营收入</w:t>
            </w:r>
          </w:p>
        </w:tc>
        <w:tc>
          <w:tcPr>
            <w:tcW w:w="1110" w:type="dxa"/>
            <w:vAlign w:val="center"/>
          </w:tcPr>
          <w:p>
            <w:pPr>
              <w:pStyle w:val="15"/>
            </w:pPr>
            <w:r>
              <w:t>上级补助收入</w:t>
            </w:r>
          </w:p>
        </w:tc>
        <w:tc>
          <w:tcPr>
            <w:tcW w:w="1392" w:type="dxa"/>
            <w:vAlign w:val="center"/>
          </w:tcPr>
          <w:p>
            <w:pPr>
              <w:pStyle w:val="15"/>
            </w:pPr>
            <w:r>
              <w:t>附属单位上缴收入</w:t>
            </w:r>
          </w:p>
        </w:tc>
        <w:tc>
          <w:tcPr>
            <w:tcW w:w="845" w:type="dxa"/>
            <w:vAlign w:val="center"/>
          </w:tcPr>
          <w:p>
            <w:pPr>
              <w:pStyle w:val="15"/>
            </w:pPr>
            <w:r>
              <w:t>其他收入</w:t>
            </w:r>
          </w:p>
        </w:tc>
        <w:tc>
          <w:tcPr>
            <w:tcW w:w="102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Align w:val="center"/>
          </w:tcPr>
          <w:p>
            <w:pPr>
              <w:pStyle w:val="15"/>
            </w:pPr>
            <w:r>
              <w:t>栏次</w:t>
            </w:r>
          </w:p>
        </w:tc>
        <w:tc>
          <w:tcPr>
            <w:tcW w:w="1201" w:type="dxa"/>
            <w:vAlign w:val="center"/>
          </w:tcPr>
          <w:p>
            <w:pPr>
              <w:pStyle w:val="15"/>
            </w:pPr>
            <w:r>
              <w:t>1</w:t>
            </w:r>
          </w:p>
        </w:tc>
        <w:tc>
          <w:tcPr>
            <w:tcW w:w="2477" w:type="dxa"/>
            <w:vAlign w:val="center"/>
          </w:tcPr>
          <w:p>
            <w:pPr>
              <w:pStyle w:val="15"/>
            </w:pPr>
            <w:r>
              <w:t>2</w:t>
            </w:r>
          </w:p>
        </w:tc>
        <w:tc>
          <w:tcPr>
            <w:tcW w:w="1093" w:type="dxa"/>
            <w:vAlign w:val="center"/>
          </w:tcPr>
          <w:p>
            <w:pPr>
              <w:pStyle w:val="15"/>
            </w:pPr>
            <w:r>
              <w:t>3</w:t>
            </w:r>
          </w:p>
        </w:tc>
        <w:tc>
          <w:tcPr>
            <w:tcW w:w="1093" w:type="dxa"/>
            <w:vAlign w:val="center"/>
          </w:tcPr>
          <w:p>
            <w:pPr>
              <w:pStyle w:val="15"/>
            </w:pPr>
            <w:r>
              <w:t>4</w:t>
            </w:r>
          </w:p>
        </w:tc>
        <w:tc>
          <w:tcPr>
            <w:tcW w:w="1381" w:type="dxa"/>
            <w:vAlign w:val="center"/>
          </w:tcPr>
          <w:p>
            <w:pPr>
              <w:pStyle w:val="15"/>
            </w:pPr>
            <w:r>
              <w:t>5</w:t>
            </w:r>
          </w:p>
        </w:tc>
        <w:tc>
          <w:tcPr>
            <w:tcW w:w="1149" w:type="dxa"/>
            <w:vAlign w:val="center"/>
          </w:tcPr>
          <w:p>
            <w:pPr>
              <w:pStyle w:val="15"/>
            </w:pPr>
            <w:r>
              <w:t>6</w:t>
            </w:r>
          </w:p>
        </w:tc>
        <w:tc>
          <w:tcPr>
            <w:tcW w:w="837" w:type="dxa"/>
            <w:vAlign w:val="center"/>
          </w:tcPr>
          <w:p>
            <w:pPr>
              <w:pStyle w:val="15"/>
            </w:pPr>
            <w:r>
              <w:t>7</w:t>
            </w:r>
          </w:p>
        </w:tc>
        <w:tc>
          <w:tcPr>
            <w:tcW w:w="837" w:type="dxa"/>
            <w:vAlign w:val="center"/>
          </w:tcPr>
          <w:p>
            <w:pPr>
              <w:pStyle w:val="15"/>
            </w:pPr>
            <w:r>
              <w:t>8</w:t>
            </w:r>
          </w:p>
        </w:tc>
        <w:tc>
          <w:tcPr>
            <w:tcW w:w="1110" w:type="dxa"/>
            <w:vAlign w:val="center"/>
          </w:tcPr>
          <w:p>
            <w:pPr>
              <w:pStyle w:val="15"/>
            </w:pPr>
            <w:r>
              <w:t>9</w:t>
            </w:r>
          </w:p>
        </w:tc>
        <w:tc>
          <w:tcPr>
            <w:tcW w:w="1392" w:type="dxa"/>
            <w:vAlign w:val="center"/>
          </w:tcPr>
          <w:p>
            <w:pPr>
              <w:pStyle w:val="15"/>
            </w:pPr>
            <w:r>
              <w:t>10</w:t>
            </w:r>
          </w:p>
        </w:tc>
        <w:tc>
          <w:tcPr>
            <w:tcW w:w="845" w:type="dxa"/>
            <w:vAlign w:val="center"/>
          </w:tcPr>
          <w:p>
            <w:pPr>
              <w:pStyle w:val="15"/>
            </w:pPr>
            <w:r>
              <w:t>11</w:t>
            </w:r>
          </w:p>
        </w:tc>
        <w:tc>
          <w:tcPr>
            <w:tcW w:w="1029"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w:t>
            </w:r>
          </w:p>
        </w:tc>
        <w:tc>
          <w:tcPr>
            <w:tcW w:w="1201" w:type="dxa"/>
            <w:vAlign w:val="center"/>
          </w:tcPr>
          <w:p>
            <w:pPr>
              <w:pStyle w:val="21"/>
            </w:pPr>
          </w:p>
        </w:tc>
        <w:tc>
          <w:tcPr>
            <w:tcW w:w="2477" w:type="dxa"/>
            <w:vAlign w:val="center"/>
          </w:tcPr>
          <w:p>
            <w:pPr>
              <w:pStyle w:val="19"/>
            </w:pPr>
            <w:r>
              <w:t>合计</w:t>
            </w:r>
          </w:p>
        </w:tc>
        <w:tc>
          <w:tcPr>
            <w:tcW w:w="1093" w:type="dxa"/>
            <w:vAlign w:val="center"/>
          </w:tcPr>
          <w:p>
            <w:pPr>
              <w:pStyle w:val="20"/>
            </w:pPr>
            <w:r>
              <w:t>46605.14</w:t>
            </w:r>
          </w:p>
        </w:tc>
        <w:tc>
          <w:tcPr>
            <w:tcW w:w="1093" w:type="dxa"/>
            <w:vAlign w:val="center"/>
          </w:tcPr>
          <w:p>
            <w:pPr>
              <w:pStyle w:val="20"/>
            </w:pPr>
            <w:r>
              <w:t>43424.25</w:t>
            </w:r>
          </w:p>
        </w:tc>
        <w:tc>
          <w:tcPr>
            <w:tcW w:w="1381" w:type="dxa"/>
            <w:vAlign w:val="center"/>
          </w:tcPr>
          <w:p>
            <w:pPr>
              <w:pStyle w:val="20"/>
            </w:pPr>
            <w:r>
              <w:t>43424.25</w:t>
            </w:r>
          </w:p>
        </w:tc>
        <w:tc>
          <w:tcPr>
            <w:tcW w:w="1149" w:type="dxa"/>
            <w:vAlign w:val="center"/>
          </w:tcPr>
          <w:p>
            <w:pPr>
              <w:pStyle w:val="20"/>
            </w:pPr>
          </w:p>
        </w:tc>
        <w:tc>
          <w:tcPr>
            <w:tcW w:w="837" w:type="dxa"/>
            <w:vAlign w:val="center"/>
          </w:tcPr>
          <w:p>
            <w:pPr>
              <w:pStyle w:val="20"/>
            </w:pPr>
          </w:p>
        </w:tc>
        <w:tc>
          <w:tcPr>
            <w:tcW w:w="837" w:type="dxa"/>
            <w:vAlign w:val="center"/>
          </w:tcPr>
          <w:p>
            <w:pPr>
              <w:pStyle w:val="20"/>
            </w:pPr>
          </w:p>
        </w:tc>
        <w:tc>
          <w:tcPr>
            <w:tcW w:w="1110" w:type="dxa"/>
            <w:vAlign w:val="center"/>
          </w:tcPr>
          <w:p>
            <w:pPr>
              <w:pStyle w:val="20"/>
            </w:pPr>
          </w:p>
        </w:tc>
        <w:tc>
          <w:tcPr>
            <w:tcW w:w="1392" w:type="dxa"/>
            <w:vAlign w:val="center"/>
          </w:tcPr>
          <w:p>
            <w:pPr>
              <w:pStyle w:val="20"/>
            </w:pPr>
          </w:p>
        </w:tc>
        <w:tc>
          <w:tcPr>
            <w:tcW w:w="845" w:type="dxa"/>
            <w:vAlign w:val="center"/>
          </w:tcPr>
          <w:p>
            <w:pPr>
              <w:pStyle w:val="20"/>
            </w:pPr>
          </w:p>
        </w:tc>
        <w:tc>
          <w:tcPr>
            <w:tcW w:w="1029" w:type="dxa"/>
            <w:vAlign w:val="center"/>
          </w:tcPr>
          <w:p>
            <w:pPr>
              <w:pStyle w:val="20"/>
            </w:pPr>
            <w:r>
              <w:t>3180.89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w:t>
            </w:r>
          </w:p>
        </w:tc>
        <w:tc>
          <w:tcPr>
            <w:tcW w:w="1201" w:type="dxa"/>
            <w:vAlign w:val="center"/>
          </w:tcPr>
          <w:p>
            <w:pPr>
              <w:pStyle w:val="17"/>
            </w:pPr>
            <w:r>
              <w:t>208</w:t>
            </w:r>
          </w:p>
        </w:tc>
        <w:tc>
          <w:tcPr>
            <w:tcW w:w="2477" w:type="dxa"/>
            <w:vAlign w:val="center"/>
          </w:tcPr>
          <w:p>
            <w:pPr>
              <w:pStyle w:val="17"/>
            </w:pPr>
            <w:r>
              <w:t>社会保障和就业支出</w:t>
            </w:r>
          </w:p>
        </w:tc>
        <w:tc>
          <w:tcPr>
            <w:tcW w:w="1093" w:type="dxa"/>
            <w:vAlign w:val="center"/>
          </w:tcPr>
          <w:p>
            <w:pPr>
              <w:pStyle w:val="16"/>
            </w:pPr>
            <w:r>
              <w:t>690.81</w:t>
            </w:r>
          </w:p>
        </w:tc>
        <w:tc>
          <w:tcPr>
            <w:tcW w:w="1093" w:type="dxa"/>
            <w:vAlign w:val="center"/>
          </w:tcPr>
          <w:p>
            <w:pPr>
              <w:pStyle w:val="16"/>
            </w:pPr>
            <w:r>
              <w:t>688.88</w:t>
            </w:r>
          </w:p>
        </w:tc>
        <w:tc>
          <w:tcPr>
            <w:tcW w:w="1381" w:type="dxa"/>
            <w:vAlign w:val="center"/>
          </w:tcPr>
          <w:p>
            <w:pPr>
              <w:pStyle w:val="16"/>
            </w:pPr>
            <w:r>
              <w:t>688.88</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3</w:t>
            </w:r>
          </w:p>
        </w:tc>
        <w:tc>
          <w:tcPr>
            <w:tcW w:w="1201" w:type="dxa"/>
            <w:vAlign w:val="center"/>
          </w:tcPr>
          <w:p>
            <w:pPr>
              <w:pStyle w:val="17"/>
            </w:pPr>
            <w:r>
              <w:t>20805</w:t>
            </w:r>
          </w:p>
        </w:tc>
        <w:tc>
          <w:tcPr>
            <w:tcW w:w="2477" w:type="dxa"/>
            <w:vAlign w:val="center"/>
          </w:tcPr>
          <w:p>
            <w:pPr>
              <w:pStyle w:val="17"/>
            </w:pPr>
            <w:r>
              <w:t>行政事业单位养老支出</w:t>
            </w:r>
          </w:p>
        </w:tc>
        <w:tc>
          <w:tcPr>
            <w:tcW w:w="1093" w:type="dxa"/>
            <w:vAlign w:val="center"/>
          </w:tcPr>
          <w:p>
            <w:pPr>
              <w:pStyle w:val="16"/>
            </w:pPr>
            <w:r>
              <w:t>688.88</w:t>
            </w:r>
          </w:p>
        </w:tc>
        <w:tc>
          <w:tcPr>
            <w:tcW w:w="1093" w:type="dxa"/>
            <w:vAlign w:val="center"/>
          </w:tcPr>
          <w:p>
            <w:pPr>
              <w:pStyle w:val="16"/>
            </w:pPr>
            <w:r>
              <w:t>688.88</w:t>
            </w:r>
          </w:p>
        </w:tc>
        <w:tc>
          <w:tcPr>
            <w:tcW w:w="1381" w:type="dxa"/>
            <w:vAlign w:val="center"/>
          </w:tcPr>
          <w:p>
            <w:pPr>
              <w:pStyle w:val="16"/>
            </w:pPr>
            <w:r>
              <w:t>688.88</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4</w:t>
            </w:r>
          </w:p>
        </w:tc>
        <w:tc>
          <w:tcPr>
            <w:tcW w:w="1201" w:type="dxa"/>
            <w:vAlign w:val="center"/>
          </w:tcPr>
          <w:p>
            <w:pPr>
              <w:pStyle w:val="17"/>
            </w:pPr>
            <w:r>
              <w:t>2080501</w:t>
            </w:r>
          </w:p>
        </w:tc>
        <w:tc>
          <w:tcPr>
            <w:tcW w:w="2477" w:type="dxa"/>
            <w:vAlign w:val="center"/>
          </w:tcPr>
          <w:p>
            <w:pPr>
              <w:pStyle w:val="17"/>
            </w:pPr>
            <w:r>
              <w:t>行政单位离退休</w:t>
            </w:r>
          </w:p>
        </w:tc>
        <w:tc>
          <w:tcPr>
            <w:tcW w:w="1093" w:type="dxa"/>
            <w:vAlign w:val="center"/>
          </w:tcPr>
          <w:p>
            <w:pPr>
              <w:pStyle w:val="16"/>
            </w:pPr>
            <w:r>
              <w:t>386.80</w:t>
            </w:r>
          </w:p>
        </w:tc>
        <w:tc>
          <w:tcPr>
            <w:tcW w:w="1093" w:type="dxa"/>
            <w:vAlign w:val="center"/>
          </w:tcPr>
          <w:p>
            <w:pPr>
              <w:pStyle w:val="16"/>
            </w:pPr>
            <w:r>
              <w:t>386.80</w:t>
            </w:r>
          </w:p>
        </w:tc>
        <w:tc>
          <w:tcPr>
            <w:tcW w:w="1381" w:type="dxa"/>
            <w:vAlign w:val="center"/>
          </w:tcPr>
          <w:p>
            <w:pPr>
              <w:pStyle w:val="16"/>
            </w:pPr>
            <w:r>
              <w:t>386.80</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5</w:t>
            </w:r>
          </w:p>
        </w:tc>
        <w:tc>
          <w:tcPr>
            <w:tcW w:w="1201" w:type="dxa"/>
            <w:vAlign w:val="center"/>
          </w:tcPr>
          <w:p>
            <w:pPr>
              <w:pStyle w:val="17"/>
            </w:pPr>
            <w:r>
              <w:t>2080505</w:t>
            </w:r>
          </w:p>
        </w:tc>
        <w:tc>
          <w:tcPr>
            <w:tcW w:w="2477" w:type="dxa"/>
            <w:vAlign w:val="center"/>
          </w:tcPr>
          <w:p>
            <w:pPr>
              <w:pStyle w:val="17"/>
            </w:pPr>
            <w:r>
              <w:t>机关事业单位基本养老保险缴费支出</w:t>
            </w:r>
          </w:p>
        </w:tc>
        <w:tc>
          <w:tcPr>
            <w:tcW w:w="1093" w:type="dxa"/>
            <w:vAlign w:val="center"/>
          </w:tcPr>
          <w:p>
            <w:pPr>
              <w:pStyle w:val="16"/>
            </w:pPr>
            <w:r>
              <w:t>201.39</w:t>
            </w:r>
          </w:p>
        </w:tc>
        <w:tc>
          <w:tcPr>
            <w:tcW w:w="1093" w:type="dxa"/>
            <w:vAlign w:val="center"/>
          </w:tcPr>
          <w:p>
            <w:pPr>
              <w:pStyle w:val="16"/>
            </w:pPr>
            <w:r>
              <w:t>201.39</w:t>
            </w:r>
          </w:p>
        </w:tc>
        <w:tc>
          <w:tcPr>
            <w:tcW w:w="1381" w:type="dxa"/>
            <w:vAlign w:val="center"/>
          </w:tcPr>
          <w:p>
            <w:pPr>
              <w:pStyle w:val="16"/>
            </w:pPr>
            <w:r>
              <w:t>201.39</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6</w:t>
            </w:r>
          </w:p>
        </w:tc>
        <w:tc>
          <w:tcPr>
            <w:tcW w:w="1201" w:type="dxa"/>
            <w:vAlign w:val="center"/>
          </w:tcPr>
          <w:p>
            <w:pPr>
              <w:pStyle w:val="17"/>
            </w:pPr>
            <w:r>
              <w:t>2080506</w:t>
            </w:r>
          </w:p>
        </w:tc>
        <w:tc>
          <w:tcPr>
            <w:tcW w:w="2477" w:type="dxa"/>
            <w:vAlign w:val="center"/>
          </w:tcPr>
          <w:p>
            <w:pPr>
              <w:pStyle w:val="17"/>
            </w:pPr>
            <w:r>
              <w:t>机关事业单位职业年金缴费支出</w:t>
            </w:r>
          </w:p>
        </w:tc>
        <w:tc>
          <w:tcPr>
            <w:tcW w:w="1093" w:type="dxa"/>
            <w:vAlign w:val="center"/>
          </w:tcPr>
          <w:p>
            <w:pPr>
              <w:pStyle w:val="16"/>
            </w:pPr>
            <w:r>
              <w:t>100.69</w:t>
            </w:r>
          </w:p>
        </w:tc>
        <w:tc>
          <w:tcPr>
            <w:tcW w:w="1093" w:type="dxa"/>
            <w:vAlign w:val="center"/>
          </w:tcPr>
          <w:p>
            <w:pPr>
              <w:pStyle w:val="16"/>
            </w:pPr>
            <w:r>
              <w:t>100.69</w:t>
            </w:r>
          </w:p>
        </w:tc>
        <w:tc>
          <w:tcPr>
            <w:tcW w:w="1381" w:type="dxa"/>
            <w:vAlign w:val="center"/>
          </w:tcPr>
          <w:p>
            <w:pPr>
              <w:pStyle w:val="16"/>
            </w:pPr>
            <w:r>
              <w:t>100.69</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7</w:t>
            </w:r>
          </w:p>
        </w:tc>
        <w:tc>
          <w:tcPr>
            <w:tcW w:w="1201" w:type="dxa"/>
            <w:vAlign w:val="center"/>
          </w:tcPr>
          <w:p>
            <w:pPr>
              <w:pStyle w:val="17"/>
            </w:pPr>
            <w:r>
              <w:t>20809</w:t>
            </w:r>
          </w:p>
        </w:tc>
        <w:tc>
          <w:tcPr>
            <w:tcW w:w="2477" w:type="dxa"/>
            <w:vAlign w:val="center"/>
          </w:tcPr>
          <w:p>
            <w:pPr>
              <w:pStyle w:val="17"/>
            </w:pPr>
            <w:r>
              <w:t>退役安置</w:t>
            </w:r>
          </w:p>
        </w:tc>
        <w:tc>
          <w:tcPr>
            <w:tcW w:w="1093" w:type="dxa"/>
            <w:vAlign w:val="center"/>
          </w:tcPr>
          <w:p>
            <w:pPr>
              <w:pStyle w:val="16"/>
            </w:pPr>
            <w:r>
              <w:t>1.93</w:t>
            </w:r>
          </w:p>
        </w:tc>
        <w:tc>
          <w:tcPr>
            <w:tcW w:w="1093" w:type="dxa"/>
            <w:vAlign w:val="center"/>
          </w:tcPr>
          <w:p>
            <w:pPr>
              <w:pStyle w:val="16"/>
            </w:pPr>
          </w:p>
        </w:tc>
        <w:tc>
          <w:tcPr>
            <w:tcW w:w="1381" w:type="dxa"/>
            <w:vAlign w:val="center"/>
          </w:tcPr>
          <w:p>
            <w:pPr>
              <w:pStyle w:val="16"/>
            </w:pP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8</w:t>
            </w:r>
          </w:p>
        </w:tc>
        <w:tc>
          <w:tcPr>
            <w:tcW w:w="1201" w:type="dxa"/>
            <w:vAlign w:val="center"/>
          </w:tcPr>
          <w:p>
            <w:pPr>
              <w:pStyle w:val="17"/>
            </w:pPr>
            <w:r>
              <w:t>2080905</w:t>
            </w:r>
          </w:p>
        </w:tc>
        <w:tc>
          <w:tcPr>
            <w:tcW w:w="2477" w:type="dxa"/>
            <w:vAlign w:val="center"/>
          </w:tcPr>
          <w:p>
            <w:pPr>
              <w:pStyle w:val="17"/>
            </w:pPr>
            <w:r>
              <w:t>军队转业干部安置</w:t>
            </w:r>
          </w:p>
        </w:tc>
        <w:tc>
          <w:tcPr>
            <w:tcW w:w="1093" w:type="dxa"/>
            <w:vAlign w:val="center"/>
          </w:tcPr>
          <w:p>
            <w:pPr>
              <w:pStyle w:val="16"/>
            </w:pPr>
            <w:r>
              <w:t>1.93</w:t>
            </w:r>
          </w:p>
        </w:tc>
        <w:tc>
          <w:tcPr>
            <w:tcW w:w="1093" w:type="dxa"/>
            <w:vAlign w:val="center"/>
          </w:tcPr>
          <w:p>
            <w:pPr>
              <w:pStyle w:val="16"/>
            </w:pPr>
          </w:p>
        </w:tc>
        <w:tc>
          <w:tcPr>
            <w:tcW w:w="1381" w:type="dxa"/>
            <w:vAlign w:val="center"/>
          </w:tcPr>
          <w:p>
            <w:pPr>
              <w:pStyle w:val="16"/>
            </w:pP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9</w:t>
            </w:r>
          </w:p>
        </w:tc>
        <w:tc>
          <w:tcPr>
            <w:tcW w:w="1201" w:type="dxa"/>
            <w:vAlign w:val="center"/>
          </w:tcPr>
          <w:p>
            <w:pPr>
              <w:pStyle w:val="17"/>
            </w:pPr>
            <w:r>
              <w:t>210</w:t>
            </w:r>
          </w:p>
        </w:tc>
        <w:tc>
          <w:tcPr>
            <w:tcW w:w="2477" w:type="dxa"/>
            <w:vAlign w:val="center"/>
          </w:tcPr>
          <w:p>
            <w:pPr>
              <w:pStyle w:val="17"/>
            </w:pPr>
            <w:r>
              <w:t>卫生健康支出</w:t>
            </w:r>
          </w:p>
        </w:tc>
        <w:tc>
          <w:tcPr>
            <w:tcW w:w="1093" w:type="dxa"/>
            <w:vAlign w:val="center"/>
          </w:tcPr>
          <w:p>
            <w:pPr>
              <w:pStyle w:val="16"/>
            </w:pPr>
            <w:r>
              <w:t>171.47</w:t>
            </w:r>
          </w:p>
        </w:tc>
        <w:tc>
          <w:tcPr>
            <w:tcW w:w="1093" w:type="dxa"/>
            <w:vAlign w:val="center"/>
          </w:tcPr>
          <w:p>
            <w:pPr>
              <w:pStyle w:val="16"/>
            </w:pPr>
            <w:r>
              <w:t>171.47</w:t>
            </w:r>
          </w:p>
        </w:tc>
        <w:tc>
          <w:tcPr>
            <w:tcW w:w="1381" w:type="dxa"/>
            <w:vAlign w:val="center"/>
          </w:tcPr>
          <w:p>
            <w:pPr>
              <w:pStyle w:val="16"/>
            </w:pPr>
            <w:r>
              <w:t>171.47</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10</w:t>
            </w:r>
          </w:p>
        </w:tc>
        <w:tc>
          <w:tcPr>
            <w:tcW w:w="1201" w:type="dxa"/>
            <w:vAlign w:val="center"/>
          </w:tcPr>
          <w:p>
            <w:pPr>
              <w:pStyle w:val="17"/>
            </w:pPr>
            <w:r>
              <w:t>21011</w:t>
            </w:r>
          </w:p>
        </w:tc>
        <w:tc>
          <w:tcPr>
            <w:tcW w:w="2477" w:type="dxa"/>
            <w:vAlign w:val="center"/>
          </w:tcPr>
          <w:p>
            <w:pPr>
              <w:pStyle w:val="17"/>
            </w:pPr>
            <w:r>
              <w:t>行政事业单位医疗</w:t>
            </w:r>
          </w:p>
        </w:tc>
        <w:tc>
          <w:tcPr>
            <w:tcW w:w="1093" w:type="dxa"/>
            <w:vAlign w:val="center"/>
          </w:tcPr>
          <w:p>
            <w:pPr>
              <w:pStyle w:val="16"/>
            </w:pPr>
            <w:r>
              <w:t>171.47</w:t>
            </w:r>
          </w:p>
        </w:tc>
        <w:tc>
          <w:tcPr>
            <w:tcW w:w="1093" w:type="dxa"/>
            <w:vAlign w:val="center"/>
          </w:tcPr>
          <w:p>
            <w:pPr>
              <w:pStyle w:val="16"/>
            </w:pPr>
            <w:r>
              <w:t>171.47</w:t>
            </w:r>
          </w:p>
        </w:tc>
        <w:tc>
          <w:tcPr>
            <w:tcW w:w="1381" w:type="dxa"/>
            <w:vAlign w:val="center"/>
          </w:tcPr>
          <w:p>
            <w:pPr>
              <w:pStyle w:val="16"/>
            </w:pPr>
            <w:r>
              <w:t>171.47</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11</w:t>
            </w:r>
          </w:p>
        </w:tc>
        <w:tc>
          <w:tcPr>
            <w:tcW w:w="1201" w:type="dxa"/>
            <w:vAlign w:val="center"/>
          </w:tcPr>
          <w:p>
            <w:pPr>
              <w:pStyle w:val="17"/>
            </w:pPr>
            <w:r>
              <w:t>2101101</w:t>
            </w:r>
          </w:p>
        </w:tc>
        <w:tc>
          <w:tcPr>
            <w:tcW w:w="2477" w:type="dxa"/>
            <w:vAlign w:val="center"/>
          </w:tcPr>
          <w:p>
            <w:pPr>
              <w:pStyle w:val="17"/>
            </w:pPr>
            <w:r>
              <w:t>行政单位医疗</w:t>
            </w:r>
          </w:p>
        </w:tc>
        <w:tc>
          <w:tcPr>
            <w:tcW w:w="1093" w:type="dxa"/>
            <w:vAlign w:val="center"/>
          </w:tcPr>
          <w:p>
            <w:pPr>
              <w:pStyle w:val="16"/>
            </w:pPr>
            <w:r>
              <w:t>171.47</w:t>
            </w:r>
          </w:p>
        </w:tc>
        <w:tc>
          <w:tcPr>
            <w:tcW w:w="1093" w:type="dxa"/>
            <w:vAlign w:val="center"/>
          </w:tcPr>
          <w:p>
            <w:pPr>
              <w:pStyle w:val="16"/>
            </w:pPr>
            <w:r>
              <w:t>171.47</w:t>
            </w:r>
          </w:p>
        </w:tc>
        <w:tc>
          <w:tcPr>
            <w:tcW w:w="1381" w:type="dxa"/>
            <w:vAlign w:val="center"/>
          </w:tcPr>
          <w:p>
            <w:pPr>
              <w:pStyle w:val="16"/>
            </w:pPr>
            <w:r>
              <w:t>171.47</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12</w:t>
            </w:r>
          </w:p>
        </w:tc>
        <w:tc>
          <w:tcPr>
            <w:tcW w:w="1201" w:type="dxa"/>
            <w:vAlign w:val="center"/>
          </w:tcPr>
          <w:p>
            <w:pPr>
              <w:pStyle w:val="17"/>
            </w:pPr>
            <w:r>
              <w:t>214</w:t>
            </w:r>
          </w:p>
        </w:tc>
        <w:tc>
          <w:tcPr>
            <w:tcW w:w="2477" w:type="dxa"/>
            <w:vAlign w:val="center"/>
          </w:tcPr>
          <w:p>
            <w:pPr>
              <w:pStyle w:val="17"/>
            </w:pPr>
            <w:r>
              <w:t>交通运输支出</w:t>
            </w:r>
          </w:p>
        </w:tc>
        <w:tc>
          <w:tcPr>
            <w:tcW w:w="1093" w:type="dxa"/>
            <w:vAlign w:val="center"/>
          </w:tcPr>
          <w:p>
            <w:pPr>
              <w:pStyle w:val="16"/>
            </w:pPr>
            <w:r>
              <w:t>42800.40</w:t>
            </w:r>
          </w:p>
        </w:tc>
        <w:tc>
          <w:tcPr>
            <w:tcW w:w="1093" w:type="dxa"/>
            <w:vAlign w:val="center"/>
          </w:tcPr>
          <w:p>
            <w:pPr>
              <w:pStyle w:val="16"/>
            </w:pPr>
            <w:r>
              <w:t>42421.44</w:t>
            </w:r>
          </w:p>
        </w:tc>
        <w:tc>
          <w:tcPr>
            <w:tcW w:w="1381" w:type="dxa"/>
            <w:vAlign w:val="center"/>
          </w:tcPr>
          <w:p>
            <w:pPr>
              <w:pStyle w:val="16"/>
            </w:pPr>
            <w:r>
              <w:t>42421.44</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378.96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13</w:t>
            </w:r>
          </w:p>
        </w:tc>
        <w:tc>
          <w:tcPr>
            <w:tcW w:w="1201" w:type="dxa"/>
            <w:vAlign w:val="center"/>
          </w:tcPr>
          <w:p>
            <w:pPr>
              <w:pStyle w:val="17"/>
            </w:pPr>
            <w:r>
              <w:t>21401</w:t>
            </w:r>
          </w:p>
        </w:tc>
        <w:tc>
          <w:tcPr>
            <w:tcW w:w="2477" w:type="dxa"/>
            <w:vAlign w:val="center"/>
          </w:tcPr>
          <w:p>
            <w:pPr>
              <w:pStyle w:val="17"/>
            </w:pPr>
            <w:r>
              <w:t>公路水路运输</w:t>
            </w:r>
          </w:p>
        </w:tc>
        <w:tc>
          <w:tcPr>
            <w:tcW w:w="1093" w:type="dxa"/>
            <w:vAlign w:val="center"/>
          </w:tcPr>
          <w:p>
            <w:pPr>
              <w:pStyle w:val="16"/>
            </w:pPr>
            <w:r>
              <w:t>22800.40</w:t>
            </w:r>
          </w:p>
        </w:tc>
        <w:tc>
          <w:tcPr>
            <w:tcW w:w="1093" w:type="dxa"/>
            <w:vAlign w:val="center"/>
          </w:tcPr>
          <w:p>
            <w:pPr>
              <w:pStyle w:val="16"/>
            </w:pPr>
            <w:r>
              <w:t>22421.44</w:t>
            </w:r>
          </w:p>
        </w:tc>
        <w:tc>
          <w:tcPr>
            <w:tcW w:w="1381" w:type="dxa"/>
            <w:vAlign w:val="center"/>
          </w:tcPr>
          <w:p>
            <w:pPr>
              <w:pStyle w:val="16"/>
            </w:pPr>
            <w:r>
              <w:t>22421.44</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378.96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14</w:t>
            </w:r>
          </w:p>
        </w:tc>
        <w:tc>
          <w:tcPr>
            <w:tcW w:w="1201" w:type="dxa"/>
            <w:vAlign w:val="center"/>
          </w:tcPr>
          <w:p>
            <w:pPr>
              <w:pStyle w:val="17"/>
            </w:pPr>
            <w:r>
              <w:t>2140101</w:t>
            </w:r>
          </w:p>
        </w:tc>
        <w:tc>
          <w:tcPr>
            <w:tcW w:w="2477" w:type="dxa"/>
            <w:vAlign w:val="center"/>
          </w:tcPr>
          <w:p>
            <w:pPr>
              <w:pStyle w:val="17"/>
            </w:pPr>
            <w:r>
              <w:t>行政运行</w:t>
            </w:r>
          </w:p>
        </w:tc>
        <w:tc>
          <w:tcPr>
            <w:tcW w:w="1093" w:type="dxa"/>
            <w:vAlign w:val="center"/>
          </w:tcPr>
          <w:p>
            <w:pPr>
              <w:pStyle w:val="16"/>
            </w:pPr>
            <w:r>
              <w:t>2520.30</w:t>
            </w:r>
          </w:p>
        </w:tc>
        <w:tc>
          <w:tcPr>
            <w:tcW w:w="1093" w:type="dxa"/>
            <w:vAlign w:val="center"/>
          </w:tcPr>
          <w:p>
            <w:pPr>
              <w:pStyle w:val="16"/>
            </w:pPr>
            <w:r>
              <w:t>2520.30</w:t>
            </w:r>
          </w:p>
        </w:tc>
        <w:tc>
          <w:tcPr>
            <w:tcW w:w="1381" w:type="dxa"/>
            <w:vAlign w:val="center"/>
          </w:tcPr>
          <w:p>
            <w:pPr>
              <w:pStyle w:val="16"/>
            </w:pPr>
            <w:r>
              <w:t>2520.30</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15</w:t>
            </w:r>
          </w:p>
        </w:tc>
        <w:tc>
          <w:tcPr>
            <w:tcW w:w="1201" w:type="dxa"/>
            <w:vAlign w:val="center"/>
          </w:tcPr>
          <w:p>
            <w:pPr>
              <w:pStyle w:val="17"/>
            </w:pPr>
            <w:r>
              <w:t>2140102</w:t>
            </w:r>
          </w:p>
        </w:tc>
        <w:tc>
          <w:tcPr>
            <w:tcW w:w="2477" w:type="dxa"/>
            <w:vAlign w:val="center"/>
          </w:tcPr>
          <w:p>
            <w:pPr>
              <w:pStyle w:val="17"/>
            </w:pPr>
            <w:r>
              <w:t>一般行政管理事务</w:t>
            </w:r>
          </w:p>
        </w:tc>
        <w:tc>
          <w:tcPr>
            <w:tcW w:w="1093" w:type="dxa"/>
            <w:vAlign w:val="center"/>
          </w:tcPr>
          <w:p>
            <w:pPr>
              <w:pStyle w:val="16"/>
            </w:pPr>
            <w:r>
              <w:t>20280.10</w:t>
            </w:r>
          </w:p>
        </w:tc>
        <w:tc>
          <w:tcPr>
            <w:tcW w:w="1093" w:type="dxa"/>
            <w:vAlign w:val="center"/>
          </w:tcPr>
          <w:p>
            <w:pPr>
              <w:pStyle w:val="16"/>
            </w:pPr>
            <w:r>
              <w:t>19901.14</w:t>
            </w:r>
          </w:p>
        </w:tc>
        <w:tc>
          <w:tcPr>
            <w:tcW w:w="1381" w:type="dxa"/>
            <w:vAlign w:val="center"/>
          </w:tcPr>
          <w:p>
            <w:pPr>
              <w:pStyle w:val="16"/>
            </w:pPr>
            <w:r>
              <w:t>19901.14</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378.96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16</w:t>
            </w:r>
          </w:p>
        </w:tc>
        <w:tc>
          <w:tcPr>
            <w:tcW w:w="1201" w:type="dxa"/>
            <w:vAlign w:val="center"/>
          </w:tcPr>
          <w:p>
            <w:pPr>
              <w:pStyle w:val="17"/>
            </w:pPr>
            <w:r>
              <w:t>21462</w:t>
            </w:r>
          </w:p>
        </w:tc>
        <w:tc>
          <w:tcPr>
            <w:tcW w:w="2477" w:type="dxa"/>
            <w:vAlign w:val="center"/>
          </w:tcPr>
          <w:p>
            <w:pPr>
              <w:pStyle w:val="17"/>
            </w:pPr>
            <w:r>
              <w:t>车辆通行费安排的支出</w:t>
            </w:r>
          </w:p>
        </w:tc>
        <w:tc>
          <w:tcPr>
            <w:tcW w:w="1093" w:type="dxa"/>
            <w:vAlign w:val="center"/>
          </w:tcPr>
          <w:p>
            <w:pPr>
              <w:pStyle w:val="16"/>
            </w:pPr>
            <w:r>
              <w:t>20000.00</w:t>
            </w:r>
          </w:p>
        </w:tc>
        <w:tc>
          <w:tcPr>
            <w:tcW w:w="1093" w:type="dxa"/>
            <w:vAlign w:val="center"/>
          </w:tcPr>
          <w:p>
            <w:pPr>
              <w:pStyle w:val="16"/>
            </w:pPr>
            <w:r>
              <w:t>20000.00</w:t>
            </w:r>
          </w:p>
        </w:tc>
        <w:tc>
          <w:tcPr>
            <w:tcW w:w="1381" w:type="dxa"/>
            <w:vAlign w:val="center"/>
          </w:tcPr>
          <w:p>
            <w:pPr>
              <w:pStyle w:val="16"/>
            </w:pPr>
            <w:r>
              <w:t>20000.00</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17</w:t>
            </w:r>
          </w:p>
        </w:tc>
        <w:tc>
          <w:tcPr>
            <w:tcW w:w="1201" w:type="dxa"/>
            <w:vAlign w:val="center"/>
          </w:tcPr>
          <w:p>
            <w:pPr>
              <w:pStyle w:val="17"/>
            </w:pPr>
            <w:r>
              <w:t>2146201</w:t>
            </w:r>
          </w:p>
        </w:tc>
        <w:tc>
          <w:tcPr>
            <w:tcW w:w="2477" w:type="dxa"/>
            <w:vAlign w:val="center"/>
          </w:tcPr>
          <w:p>
            <w:pPr>
              <w:pStyle w:val="17"/>
            </w:pPr>
            <w:r>
              <w:t>公路还贷</w:t>
            </w:r>
          </w:p>
        </w:tc>
        <w:tc>
          <w:tcPr>
            <w:tcW w:w="1093" w:type="dxa"/>
            <w:vAlign w:val="center"/>
          </w:tcPr>
          <w:p>
            <w:pPr>
              <w:pStyle w:val="16"/>
            </w:pPr>
            <w:r>
              <w:t>20000.00</w:t>
            </w:r>
          </w:p>
        </w:tc>
        <w:tc>
          <w:tcPr>
            <w:tcW w:w="1093" w:type="dxa"/>
            <w:vAlign w:val="center"/>
          </w:tcPr>
          <w:p>
            <w:pPr>
              <w:pStyle w:val="16"/>
            </w:pPr>
            <w:r>
              <w:t>20000.00</w:t>
            </w:r>
          </w:p>
        </w:tc>
        <w:tc>
          <w:tcPr>
            <w:tcW w:w="1381" w:type="dxa"/>
            <w:vAlign w:val="center"/>
          </w:tcPr>
          <w:p>
            <w:pPr>
              <w:pStyle w:val="16"/>
            </w:pPr>
            <w:r>
              <w:t>20000.00</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18</w:t>
            </w:r>
          </w:p>
        </w:tc>
        <w:tc>
          <w:tcPr>
            <w:tcW w:w="1201" w:type="dxa"/>
            <w:vAlign w:val="center"/>
          </w:tcPr>
          <w:p>
            <w:pPr>
              <w:pStyle w:val="17"/>
            </w:pPr>
            <w:r>
              <w:t>221</w:t>
            </w:r>
          </w:p>
        </w:tc>
        <w:tc>
          <w:tcPr>
            <w:tcW w:w="2477" w:type="dxa"/>
            <w:vAlign w:val="center"/>
          </w:tcPr>
          <w:p>
            <w:pPr>
              <w:pStyle w:val="17"/>
            </w:pPr>
            <w:r>
              <w:t>住房保障支出</w:t>
            </w:r>
          </w:p>
        </w:tc>
        <w:tc>
          <w:tcPr>
            <w:tcW w:w="1093" w:type="dxa"/>
            <w:vAlign w:val="center"/>
          </w:tcPr>
          <w:p>
            <w:pPr>
              <w:pStyle w:val="16"/>
            </w:pPr>
            <w:r>
              <w:t>142.46</w:t>
            </w:r>
          </w:p>
        </w:tc>
        <w:tc>
          <w:tcPr>
            <w:tcW w:w="1093" w:type="dxa"/>
            <w:vAlign w:val="center"/>
          </w:tcPr>
          <w:p>
            <w:pPr>
              <w:pStyle w:val="16"/>
            </w:pPr>
            <w:r>
              <w:t>142.46</w:t>
            </w:r>
          </w:p>
        </w:tc>
        <w:tc>
          <w:tcPr>
            <w:tcW w:w="1381" w:type="dxa"/>
            <w:vAlign w:val="center"/>
          </w:tcPr>
          <w:p>
            <w:pPr>
              <w:pStyle w:val="16"/>
            </w:pPr>
            <w:r>
              <w:t>142.46</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19</w:t>
            </w:r>
          </w:p>
        </w:tc>
        <w:tc>
          <w:tcPr>
            <w:tcW w:w="1201" w:type="dxa"/>
            <w:vAlign w:val="center"/>
          </w:tcPr>
          <w:p>
            <w:pPr>
              <w:pStyle w:val="17"/>
            </w:pPr>
            <w:r>
              <w:t>22102</w:t>
            </w:r>
          </w:p>
        </w:tc>
        <w:tc>
          <w:tcPr>
            <w:tcW w:w="2477" w:type="dxa"/>
            <w:vAlign w:val="center"/>
          </w:tcPr>
          <w:p>
            <w:pPr>
              <w:pStyle w:val="17"/>
            </w:pPr>
            <w:r>
              <w:t>住房改革支出</w:t>
            </w:r>
          </w:p>
        </w:tc>
        <w:tc>
          <w:tcPr>
            <w:tcW w:w="1093" w:type="dxa"/>
            <w:vAlign w:val="center"/>
          </w:tcPr>
          <w:p>
            <w:pPr>
              <w:pStyle w:val="16"/>
            </w:pPr>
            <w:r>
              <w:t>142.46</w:t>
            </w:r>
          </w:p>
        </w:tc>
        <w:tc>
          <w:tcPr>
            <w:tcW w:w="1093" w:type="dxa"/>
            <w:vAlign w:val="center"/>
          </w:tcPr>
          <w:p>
            <w:pPr>
              <w:pStyle w:val="16"/>
            </w:pPr>
            <w:r>
              <w:t>142.46</w:t>
            </w:r>
          </w:p>
        </w:tc>
        <w:tc>
          <w:tcPr>
            <w:tcW w:w="1381" w:type="dxa"/>
            <w:vAlign w:val="center"/>
          </w:tcPr>
          <w:p>
            <w:pPr>
              <w:pStyle w:val="16"/>
            </w:pPr>
            <w:r>
              <w:t>142.46</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20</w:t>
            </w:r>
          </w:p>
        </w:tc>
        <w:tc>
          <w:tcPr>
            <w:tcW w:w="1201" w:type="dxa"/>
            <w:vAlign w:val="center"/>
          </w:tcPr>
          <w:p>
            <w:pPr>
              <w:pStyle w:val="17"/>
            </w:pPr>
            <w:r>
              <w:t>2210201</w:t>
            </w:r>
          </w:p>
        </w:tc>
        <w:tc>
          <w:tcPr>
            <w:tcW w:w="2477" w:type="dxa"/>
            <w:vAlign w:val="center"/>
          </w:tcPr>
          <w:p>
            <w:pPr>
              <w:pStyle w:val="17"/>
            </w:pPr>
            <w:r>
              <w:t>住房公积金</w:t>
            </w:r>
          </w:p>
        </w:tc>
        <w:tc>
          <w:tcPr>
            <w:tcW w:w="1093" w:type="dxa"/>
            <w:vAlign w:val="center"/>
          </w:tcPr>
          <w:p>
            <w:pPr>
              <w:pStyle w:val="16"/>
            </w:pPr>
            <w:r>
              <w:t>142.46</w:t>
            </w:r>
          </w:p>
        </w:tc>
        <w:tc>
          <w:tcPr>
            <w:tcW w:w="1093" w:type="dxa"/>
            <w:vAlign w:val="center"/>
          </w:tcPr>
          <w:p>
            <w:pPr>
              <w:pStyle w:val="16"/>
            </w:pPr>
            <w:r>
              <w:t>142.46</w:t>
            </w:r>
          </w:p>
        </w:tc>
        <w:tc>
          <w:tcPr>
            <w:tcW w:w="1381" w:type="dxa"/>
            <w:vAlign w:val="center"/>
          </w:tcPr>
          <w:p>
            <w:pPr>
              <w:pStyle w:val="16"/>
            </w:pPr>
            <w:r>
              <w:t>142.46</w:t>
            </w: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21</w:t>
            </w:r>
          </w:p>
        </w:tc>
        <w:tc>
          <w:tcPr>
            <w:tcW w:w="1201" w:type="dxa"/>
            <w:vAlign w:val="center"/>
          </w:tcPr>
          <w:p>
            <w:pPr>
              <w:pStyle w:val="17"/>
            </w:pPr>
            <w:r>
              <w:t>229</w:t>
            </w:r>
          </w:p>
        </w:tc>
        <w:tc>
          <w:tcPr>
            <w:tcW w:w="2477" w:type="dxa"/>
            <w:vAlign w:val="center"/>
          </w:tcPr>
          <w:p>
            <w:pPr>
              <w:pStyle w:val="17"/>
            </w:pPr>
            <w:r>
              <w:t>其他支出</w:t>
            </w:r>
          </w:p>
        </w:tc>
        <w:tc>
          <w:tcPr>
            <w:tcW w:w="1093" w:type="dxa"/>
            <w:vAlign w:val="center"/>
          </w:tcPr>
          <w:p>
            <w:pPr>
              <w:pStyle w:val="16"/>
            </w:pPr>
            <w:r>
              <w:t>2800.00</w:t>
            </w:r>
          </w:p>
        </w:tc>
        <w:tc>
          <w:tcPr>
            <w:tcW w:w="1093" w:type="dxa"/>
            <w:vAlign w:val="center"/>
          </w:tcPr>
          <w:p>
            <w:pPr>
              <w:pStyle w:val="16"/>
            </w:pPr>
          </w:p>
        </w:tc>
        <w:tc>
          <w:tcPr>
            <w:tcW w:w="1381" w:type="dxa"/>
            <w:vAlign w:val="center"/>
          </w:tcPr>
          <w:p>
            <w:pPr>
              <w:pStyle w:val="16"/>
            </w:pP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2800.00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22</w:t>
            </w:r>
          </w:p>
        </w:tc>
        <w:tc>
          <w:tcPr>
            <w:tcW w:w="1201" w:type="dxa"/>
            <w:vAlign w:val="center"/>
          </w:tcPr>
          <w:p>
            <w:pPr>
              <w:pStyle w:val="17"/>
            </w:pPr>
            <w:r>
              <w:t>22999</w:t>
            </w:r>
          </w:p>
        </w:tc>
        <w:tc>
          <w:tcPr>
            <w:tcW w:w="2477" w:type="dxa"/>
            <w:vAlign w:val="center"/>
          </w:tcPr>
          <w:p>
            <w:pPr>
              <w:pStyle w:val="17"/>
            </w:pPr>
            <w:r>
              <w:t>其他支出</w:t>
            </w:r>
          </w:p>
        </w:tc>
        <w:tc>
          <w:tcPr>
            <w:tcW w:w="1093" w:type="dxa"/>
            <w:vAlign w:val="center"/>
          </w:tcPr>
          <w:p>
            <w:pPr>
              <w:pStyle w:val="16"/>
            </w:pPr>
            <w:r>
              <w:t>2800.00</w:t>
            </w:r>
          </w:p>
        </w:tc>
        <w:tc>
          <w:tcPr>
            <w:tcW w:w="1093" w:type="dxa"/>
            <w:vAlign w:val="center"/>
          </w:tcPr>
          <w:p>
            <w:pPr>
              <w:pStyle w:val="16"/>
            </w:pPr>
          </w:p>
        </w:tc>
        <w:tc>
          <w:tcPr>
            <w:tcW w:w="1381" w:type="dxa"/>
            <w:vAlign w:val="center"/>
          </w:tcPr>
          <w:p>
            <w:pPr>
              <w:pStyle w:val="16"/>
            </w:pP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2800.00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23</w:t>
            </w:r>
          </w:p>
        </w:tc>
        <w:tc>
          <w:tcPr>
            <w:tcW w:w="1201" w:type="dxa"/>
            <w:vAlign w:val="center"/>
          </w:tcPr>
          <w:p>
            <w:pPr>
              <w:pStyle w:val="17"/>
            </w:pPr>
            <w:r>
              <w:t>2299999</w:t>
            </w:r>
          </w:p>
        </w:tc>
        <w:tc>
          <w:tcPr>
            <w:tcW w:w="2477" w:type="dxa"/>
            <w:vAlign w:val="center"/>
          </w:tcPr>
          <w:p>
            <w:pPr>
              <w:pStyle w:val="17"/>
            </w:pPr>
            <w:r>
              <w:t>其他支出</w:t>
            </w:r>
          </w:p>
        </w:tc>
        <w:tc>
          <w:tcPr>
            <w:tcW w:w="1093" w:type="dxa"/>
            <w:vAlign w:val="center"/>
          </w:tcPr>
          <w:p>
            <w:pPr>
              <w:pStyle w:val="16"/>
            </w:pPr>
            <w:r>
              <w:t>2800.00</w:t>
            </w:r>
          </w:p>
        </w:tc>
        <w:tc>
          <w:tcPr>
            <w:tcW w:w="1093" w:type="dxa"/>
            <w:vAlign w:val="center"/>
          </w:tcPr>
          <w:p>
            <w:pPr>
              <w:pStyle w:val="16"/>
            </w:pPr>
          </w:p>
        </w:tc>
        <w:tc>
          <w:tcPr>
            <w:tcW w:w="1381" w:type="dxa"/>
            <w:vAlign w:val="center"/>
          </w:tcPr>
          <w:p>
            <w:pPr>
              <w:pStyle w:val="16"/>
            </w:pPr>
          </w:p>
        </w:tc>
        <w:tc>
          <w:tcPr>
            <w:tcW w:w="1149" w:type="dxa"/>
            <w:vAlign w:val="center"/>
          </w:tcPr>
          <w:p>
            <w:pPr>
              <w:pStyle w:val="16"/>
            </w:pPr>
          </w:p>
        </w:tc>
        <w:tc>
          <w:tcPr>
            <w:tcW w:w="837" w:type="dxa"/>
            <w:vAlign w:val="center"/>
          </w:tcPr>
          <w:p>
            <w:pPr>
              <w:pStyle w:val="16"/>
            </w:pPr>
          </w:p>
        </w:tc>
        <w:tc>
          <w:tcPr>
            <w:tcW w:w="837" w:type="dxa"/>
            <w:vAlign w:val="center"/>
          </w:tcPr>
          <w:p>
            <w:pPr>
              <w:pStyle w:val="16"/>
            </w:pPr>
          </w:p>
        </w:tc>
        <w:tc>
          <w:tcPr>
            <w:tcW w:w="1110" w:type="dxa"/>
            <w:vAlign w:val="center"/>
          </w:tcPr>
          <w:p>
            <w:pPr>
              <w:pStyle w:val="16"/>
            </w:pPr>
          </w:p>
        </w:tc>
        <w:tc>
          <w:tcPr>
            <w:tcW w:w="1392" w:type="dxa"/>
            <w:vAlign w:val="center"/>
          </w:tcPr>
          <w:p>
            <w:pPr>
              <w:pStyle w:val="16"/>
            </w:pPr>
          </w:p>
        </w:tc>
        <w:tc>
          <w:tcPr>
            <w:tcW w:w="845" w:type="dxa"/>
            <w:vAlign w:val="center"/>
          </w:tcPr>
          <w:p>
            <w:pPr>
              <w:pStyle w:val="16"/>
            </w:pPr>
          </w:p>
        </w:tc>
        <w:tc>
          <w:tcPr>
            <w:tcW w:w="1029" w:type="dxa"/>
            <w:vAlign w:val="center"/>
          </w:tcPr>
          <w:p>
            <w:pPr>
              <w:pStyle w:val="16"/>
            </w:pPr>
            <w:r>
              <w:t>2800.00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6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1093"/>
        <w:gridCol w:w="1057"/>
        <w:gridCol w:w="1093"/>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2150"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602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1093"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1093" w:type="dxa"/>
            <w:vMerge w:val="continue"/>
          </w:tcPr>
          <w:p/>
        </w:tc>
        <w:tc>
          <w:tcPr>
            <w:tcW w:w="1057" w:type="dxa"/>
            <w:vMerge w:val="continue"/>
          </w:tcPr>
          <w:p/>
        </w:tc>
        <w:tc>
          <w:tcPr>
            <w:tcW w:w="1093"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1093"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1093" w:type="dxa"/>
            <w:vAlign w:val="center"/>
          </w:tcPr>
          <w:p>
            <w:pPr>
              <w:pStyle w:val="20"/>
            </w:pPr>
            <w:r>
              <w:t>46605.14</w:t>
            </w:r>
          </w:p>
        </w:tc>
        <w:tc>
          <w:tcPr>
            <w:tcW w:w="1057" w:type="dxa"/>
            <w:vAlign w:val="center"/>
          </w:tcPr>
          <w:p>
            <w:pPr>
              <w:pStyle w:val="20"/>
            </w:pPr>
            <w:r>
              <w:t>3523.11</w:t>
            </w:r>
          </w:p>
        </w:tc>
        <w:tc>
          <w:tcPr>
            <w:tcW w:w="1093" w:type="dxa"/>
            <w:vAlign w:val="center"/>
          </w:tcPr>
          <w:p>
            <w:pPr>
              <w:pStyle w:val="20"/>
            </w:pPr>
            <w:r>
              <w:t>43082.03</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1093" w:type="dxa"/>
            <w:vAlign w:val="center"/>
          </w:tcPr>
          <w:p>
            <w:pPr>
              <w:pStyle w:val="16"/>
            </w:pPr>
            <w:r>
              <w:t>690.81</w:t>
            </w:r>
          </w:p>
        </w:tc>
        <w:tc>
          <w:tcPr>
            <w:tcW w:w="1057" w:type="dxa"/>
            <w:vAlign w:val="center"/>
          </w:tcPr>
          <w:p>
            <w:pPr>
              <w:pStyle w:val="16"/>
            </w:pPr>
            <w:r>
              <w:t>688.88</w:t>
            </w:r>
          </w:p>
        </w:tc>
        <w:tc>
          <w:tcPr>
            <w:tcW w:w="1093" w:type="dxa"/>
            <w:vAlign w:val="center"/>
          </w:tcPr>
          <w:p>
            <w:pPr>
              <w:pStyle w:val="16"/>
            </w:pPr>
            <w:r>
              <w:t>1.93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1093" w:type="dxa"/>
            <w:vAlign w:val="center"/>
          </w:tcPr>
          <w:p>
            <w:pPr>
              <w:pStyle w:val="16"/>
            </w:pPr>
            <w:r>
              <w:t>688.88</w:t>
            </w:r>
          </w:p>
        </w:tc>
        <w:tc>
          <w:tcPr>
            <w:tcW w:w="1057" w:type="dxa"/>
            <w:vAlign w:val="center"/>
          </w:tcPr>
          <w:p>
            <w:pPr>
              <w:pStyle w:val="16"/>
            </w:pPr>
            <w:r>
              <w:t>688.88</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2080501</w:t>
            </w:r>
          </w:p>
        </w:tc>
        <w:tc>
          <w:tcPr>
            <w:tcW w:w="3576" w:type="dxa"/>
            <w:vAlign w:val="center"/>
          </w:tcPr>
          <w:p>
            <w:pPr>
              <w:pStyle w:val="17"/>
            </w:pPr>
            <w:r>
              <w:t>行政单位离退休</w:t>
            </w:r>
          </w:p>
        </w:tc>
        <w:tc>
          <w:tcPr>
            <w:tcW w:w="1093" w:type="dxa"/>
            <w:vAlign w:val="center"/>
          </w:tcPr>
          <w:p>
            <w:pPr>
              <w:pStyle w:val="16"/>
            </w:pPr>
            <w:r>
              <w:t>386.80</w:t>
            </w:r>
          </w:p>
        </w:tc>
        <w:tc>
          <w:tcPr>
            <w:tcW w:w="1057" w:type="dxa"/>
            <w:vAlign w:val="center"/>
          </w:tcPr>
          <w:p>
            <w:pPr>
              <w:pStyle w:val="16"/>
            </w:pPr>
            <w:r>
              <w:t>386.80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1093" w:type="dxa"/>
            <w:vAlign w:val="center"/>
          </w:tcPr>
          <w:p>
            <w:pPr>
              <w:pStyle w:val="16"/>
            </w:pPr>
            <w:r>
              <w:t>201.39</w:t>
            </w:r>
          </w:p>
        </w:tc>
        <w:tc>
          <w:tcPr>
            <w:tcW w:w="1057" w:type="dxa"/>
            <w:vAlign w:val="center"/>
          </w:tcPr>
          <w:p>
            <w:pPr>
              <w:pStyle w:val="16"/>
            </w:pPr>
            <w:r>
              <w:t>201.39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1093" w:type="dxa"/>
            <w:vAlign w:val="center"/>
          </w:tcPr>
          <w:p>
            <w:pPr>
              <w:pStyle w:val="16"/>
            </w:pPr>
            <w:r>
              <w:t>100.69</w:t>
            </w:r>
          </w:p>
        </w:tc>
        <w:tc>
          <w:tcPr>
            <w:tcW w:w="1057" w:type="dxa"/>
            <w:vAlign w:val="center"/>
          </w:tcPr>
          <w:p>
            <w:pPr>
              <w:pStyle w:val="16"/>
            </w:pPr>
            <w:r>
              <w:t>100.69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20809</w:t>
            </w:r>
          </w:p>
        </w:tc>
        <w:tc>
          <w:tcPr>
            <w:tcW w:w="3576" w:type="dxa"/>
            <w:vAlign w:val="center"/>
          </w:tcPr>
          <w:p>
            <w:pPr>
              <w:pStyle w:val="17"/>
            </w:pPr>
            <w:r>
              <w:t>退役安置</w:t>
            </w:r>
          </w:p>
        </w:tc>
        <w:tc>
          <w:tcPr>
            <w:tcW w:w="1093" w:type="dxa"/>
            <w:vAlign w:val="center"/>
          </w:tcPr>
          <w:p>
            <w:pPr>
              <w:pStyle w:val="16"/>
            </w:pPr>
            <w:r>
              <w:t>1.93</w:t>
            </w:r>
          </w:p>
        </w:tc>
        <w:tc>
          <w:tcPr>
            <w:tcW w:w="1057" w:type="dxa"/>
            <w:vAlign w:val="center"/>
          </w:tcPr>
          <w:p>
            <w:pPr>
              <w:pStyle w:val="16"/>
            </w:pPr>
          </w:p>
        </w:tc>
        <w:tc>
          <w:tcPr>
            <w:tcW w:w="1093" w:type="dxa"/>
            <w:vAlign w:val="center"/>
          </w:tcPr>
          <w:p>
            <w:pPr>
              <w:pStyle w:val="16"/>
            </w:pPr>
            <w:r>
              <w:t>1.93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2080905</w:t>
            </w:r>
          </w:p>
        </w:tc>
        <w:tc>
          <w:tcPr>
            <w:tcW w:w="3576" w:type="dxa"/>
            <w:vAlign w:val="center"/>
          </w:tcPr>
          <w:p>
            <w:pPr>
              <w:pStyle w:val="17"/>
            </w:pPr>
            <w:r>
              <w:t>军队转业干部安置</w:t>
            </w:r>
          </w:p>
        </w:tc>
        <w:tc>
          <w:tcPr>
            <w:tcW w:w="1093" w:type="dxa"/>
            <w:vAlign w:val="center"/>
          </w:tcPr>
          <w:p>
            <w:pPr>
              <w:pStyle w:val="16"/>
            </w:pPr>
            <w:r>
              <w:t>1.93</w:t>
            </w:r>
          </w:p>
        </w:tc>
        <w:tc>
          <w:tcPr>
            <w:tcW w:w="1057" w:type="dxa"/>
            <w:vAlign w:val="center"/>
          </w:tcPr>
          <w:p>
            <w:pPr>
              <w:pStyle w:val="16"/>
            </w:pPr>
          </w:p>
        </w:tc>
        <w:tc>
          <w:tcPr>
            <w:tcW w:w="1093" w:type="dxa"/>
            <w:vAlign w:val="center"/>
          </w:tcPr>
          <w:p>
            <w:pPr>
              <w:pStyle w:val="16"/>
            </w:pPr>
            <w:r>
              <w:t>1.93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w:t>
            </w:r>
          </w:p>
        </w:tc>
        <w:tc>
          <w:tcPr>
            <w:tcW w:w="3576" w:type="dxa"/>
            <w:vAlign w:val="center"/>
          </w:tcPr>
          <w:p>
            <w:pPr>
              <w:pStyle w:val="17"/>
            </w:pPr>
            <w:r>
              <w:t>卫生健康支出</w:t>
            </w:r>
          </w:p>
        </w:tc>
        <w:tc>
          <w:tcPr>
            <w:tcW w:w="1093"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21011</w:t>
            </w:r>
          </w:p>
        </w:tc>
        <w:tc>
          <w:tcPr>
            <w:tcW w:w="3576" w:type="dxa"/>
            <w:vAlign w:val="center"/>
          </w:tcPr>
          <w:p>
            <w:pPr>
              <w:pStyle w:val="17"/>
            </w:pPr>
            <w:r>
              <w:t>行政事业单位医疗</w:t>
            </w:r>
          </w:p>
        </w:tc>
        <w:tc>
          <w:tcPr>
            <w:tcW w:w="1093"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2101101</w:t>
            </w:r>
          </w:p>
        </w:tc>
        <w:tc>
          <w:tcPr>
            <w:tcW w:w="3576" w:type="dxa"/>
            <w:vAlign w:val="center"/>
          </w:tcPr>
          <w:p>
            <w:pPr>
              <w:pStyle w:val="17"/>
            </w:pPr>
            <w:r>
              <w:t>行政单位医疗</w:t>
            </w:r>
          </w:p>
        </w:tc>
        <w:tc>
          <w:tcPr>
            <w:tcW w:w="1093"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w:t>
            </w:r>
          </w:p>
        </w:tc>
        <w:tc>
          <w:tcPr>
            <w:tcW w:w="3576" w:type="dxa"/>
            <w:vAlign w:val="center"/>
          </w:tcPr>
          <w:p>
            <w:pPr>
              <w:pStyle w:val="17"/>
            </w:pPr>
            <w:r>
              <w:t>交通运输支出</w:t>
            </w:r>
          </w:p>
        </w:tc>
        <w:tc>
          <w:tcPr>
            <w:tcW w:w="1093" w:type="dxa"/>
            <w:vAlign w:val="center"/>
          </w:tcPr>
          <w:p>
            <w:pPr>
              <w:pStyle w:val="16"/>
            </w:pPr>
            <w:r>
              <w:t>42800.40</w:t>
            </w:r>
          </w:p>
        </w:tc>
        <w:tc>
          <w:tcPr>
            <w:tcW w:w="1057" w:type="dxa"/>
            <w:vAlign w:val="center"/>
          </w:tcPr>
          <w:p>
            <w:pPr>
              <w:pStyle w:val="16"/>
            </w:pPr>
            <w:r>
              <w:t>2520.30</w:t>
            </w:r>
          </w:p>
        </w:tc>
        <w:tc>
          <w:tcPr>
            <w:tcW w:w="1093" w:type="dxa"/>
            <w:vAlign w:val="center"/>
          </w:tcPr>
          <w:p>
            <w:pPr>
              <w:pStyle w:val="16"/>
            </w:pPr>
            <w:r>
              <w:t>40280.10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21401</w:t>
            </w:r>
          </w:p>
        </w:tc>
        <w:tc>
          <w:tcPr>
            <w:tcW w:w="3576" w:type="dxa"/>
            <w:vAlign w:val="center"/>
          </w:tcPr>
          <w:p>
            <w:pPr>
              <w:pStyle w:val="17"/>
            </w:pPr>
            <w:r>
              <w:t>公路水路运输</w:t>
            </w:r>
          </w:p>
        </w:tc>
        <w:tc>
          <w:tcPr>
            <w:tcW w:w="1093" w:type="dxa"/>
            <w:vAlign w:val="center"/>
          </w:tcPr>
          <w:p>
            <w:pPr>
              <w:pStyle w:val="16"/>
            </w:pPr>
            <w:r>
              <w:t>22800.40</w:t>
            </w:r>
          </w:p>
        </w:tc>
        <w:tc>
          <w:tcPr>
            <w:tcW w:w="1057" w:type="dxa"/>
            <w:vAlign w:val="center"/>
          </w:tcPr>
          <w:p>
            <w:pPr>
              <w:pStyle w:val="16"/>
            </w:pPr>
            <w:r>
              <w:t>2520.30</w:t>
            </w:r>
          </w:p>
        </w:tc>
        <w:tc>
          <w:tcPr>
            <w:tcW w:w="1093" w:type="dxa"/>
            <w:vAlign w:val="center"/>
          </w:tcPr>
          <w:p>
            <w:pPr>
              <w:pStyle w:val="16"/>
            </w:pPr>
            <w:r>
              <w:t>20280.10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2140101</w:t>
            </w:r>
          </w:p>
        </w:tc>
        <w:tc>
          <w:tcPr>
            <w:tcW w:w="3576" w:type="dxa"/>
            <w:vAlign w:val="center"/>
          </w:tcPr>
          <w:p>
            <w:pPr>
              <w:pStyle w:val="17"/>
            </w:pPr>
            <w:r>
              <w:t>行政运行</w:t>
            </w:r>
          </w:p>
        </w:tc>
        <w:tc>
          <w:tcPr>
            <w:tcW w:w="1093" w:type="dxa"/>
            <w:vAlign w:val="center"/>
          </w:tcPr>
          <w:p>
            <w:pPr>
              <w:pStyle w:val="16"/>
            </w:pPr>
            <w:r>
              <w:t>2520.30</w:t>
            </w:r>
          </w:p>
        </w:tc>
        <w:tc>
          <w:tcPr>
            <w:tcW w:w="1057" w:type="dxa"/>
            <w:vAlign w:val="center"/>
          </w:tcPr>
          <w:p>
            <w:pPr>
              <w:pStyle w:val="16"/>
            </w:pPr>
            <w:r>
              <w:t>2520.30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2140102</w:t>
            </w:r>
          </w:p>
        </w:tc>
        <w:tc>
          <w:tcPr>
            <w:tcW w:w="3576" w:type="dxa"/>
            <w:vAlign w:val="center"/>
          </w:tcPr>
          <w:p>
            <w:pPr>
              <w:pStyle w:val="17"/>
            </w:pPr>
            <w:r>
              <w:t>一般行政管理事务</w:t>
            </w:r>
          </w:p>
        </w:tc>
        <w:tc>
          <w:tcPr>
            <w:tcW w:w="1093" w:type="dxa"/>
            <w:vAlign w:val="center"/>
          </w:tcPr>
          <w:p>
            <w:pPr>
              <w:pStyle w:val="16"/>
            </w:pPr>
            <w:r>
              <w:t>20280.10</w:t>
            </w:r>
          </w:p>
        </w:tc>
        <w:tc>
          <w:tcPr>
            <w:tcW w:w="1057" w:type="dxa"/>
            <w:vAlign w:val="center"/>
          </w:tcPr>
          <w:p>
            <w:pPr>
              <w:pStyle w:val="16"/>
            </w:pPr>
          </w:p>
        </w:tc>
        <w:tc>
          <w:tcPr>
            <w:tcW w:w="1093" w:type="dxa"/>
            <w:vAlign w:val="center"/>
          </w:tcPr>
          <w:p>
            <w:pPr>
              <w:pStyle w:val="16"/>
            </w:pPr>
            <w:r>
              <w:t>20280.10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291" w:type="dxa"/>
            <w:vAlign w:val="center"/>
          </w:tcPr>
          <w:p>
            <w:pPr>
              <w:pStyle w:val="17"/>
            </w:pPr>
            <w:r>
              <w:t>21462</w:t>
            </w:r>
          </w:p>
        </w:tc>
        <w:tc>
          <w:tcPr>
            <w:tcW w:w="3576" w:type="dxa"/>
            <w:vAlign w:val="center"/>
          </w:tcPr>
          <w:p>
            <w:pPr>
              <w:pStyle w:val="17"/>
            </w:pPr>
            <w:r>
              <w:t>车辆通行费安排的支出</w:t>
            </w:r>
          </w:p>
        </w:tc>
        <w:tc>
          <w:tcPr>
            <w:tcW w:w="1093" w:type="dxa"/>
            <w:vAlign w:val="center"/>
          </w:tcPr>
          <w:p>
            <w:pPr>
              <w:pStyle w:val="16"/>
            </w:pPr>
            <w:r>
              <w:t>20000.00</w:t>
            </w:r>
          </w:p>
        </w:tc>
        <w:tc>
          <w:tcPr>
            <w:tcW w:w="1057" w:type="dxa"/>
            <w:vAlign w:val="center"/>
          </w:tcPr>
          <w:p>
            <w:pPr>
              <w:pStyle w:val="16"/>
            </w:pPr>
          </w:p>
        </w:tc>
        <w:tc>
          <w:tcPr>
            <w:tcW w:w="1093" w:type="dxa"/>
            <w:vAlign w:val="center"/>
          </w:tcPr>
          <w:p>
            <w:pPr>
              <w:pStyle w:val="16"/>
            </w:pPr>
            <w:r>
              <w:t>20000.00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291" w:type="dxa"/>
            <w:vAlign w:val="center"/>
          </w:tcPr>
          <w:p>
            <w:pPr>
              <w:pStyle w:val="17"/>
            </w:pPr>
            <w:r>
              <w:t>2146201</w:t>
            </w:r>
          </w:p>
        </w:tc>
        <w:tc>
          <w:tcPr>
            <w:tcW w:w="3576" w:type="dxa"/>
            <w:vAlign w:val="center"/>
          </w:tcPr>
          <w:p>
            <w:pPr>
              <w:pStyle w:val="17"/>
            </w:pPr>
            <w:r>
              <w:t>公路还贷</w:t>
            </w:r>
          </w:p>
        </w:tc>
        <w:tc>
          <w:tcPr>
            <w:tcW w:w="1093" w:type="dxa"/>
            <w:vAlign w:val="center"/>
          </w:tcPr>
          <w:p>
            <w:pPr>
              <w:pStyle w:val="16"/>
            </w:pPr>
            <w:r>
              <w:t>20000.00</w:t>
            </w:r>
          </w:p>
        </w:tc>
        <w:tc>
          <w:tcPr>
            <w:tcW w:w="1057" w:type="dxa"/>
            <w:vAlign w:val="center"/>
          </w:tcPr>
          <w:p>
            <w:pPr>
              <w:pStyle w:val="16"/>
            </w:pPr>
          </w:p>
        </w:tc>
        <w:tc>
          <w:tcPr>
            <w:tcW w:w="1093" w:type="dxa"/>
            <w:vAlign w:val="center"/>
          </w:tcPr>
          <w:p>
            <w:pPr>
              <w:pStyle w:val="16"/>
            </w:pPr>
            <w:r>
              <w:t>20000.00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291" w:type="dxa"/>
            <w:vAlign w:val="center"/>
          </w:tcPr>
          <w:p>
            <w:pPr>
              <w:pStyle w:val="17"/>
            </w:pPr>
            <w:r>
              <w:t>221</w:t>
            </w:r>
          </w:p>
        </w:tc>
        <w:tc>
          <w:tcPr>
            <w:tcW w:w="3576" w:type="dxa"/>
            <w:vAlign w:val="center"/>
          </w:tcPr>
          <w:p>
            <w:pPr>
              <w:pStyle w:val="17"/>
            </w:pPr>
            <w:r>
              <w:t>住房保障支出</w:t>
            </w:r>
          </w:p>
        </w:tc>
        <w:tc>
          <w:tcPr>
            <w:tcW w:w="1093"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291" w:type="dxa"/>
            <w:vAlign w:val="center"/>
          </w:tcPr>
          <w:p>
            <w:pPr>
              <w:pStyle w:val="17"/>
            </w:pPr>
            <w:r>
              <w:t>22102</w:t>
            </w:r>
          </w:p>
        </w:tc>
        <w:tc>
          <w:tcPr>
            <w:tcW w:w="3576" w:type="dxa"/>
            <w:vAlign w:val="center"/>
          </w:tcPr>
          <w:p>
            <w:pPr>
              <w:pStyle w:val="17"/>
            </w:pPr>
            <w:r>
              <w:t>住房改革支出</w:t>
            </w:r>
          </w:p>
        </w:tc>
        <w:tc>
          <w:tcPr>
            <w:tcW w:w="1093"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291" w:type="dxa"/>
            <w:vAlign w:val="center"/>
          </w:tcPr>
          <w:p>
            <w:pPr>
              <w:pStyle w:val="17"/>
            </w:pPr>
            <w:r>
              <w:t>2210201</w:t>
            </w:r>
          </w:p>
        </w:tc>
        <w:tc>
          <w:tcPr>
            <w:tcW w:w="3576" w:type="dxa"/>
            <w:vAlign w:val="center"/>
          </w:tcPr>
          <w:p>
            <w:pPr>
              <w:pStyle w:val="17"/>
            </w:pPr>
            <w:r>
              <w:t>住房公积金</w:t>
            </w:r>
          </w:p>
        </w:tc>
        <w:tc>
          <w:tcPr>
            <w:tcW w:w="1093"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291" w:type="dxa"/>
            <w:vAlign w:val="center"/>
          </w:tcPr>
          <w:p>
            <w:pPr>
              <w:pStyle w:val="17"/>
            </w:pPr>
            <w:r>
              <w:t>229</w:t>
            </w:r>
          </w:p>
        </w:tc>
        <w:tc>
          <w:tcPr>
            <w:tcW w:w="3576" w:type="dxa"/>
            <w:vAlign w:val="center"/>
          </w:tcPr>
          <w:p>
            <w:pPr>
              <w:pStyle w:val="17"/>
            </w:pPr>
            <w:r>
              <w:t>其他支出</w:t>
            </w:r>
          </w:p>
        </w:tc>
        <w:tc>
          <w:tcPr>
            <w:tcW w:w="1093"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291" w:type="dxa"/>
            <w:vAlign w:val="center"/>
          </w:tcPr>
          <w:p>
            <w:pPr>
              <w:pStyle w:val="17"/>
            </w:pPr>
            <w:r>
              <w:t>22999</w:t>
            </w:r>
          </w:p>
        </w:tc>
        <w:tc>
          <w:tcPr>
            <w:tcW w:w="3576" w:type="dxa"/>
            <w:vAlign w:val="center"/>
          </w:tcPr>
          <w:p>
            <w:pPr>
              <w:pStyle w:val="17"/>
            </w:pPr>
            <w:r>
              <w:t>其他支出</w:t>
            </w:r>
          </w:p>
        </w:tc>
        <w:tc>
          <w:tcPr>
            <w:tcW w:w="1093"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291" w:type="dxa"/>
            <w:vAlign w:val="center"/>
          </w:tcPr>
          <w:p>
            <w:pPr>
              <w:pStyle w:val="17"/>
            </w:pPr>
            <w:r>
              <w:t>2299999</w:t>
            </w:r>
          </w:p>
        </w:tc>
        <w:tc>
          <w:tcPr>
            <w:tcW w:w="3576" w:type="dxa"/>
            <w:vAlign w:val="center"/>
          </w:tcPr>
          <w:p>
            <w:pPr>
              <w:pStyle w:val="17"/>
            </w:pPr>
            <w:r>
              <w:t>其他支出</w:t>
            </w:r>
          </w:p>
        </w:tc>
        <w:tc>
          <w:tcPr>
            <w:tcW w:w="1093"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
        <w:gridCol w:w="2379"/>
        <w:gridCol w:w="1093"/>
        <w:gridCol w:w="2912"/>
        <w:gridCol w:w="1093"/>
        <w:gridCol w:w="2110"/>
        <w:gridCol w:w="2478"/>
        <w:gridCol w:w="23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78"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2912" w:type="dxa"/>
            <w:tcBorders>
              <w:top w:val="single" w:color="FFFFFF" w:sz="6" w:space="0"/>
              <w:left w:val="single" w:color="FFFFFF" w:sz="6" w:space="0"/>
              <w:right w:val="single" w:color="FFFFFF" w:sz="6" w:space="0"/>
            </w:tcBorders>
            <w:vAlign w:val="center"/>
          </w:tcPr>
          <w:p>
            <w:pPr>
              <w:pStyle w:val="13"/>
            </w:pPr>
            <w:r>
              <w:t>预算年度：2022</w:t>
            </w:r>
          </w:p>
        </w:tc>
        <w:tc>
          <w:tcPr>
            <w:tcW w:w="802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Merge w:val="restart"/>
            <w:vAlign w:val="center"/>
          </w:tcPr>
          <w:p>
            <w:pPr>
              <w:pStyle w:val="15"/>
            </w:pPr>
            <w:r>
              <w:t>序号</w:t>
            </w:r>
          </w:p>
        </w:tc>
        <w:tc>
          <w:tcPr>
            <w:tcW w:w="3472" w:type="dxa"/>
            <w:gridSpan w:val="2"/>
            <w:vAlign w:val="center"/>
          </w:tcPr>
          <w:p>
            <w:pPr>
              <w:pStyle w:val="15"/>
            </w:pPr>
            <w:r>
              <w:t>收入</w:t>
            </w:r>
          </w:p>
        </w:tc>
        <w:tc>
          <w:tcPr>
            <w:tcW w:w="1093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Merge w:val="continue"/>
          </w:tcPr>
          <w:p/>
        </w:tc>
        <w:tc>
          <w:tcPr>
            <w:tcW w:w="2379" w:type="dxa"/>
            <w:vAlign w:val="center"/>
          </w:tcPr>
          <w:p>
            <w:pPr>
              <w:pStyle w:val="15"/>
            </w:pPr>
            <w:r>
              <w:t>项  目</w:t>
            </w:r>
          </w:p>
        </w:tc>
        <w:tc>
          <w:tcPr>
            <w:tcW w:w="1093" w:type="dxa"/>
            <w:vAlign w:val="center"/>
          </w:tcPr>
          <w:p>
            <w:pPr>
              <w:pStyle w:val="15"/>
            </w:pPr>
            <w:r>
              <w:t>金额</w:t>
            </w:r>
          </w:p>
        </w:tc>
        <w:tc>
          <w:tcPr>
            <w:tcW w:w="2912" w:type="dxa"/>
            <w:vAlign w:val="center"/>
          </w:tcPr>
          <w:p>
            <w:pPr>
              <w:pStyle w:val="15"/>
            </w:pPr>
            <w:r>
              <w:t>项  目</w:t>
            </w:r>
          </w:p>
        </w:tc>
        <w:tc>
          <w:tcPr>
            <w:tcW w:w="1093" w:type="dxa"/>
            <w:vAlign w:val="center"/>
          </w:tcPr>
          <w:p>
            <w:pPr>
              <w:pStyle w:val="15"/>
            </w:pPr>
            <w:r>
              <w:t>合计</w:t>
            </w:r>
          </w:p>
        </w:tc>
        <w:tc>
          <w:tcPr>
            <w:tcW w:w="2110" w:type="dxa"/>
            <w:vAlign w:val="center"/>
          </w:tcPr>
          <w:p>
            <w:pPr>
              <w:pStyle w:val="15"/>
            </w:pPr>
            <w:r>
              <w:t>一般公共预算财政拨款</w:t>
            </w:r>
          </w:p>
        </w:tc>
        <w:tc>
          <w:tcPr>
            <w:tcW w:w="2478" w:type="dxa"/>
            <w:vAlign w:val="center"/>
          </w:tcPr>
          <w:p>
            <w:pPr>
              <w:pStyle w:val="15"/>
            </w:pPr>
            <w:r>
              <w:t>政府性基金预算财政    拨款</w:t>
            </w:r>
          </w:p>
        </w:tc>
        <w:tc>
          <w:tcPr>
            <w:tcW w:w="234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Align w:val="center"/>
          </w:tcPr>
          <w:p>
            <w:pPr>
              <w:pStyle w:val="15"/>
            </w:pPr>
            <w:r>
              <w:t>栏次</w:t>
            </w:r>
          </w:p>
        </w:tc>
        <w:tc>
          <w:tcPr>
            <w:tcW w:w="2379" w:type="dxa"/>
            <w:vAlign w:val="center"/>
          </w:tcPr>
          <w:p>
            <w:pPr>
              <w:pStyle w:val="15"/>
            </w:pPr>
            <w:r>
              <w:t>1</w:t>
            </w:r>
          </w:p>
        </w:tc>
        <w:tc>
          <w:tcPr>
            <w:tcW w:w="1093" w:type="dxa"/>
            <w:vAlign w:val="center"/>
          </w:tcPr>
          <w:p>
            <w:pPr>
              <w:pStyle w:val="15"/>
            </w:pPr>
            <w:r>
              <w:t>2</w:t>
            </w:r>
          </w:p>
        </w:tc>
        <w:tc>
          <w:tcPr>
            <w:tcW w:w="2912" w:type="dxa"/>
            <w:vAlign w:val="center"/>
          </w:tcPr>
          <w:p>
            <w:pPr>
              <w:pStyle w:val="15"/>
            </w:pPr>
            <w:r>
              <w:t>3</w:t>
            </w:r>
          </w:p>
        </w:tc>
        <w:tc>
          <w:tcPr>
            <w:tcW w:w="1093" w:type="dxa"/>
            <w:vAlign w:val="center"/>
          </w:tcPr>
          <w:p>
            <w:pPr>
              <w:pStyle w:val="15"/>
            </w:pPr>
            <w:r>
              <w:t>4</w:t>
            </w:r>
          </w:p>
        </w:tc>
        <w:tc>
          <w:tcPr>
            <w:tcW w:w="2110" w:type="dxa"/>
            <w:vAlign w:val="center"/>
          </w:tcPr>
          <w:p>
            <w:pPr>
              <w:pStyle w:val="15"/>
            </w:pPr>
            <w:r>
              <w:t>5</w:t>
            </w:r>
          </w:p>
        </w:tc>
        <w:tc>
          <w:tcPr>
            <w:tcW w:w="2478" w:type="dxa"/>
            <w:vAlign w:val="center"/>
          </w:tcPr>
          <w:p>
            <w:pPr>
              <w:pStyle w:val="15"/>
            </w:pPr>
            <w:r>
              <w:t>6</w:t>
            </w:r>
          </w:p>
        </w:tc>
        <w:tc>
          <w:tcPr>
            <w:tcW w:w="234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4</w:t>
            </w:r>
          </w:p>
        </w:tc>
        <w:tc>
          <w:tcPr>
            <w:tcW w:w="2379" w:type="dxa"/>
            <w:vAlign w:val="center"/>
          </w:tcPr>
          <w:p>
            <w:pPr>
              <w:pStyle w:val="17"/>
            </w:pPr>
            <w:r>
              <w:t>一、一般公共预算拨款</w:t>
            </w:r>
          </w:p>
        </w:tc>
        <w:tc>
          <w:tcPr>
            <w:tcW w:w="1093" w:type="dxa"/>
            <w:vAlign w:val="center"/>
          </w:tcPr>
          <w:p>
            <w:pPr>
              <w:pStyle w:val="16"/>
            </w:pPr>
            <w:r>
              <w:t>23424.25</w:t>
            </w:r>
          </w:p>
        </w:tc>
        <w:tc>
          <w:tcPr>
            <w:tcW w:w="2912" w:type="dxa"/>
            <w:vAlign w:val="center"/>
          </w:tcPr>
          <w:p>
            <w:pPr>
              <w:pStyle w:val="17"/>
            </w:pPr>
            <w:r>
              <w:t>一、一般公共服务支出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5</w:t>
            </w:r>
          </w:p>
        </w:tc>
        <w:tc>
          <w:tcPr>
            <w:tcW w:w="2379" w:type="dxa"/>
            <w:vAlign w:val="center"/>
          </w:tcPr>
          <w:p>
            <w:pPr>
              <w:pStyle w:val="17"/>
            </w:pPr>
            <w:r>
              <w:t>二、政府性基金预算拨款</w:t>
            </w:r>
          </w:p>
        </w:tc>
        <w:tc>
          <w:tcPr>
            <w:tcW w:w="1093" w:type="dxa"/>
            <w:vAlign w:val="center"/>
          </w:tcPr>
          <w:p>
            <w:pPr>
              <w:pStyle w:val="16"/>
            </w:pPr>
            <w:r>
              <w:t>20000.00</w:t>
            </w:r>
          </w:p>
        </w:tc>
        <w:tc>
          <w:tcPr>
            <w:tcW w:w="2912" w:type="dxa"/>
            <w:vAlign w:val="center"/>
          </w:tcPr>
          <w:p>
            <w:pPr>
              <w:pStyle w:val="17"/>
            </w:pPr>
            <w:r>
              <w:t>二、外交支出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6</w:t>
            </w:r>
          </w:p>
        </w:tc>
        <w:tc>
          <w:tcPr>
            <w:tcW w:w="2379" w:type="dxa"/>
            <w:vAlign w:val="center"/>
          </w:tcPr>
          <w:p>
            <w:pPr>
              <w:pStyle w:val="17"/>
            </w:pPr>
            <w:r>
              <w:t>三、国有资本经营预算拨款</w:t>
            </w:r>
          </w:p>
        </w:tc>
        <w:tc>
          <w:tcPr>
            <w:tcW w:w="1093" w:type="dxa"/>
            <w:vAlign w:val="center"/>
          </w:tcPr>
          <w:p>
            <w:pPr>
              <w:pStyle w:val="16"/>
            </w:pPr>
          </w:p>
        </w:tc>
        <w:tc>
          <w:tcPr>
            <w:tcW w:w="2912" w:type="dxa"/>
            <w:vAlign w:val="center"/>
          </w:tcPr>
          <w:p>
            <w:pPr>
              <w:pStyle w:val="17"/>
            </w:pPr>
            <w:r>
              <w:t>三、国防支出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7</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四、公共安全支出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8</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五、教育支出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9</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六、科学技术支出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10</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七、文化旅游体育与传媒支出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11</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八、社会保障和就业支出</w:t>
            </w:r>
          </w:p>
        </w:tc>
        <w:tc>
          <w:tcPr>
            <w:tcW w:w="1093" w:type="dxa"/>
            <w:vAlign w:val="center"/>
          </w:tcPr>
          <w:p>
            <w:pPr>
              <w:pStyle w:val="16"/>
            </w:pPr>
            <w:r>
              <w:t>690.81</w:t>
            </w:r>
          </w:p>
        </w:tc>
        <w:tc>
          <w:tcPr>
            <w:tcW w:w="2110" w:type="dxa"/>
            <w:vAlign w:val="center"/>
          </w:tcPr>
          <w:p>
            <w:pPr>
              <w:pStyle w:val="16"/>
            </w:pPr>
            <w:r>
              <w:t>690.81</w:t>
            </w: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12</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九、社会保险基金支出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13</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十、卫生健康支出</w:t>
            </w:r>
          </w:p>
        </w:tc>
        <w:tc>
          <w:tcPr>
            <w:tcW w:w="1093" w:type="dxa"/>
            <w:vAlign w:val="center"/>
          </w:tcPr>
          <w:p>
            <w:pPr>
              <w:pStyle w:val="16"/>
            </w:pPr>
            <w:r>
              <w:t>171.47</w:t>
            </w:r>
          </w:p>
        </w:tc>
        <w:tc>
          <w:tcPr>
            <w:tcW w:w="2110" w:type="dxa"/>
            <w:vAlign w:val="center"/>
          </w:tcPr>
          <w:p>
            <w:pPr>
              <w:pStyle w:val="16"/>
            </w:pPr>
            <w:r>
              <w:t>171.47</w:t>
            </w: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14</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十一、节能环保支出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15</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十二、城乡社区支出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16</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十三、农林水支出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17</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十四、交通运输支出</w:t>
            </w:r>
          </w:p>
        </w:tc>
        <w:tc>
          <w:tcPr>
            <w:tcW w:w="1093" w:type="dxa"/>
            <w:vAlign w:val="center"/>
          </w:tcPr>
          <w:p>
            <w:pPr>
              <w:pStyle w:val="16"/>
            </w:pPr>
            <w:r>
              <w:t>42800.40</w:t>
            </w:r>
          </w:p>
        </w:tc>
        <w:tc>
          <w:tcPr>
            <w:tcW w:w="2110" w:type="dxa"/>
            <w:vAlign w:val="center"/>
          </w:tcPr>
          <w:p>
            <w:pPr>
              <w:pStyle w:val="16"/>
            </w:pPr>
            <w:r>
              <w:t>22800.40</w:t>
            </w:r>
          </w:p>
        </w:tc>
        <w:tc>
          <w:tcPr>
            <w:tcW w:w="2478" w:type="dxa"/>
            <w:vAlign w:val="center"/>
          </w:tcPr>
          <w:p>
            <w:pPr>
              <w:pStyle w:val="16"/>
            </w:pPr>
            <w:r>
              <w:t>20000.00</w:t>
            </w: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18</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十五、资源勘探工业信息等支出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19</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十六、商业服务业等支出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20</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十七、金融支出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21</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十八、援助其他地区支出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22</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十九、自然资源海洋气象等支出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23</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二十、住房保障支出</w:t>
            </w:r>
          </w:p>
        </w:tc>
        <w:tc>
          <w:tcPr>
            <w:tcW w:w="1093" w:type="dxa"/>
            <w:vAlign w:val="center"/>
          </w:tcPr>
          <w:p>
            <w:pPr>
              <w:pStyle w:val="16"/>
            </w:pPr>
            <w:r>
              <w:t>142.46</w:t>
            </w:r>
          </w:p>
        </w:tc>
        <w:tc>
          <w:tcPr>
            <w:tcW w:w="2110" w:type="dxa"/>
            <w:vAlign w:val="center"/>
          </w:tcPr>
          <w:p>
            <w:pPr>
              <w:pStyle w:val="16"/>
            </w:pPr>
            <w:r>
              <w:t>142.46</w:t>
            </w: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24</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二十一、粮油物资储备支出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25</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二十二、国有资本经营预算支出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26</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二十三、灾害防治及应急管理支出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27</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二十四、预备费</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28</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二十五、其他支出</w:t>
            </w:r>
          </w:p>
        </w:tc>
        <w:tc>
          <w:tcPr>
            <w:tcW w:w="1093" w:type="dxa"/>
            <w:vAlign w:val="center"/>
          </w:tcPr>
          <w:p>
            <w:pPr>
              <w:pStyle w:val="16"/>
            </w:pPr>
            <w:r>
              <w:t>2800.00</w:t>
            </w:r>
          </w:p>
        </w:tc>
        <w:tc>
          <w:tcPr>
            <w:tcW w:w="2110" w:type="dxa"/>
            <w:vAlign w:val="center"/>
          </w:tcPr>
          <w:p>
            <w:pPr>
              <w:pStyle w:val="16"/>
            </w:pPr>
            <w:r>
              <w:t>2800.00</w:t>
            </w: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29</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二十六、转移性支出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30</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二十七、债务还本支出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31</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二十八、债务付息支出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32</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二十九、债务发行费用支出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33</w:t>
            </w:r>
          </w:p>
        </w:tc>
        <w:tc>
          <w:tcPr>
            <w:tcW w:w="2379" w:type="dxa"/>
            <w:vAlign w:val="center"/>
          </w:tcPr>
          <w:p>
            <w:pPr>
              <w:pStyle w:val="17"/>
            </w:pPr>
          </w:p>
        </w:tc>
        <w:tc>
          <w:tcPr>
            <w:tcW w:w="1093" w:type="dxa"/>
            <w:vAlign w:val="center"/>
          </w:tcPr>
          <w:p>
            <w:pPr>
              <w:pStyle w:val="16"/>
            </w:pPr>
          </w:p>
        </w:tc>
        <w:tc>
          <w:tcPr>
            <w:tcW w:w="2912" w:type="dxa"/>
            <w:vAlign w:val="center"/>
          </w:tcPr>
          <w:p>
            <w:pPr>
              <w:pStyle w:val="17"/>
            </w:pPr>
            <w:r>
              <w:t>三十、抗疫特别国债安排的支出</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34</w:t>
            </w:r>
          </w:p>
        </w:tc>
        <w:tc>
          <w:tcPr>
            <w:tcW w:w="2379" w:type="dxa"/>
            <w:vAlign w:val="center"/>
          </w:tcPr>
          <w:p>
            <w:pPr>
              <w:pStyle w:val="19"/>
            </w:pPr>
            <w:r>
              <w:t>本年收入合计</w:t>
            </w:r>
          </w:p>
        </w:tc>
        <w:tc>
          <w:tcPr>
            <w:tcW w:w="1093" w:type="dxa"/>
            <w:vAlign w:val="center"/>
          </w:tcPr>
          <w:p>
            <w:pPr>
              <w:pStyle w:val="20"/>
            </w:pPr>
            <w:r>
              <w:t>43424.25</w:t>
            </w:r>
          </w:p>
        </w:tc>
        <w:tc>
          <w:tcPr>
            <w:tcW w:w="2912" w:type="dxa"/>
            <w:vAlign w:val="center"/>
          </w:tcPr>
          <w:p>
            <w:pPr>
              <w:pStyle w:val="19"/>
            </w:pPr>
            <w:r>
              <w:t>本年支出合计</w:t>
            </w:r>
          </w:p>
        </w:tc>
        <w:tc>
          <w:tcPr>
            <w:tcW w:w="1093" w:type="dxa"/>
            <w:vAlign w:val="center"/>
          </w:tcPr>
          <w:p>
            <w:pPr>
              <w:pStyle w:val="20"/>
            </w:pPr>
            <w:r>
              <w:t>46605.14</w:t>
            </w:r>
          </w:p>
        </w:tc>
        <w:tc>
          <w:tcPr>
            <w:tcW w:w="2110" w:type="dxa"/>
            <w:vAlign w:val="center"/>
          </w:tcPr>
          <w:p>
            <w:pPr>
              <w:pStyle w:val="20"/>
            </w:pPr>
            <w:r>
              <w:t>26605.14</w:t>
            </w:r>
          </w:p>
        </w:tc>
        <w:tc>
          <w:tcPr>
            <w:tcW w:w="2478" w:type="dxa"/>
            <w:vAlign w:val="center"/>
          </w:tcPr>
          <w:p>
            <w:pPr>
              <w:pStyle w:val="20"/>
            </w:pPr>
            <w:r>
              <w:t>20000.00</w:t>
            </w:r>
          </w:p>
        </w:tc>
        <w:tc>
          <w:tcPr>
            <w:tcW w:w="234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35</w:t>
            </w:r>
          </w:p>
        </w:tc>
        <w:tc>
          <w:tcPr>
            <w:tcW w:w="2379" w:type="dxa"/>
            <w:vAlign w:val="center"/>
          </w:tcPr>
          <w:p>
            <w:pPr>
              <w:pStyle w:val="17"/>
            </w:pPr>
            <w:r>
              <w:t>年初财政拨款结转和结余</w:t>
            </w:r>
          </w:p>
        </w:tc>
        <w:tc>
          <w:tcPr>
            <w:tcW w:w="1093" w:type="dxa"/>
            <w:vAlign w:val="center"/>
          </w:tcPr>
          <w:p>
            <w:pPr>
              <w:pStyle w:val="16"/>
            </w:pPr>
            <w:r>
              <w:t>3180.89</w:t>
            </w:r>
          </w:p>
        </w:tc>
        <w:tc>
          <w:tcPr>
            <w:tcW w:w="2912" w:type="dxa"/>
            <w:vAlign w:val="center"/>
          </w:tcPr>
          <w:p>
            <w:pPr>
              <w:pStyle w:val="17"/>
            </w:pPr>
            <w:r>
              <w:t>年末财政拨款结转和结余</w:t>
            </w: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36</w:t>
            </w:r>
          </w:p>
        </w:tc>
        <w:tc>
          <w:tcPr>
            <w:tcW w:w="2379" w:type="dxa"/>
            <w:vAlign w:val="center"/>
          </w:tcPr>
          <w:p>
            <w:pPr>
              <w:pStyle w:val="17"/>
            </w:pPr>
            <w:r>
              <w:t>一、一般公共预算拨款</w:t>
            </w:r>
          </w:p>
        </w:tc>
        <w:tc>
          <w:tcPr>
            <w:tcW w:w="1093" w:type="dxa"/>
            <w:vAlign w:val="center"/>
          </w:tcPr>
          <w:p>
            <w:pPr>
              <w:pStyle w:val="16"/>
            </w:pPr>
            <w:r>
              <w:t>3180.89</w:t>
            </w:r>
          </w:p>
        </w:tc>
        <w:tc>
          <w:tcPr>
            <w:tcW w:w="2912" w:type="dxa"/>
            <w:vAlign w:val="center"/>
          </w:tcPr>
          <w:p>
            <w:pPr>
              <w:pStyle w:val="17"/>
            </w:pP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w:t>
            </w:r>
          </w:p>
        </w:tc>
        <w:tc>
          <w:tcPr>
            <w:tcW w:w="2379" w:type="dxa"/>
            <w:vAlign w:val="center"/>
          </w:tcPr>
          <w:p>
            <w:pPr>
              <w:pStyle w:val="17"/>
            </w:pPr>
            <w:r>
              <w:t>二、政府性基金预算拨款</w:t>
            </w:r>
          </w:p>
        </w:tc>
        <w:tc>
          <w:tcPr>
            <w:tcW w:w="1093" w:type="dxa"/>
            <w:vAlign w:val="center"/>
          </w:tcPr>
          <w:p>
            <w:pPr>
              <w:pStyle w:val="16"/>
            </w:pPr>
          </w:p>
        </w:tc>
        <w:tc>
          <w:tcPr>
            <w:tcW w:w="2912" w:type="dxa"/>
            <w:vAlign w:val="center"/>
          </w:tcPr>
          <w:p>
            <w:pPr>
              <w:pStyle w:val="17"/>
            </w:pP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w:t>
            </w:r>
          </w:p>
        </w:tc>
        <w:tc>
          <w:tcPr>
            <w:tcW w:w="2379" w:type="dxa"/>
            <w:vAlign w:val="center"/>
          </w:tcPr>
          <w:p>
            <w:pPr>
              <w:pStyle w:val="17"/>
            </w:pPr>
            <w:r>
              <w:t>三、国有资本经营预算拨款</w:t>
            </w:r>
          </w:p>
        </w:tc>
        <w:tc>
          <w:tcPr>
            <w:tcW w:w="1093" w:type="dxa"/>
            <w:vAlign w:val="center"/>
          </w:tcPr>
          <w:p>
            <w:pPr>
              <w:pStyle w:val="16"/>
            </w:pPr>
          </w:p>
        </w:tc>
        <w:tc>
          <w:tcPr>
            <w:tcW w:w="2912" w:type="dxa"/>
            <w:vAlign w:val="center"/>
          </w:tcPr>
          <w:p>
            <w:pPr>
              <w:pStyle w:val="17"/>
            </w:pPr>
          </w:p>
        </w:tc>
        <w:tc>
          <w:tcPr>
            <w:tcW w:w="1093" w:type="dxa"/>
            <w:vAlign w:val="center"/>
          </w:tcPr>
          <w:p>
            <w:pPr>
              <w:pStyle w:val="16"/>
            </w:pPr>
          </w:p>
        </w:tc>
        <w:tc>
          <w:tcPr>
            <w:tcW w:w="2110" w:type="dxa"/>
            <w:vAlign w:val="center"/>
          </w:tcPr>
          <w:p>
            <w:pPr>
              <w:pStyle w:val="16"/>
            </w:pPr>
          </w:p>
        </w:tc>
        <w:tc>
          <w:tcPr>
            <w:tcW w:w="2478" w:type="dxa"/>
            <w:vAlign w:val="center"/>
          </w:tcPr>
          <w:p>
            <w:pPr>
              <w:pStyle w:val="16"/>
            </w:pPr>
          </w:p>
        </w:tc>
        <w:tc>
          <w:tcPr>
            <w:tcW w:w="234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w:t>
            </w:r>
          </w:p>
        </w:tc>
        <w:tc>
          <w:tcPr>
            <w:tcW w:w="2379" w:type="dxa"/>
            <w:vAlign w:val="center"/>
          </w:tcPr>
          <w:p>
            <w:pPr>
              <w:pStyle w:val="19"/>
            </w:pPr>
            <w:r>
              <w:t>收入总计</w:t>
            </w:r>
          </w:p>
        </w:tc>
        <w:tc>
          <w:tcPr>
            <w:tcW w:w="1093" w:type="dxa"/>
            <w:vAlign w:val="center"/>
          </w:tcPr>
          <w:p>
            <w:pPr>
              <w:pStyle w:val="20"/>
            </w:pPr>
            <w:r>
              <w:t>46605.14</w:t>
            </w:r>
          </w:p>
        </w:tc>
        <w:tc>
          <w:tcPr>
            <w:tcW w:w="2912" w:type="dxa"/>
            <w:vAlign w:val="center"/>
          </w:tcPr>
          <w:p>
            <w:pPr>
              <w:pStyle w:val="19"/>
            </w:pPr>
            <w:r>
              <w:t>支出总计</w:t>
            </w:r>
          </w:p>
        </w:tc>
        <w:tc>
          <w:tcPr>
            <w:tcW w:w="1093" w:type="dxa"/>
            <w:vAlign w:val="center"/>
          </w:tcPr>
          <w:p>
            <w:pPr>
              <w:pStyle w:val="20"/>
            </w:pPr>
            <w:r>
              <w:t>46605.14</w:t>
            </w:r>
          </w:p>
        </w:tc>
        <w:tc>
          <w:tcPr>
            <w:tcW w:w="2110" w:type="dxa"/>
            <w:vAlign w:val="center"/>
          </w:tcPr>
          <w:p>
            <w:pPr>
              <w:pStyle w:val="20"/>
            </w:pPr>
            <w:r>
              <w:t>26605.14</w:t>
            </w:r>
          </w:p>
        </w:tc>
        <w:tc>
          <w:tcPr>
            <w:tcW w:w="2478" w:type="dxa"/>
            <w:vAlign w:val="center"/>
          </w:tcPr>
          <w:p>
            <w:pPr>
              <w:pStyle w:val="20"/>
            </w:pPr>
            <w:r>
              <w:t>20000.00</w:t>
            </w:r>
          </w:p>
        </w:tc>
        <w:tc>
          <w:tcPr>
            <w:tcW w:w="234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3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5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26605.14</w:t>
            </w:r>
          </w:p>
        </w:tc>
        <w:tc>
          <w:tcPr>
            <w:tcW w:w="1057" w:type="dxa"/>
            <w:vAlign w:val="center"/>
          </w:tcPr>
          <w:p>
            <w:pPr>
              <w:pStyle w:val="20"/>
            </w:pPr>
            <w:r>
              <w:t>3523.11</w:t>
            </w:r>
          </w:p>
        </w:tc>
        <w:tc>
          <w:tcPr>
            <w:tcW w:w="1093" w:type="dxa"/>
            <w:vAlign w:val="center"/>
          </w:tcPr>
          <w:p>
            <w:pPr>
              <w:pStyle w:val="20"/>
            </w:pPr>
            <w:r>
              <w:t>23082.03</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690.81</w:t>
            </w:r>
          </w:p>
        </w:tc>
        <w:tc>
          <w:tcPr>
            <w:tcW w:w="1057" w:type="dxa"/>
            <w:vAlign w:val="center"/>
          </w:tcPr>
          <w:p>
            <w:pPr>
              <w:pStyle w:val="16"/>
            </w:pPr>
            <w:r>
              <w:t>688.88</w:t>
            </w:r>
          </w:p>
        </w:tc>
        <w:tc>
          <w:tcPr>
            <w:tcW w:w="1093"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688.88</w:t>
            </w:r>
          </w:p>
        </w:tc>
        <w:tc>
          <w:tcPr>
            <w:tcW w:w="1057" w:type="dxa"/>
            <w:vAlign w:val="center"/>
          </w:tcPr>
          <w:p>
            <w:pPr>
              <w:pStyle w:val="16"/>
            </w:pPr>
            <w:r>
              <w:t>688.88</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2080501</w:t>
            </w:r>
          </w:p>
        </w:tc>
        <w:tc>
          <w:tcPr>
            <w:tcW w:w="3576" w:type="dxa"/>
            <w:vAlign w:val="center"/>
          </w:tcPr>
          <w:p>
            <w:pPr>
              <w:pStyle w:val="17"/>
            </w:pPr>
            <w:r>
              <w:t>行政单位离退休</w:t>
            </w:r>
          </w:p>
        </w:tc>
        <w:tc>
          <w:tcPr>
            <w:tcW w:w="1896" w:type="dxa"/>
            <w:vAlign w:val="center"/>
          </w:tcPr>
          <w:p>
            <w:pPr>
              <w:pStyle w:val="16"/>
            </w:pPr>
            <w:r>
              <w:t>386.80</w:t>
            </w:r>
          </w:p>
        </w:tc>
        <w:tc>
          <w:tcPr>
            <w:tcW w:w="1057" w:type="dxa"/>
            <w:vAlign w:val="center"/>
          </w:tcPr>
          <w:p>
            <w:pPr>
              <w:pStyle w:val="16"/>
            </w:pPr>
            <w:r>
              <w:t>386.80</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201.39</w:t>
            </w:r>
          </w:p>
        </w:tc>
        <w:tc>
          <w:tcPr>
            <w:tcW w:w="1057" w:type="dxa"/>
            <w:vAlign w:val="center"/>
          </w:tcPr>
          <w:p>
            <w:pPr>
              <w:pStyle w:val="16"/>
            </w:pPr>
            <w:r>
              <w:t>201.39</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100.69</w:t>
            </w:r>
          </w:p>
        </w:tc>
        <w:tc>
          <w:tcPr>
            <w:tcW w:w="1057" w:type="dxa"/>
            <w:vAlign w:val="center"/>
          </w:tcPr>
          <w:p>
            <w:pPr>
              <w:pStyle w:val="16"/>
            </w:pPr>
            <w:r>
              <w:t>100.69</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20809</w:t>
            </w:r>
          </w:p>
        </w:tc>
        <w:tc>
          <w:tcPr>
            <w:tcW w:w="3576" w:type="dxa"/>
            <w:vAlign w:val="center"/>
          </w:tcPr>
          <w:p>
            <w:pPr>
              <w:pStyle w:val="17"/>
            </w:pPr>
            <w:r>
              <w:t>退役安置</w:t>
            </w:r>
          </w:p>
        </w:tc>
        <w:tc>
          <w:tcPr>
            <w:tcW w:w="1896" w:type="dxa"/>
            <w:vAlign w:val="center"/>
          </w:tcPr>
          <w:p>
            <w:pPr>
              <w:pStyle w:val="16"/>
            </w:pPr>
            <w:r>
              <w:t>1.93</w:t>
            </w:r>
          </w:p>
        </w:tc>
        <w:tc>
          <w:tcPr>
            <w:tcW w:w="1057" w:type="dxa"/>
            <w:vAlign w:val="center"/>
          </w:tcPr>
          <w:p>
            <w:pPr>
              <w:pStyle w:val="16"/>
            </w:pPr>
          </w:p>
        </w:tc>
        <w:tc>
          <w:tcPr>
            <w:tcW w:w="1093"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2080905</w:t>
            </w:r>
          </w:p>
        </w:tc>
        <w:tc>
          <w:tcPr>
            <w:tcW w:w="3576" w:type="dxa"/>
            <w:vAlign w:val="center"/>
          </w:tcPr>
          <w:p>
            <w:pPr>
              <w:pStyle w:val="17"/>
            </w:pPr>
            <w:r>
              <w:t>军队转业干部安置</w:t>
            </w:r>
          </w:p>
        </w:tc>
        <w:tc>
          <w:tcPr>
            <w:tcW w:w="1896" w:type="dxa"/>
            <w:vAlign w:val="center"/>
          </w:tcPr>
          <w:p>
            <w:pPr>
              <w:pStyle w:val="16"/>
            </w:pPr>
            <w:r>
              <w:t>1.93</w:t>
            </w:r>
          </w:p>
        </w:tc>
        <w:tc>
          <w:tcPr>
            <w:tcW w:w="1057" w:type="dxa"/>
            <w:vAlign w:val="center"/>
          </w:tcPr>
          <w:p>
            <w:pPr>
              <w:pStyle w:val="16"/>
            </w:pPr>
          </w:p>
        </w:tc>
        <w:tc>
          <w:tcPr>
            <w:tcW w:w="1093" w:type="dxa"/>
            <w:vAlign w:val="center"/>
          </w:tcPr>
          <w:p>
            <w:pPr>
              <w:pStyle w:val="16"/>
            </w:pPr>
            <w:r>
              <w:t>1.93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2101101</w:t>
            </w:r>
          </w:p>
        </w:tc>
        <w:tc>
          <w:tcPr>
            <w:tcW w:w="3576" w:type="dxa"/>
            <w:vAlign w:val="center"/>
          </w:tcPr>
          <w:p>
            <w:pPr>
              <w:pStyle w:val="17"/>
            </w:pPr>
            <w:r>
              <w:t>行政单位医疗</w:t>
            </w:r>
          </w:p>
        </w:tc>
        <w:tc>
          <w:tcPr>
            <w:tcW w:w="1896" w:type="dxa"/>
            <w:vAlign w:val="center"/>
          </w:tcPr>
          <w:p>
            <w:pPr>
              <w:pStyle w:val="16"/>
            </w:pPr>
            <w:r>
              <w:t>171.47</w:t>
            </w:r>
          </w:p>
        </w:tc>
        <w:tc>
          <w:tcPr>
            <w:tcW w:w="1057" w:type="dxa"/>
            <w:vAlign w:val="center"/>
          </w:tcPr>
          <w:p>
            <w:pPr>
              <w:pStyle w:val="16"/>
            </w:pPr>
            <w:r>
              <w:t>171.47</w:t>
            </w:r>
          </w:p>
        </w:tc>
        <w:tc>
          <w:tcPr>
            <w:tcW w:w="109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22800.40</w:t>
            </w:r>
          </w:p>
        </w:tc>
        <w:tc>
          <w:tcPr>
            <w:tcW w:w="1057" w:type="dxa"/>
            <w:vAlign w:val="center"/>
          </w:tcPr>
          <w:p>
            <w:pPr>
              <w:pStyle w:val="16"/>
            </w:pPr>
            <w:r>
              <w:t>2520.30</w:t>
            </w:r>
          </w:p>
        </w:tc>
        <w:tc>
          <w:tcPr>
            <w:tcW w:w="1093" w:type="dxa"/>
            <w:vAlign w:val="center"/>
          </w:tcPr>
          <w:p>
            <w:pPr>
              <w:pStyle w:val="16"/>
            </w:pPr>
            <w:r>
              <w:t>20280.10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22800.40</w:t>
            </w:r>
          </w:p>
        </w:tc>
        <w:tc>
          <w:tcPr>
            <w:tcW w:w="1057" w:type="dxa"/>
            <w:vAlign w:val="center"/>
          </w:tcPr>
          <w:p>
            <w:pPr>
              <w:pStyle w:val="16"/>
            </w:pPr>
            <w:r>
              <w:t>2520.30</w:t>
            </w:r>
          </w:p>
        </w:tc>
        <w:tc>
          <w:tcPr>
            <w:tcW w:w="1093" w:type="dxa"/>
            <w:vAlign w:val="center"/>
          </w:tcPr>
          <w:p>
            <w:pPr>
              <w:pStyle w:val="16"/>
            </w:pPr>
            <w:r>
              <w:t>20280.10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2140101</w:t>
            </w:r>
          </w:p>
        </w:tc>
        <w:tc>
          <w:tcPr>
            <w:tcW w:w="3576" w:type="dxa"/>
            <w:vAlign w:val="center"/>
          </w:tcPr>
          <w:p>
            <w:pPr>
              <w:pStyle w:val="17"/>
            </w:pPr>
            <w:r>
              <w:t>行政运行</w:t>
            </w:r>
          </w:p>
        </w:tc>
        <w:tc>
          <w:tcPr>
            <w:tcW w:w="1896" w:type="dxa"/>
            <w:vAlign w:val="center"/>
          </w:tcPr>
          <w:p>
            <w:pPr>
              <w:pStyle w:val="16"/>
            </w:pPr>
            <w:r>
              <w:t>2520.30</w:t>
            </w:r>
          </w:p>
        </w:tc>
        <w:tc>
          <w:tcPr>
            <w:tcW w:w="1057" w:type="dxa"/>
            <w:vAlign w:val="center"/>
          </w:tcPr>
          <w:p>
            <w:pPr>
              <w:pStyle w:val="16"/>
            </w:pPr>
            <w:r>
              <w:t>2520.30</w:t>
            </w:r>
          </w:p>
        </w:tc>
        <w:tc>
          <w:tcPr>
            <w:tcW w:w="109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2140102</w:t>
            </w:r>
          </w:p>
        </w:tc>
        <w:tc>
          <w:tcPr>
            <w:tcW w:w="3576" w:type="dxa"/>
            <w:vAlign w:val="center"/>
          </w:tcPr>
          <w:p>
            <w:pPr>
              <w:pStyle w:val="17"/>
            </w:pPr>
            <w:r>
              <w:t>一般行政管理事务</w:t>
            </w:r>
          </w:p>
        </w:tc>
        <w:tc>
          <w:tcPr>
            <w:tcW w:w="1896" w:type="dxa"/>
            <w:vAlign w:val="center"/>
          </w:tcPr>
          <w:p>
            <w:pPr>
              <w:pStyle w:val="16"/>
            </w:pPr>
            <w:r>
              <w:t>20280.10</w:t>
            </w:r>
          </w:p>
        </w:tc>
        <w:tc>
          <w:tcPr>
            <w:tcW w:w="1057" w:type="dxa"/>
            <w:vAlign w:val="center"/>
          </w:tcPr>
          <w:p>
            <w:pPr>
              <w:pStyle w:val="16"/>
            </w:pPr>
          </w:p>
        </w:tc>
        <w:tc>
          <w:tcPr>
            <w:tcW w:w="1093" w:type="dxa"/>
            <w:vAlign w:val="center"/>
          </w:tcPr>
          <w:p>
            <w:pPr>
              <w:pStyle w:val="16"/>
            </w:pPr>
            <w:r>
              <w:t>20280.10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142.46</w:t>
            </w:r>
          </w:p>
        </w:tc>
        <w:tc>
          <w:tcPr>
            <w:tcW w:w="1057" w:type="dxa"/>
            <w:vAlign w:val="center"/>
          </w:tcPr>
          <w:p>
            <w:pPr>
              <w:pStyle w:val="16"/>
            </w:pPr>
            <w:r>
              <w:t>142.46</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229</w:t>
            </w:r>
          </w:p>
        </w:tc>
        <w:tc>
          <w:tcPr>
            <w:tcW w:w="3576" w:type="dxa"/>
            <w:vAlign w:val="center"/>
          </w:tcPr>
          <w:p>
            <w:pPr>
              <w:pStyle w:val="17"/>
            </w:pPr>
            <w:r>
              <w:t>其他支出</w:t>
            </w:r>
          </w:p>
        </w:tc>
        <w:tc>
          <w:tcPr>
            <w:tcW w:w="1896"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22999</w:t>
            </w:r>
          </w:p>
        </w:tc>
        <w:tc>
          <w:tcPr>
            <w:tcW w:w="3576" w:type="dxa"/>
            <w:vAlign w:val="center"/>
          </w:tcPr>
          <w:p>
            <w:pPr>
              <w:pStyle w:val="17"/>
            </w:pPr>
            <w:r>
              <w:t>其他支出</w:t>
            </w:r>
          </w:p>
        </w:tc>
        <w:tc>
          <w:tcPr>
            <w:tcW w:w="1896"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2299999</w:t>
            </w:r>
          </w:p>
        </w:tc>
        <w:tc>
          <w:tcPr>
            <w:tcW w:w="3576" w:type="dxa"/>
            <w:vAlign w:val="center"/>
          </w:tcPr>
          <w:p>
            <w:pPr>
              <w:pStyle w:val="17"/>
            </w:pPr>
            <w:r>
              <w:t>其他支出</w:t>
            </w:r>
          </w:p>
        </w:tc>
        <w:tc>
          <w:tcPr>
            <w:tcW w:w="1896" w:type="dxa"/>
            <w:vAlign w:val="center"/>
          </w:tcPr>
          <w:p>
            <w:pPr>
              <w:pStyle w:val="16"/>
            </w:pPr>
            <w:r>
              <w:t>2800.00</w:t>
            </w:r>
          </w:p>
        </w:tc>
        <w:tc>
          <w:tcPr>
            <w:tcW w:w="1057" w:type="dxa"/>
            <w:vAlign w:val="center"/>
          </w:tcPr>
          <w:p>
            <w:pPr>
              <w:pStyle w:val="16"/>
            </w:pPr>
          </w:p>
        </w:tc>
        <w:tc>
          <w:tcPr>
            <w:tcW w:w="1093" w:type="dxa"/>
            <w:vAlign w:val="center"/>
          </w:tcPr>
          <w:p>
            <w:pPr>
              <w:pStyle w:val="16"/>
            </w:pPr>
            <w:r>
              <w:t>2800.00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3523.11</w:t>
            </w:r>
          </w:p>
        </w:tc>
        <w:tc>
          <w:tcPr>
            <w:tcW w:w="1057" w:type="dxa"/>
            <w:vAlign w:val="center"/>
          </w:tcPr>
          <w:p>
            <w:pPr>
              <w:pStyle w:val="20"/>
            </w:pPr>
            <w:r>
              <w:t>2672.86</w:t>
            </w:r>
          </w:p>
        </w:tc>
        <w:tc>
          <w:tcPr>
            <w:tcW w:w="1057" w:type="dxa"/>
            <w:vAlign w:val="center"/>
          </w:tcPr>
          <w:p>
            <w:pPr>
              <w:pStyle w:val="20"/>
            </w:pPr>
            <w:r>
              <w:t>850.25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2292.06</w:t>
            </w:r>
          </w:p>
        </w:tc>
        <w:tc>
          <w:tcPr>
            <w:tcW w:w="1057" w:type="dxa"/>
            <w:vAlign w:val="center"/>
          </w:tcPr>
          <w:p>
            <w:pPr>
              <w:pStyle w:val="16"/>
            </w:pPr>
            <w:r>
              <w:t>2292.06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615.50</w:t>
            </w:r>
          </w:p>
        </w:tc>
        <w:tc>
          <w:tcPr>
            <w:tcW w:w="1057" w:type="dxa"/>
            <w:vAlign w:val="center"/>
          </w:tcPr>
          <w:p>
            <w:pPr>
              <w:pStyle w:val="16"/>
            </w:pPr>
            <w:r>
              <w:t>615.50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945.98</w:t>
            </w:r>
          </w:p>
        </w:tc>
        <w:tc>
          <w:tcPr>
            <w:tcW w:w="1057" w:type="dxa"/>
            <w:vAlign w:val="center"/>
          </w:tcPr>
          <w:p>
            <w:pPr>
              <w:pStyle w:val="16"/>
            </w:pPr>
            <w:r>
              <w:t>945.98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30103</w:t>
            </w:r>
          </w:p>
        </w:tc>
        <w:tc>
          <w:tcPr>
            <w:tcW w:w="3156" w:type="dxa"/>
            <w:vAlign w:val="center"/>
          </w:tcPr>
          <w:p>
            <w:pPr>
              <w:pStyle w:val="17"/>
            </w:pPr>
            <w:r>
              <w:t>奖金</w:t>
            </w:r>
          </w:p>
        </w:tc>
        <w:tc>
          <w:tcPr>
            <w:tcW w:w="1896" w:type="dxa"/>
            <w:vAlign w:val="center"/>
          </w:tcPr>
          <w:p>
            <w:pPr>
              <w:pStyle w:val="16"/>
            </w:pPr>
            <w:r>
              <w:t>43.82</w:t>
            </w:r>
          </w:p>
        </w:tc>
        <w:tc>
          <w:tcPr>
            <w:tcW w:w="1057" w:type="dxa"/>
            <w:vAlign w:val="center"/>
          </w:tcPr>
          <w:p>
            <w:pPr>
              <w:pStyle w:val="16"/>
            </w:pPr>
            <w:r>
              <w:t>43.82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201.39</w:t>
            </w:r>
          </w:p>
        </w:tc>
        <w:tc>
          <w:tcPr>
            <w:tcW w:w="1057" w:type="dxa"/>
            <w:vAlign w:val="center"/>
          </w:tcPr>
          <w:p>
            <w:pPr>
              <w:pStyle w:val="16"/>
            </w:pPr>
            <w:r>
              <w:t>201.39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100.69</w:t>
            </w:r>
          </w:p>
        </w:tc>
        <w:tc>
          <w:tcPr>
            <w:tcW w:w="1057" w:type="dxa"/>
            <w:vAlign w:val="center"/>
          </w:tcPr>
          <w:p>
            <w:pPr>
              <w:pStyle w:val="16"/>
            </w:pPr>
            <w:r>
              <w:t>100.69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75.14</w:t>
            </w:r>
          </w:p>
        </w:tc>
        <w:tc>
          <w:tcPr>
            <w:tcW w:w="1057" w:type="dxa"/>
            <w:vAlign w:val="center"/>
          </w:tcPr>
          <w:p>
            <w:pPr>
              <w:pStyle w:val="16"/>
            </w:pPr>
            <w:r>
              <w:t>75.14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30111</w:t>
            </w:r>
          </w:p>
        </w:tc>
        <w:tc>
          <w:tcPr>
            <w:tcW w:w="3156" w:type="dxa"/>
            <w:vAlign w:val="center"/>
          </w:tcPr>
          <w:p>
            <w:pPr>
              <w:pStyle w:val="17"/>
            </w:pPr>
            <w:r>
              <w:t>公务员医疗补助缴费</w:t>
            </w:r>
          </w:p>
        </w:tc>
        <w:tc>
          <w:tcPr>
            <w:tcW w:w="1896" w:type="dxa"/>
            <w:vAlign w:val="center"/>
          </w:tcPr>
          <w:p>
            <w:pPr>
              <w:pStyle w:val="16"/>
            </w:pPr>
            <w:r>
              <w:t>96.33</w:t>
            </w:r>
          </w:p>
        </w:tc>
        <w:tc>
          <w:tcPr>
            <w:tcW w:w="1057" w:type="dxa"/>
            <w:vAlign w:val="center"/>
          </w:tcPr>
          <w:p>
            <w:pPr>
              <w:pStyle w:val="16"/>
            </w:pPr>
            <w:r>
              <w:t>96.33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4.75</w:t>
            </w:r>
          </w:p>
        </w:tc>
        <w:tc>
          <w:tcPr>
            <w:tcW w:w="1057" w:type="dxa"/>
            <w:vAlign w:val="center"/>
          </w:tcPr>
          <w:p>
            <w:pPr>
              <w:pStyle w:val="16"/>
            </w:pPr>
            <w:r>
              <w:t>4.75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142.46</w:t>
            </w:r>
          </w:p>
        </w:tc>
        <w:tc>
          <w:tcPr>
            <w:tcW w:w="1057" w:type="dxa"/>
            <w:vAlign w:val="center"/>
          </w:tcPr>
          <w:p>
            <w:pPr>
              <w:pStyle w:val="16"/>
            </w:pPr>
            <w:r>
              <w:t>142.46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66.00</w:t>
            </w:r>
          </w:p>
        </w:tc>
        <w:tc>
          <w:tcPr>
            <w:tcW w:w="1057" w:type="dxa"/>
            <w:vAlign w:val="center"/>
          </w:tcPr>
          <w:p>
            <w:pPr>
              <w:pStyle w:val="16"/>
            </w:pPr>
            <w:r>
              <w:t>66.00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830.94</w:t>
            </w:r>
          </w:p>
        </w:tc>
        <w:tc>
          <w:tcPr>
            <w:tcW w:w="1057" w:type="dxa"/>
            <w:vAlign w:val="center"/>
          </w:tcPr>
          <w:p>
            <w:pPr>
              <w:pStyle w:val="16"/>
            </w:pPr>
          </w:p>
        </w:tc>
        <w:tc>
          <w:tcPr>
            <w:tcW w:w="1057" w:type="dxa"/>
            <w:vAlign w:val="center"/>
          </w:tcPr>
          <w:p>
            <w:pPr>
              <w:pStyle w:val="16"/>
            </w:pPr>
            <w:r>
              <w:t>830.94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20.01</w:t>
            </w:r>
          </w:p>
        </w:tc>
        <w:tc>
          <w:tcPr>
            <w:tcW w:w="1057" w:type="dxa"/>
            <w:vAlign w:val="center"/>
          </w:tcPr>
          <w:p>
            <w:pPr>
              <w:pStyle w:val="16"/>
            </w:pPr>
          </w:p>
        </w:tc>
        <w:tc>
          <w:tcPr>
            <w:tcW w:w="1057" w:type="dxa"/>
            <w:vAlign w:val="center"/>
          </w:tcPr>
          <w:p>
            <w:pPr>
              <w:pStyle w:val="16"/>
            </w:pPr>
            <w:r>
              <w:t>20.01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30204</w:t>
            </w:r>
          </w:p>
        </w:tc>
        <w:tc>
          <w:tcPr>
            <w:tcW w:w="3156" w:type="dxa"/>
            <w:vAlign w:val="center"/>
          </w:tcPr>
          <w:p>
            <w:pPr>
              <w:pStyle w:val="17"/>
            </w:pPr>
            <w:r>
              <w:t>手续费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4.27</w:t>
            </w:r>
          </w:p>
        </w:tc>
        <w:tc>
          <w:tcPr>
            <w:tcW w:w="1057" w:type="dxa"/>
            <w:vAlign w:val="center"/>
          </w:tcPr>
          <w:p>
            <w:pPr>
              <w:pStyle w:val="16"/>
            </w:pPr>
          </w:p>
        </w:tc>
        <w:tc>
          <w:tcPr>
            <w:tcW w:w="1057" w:type="dxa"/>
            <w:vAlign w:val="center"/>
          </w:tcPr>
          <w:p>
            <w:pPr>
              <w:pStyle w:val="16"/>
            </w:pPr>
            <w:r>
              <w:t>4.27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20.31</w:t>
            </w:r>
          </w:p>
        </w:tc>
        <w:tc>
          <w:tcPr>
            <w:tcW w:w="1057" w:type="dxa"/>
            <w:vAlign w:val="center"/>
          </w:tcPr>
          <w:p>
            <w:pPr>
              <w:pStyle w:val="16"/>
            </w:pPr>
          </w:p>
        </w:tc>
        <w:tc>
          <w:tcPr>
            <w:tcW w:w="1057" w:type="dxa"/>
            <w:vAlign w:val="center"/>
          </w:tcPr>
          <w:p>
            <w:pPr>
              <w:pStyle w:val="16"/>
            </w:pPr>
            <w:r>
              <w:t>20.31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75.55</w:t>
            </w:r>
          </w:p>
        </w:tc>
        <w:tc>
          <w:tcPr>
            <w:tcW w:w="1057" w:type="dxa"/>
            <w:vAlign w:val="center"/>
          </w:tcPr>
          <w:p>
            <w:pPr>
              <w:pStyle w:val="16"/>
            </w:pPr>
          </w:p>
        </w:tc>
        <w:tc>
          <w:tcPr>
            <w:tcW w:w="1057" w:type="dxa"/>
            <w:vAlign w:val="center"/>
          </w:tcPr>
          <w:p>
            <w:pPr>
              <w:pStyle w:val="16"/>
            </w:pPr>
            <w:r>
              <w:t>75.55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30208</w:t>
            </w:r>
          </w:p>
        </w:tc>
        <w:tc>
          <w:tcPr>
            <w:tcW w:w="3156" w:type="dxa"/>
            <w:vAlign w:val="center"/>
          </w:tcPr>
          <w:p>
            <w:pPr>
              <w:pStyle w:val="17"/>
            </w:pPr>
            <w:r>
              <w:t>取暖费</w:t>
            </w:r>
          </w:p>
        </w:tc>
        <w:tc>
          <w:tcPr>
            <w:tcW w:w="1896" w:type="dxa"/>
            <w:vAlign w:val="center"/>
          </w:tcPr>
          <w:p>
            <w:pPr>
              <w:pStyle w:val="16"/>
            </w:pPr>
            <w:r>
              <w:t>26.77</w:t>
            </w:r>
          </w:p>
        </w:tc>
        <w:tc>
          <w:tcPr>
            <w:tcW w:w="1057" w:type="dxa"/>
            <w:vAlign w:val="center"/>
          </w:tcPr>
          <w:p>
            <w:pPr>
              <w:pStyle w:val="16"/>
            </w:pPr>
          </w:p>
        </w:tc>
        <w:tc>
          <w:tcPr>
            <w:tcW w:w="1057" w:type="dxa"/>
            <w:vAlign w:val="center"/>
          </w:tcPr>
          <w:p>
            <w:pPr>
              <w:pStyle w:val="16"/>
            </w:pPr>
            <w:r>
              <w:t>26.77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30209</w:t>
            </w:r>
          </w:p>
        </w:tc>
        <w:tc>
          <w:tcPr>
            <w:tcW w:w="3156" w:type="dxa"/>
            <w:vAlign w:val="center"/>
          </w:tcPr>
          <w:p>
            <w:pPr>
              <w:pStyle w:val="17"/>
            </w:pPr>
            <w:r>
              <w:t>物业管理费</w:t>
            </w:r>
          </w:p>
        </w:tc>
        <w:tc>
          <w:tcPr>
            <w:tcW w:w="1896" w:type="dxa"/>
            <w:vAlign w:val="center"/>
          </w:tcPr>
          <w:p>
            <w:pPr>
              <w:pStyle w:val="16"/>
            </w:pPr>
            <w:r>
              <w:t>17.27</w:t>
            </w:r>
          </w:p>
        </w:tc>
        <w:tc>
          <w:tcPr>
            <w:tcW w:w="1057" w:type="dxa"/>
            <w:vAlign w:val="center"/>
          </w:tcPr>
          <w:p>
            <w:pPr>
              <w:pStyle w:val="16"/>
            </w:pPr>
          </w:p>
        </w:tc>
        <w:tc>
          <w:tcPr>
            <w:tcW w:w="1057" w:type="dxa"/>
            <w:vAlign w:val="center"/>
          </w:tcPr>
          <w:p>
            <w:pPr>
              <w:pStyle w:val="16"/>
            </w:pPr>
            <w:r>
              <w:t>17.27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141.37</w:t>
            </w:r>
          </w:p>
        </w:tc>
        <w:tc>
          <w:tcPr>
            <w:tcW w:w="1057" w:type="dxa"/>
            <w:vAlign w:val="center"/>
          </w:tcPr>
          <w:p>
            <w:pPr>
              <w:pStyle w:val="16"/>
            </w:pPr>
          </w:p>
        </w:tc>
        <w:tc>
          <w:tcPr>
            <w:tcW w:w="1057" w:type="dxa"/>
            <w:vAlign w:val="center"/>
          </w:tcPr>
          <w:p>
            <w:pPr>
              <w:pStyle w:val="16"/>
            </w:pPr>
            <w:r>
              <w:t>141.37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30212</w:t>
            </w:r>
          </w:p>
        </w:tc>
        <w:tc>
          <w:tcPr>
            <w:tcW w:w="3156" w:type="dxa"/>
            <w:vAlign w:val="center"/>
          </w:tcPr>
          <w:p>
            <w:pPr>
              <w:pStyle w:val="17"/>
            </w:pPr>
            <w:r>
              <w:t>因公出国（境）费用</w:t>
            </w:r>
          </w:p>
        </w:tc>
        <w:tc>
          <w:tcPr>
            <w:tcW w:w="1896" w:type="dxa"/>
            <w:vAlign w:val="center"/>
          </w:tcPr>
          <w:p>
            <w:pPr>
              <w:pStyle w:val="16"/>
            </w:pPr>
            <w:r>
              <w:t>25.73</w:t>
            </w:r>
          </w:p>
        </w:tc>
        <w:tc>
          <w:tcPr>
            <w:tcW w:w="1057" w:type="dxa"/>
            <w:vAlign w:val="center"/>
          </w:tcPr>
          <w:p>
            <w:pPr>
              <w:pStyle w:val="16"/>
            </w:pPr>
          </w:p>
        </w:tc>
        <w:tc>
          <w:tcPr>
            <w:tcW w:w="1057" w:type="dxa"/>
            <w:vAlign w:val="center"/>
          </w:tcPr>
          <w:p>
            <w:pPr>
              <w:pStyle w:val="16"/>
            </w:pPr>
            <w:r>
              <w:t>25.73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3021202</w:t>
            </w:r>
          </w:p>
        </w:tc>
        <w:tc>
          <w:tcPr>
            <w:tcW w:w="3156" w:type="dxa"/>
            <w:vAlign w:val="center"/>
          </w:tcPr>
          <w:p>
            <w:pPr>
              <w:pStyle w:val="17"/>
            </w:pPr>
            <w:r>
              <w:t>其他因公出国（境）费</w:t>
            </w:r>
          </w:p>
        </w:tc>
        <w:tc>
          <w:tcPr>
            <w:tcW w:w="1896" w:type="dxa"/>
            <w:vAlign w:val="center"/>
          </w:tcPr>
          <w:p>
            <w:pPr>
              <w:pStyle w:val="16"/>
            </w:pPr>
            <w:r>
              <w:t>25.73</w:t>
            </w:r>
          </w:p>
        </w:tc>
        <w:tc>
          <w:tcPr>
            <w:tcW w:w="1057" w:type="dxa"/>
            <w:vAlign w:val="center"/>
          </w:tcPr>
          <w:p>
            <w:pPr>
              <w:pStyle w:val="16"/>
            </w:pPr>
          </w:p>
        </w:tc>
        <w:tc>
          <w:tcPr>
            <w:tcW w:w="1057" w:type="dxa"/>
            <w:vAlign w:val="center"/>
          </w:tcPr>
          <w:p>
            <w:pPr>
              <w:pStyle w:val="16"/>
            </w:pPr>
            <w:r>
              <w:t>25.73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24</w:t>
            </w:r>
          </w:p>
        </w:tc>
        <w:tc>
          <w:tcPr>
            <w:tcW w:w="1057" w:type="dxa"/>
            <w:vAlign w:val="center"/>
          </w:tcPr>
          <w:p>
            <w:pPr>
              <w:pStyle w:val="17"/>
            </w:pPr>
            <w:r>
              <w:t>30213</w:t>
            </w:r>
          </w:p>
        </w:tc>
        <w:tc>
          <w:tcPr>
            <w:tcW w:w="3156" w:type="dxa"/>
            <w:vAlign w:val="center"/>
          </w:tcPr>
          <w:p>
            <w:pPr>
              <w:pStyle w:val="17"/>
            </w:pPr>
            <w:r>
              <w:t>维修(护)费</w:t>
            </w:r>
          </w:p>
        </w:tc>
        <w:tc>
          <w:tcPr>
            <w:tcW w:w="1896" w:type="dxa"/>
            <w:vAlign w:val="center"/>
          </w:tcPr>
          <w:p>
            <w:pPr>
              <w:pStyle w:val="16"/>
            </w:pPr>
            <w:r>
              <w:t>165.90</w:t>
            </w:r>
          </w:p>
        </w:tc>
        <w:tc>
          <w:tcPr>
            <w:tcW w:w="1057" w:type="dxa"/>
            <w:vAlign w:val="center"/>
          </w:tcPr>
          <w:p>
            <w:pPr>
              <w:pStyle w:val="16"/>
            </w:pPr>
          </w:p>
        </w:tc>
        <w:tc>
          <w:tcPr>
            <w:tcW w:w="1057" w:type="dxa"/>
            <w:vAlign w:val="center"/>
          </w:tcPr>
          <w:p>
            <w:pPr>
              <w:pStyle w:val="16"/>
            </w:pPr>
            <w:r>
              <w:t>165.90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25</w:t>
            </w:r>
          </w:p>
        </w:tc>
        <w:tc>
          <w:tcPr>
            <w:tcW w:w="1057" w:type="dxa"/>
            <w:vAlign w:val="center"/>
          </w:tcPr>
          <w:p>
            <w:pPr>
              <w:pStyle w:val="17"/>
            </w:pPr>
            <w:r>
              <w:t>30214</w:t>
            </w:r>
          </w:p>
        </w:tc>
        <w:tc>
          <w:tcPr>
            <w:tcW w:w="3156" w:type="dxa"/>
            <w:vAlign w:val="center"/>
          </w:tcPr>
          <w:p>
            <w:pPr>
              <w:pStyle w:val="17"/>
            </w:pPr>
            <w:r>
              <w:t>租赁费</w:t>
            </w:r>
          </w:p>
        </w:tc>
        <w:tc>
          <w:tcPr>
            <w:tcW w:w="1896" w:type="dxa"/>
            <w:vAlign w:val="center"/>
          </w:tcPr>
          <w:p>
            <w:pPr>
              <w:pStyle w:val="16"/>
            </w:pPr>
            <w:r>
              <w:t>3.00</w:t>
            </w:r>
          </w:p>
        </w:tc>
        <w:tc>
          <w:tcPr>
            <w:tcW w:w="1057" w:type="dxa"/>
            <w:vAlign w:val="center"/>
          </w:tcPr>
          <w:p>
            <w:pPr>
              <w:pStyle w:val="16"/>
            </w:pPr>
          </w:p>
        </w:tc>
        <w:tc>
          <w:tcPr>
            <w:tcW w:w="1057"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26</w:t>
            </w:r>
          </w:p>
        </w:tc>
        <w:tc>
          <w:tcPr>
            <w:tcW w:w="1057" w:type="dxa"/>
            <w:vAlign w:val="center"/>
          </w:tcPr>
          <w:p>
            <w:pPr>
              <w:pStyle w:val="17"/>
            </w:pPr>
            <w:r>
              <w:t>30215</w:t>
            </w:r>
          </w:p>
        </w:tc>
        <w:tc>
          <w:tcPr>
            <w:tcW w:w="3156" w:type="dxa"/>
            <w:vAlign w:val="center"/>
          </w:tcPr>
          <w:p>
            <w:pPr>
              <w:pStyle w:val="17"/>
            </w:pPr>
            <w:r>
              <w:t>会议费</w:t>
            </w:r>
          </w:p>
        </w:tc>
        <w:tc>
          <w:tcPr>
            <w:tcW w:w="1896" w:type="dxa"/>
            <w:vAlign w:val="center"/>
          </w:tcPr>
          <w:p>
            <w:pPr>
              <w:pStyle w:val="16"/>
            </w:pPr>
            <w:r>
              <w:t>7.40</w:t>
            </w:r>
          </w:p>
        </w:tc>
        <w:tc>
          <w:tcPr>
            <w:tcW w:w="1057" w:type="dxa"/>
            <w:vAlign w:val="center"/>
          </w:tcPr>
          <w:p>
            <w:pPr>
              <w:pStyle w:val="16"/>
            </w:pPr>
          </w:p>
        </w:tc>
        <w:tc>
          <w:tcPr>
            <w:tcW w:w="1057" w:type="dxa"/>
            <w:vAlign w:val="center"/>
          </w:tcPr>
          <w:p>
            <w:pPr>
              <w:pStyle w:val="16"/>
            </w:pPr>
            <w:r>
              <w:t>7.40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27</w:t>
            </w:r>
          </w:p>
        </w:tc>
        <w:tc>
          <w:tcPr>
            <w:tcW w:w="1057" w:type="dxa"/>
            <w:vAlign w:val="center"/>
          </w:tcPr>
          <w:p>
            <w:pPr>
              <w:pStyle w:val="17"/>
            </w:pPr>
            <w:r>
              <w:t>30216</w:t>
            </w:r>
          </w:p>
        </w:tc>
        <w:tc>
          <w:tcPr>
            <w:tcW w:w="3156" w:type="dxa"/>
            <w:vAlign w:val="center"/>
          </w:tcPr>
          <w:p>
            <w:pPr>
              <w:pStyle w:val="17"/>
            </w:pPr>
            <w:r>
              <w:t>培训费</w:t>
            </w:r>
          </w:p>
        </w:tc>
        <w:tc>
          <w:tcPr>
            <w:tcW w:w="1896" w:type="dxa"/>
            <w:vAlign w:val="center"/>
          </w:tcPr>
          <w:p>
            <w:pPr>
              <w:pStyle w:val="16"/>
            </w:pPr>
            <w:r>
              <w:t>21.21</w:t>
            </w:r>
          </w:p>
        </w:tc>
        <w:tc>
          <w:tcPr>
            <w:tcW w:w="1057" w:type="dxa"/>
            <w:vAlign w:val="center"/>
          </w:tcPr>
          <w:p>
            <w:pPr>
              <w:pStyle w:val="16"/>
            </w:pPr>
          </w:p>
        </w:tc>
        <w:tc>
          <w:tcPr>
            <w:tcW w:w="1057" w:type="dxa"/>
            <w:vAlign w:val="center"/>
          </w:tcPr>
          <w:p>
            <w:pPr>
              <w:pStyle w:val="16"/>
            </w:pPr>
            <w:r>
              <w:t>21.21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28</w:t>
            </w:r>
          </w:p>
        </w:tc>
        <w:tc>
          <w:tcPr>
            <w:tcW w:w="1057" w:type="dxa"/>
            <w:vAlign w:val="center"/>
          </w:tcPr>
          <w:p>
            <w:pPr>
              <w:pStyle w:val="17"/>
            </w:pPr>
            <w:r>
              <w:t>30217</w:t>
            </w:r>
          </w:p>
        </w:tc>
        <w:tc>
          <w:tcPr>
            <w:tcW w:w="3156" w:type="dxa"/>
            <w:vAlign w:val="center"/>
          </w:tcPr>
          <w:p>
            <w:pPr>
              <w:pStyle w:val="17"/>
            </w:pPr>
            <w:r>
              <w:t>公务接待费</w:t>
            </w:r>
          </w:p>
        </w:tc>
        <w:tc>
          <w:tcPr>
            <w:tcW w:w="1896" w:type="dxa"/>
            <w:vAlign w:val="center"/>
          </w:tcPr>
          <w:p>
            <w:pPr>
              <w:pStyle w:val="16"/>
            </w:pPr>
            <w:r>
              <w:t>6.75</w:t>
            </w:r>
          </w:p>
        </w:tc>
        <w:tc>
          <w:tcPr>
            <w:tcW w:w="1057" w:type="dxa"/>
            <w:vAlign w:val="center"/>
          </w:tcPr>
          <w:p>
            <w:pPr>
              <w:pStyle w:val="16"/>
            </w:pPr>
          </w:p>
        </w:tc>
        <w:tc>
          <w:tcPr>
            <w:tcW w:w="1057" w:type="dxa"/>
            <w:vAlign w:val="center"/>
          </w:tcPr>
          <w:p>
            <w:pPr>
              <w:pStyle w:val="16"/>
            </w:pPr>
            <w:r>
              <w:t>6.75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29</w:t>
            </w:r>
          </w:p>
        </w:tc>
        <w:tc>
          <w:tcPr>
            <w:tcW w:w="1057" w:type="dxa"/>
            <w:vAlign w:val="center"/>
          </w:tcPr>
          <w:p>
            <w:pPr>
              <w:pStyle w:val="17"/>
            </w:pPr>
            <w:r>
              <w:t>30226</w:t>
            </w:r>
          </w:p>
        </w:tc>
        <w:tc>
          <w:tcPr>
            <w:tcW w:w="3156" w:type="dxa"/>
            <w:vAlign w:val="center"/>
          </w:tcPr>
          <w:p>
            <w:pPr>
              <w:pStyle w:val="17"/>
            </w:pPr>
            <w:r>
              <w:t>劳务费</w:t>
            </w:r>
          </w:p>
        </w:tc>
        <w:tc>
          <w:tcPr>
            <w:tcW w:w="1896" w:type="dxa"/>
            <w:vAlign w:val="center"/>
          </w:tcPr>
          <w:p>
            <w:pPr>
              <w:pStyle w:val="16"/>
            </w:pPr>
            <w:r>
              <w:t>20.00</w:t>
            </w:r>
          </w:p>
        </w:tc>
        <w:tc>
          <w:tcPr>
            <w:tcW w:w="1057" w:type="dxa"/>
            <w:vAlign w:val="center"/>
          </w:tcPr>
          <w:p>
            <w:pPr>
              <w:pStyle w:val="16"/>
            </w:pPr>
          </w:p>
        </w:tc>
        <w:tc>
          <w:tcPr>
            <w:tcW w:w="1057" w:type="dxa"/>
            <w:vAlign w:val="center"/>
          </w:tcPr>
          <w:p>
            <w:pPr>
              <w:pStyle w:val="16"/>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30</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16.61</w:t>
            </w:r>
          </w:p>
        </w:tc>
        <w:tc>
          <w:tcPr>
            <w:tcW w:w="1057" w:type="dxa"/>
            <w:vAlign w:val="center"/>
          </w:tcPr>
          <w:p>
            <w:pPr>
              <w:pStyle w:val="16"/>
            </w:pPr>
          </w:p>
        </w:tc>
        <w:tc>
          <w:tcPr>
            <w:tcW w:w="1057" w:type="dxa"/>
            <w:vAlign w:val="center"/>
          </w:tcPr>
          <w:p>
            <w:pPr>
              <w:pStyle w:val="16"/>
            </w:pPr>
            <w:r>
              <w:t>16.61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31</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12.26</w:t>
            </w:r>
          </w:p>
        </w:tc>
        <w:tc>
          <w:tcPr>
            <w:tcW w:w="1057" w:type="dxa"/>
            <w:vAlign w:val="center"/>
          </w:tcPr>
          <w:p>
            <w:pPr>
              <w:pStyle w:val="16"/>
            </w:pPr>
          </w:p>
        </w:tc>
        <w:tc>
          <w:tcPr>
            <w:tcW w:w="1057" w:type="dxa"/>
            <w:vAlign w:val="center"/>
          </w:tcPr>
          <w:p>
            <w:pPr>
              <w:pStyle w:val="16"/>
            </w:pPr>
            <w:r>
              <w:t>12.26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32</w:t>
            </w:r>
          </w:p>
        </w:tc>
        <w:tc>
          <w:tcPr>
            <w:tcW w:w="1057" w:type="dxa"/>
            <w:vAlign w:val="center"/>
          </w:tcPr>
          <w:p>
            <w:pPr>
              <w:pStyle w:val="17"/>
            </w:pPr>
            <w:r>
              <w:t>30231</w:t>
            </w:r>
          </w:p>
        </w:tc>
        <w:tc>
          <w:tcPr>
            <w:tcW w:w="3156" w:type="dxa"/>
            <w:vAlign w:val="center"/>
          </w:tcPr>
          <w:p>
            <w:pPr>
              <w:pStyle w:val="17"/>
            </w:pPr>
            <w:r>
              <w:t>公务用车运行维护费</w:t>
            </w:r>
          </w:p>
        </w:tc>
        <w:tc>
          <w:tcPr>
            <w:tcW w:w="1896" w:type="dxa"/>
            <w:vAlign w:val="center"/>
          </w:tcPr>
          <w:p>
            <w:pPr>
              <w:pStyle w:val="16"/>
            </w:pPr>
            <w:r>
              <w:t>43.01</w:t>
            </w:r>
          </w:p>
        </w:tc>
        <w:tc>
          <w:tcPr>
            <w:tcW w:w="1057" w:type="dxa"/>
            <w:vAlign w:val="center"/>
          </w:tcPr>
          <w:p>
            <w:pPr>
              <w:pStyle w:val="16"/>
            </w:pPr>
          </w:p>
        </w:tc>
        <w:tc>
          <w:tcPr>
            <w:tcW w:w="1057" w:type="dxa"/>
            <w:vAlign w:val="center"/>
          </w:tcPr>
          <w:p>
            <w:pPr>
              <w:pStyle w:val="16"/>
            </w:pPr>
            <w:r>
              <w:t>43.01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33</w:t>
            </w:r>
          </w:p>
        </w:tc>
        <w:tc>
          <w:tcPr>
            <w:tcW w:w="1057" w:type="dxa"/>
            <w:vAlign w:val="center"/>
          </w:tcPr>
          <w:p>
            <w:pPr>
              <w:pStyle w:val="17"/>
            </w:pPr>
            <w:r>
              <w:t>30239</w:t>
            </w:r>
          </w:p>
        </w:tc>
        <w:tc>
          <w:tcPr>
            <w:tcW w:w="3156" w:type="dxa"/>
            <w:vAlign w:val="center"/>
          </w:tcPr>
          <w:p>
            <w:pPr>
              <w:pStyle w:val="17"/>
            </w:pPr>
            <w:r>
              <w:t>其他交通费用</w:t>
            </w:r>
          </w:p>
        </w:tc>
        <w:tc>
          <w:tcPr>
            <w:tcW w:w="1896" w:type="dxa"/>
            <w:vAlign w:val="center"/>
          </w:tcPr>
          <w:p>
            <w:pPr>
              <w:pStyle w:val="16"/>
            </w:pPr>
            <w:r>
              <w:t>135.84</w:t>
            </w:r>
          </w:p>
        </w:tc>
        <w:tc>
          <w:tcPr>
            <w:tcW w:w="1057" w:type="dxa"/>
            <w:vAlign w:val="center"/>
          </w:tcPr>
          <w:p>
            <w:pPr>
              <w:pStyle w:val="16"/>
            </w:pPr>
          </w:p>
        </w:tc>
        <w:tc>
          <w:tcPr>
            <w:tcW w:w="1057" w:type="dxa"/>
            <w:vAlign w:val="center"/>
          </w:tcPr>
          <w:p>
            <w:pPr>
              <w:pStyle w:val="16"/>
            </w:pPr>
            <w:r>
              <w:t>135.84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34</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65.68</w:t>
            </w:r>
          </w:p>
        </w:tc>
        <w:tc>
          <w:tcPr>
            <w:tcW w:w="1057" w:type="dxa"/>
            <w:vAlign w:val="center"/>
          </w:tcPr>
          <w:p>
            <w:pPr>
              <w:pStyle w:val="16"/>
            </w:pPr>
          </w:p>
        </w:tc>
        <w:tc>
          <w:tcPr>
            <w:tcW w:w="1057" w:type="dxa"/>
            <w:vAlign w:val="center"/>
          </w:tcPr>
          <w:p>
            <w:pPr>
              <w:pStyle w:val="16"/>
            </w:pPr>
            <w:r>
              <w:t>65.68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35</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380.80</w:t>
            </w:r>
          </w:p>
        </w:tc>
        <w:tc>
          <w:tcPr>
            <w:tcW w:w="1057" w:type="dxa"/>
            <w:vAlign w:val="center"/>
          </w:tcPr>
          <w:p>
            <w:pPr>
              <w:pStyle w:val="16"/>
            </w:pPr>
            <w:r>
              <w:t>380.80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36</w:t>
            </w:r>
          </w:p>
        </w:tc>
        <w:tc>
          <w:tcPr>
            <w:tcW w:w="1057" w:type="dxa"/>
            <w:vAlign w:val="center"/>
          </w:tcPr>
          <w:p>
            <w:pPr>
              <w:pStyle w:val="17"/>
            </w:pPr>
            <w:r>
              <w:t>30301</w:t>
            </w:r>
          </w:p>
        </w:tc>
        <w:tc>
          <w:tcPr>
            <w:tcW w:w="3156" w:type="dxa"/>
            <w:vAlign w:val="center"/>
          </w:tcPr>
          <w:p>
            <w:pPr>
              <w:pStyle w:val="17"/>
            </w:pPr>
            <w:r>
              <w:t>离休费</w:t>
            </w:r>
          </w:p>
        </w:tc>
        <w:tc>
          <w:tcPr>
            <w:tcW w:w="1896" w:type="dxa"/>
            <w:vAlign w:val="center"/>
          </w:tcPr>
          <w:p>
            <w:pPr>
              <w:pStyle w:val="16"/>
            </w:pPr>
            <w:r>
              <w:t>78.38</w:t>
            </w:r>
          </w:p>
        </w:tc>
        <w:tc>
          <w:tcPr>
            <w:tcW w:w="1057" w:type="dxa"/>
            <w:vAlign w:val="center"/>
          </w:tcPr>
          <w:p>
            <w:pPr>
              <w:pStyle w:val="16"/>
            </w:pPr>
            <w:r>
              <w:t>78.38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37</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293.33</w:t>
            </w:r>
          </w:p>
        </w:tc>
        <w:tc>
          <w:tcPr>
            <w:tcW w:w="1057" w:type="dxa"/>
            <w:vAlign w:val="center"/>
          </w:tcPr>
          <w:p>
            <w:pPr>
              <w:pStyle w:val="16"/>
            </w:pPr>
            <w:r>
              <w:t>293.33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38</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8.83</w:t>
            </w:r>
          </w:p>
        </w:tc>
        <w:tc>
          <w:tcPr>
            <w:tcW w:w="1057" w:type="dxa"/>
            <w:vAlign w:val="center"/>
          </w:tcPr>
          <w:p>
            <w:pPr>
              <w:pStyle w:val="16"/>
            </w:pPr>
            <w:r>
              <w:t>8.83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39</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0.26</w:t>
            </w:r>
          </w:p>
        </w:tc>
        <w:tc>
          <w:tcPr>
            <w:tcW w:w="1057" w:type="dxa"/>
            <w:vAlign w:val="center"/>
          </w:tcPr>
          <w:p>
            <w:pPr>
              <w:pStyle w:val="16"/>
            </w:pPr>
            <w:r>
              <w:t>0.26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40</w:t>
            </w:r>
          </w:p>
        </w:tc>
        <w:tc>
          <w:tcPr>
            <w:tcW w:w="1057" w:type="dxa"/>
            <w:vAlign w:val="center"/>
          </w:tcPr>
          <w:p>
            <w:pPr>
              <w:pStyle w:val="17"/>
            </w:pPr>
            <w:r>
              <w:t>310</w:t>
            </w:r>
          </w:p>
        </w:tc>
        <w:tc>
          <w:tcPr>
            <w:tcW w:w="3156" w:type="dxa"/>
            <w:vAlign w:val="center"/>
          </w:tcPr>
          <w:p>
            <w:pPr>
              <w:pStyle w:val="17"/>
            </w:pPr>
            <w:r>
              <w:t>资本性支出</w:t>
            </w:r>
          </w:p>
        </w:tc>
        <w:tc>
          <w:tcPr>
            <w:tcW w:w="1896" w:type="dxa"/>
            <w:vAlign w:val="center"/>
          </w:tcPr>
          <w:p>
            <w:pPr>
              <w:pStyle w:val="16"/>
            </w:pPr>
            <w:r>
              <w:t>19.31</w:t>
            </w:r>
          </w:p>
        </w:tc>
        <w:tc>
          <w:tcPr>
            <w:tcW w:w="1057" w:type="dxa"/>
            <w:vAlign w:val="center"/>
          </w:tcPr>
          <w:p>
            <w:pPr>
              <w:pStyle w:val="16"/>
            </w:pPr>
          </w:p>
        </w:tc>
        <w:tc>
          <w:tcPr>
            <w:tcW w:w="1057" w:type="dxa"/>
            <w:vAlign w:val="center"/>
          </w:tcPr>
          <w:p>
            <w:pPr>
              <w:pStyle w:val="16"/>
            </w:pPr>
            <w:r>
              <w:t>19.31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41</w:t>
            </w:r>
          </w:p>
        </w:tc>
        <w:tc>
          <w:tcPr>
            <w:tcW w:w="1057" w:type="dxa"/>
            <w:vAlign w:val="center"/>
          </w:tcPr>
          <w:p>
            <w:pPr>
              <w:pStyle w:val="17"/>
            </w:pPr>
            <w:r>
              <w:t>31002</w:t>
            </w:r>
          </w:p>
        </w:tc>
        <w:tc>
          <w:tcPr>
            <w:tcW w:w="3156" w:type="dxa"/>
            <w:vAlign w:val="center"/>
          </w:tcPr>
          <w:p>
            <w:pPr>
              <w:pStyle w:val="17"/>
            </w:pPr>
            <w:r>
              <w:t>办公设备购置</w:t>
            </w:r>
          </w:p>
        </w:tc>
        <w:tc>
          <w:tcPr>
            <w:tcW w:w="1896" w:type="dxa"/>
            <w:vAlign w:val="center"/>
          </w:tcPr>
          <w:p>
            <w:pPr>
              <w:pStyle w:val="16"/>
            </w:pPr>
            <w:r>
              <w:t>19.31</w:t>
            </w:r>
          </w:p>
        </w:tc>
        <w:tc>
          <w:tcPr>
            <w:tcW w:w="1057" w:type="dxa"/>
            <w:vAlign w:val="center"/>
          </w:tcPr>
          <w:p>
            <w:pPr>
              <w:pStyle w:val="16"/>
            </w:pPr>
          </w:p>
        </w:tc>
        <w:tc>
          <w:tcPr>
            <w:tcW w:w="1057" w:type="dxa"/>
            <w:vAlign w:val="center"/>
          </w:tcPr>
          <w:p>
            <w:pPr>
              <w:pStyle w:val="16"/>
            </w:pPr>
            <w:r>
              <w:t>19.31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80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2316"/>
        <w:gridCol w:w="1896"/>
        <w:gridCol w:w="1057"/>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5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337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2316" w:type="dxa"/>
            <w:vAlign w:val="center"/>
          </w:tcPr>
          <w:p>
            <w:pPr>
              <w:pStyle w:val="15"/>
            </w:pPr>
            <w:r>
              <w:t>科目名称</w:t>
            </w:r>
          </w:p>
        </w:tc>
        <w:tc>
          <w:tcPr>
            <w:tcW w:w="1896" w:type="dxa"/>
            <w:vMerge w:val="continue"/>
          </w:tcPr>
          <w:p/>
        </w:tc>
        <w:tc>
          <w:tcPr>
            <w:tcW w:w="1057" w:type="dxa"/>
            <w:vMerge w:val="continue"/>
          </w:tcPr>
          <w:p/>
        </w:tc>
        <w:tc>
          <w:tcPr>
            <w:tcW w:w="10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231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2316" w:type="dxa"/>
            <w:vAlign w:val="center"/>
          </w:tcPr>
          <w:p>
            <w:pPr>
              <w:pStyle w:val="19"/>
            </w:pPr>
            <w:r>
              <w:t>合计</w:t>
            </w:r>
          </w:p>
        </w:tc>
        <w:tc>
          <w:tcPr>
            <w:tcW w:w="1896" w:type="dxa"/>
            <w:vAlign w:val="center"/>
          </w:tcPr>
          <w:p>
            <w:pPr>
              <w:pStyle w:val="20"/>
            </w:pPr>
            <w:r>
              <w:t>20000.00</w:t>
            </w:r>
          </w:p>
        </w:tc>
        <w:tc>
          <w:tcPr>
            <w:tcW w:w="1057" w:type="dxa"/>
            <w:vAlign w:val="center"/>
          </w:tcPr>
          <w:p>
            <w:pPr>
              <w:pStyle w:val="20"/>
            </w:pPr>
          </w:p>
        </w:tc>
        <w:tc>
          <w:tcPr>
            <w:tcW w:w="1093" w:type="dxa"/>
            <w:vAlign w:val="center"/>
          </w:tcPr>
          <w:p>
            <w:pPr>
              <w:pStyle w:val="20"/>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214</w:t>
            </w:r>
          </w:p>
        </w:tc>
        <w:tc>
          <w:tcPr>
            <w:tcW w:w="2316" w:type="dxa"/>
            <w:vAlign w:val="center"/>
          </w:tcPr>
          <w:p>
            <w:pPr>
              <w:pStyle w:val="17"/>
            </w:pPr>
            <w:r>
              <w:t>交通运输支出</w:t>
            </w:r>
          </w:p>
        </w:tc>
        <w:tc>
          <w:tcPr>
            <w:tcW w:w="1896" w:type="dxa"/>
            <w:vAlign w:val="center"/>
          </w:tcPr>
          <w:p>
            <w:pPr>
              <w:pStyle w:val="16"/>
            </w:pPr>
            <w:r>
              <w:t>20000.00</w:t>
            </w:r>
          </w:p>
        </w:tc>
        <w:tc>
          <w:tcPr>
            <w:tcW w:w="1057" w:type="dxa"/>
            <w:vAlign w:val="center"/>
          </w:tcPr>
          <w:p>
            <w:pPr>
              <w:pStyle w:val="16"/>
            </w:pPr>
          </w:p>
        </w:tc>
        <w:tc>
          <w:tcPr>
            <w:tcW w:w="1093" w:type="dxa"/>
            <w:vAlign w:val="center"/>
          </w:tcPr>
          <w:p>
            <w:pPr>
              <w:pStyle w:val="16"/>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21462</w:t>
            </w:r>
          </w:p>
        </w:tc>
        <w:tc>
          <w:tcPr>
            <w:tcW w:w="2316" w:type="dxa"/>
            <w:vAlign w:val="center"/>
          </w:tcPr>
          <w:p>
            <w:pPr>
              <w:pStyle w:val="17"/>
            </w:pPr>
            <w:r>
              <w:t>车辆通行费安排的支出</w:t>
            </w:r>
          </w:p>
        </w:tc>
        <w:tc>
          <w:tcPr>
            <w:tcW w:w="1896" w:type="dxa"/>
            <w:vAlign w:val="center"/>
          </w:tcPr>
          <w:p>
            <w:pPr>
              <w:pStyle w:val="16"/>
            </w:pPr>
            <w:r>
              <w:t>20000.00</w:t>
            </w:r>
          </w:p>
        </w:tc>
        <w:tc>
          <w:tcPr>
            <w:tcW w:w="1057" w:type="dxa"/>
            <w:vAlign w:val="center"/>
          </w:tcPr>
          <w:p>
            <w:pPr>
              <w:pStyle w:val="16"/>
            </w:pPr>
          </w:p>
        </w:tc>
        <w:tc>
          <w:tcPr>
            <w:tcW w:w="1093" w:type="dxa"/>
            <w:vAlign w:val="center"/>
          </w:tcPr>
          <w:p>
            <w:pPr>
              <w:pStyle w:val="16"/>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2146201</w:t>
            </w:r>
          </w:p>
        </w:tc>
        <w:tc>
          <w:tcPr>
            <w:tcW w:w="2316" w:type="dxa"/>
            <w:vAlign w:val="center"/>
          </w:tcPr>
          <w:p>
            <w:pPr>
              <w:pStyle w:val="17"/>
            </w:pPr>
            <w:r>
              <w:t>公路还贷</w:t>
            </w:r>
          </w:p>
        </w:tc>
        <w:tc>
          <w:tcPr>
            <w:tcW w:w="1896" w:type="dxa"/>
            <w:vAlign w:val="center"/>
          </w:tcPr>
          <w:p>
            <w:pPr>
              <w:pStyle w:val="16"/>
            </w:pPr>
            <w:r>
              <w:t>20000.00</w:t>
            </w:r>
          </w:p>
        </w:tc>
        <w:tc>
          <w:tcPr>
            <w:tcW w:w="1057" w:type="dxa"/>
            <w:vAlign w:val="center"/>
          </w:tcPr>
          <w:p>
            <w:pPr>
              <w:pStyle w:val="16"/>
            </w:pPr>
          </w:p>
        </w:tc>
        <w:tc>
          <w:tcPr>
            <w:tcW w:w="1093" w:type="dxa"/>
            <w:vAlign w:val="center"/>
          </w:tcPr>
          <w:p>
            <w:pPr>
              <w:pStyle w:val="16"/>
            </w:pPr>
            <w:r>
              <w:t>20000.00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740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86"/>
        <w:gridCol w:w="1305"/>
        <w:gridCol w:w="1305"/>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96"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86" w:type="dxa"/>
            <w:vMerge w:val="restart"/>
            <w:vAlign w:val="center"/>
          </w:tcPr>
          <w:p>
            <w:pPr>
              <w:pStyle w:val="15"/>
            </w:pPr>
            <w:r>
              <w:t>序号</w:t>
            </w:r>
          </w:p>
        </w:tc>
        <w:tc>
          <w:tcPr>
            <w:tcW w:w="2610"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86" w:type="dxa"/>
            <w:vMerge w:val="continue"/>
          </w:tcPr>
          <w:p/>
        </w:tc>
        <w:tc>
          <w:tcPr>
            <w:tcW w:w="1305" w:type="dxa"/>
            <w:vAlign w:val="center"/>
          </w:tcPr>
          <w:p>
            <w:pPr>
              <w:pStyle w:val="15"/>
            </w:pPr>
            <w:r>
              <w:t>科目编码</w:t>
            </w:r>
          </w:p>
        </w:tc>
        <w:tc>
          <w:tcPr>
            <w:tcW w:w="1305"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86" w:type="dxa"/>
            <w:vAlign w:val="center"/>
          </w:tcPr>
          <w:p>
            <w:pPr>
              <w:pStyle w:val="15"/>
            </w:pPr>
            <w:r>
              <w:t>栏次</w:t>
            </w:r>
          </w:p>
        </w:tc>
        <w:tc>
          <w:tcPr>
            <w:tcW w:w="1305" w:type="dxa"/>
            <w:vAlign w:val="center"/>
          </w:tcPr>
          <w:p>
            <w:pPr>
              <w:pStyle w:val="15"/>
            </w:pPr>
            <w:r>
              <w:t>1</w:t>
            </w:r>
          </w:p>
        </w:tc>
        <w:tc>
          <w:tcPr>
            <w:tcW w:w="1305"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86" w:type="dxa"/>
            <w:vAlign w:val="center"/>
          </w:tcPr>
          <w:p>
            <w:pPr>
              <w:pStyle w:val="18"/>
            </w:pPr>
          </w:p>
        </w:tc>
        <w:tc>
          <w:tcPr>
            <w:tcW w:w="1305" w:type="dxa"/>
            <w:vAlign w:val="center"/>
          </w:tcPr>
          <w:p>
            <w:pPr>
              <w:pStyle w:val="17"/>
            </w:pPr>
          </w:p>
        </w:tc>
        <w:tc>
          <w:tcPr>
            <w:tcW w:w="1305" w:type="dxa"/>
            <w:vAlign w:val="center"/>
          </w:tcPr>
          <w:p>
            <w:pPr>
              <w:pStyle w:val="17"/>
            </w:pPr>
          </w:p>
        </w:tc>
        <w:tc>
          <w:tcPr>
            <w:tcW w:w="1896" w:type="dxa"/>
            <w:vAlign w:val="center"/>
          </w:tcPr>
          <w:p>
            <w:pPr>
              <w:pStyle w:val="16"/>
            </w:pPr>
          </w:p>
        </w:tc>
        <w:tc>
          <w:tcPr>
            <w:tcW w:w="1057" w:type="dxa"/>
            <w:vAlign w:val="center"/>
          </w:tcPr>
          <w:p>
            <w:pPr>
              <w:pStyle w:val="16"/>
            </w:pPr>
          </w:p>
        </w:tc>
        <w:tc>
          <w:tcPr>
            <w:tcW w:w="1057"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9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743"/>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16" w:type="dxa"/>
            <w:gridSpan w:val="3"/>
            <w:tcBorders>
              <w:top w:val="single" w:color="FFFFFF" w:sz="6" w:space="0"/>
              <w:left w:val="single" w:color="FFFFFF" w:sz="6" w:space="0"/>
              <w:right w:val="single" w:color="FFFFFF" w:sz="6" w:space="0"/>
            </w:tcBorders>
            <w:vAlign w:val="center"/>
          </w:tcPr>
          <w:p>
            <w:pPr>
              <w:pStyle w:val="14"/>
            </w:pPr>
            <w:r>
              <w:t>348001河北省交通运输厅本级</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594"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743"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743"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743" w:type="dxa"/>
            <w:vAlign w:val="center"/>
          </w:tcPr>
          <w:p>
            <w:pPr>
              <w:pStyle w:val="20"/>
            </w:pPr>
            <w:r>
              <w:t>99.79</w:t>
            </w:r>
          </w:p>
        </w:tc>
        <w:tc>
          <w:tcPr>
            <w:tcW w:w="3136" w:type="dxa"/>
            <w:vAlign w:val="center"/>
          </w:tcPr>
          <w:p>
            <w:pPr>
              <w:pStyle w:val="20"/>
            </w:pPr>
            <w:r>
              <w:t>99.79</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743" w:type="dxa"/>
            <w:vAlign w:val="center"/>
          </w:tcPr>
          <w:p>
            <w:pPr>
              <w:pStyle w:val="16"/>
            </w:pPr>
            <w:r>
              <w:t>25.73</w:t>
            </w:r>
          </w:p>
        </w:tc>
        <w:tc>
          <w:tcPr>
            <w:tcW w:w="3136" w:type="dxa"/>
            <w:vAlign w:val="center"/>
          </w:tcPr>
          <w:p>
            <w:pPr>
              <w:pStyle w:val="16"/>
            </w:pPr>
            <w:r>
              <w:t>25.73</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743" w:type="dxa"/>
            <w:vAlign w:val="center"/>
          </w:tcPr>
          <w:p>
            <w:pPr>
              <w:pStyle w:val="16"/>
            </w:pPr>
            <w:r>
              <w:t>67.31</w:t>
            </w:r>
          </w:p>
        </w:tc>
        <w:tc>
          <w:tcPr>
            <w:tcW w:w="3136" w:type="dxa"/>
            <w:vAlign w:val="center"/>
          </w:tcPr>
          <w:p>
            <w:pPr>
              <w:pStyle w:val="16"/>
            </w:pPr>
            <w:r>
              <w:t>67.31</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743" w:type="dxa"/>
            <w:vAlign w:val="center"/>
          </w:tcPr>
          <w:p>
            <w:pPr>
              <w:pStyle w:val="16"/>
            </w:pPr>
            <w:r>
              <w:t>67.31</w:t>
            </w:r>
          </w:p>
        </w:tc>
        <w:tc>
          <w:tcPr>
            <w:tcW w:w="3136" w:type="dxa"/>
            <w:vAlign w:val="center"/>
          </w:tcPr>
          <w:p>
            <w:pPr>
              <w:pStyle w:val="16"/>
            </w:pPr>
            <w:r>
              <w:t>67.31</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743" w:type="dxa"/>
            <w:vAlign w:val="center"/>
          </w:tcPr>
          <w:p>
            <w:pPr>
              <w:pStyle w:val="16"/>
            </w:pPr>
            <w:r>
              <w:t>6.75</w:t>
            </w:r>
          </w:p>
        </w:tc>
        <w:tc>
          <w:tcPr>
            <w:tcW w:w="3136" w:type="dxa"/>
            <w:vAlign w:val="center"/>
          </w:tcPr>
          <w:p>
            <w:pPr>
              <w:pStyle w:val="16"/>
            </w:pPr>
            <w:r>
              <w:t>6.75</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河北省交通运输厅本级2022年单位预算信息公开情况说明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按照《预算法》、《地方预决算公开操作规程》和《关于进一步推进预算公开工作的实施意见》规定，现将河北省交通运输厅本级2022年单位预算公开如下：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会同有关部门推进全省综合交通运输体系建设，统筹规划公路、水路、地方铁路、民航行业发展，建立健全与全省综合交通运输体系相适应的制度体制机制，优化省内交通运输主要通道和重要枢纽节点布局，促进各种交通运输方式融合。</w:t>
      </w:r>
    </w:p>
    <w:p>
      <w:pPr>
        <w:pStyle w:val="34"/>
      </w:pPr>
      <w:r>
        <w:t>（二）会同有关部门组织拟订全省综合交通运输发展战略和政策，组织编制全省综合交通运输体系规划，拟订公路、水路、地方铁路、民航发展战略、政策和规划并监督实施，指导综合交通运输枢纽规划和管理。参与拟订物流业发展战略和规划，拟订有关政策和标准并监督实施。统筹协调邮政规划与综合交通运输规划的衔接。</w:t>
      </w:r>
    </w:p>
    <w:p>
      <w:pPr>
        <w:pStyle w:val="34"/>
      </w:pPr>
      <w:r>
        <w:t>（三）负责组织起草地方性综合交通运输法规和规章草案，统筹全省公路、水路、地方铁路、民航相关法规和规章草案的起草工作。负责交通运输综合行政执法政策标准制定、监督指导、重大案件查处和跨区域执法的组织协调工作。指导全省交通运输行业体制改革工作。</w:t>
      </w:r>
    </w:p>
    <w:p>
      <w:pPr>
        <w:pStyle w:val="34"/>
      </w:pPr>
      <w:r>
        <w:t>（四）负责拟订全省综合交通运输标准，组织拟订并监督实施全省公路、水路、地方铁路等行业标准，协调衔接各种交通运输方式标准。</w:t>
      </w:r>
    </w:p>
    <w:p>
      <w:pPr>
        <w:pStyle w:val="34"/>
      </w:pPr>
      <w:r>
        <w:t>（五）承担全省道路、水路、地方铁路运输市场监管责任。组织拟订道路、水路、地方铁路运输有关政策、准入退出制度、技术标准和运营规范并监督实施。指导城乡客运及有关设施规划和管理，指导城市客运工作。</w:t>
      </w:r>
    </w:p>
    <w:p>
      <w:pPr>
        <w:pStyle w:val="34"/>
      </w:pPr>
      <w:r>
        <w:t>（六）负责全省地方铁路行业管理工作。牵头负责铁路沿线环境安全监管职责。</w:t>
      </w:r>
    </w:p>
    <w:p>
      <w:pPr>
        <w:pStyle w:val="34"/>
      </w:pPr>
      <w:r>
        <w:t>（七）承担管辖水域水上交通安全监管责任。负责水上交通管制、港口设施保安和防止污染等工作。负责船舶及相关水上设施检验、登记和监督管理。依法组织或参与事故调查处理。指导航运、地方海事、引航管理和船员管理有关事宜。</w:t>
      </w:r>
    </w:p>
    <w:p>
      <w:pPr>
        <w:pStyle w:val="34"/>
      </w:pPr>
      <w:r>
        <w:t>（八）负责提出全省交通运输行业固定资产投资规模和方向、省财政性资金安排意见，按省政府规定权限审批、核准省规划内和年度计划规模内的固定资产投资项目。负责交通国有资产管理和交通专项资金的管理、使用。指导行业内部审计工作。承担交通运输行业财政预算资金的绩效监督和管理工作。代表省政府履行交通运输类相关企业出资人职责。</w:t>
      </w:r>
    </w:p>
    <w:p>
      <w:pPr>
        <w:pStyle w:val="34"/>
      </w:pPr>
      <w:r>
        <w:t>（九）承担全省公路、水路、地方铁路建设市场监管责任。拟订公路、水路、地方铁路建设相关政策、制度和技术标准并监督实施。组织协调公路、水路、地方铁路等有关重点工程建设、工程质量和安全生产监督管理工作，指导交通运输基础设施管理和维护。负责全省港口规划和岸线使用管理。负责全省交通基本建设项目招投标活动的监督管理。负责全省收费公路管理。</w:t>
      </w:r>
    </w:p>
    <w:p>
      <w:pPr>
        <w:pStyle w:val="34"/>
      </w:pPr>
      <w:r>
        <w:t>（十）负责全省民航行业发展建设和管理的组织协调。负责全省民用机场的监督管理。</w:t>
      </w:r>
    </w:p>
    <w:p>
      <w:pPr>
        <w:pStyle w:val="34"/>
      </w:pPr>
      <w:r>
        <w:t>（十一）指导全省公路、水路、地方铁路行业安全生产和应急管理。按规定组织协调国家、省重点物资和紧急客货运输。负责省内高速公路及国、省重点干线公路网运行监测和应急处置协调工作。配合做好国防交通有关工作。</w:t>
      </w:r>
    </w:p>
    <w:p>
      <w:pPr>
        <w:pStyle w:val="34"/>
      </w:pPr>
      <w:r>
        <w:t>（十二）指导全省交通运输信息化建设。承担综合交通运输统计工作，监测分析交通运输运行情况，发布有关信息。指导公路、水路、地方铁路行业环境保护和节能减排。</w:t>
      </w:r>
    </w:p>
    <w:p>
      <w:pPr>
        <w:pStyle w:val="34"/>
      </w:pPr>
      <w:r>
        <w:t>（十三）负责拟订全省交通运输行业科技政策、技术标准和规范，组织科技开发，推动行业技术进步。指导行业教育培训工作。指导行业精神文明建设。</w:t>
      </w:r>
    </w:p>
    <w:p>
      <w:pPr>
        <w:pStyle w:val="34"/>
      </w:pPr>
      <w:r>
        <w:t>（十四）负责全省交通运输行业涉外事宜，开展与国际和港澳台地区交通运输经济技术合作与交流。</w:t>
      </w:r>
    </w:p>
    <w:p>
      <w:pPr>
        <w:pStyle w:val="34"/>
      </w:pPr>
      <w:r>
        <w:t>（十五）负责京津冀协同发展交通一体化组织协调工作。</w:t>
      </w:r>
    </w:p>
    <w:p>
      <w:pPr>
        <w:pStyle w:val="34"/>
      </w:pPr>
      <w:r>
        <w:t>（十六）完成省委、省政府交办的其他任务。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河北省交通运输厅本级</w:t>
            </w:r>
          </w:p>
        </w:tc>
        <w:tc>
          <w:tcPr>
            <w:tcW w:w="2464" w:type="dxa"/>
            <w:vAlign w:val="center"/>
          </w:tcPr>
          <w:p>
            <w:pPr>
              <w:pStyle w:val="18"/>
            </w:pPr>
            <w:r>
              <w:t>行政</w:t>
            </w:r>
          </w:p>
        </w:tc>
        <w:tc>
          <w:tcPr>
            <w:tcW w:w="2464" w:type="dxa"/>
            <w:vAlign w:val="center"/>
          </w:tcPr>
          <w:p>
            <w:pPr>
              <w:pStyle w:val="18"/>
            </w:pPr>
            <w:r>
              <w:t>正厅（地）级</w:t>
            </w:r>
          </w:p>
        </w:tc>
        <w:tc>
          <w:tcPr>
            <w:tcW w:w="2464" w:type="dxa"/>
            <w:vAlign w:val="center"/>
          </w:tcPr>
          <w:p>
            <w:pPr>
              <w:pStyle w:val="18"/>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反映本单位当年全部收入。2022年预算收入46605.14万元，其中：一般公共预算收入23424.25万元，基金预算收入20000万元，上年结转结余3180.89万元。</w:t>
      </w:r>
    </w:p>
    <w:p>
      <w:pPr>
        <w:pStyle w:val="35"/>
      </w:pPr>
      <w:r>
        <w:t>2、支出说明</w:t>
      </w:r>
    </w:p>
    <w:p>
      <w:pPr>
        <w:pStyle w:val="35"/>
      </w:pPr>
      <w:r>
        <w:t>收支预算总表支出栏、基本支出表、项目支出表按经济分类和支出功能分类科目编制，反映河北省交通运输厅年度单位预算中支出预算的总体情况。2022年支出预算46605.14万元，其中基本支出3523.11万元，包括人员经费2672.86万元和日常公用经费850.25万元；项目支出43082.03万元主要为市管高速公路还贷支出，张涿高速新增西太路互通建设项目等。</w:t>
      </w:r>
    </w:p>
    <w:p>
      <w:pPr>
        <w:pStyle w:val="35"/>
      </w:pPr>
      <w:r>
        <w:t>3、比上年增减情况</w:t>
      </w:r>
    </w:p>
    <w:p>
      <w:pPr>
        <w:pStyle w:val="35"/>
      </w:pPr>
      <w:r>
        <w:t>2022年预算收支安排46605.14万元，较2021年预算减少412243.6万元，其中：基本支出增加773.73万元，主要为人员经费支出增加；项目支出减少413017.33万元，主要为减少2021年北京至雄安新区高速公路河北段319300万元，减少青岛至兰州高速公路涉县至冀晋界段改扩建工程34100万元，减少市管高速公路还贷支出47286.79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2022年，我单位运行经费共计安排850.25万元，主要用于日常维修、办公用房水电费、办公用房取暖费、办公用房物业管理费等日常运行支出。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99.79万元，其中因公出国（境）费25.73万元；公务用车购置及运维费67.31万元（其中：公务用车运维费67.31万元)；公务接待费6.75万元。与2021年相比增加26.55万元，增加的主要原因是：公务用车运行维护费增加24.3万元，公务接待费增加2.25万元。</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1、冬奥会赛会服务（交通）办公室工作经费绩效目标表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93"/>
        <w:gridCol w:w="13523"/>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93" w:type="dxa"/>
            <w:tcBorders>
              <w:bottom w:val="single" w:color="FFFFFF" w:sz="6" w:space="0"/>
            </w:tcBorders>
            <w:vAlign w:val="center"/>
          </w:tcPr>
          <w:p>
            <w:pPr>
              <w:pStyle w:val="30"/>
            </w:pPr>
            <w:r>
              <w:t>绩效目标</w:t>
            </w:r>
          </w:p>
        </w:tc>
        <w:tc>
          <w:tcPr>
            <w:tcW w:w="13523" w:type="dxa"/>
            <w:tcBorders>
              <w:bottom w:val="single" w:color="FFFFFF" w:sz="6" w:space="0"/>
            </w:tcBorders>
            <w:vAlign w:val="center"/>
          </w:tcPr>
          <w:p>
            <w:pPr>
              <w:pStyle w:val="31"/>
            </w:pPr>
            <w:r>
              <w:t>1.完成北京2022年冬奥会和冬残奥会交通筹办工作过程中赴北京、张家口等地的各项会议、培训等；</w:t>
            </w:r>
          </w:p>
          <w:p>
            <w:pPr>
              <w:pStyle w:val="31"/>
            </w:pPr>
            <w:r>
              <w:t>2.完成冬奥筹办期间、赛后总结期间各类材料印刷。</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数量指标</w:t>
            </w:r>
          </w:p>
        </w:tc>
        <w:tc>
          <w:tcPr>
            <w:tcW w:w="2503" w:type="dxa"/>
            <w:vAlign w:val="center"/>
          </w:tcPr>
          <w:p>
            <w:pPr>
              <w:pStyle w:val="31"/>
            </w:pPr>
            <w:r>
              <w:t>参加冬奥筹办的各项会议、活动</w:t>
            </w:r>
          </w:p>
        </w:tc>
        <w:tc>
          <w:tcPr>
            <w:tcW w:w="2503" w:type="dxa"/>
            <w:vAlign w:val="center"/>
          </w:tcPr>
          <w:p>
            <w:pPr>
              <w:pStyle w:val="31"/>
            </w:pPr>
            <w:r>
              <w:t>赴北京、张家口等地参加冬奥筹办过程中的相关会议、培训次数</w:t>
            </w:r>
          </w:p>
        </w:tc>
        <w:tc>
          <w:tcPr>
            <w:tcW w:w="2502" w:type="dxa"/>
            <w:vAlign w:val="center"/>
          </w:tcPr>
          <w:p>
            <w:pPr>
              <w:pStyle w:val="31"/>
            </w:pPr>
            <w:r>
              <w:t>≥10次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冬奥会高质量筹办</w:t>
            </w:r>
          </w:p>
        </w:tc>
        <w:tc>
          <w:tcPr>
            <w:tcW w:w="2503" w:type="dxa"/>
            <w:vAlign w:val="center"/>
          </w:tcPr>
          <w:p>
            <w:pPr>
              <w:pStyle w:val="31"/>
            </w:pPr>
            <w:r>
              <w:t>为冬奥会高质量举办做准备，并做好赛时工作</w:t>
            </w:r>
          </w:p>
        </w:tc>
        <w:tc>
          <w:tcPr>
            <w:tcW w:w="2502" w:type="dxa"/>
            <w:vAlign w:val="center"/>
          </w:tcPr>
          <w:p>
            <w:pPr>
              <w:pStyle w:val="31"/>
            </w:pPr>
            <w:r>
              <w:t>合格</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按时参加各次会议、培训等活动</w:t>
            </w:r>
          </w:p>
        </w:tc>
        <w:tc>
          <w:tcPr>
            <w:tcW w:w="2503" w:type="dxa"/>
            <w:vAlign w:val="center"/>
          </w:tcPr>
          <w:p>
            <w:pPr>
              <w:pStyle w:val="31"/>
            </w:pPr>
            <w:r>
              <w:t>保障赛会服务筹办工作2022年按时高质量完成</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控制成本</w:t>
            </w:r>
          </w:p>
        </w:tc>
        <w:tc>
          <w:tcPr>
            <w:tcW w:w="2503" w:type="dxa"/>
            <w:vAlign w:val="center"/>
          </w:tcPr>
          <w:p>
            <w:pPr>
              <w:pStyle w:val="31"/>
            </w:pPr>
            <w:r>
              <w:t>差旅费、印刷费支出不超预算数</w:t>
            </w:r>
          </w:p>
        </w:tc>
        <w:tc>
          <w:tcPr>
            <w:tcW w:w="2502" w:type="dxa"/>
            <w:vAlign w:val="center"/>
          </w:tcPr>
          <w:p>
            <w:pPr>
              <w:pStyle w:val="31"/>
            </w:pPr>
            <w:r>
              <w:t>≤9万元</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效益指标</w:t>
            </w:r>
          </w:p>
        </w:tc>
        <w:tc>
          <w:tcPr>
            <w:tcW w:w="2503" w:type="dxa"/>
            <w:vAlign w:val="center"/>
          </w:tcPr>
          <w:p>
            <w:pPr>
              <w:pStyle w:val="31"/>
            </w:pPr>
            <w:r>
              <w:t>社会效益指标</w:t>
            </w:r>
          </w:p>
        </w:tc>
        <w:tc>
          <w:tcPr>
            <w:tcW w:w="2503" w:type="dxa"/>
            <w:vAlign w:val="center"/>
          </w:tcPr>
          <w:p>
            <w:pPr>
              <w:pStyle w:val="31"/>
            </w:pPr>
            <w:r>
              <w:t>冬奥交通服务保障能力</w:t>
            </w:r>
          </w:p>
        </w:tc>
        <w:tc>
          <w:tcPr>
            <w:tcW w:w="2503" w:type="dxa"/>
            <w:vAlign w:val="center"/>
          </w:tcPr>
          <w:p>
            <w:pPr>
              <w:pStyle w:val="31"/>
            </w:pPr>
            <w:r>
              <w:t>冬奥交通服务保障能力提升</w:t>
            </w:r>
          </w:p>
        </w:tc>
        <w:tc>
          <w:tcPr>
            <w:tcW w:w="2502" w:type="dxa"/>
            <w:vAlign w:val="center"/>
          </w:tcPr>
          <w:p>
            <w:pPr>
              <w:pStyle w:val="31"/>
            </w:pPr>
            <w:r>
              <w:t>进一步提升</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省委省政府、北京冬奥组委的满意程度</w:t>
            </w:r>
          </w:p>
        </w:tc>
        <w:tc>
          <w:tcPr>
            <w:tcW w:w="2503" w:type="dxa"/>
            <w:vAlign w:val="center"/>
          </w:tcPr>
          <w:p>
            <w:pPr>
              <w:pStyle w:val="31"/>
            </w:pPr>
            <w:r>
              <w:t>省委省政府、北京冬奥组委对冬奥会服务工作完成情况的满意程度</w:t>
            </w:r>
          </w:p>
        </w:tc>
        <w:tc>
          <w:tcPr>
            <w:tcW w:w="2502" w:type="dxa"/>
            <w:vAlign w:val="center"/>
          </w:tcPr>
          <w:p>
            <w:pPr>
              <w:pStyle w:val="31"/>
            </w:pPr>
            <w:r>
              <w:t>≥90%</w:t>
            </w:r>
          </w:p>
        </w:tc>
        <w:tc>
          <w:tcPr>
            <w:tcW w:w="2502" w:type="dxa"/>
            <w:vAlign w:val="center"/>
          </w:tcPr>
          <w:p>
            <w:pPr>
              <w:pStyle w:val="31"/>
            </w:pPr>
            <w:r>
              <w:t>年度工作安排</w:t>
            </w:r>
          </w:p>
        </w:tc>
      </w:tr>
    </w:tbl>
    <w:p>
      <w:pPr>
        <w:pStyle w:val="29"/>
      </w:pPr>
    </w:p>
    <w:p>
      <w:pPr>
        <w:pStyle w:val="29"/>
        <w:ind w:firstLine="560"/>
      </w:pPr>
      <w:r>
        <w:rPr>
          <w:rFonts w:ascii="方正仿宋_GBK" w:hAnsi="方正仿宋_GBK" w:eastAsia="方正仿宋_GBK" w:cs="方正仿宋_GBK"/>
          <w:b/>
          <w:color w:val="000000"/>
          <w:sz w:val="28"/>
        </w:rPr>
        <w:t>2、交通项目管理工作经费绩效目标表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868"/>
        <w:gridCol w:w="14148"/>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868" w:type="dxa"/>
            <w:tcBorders>
              <w:bottom w:val="single" w:color="FFFFFF" w:sz="6" w:space="0"/>
            </w:tcBorders>
            <w:vAlign w:val="center"/>
          </w:tcPr>
          <w:p>
            <w:pPr>
              <w:pStyle w:val="30"/>
            </w:pPr>
            <w:r>
              <w:t>绩效目标</w:t>
            </w:r>
          </w:p>
        </w:tc>
        <w:tc>
          <w:tcPr>
            <w:tcW w:w="14148" w:type="dxa"/>
            <w:tcBorders>
              <w:bottom w:val="single" w:color="FFFFFF" w:sz="6" w:space="0"/>
            </w:tcBorders>
            <w:vAlign w:val="center"/>
          </w:tcPr>
          <w:p>
            <w:pPr>
              <w:pStyle w:val="31"/>
            </w:pPr>
            <w:r>
              <w:t>1.通过委托社会中介机构开展经济责任、建设项目、预算执行等审计工作，预期达到查找管理薄弱环节，规范管理行为，维护财经法纪，提高资金使用效益，对领导干部任期履行经济责任情况进行客观评价的目的。</w:t>
            </w:r>
          </w:p>
          <w:p>
            <w:pPr>
              <w:pStyle w:val="31"/>
            </w:pPr>
            <w:r>
              <w:t>2.完成2021年中央及省级预算项目绩效评价工作。</w:t>
            </w:r>
          </w:p>
          <w:p>
            <w:pPr>
              <w:pStyle w:val="31"/>
            </w:pPr>
            <w:r>
              <w:t>3.完成交通运输项目的运行保障，确保交通运输行业项目建设管理工作正常开展。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数量指标</w:t>
            </w:r>
          </w:p>
        </w:tc>
        <w:tc>
          <w:tcPr>
            <w:tcW w:w="2503" w:type="dxa"/>
            <w:vAlign w:val="center"/>
          </w:tcPr>
          <w:p>
            <w:pPr>
              <w:pStyle w:val="31"/>
            </w:pPr>
            <w:r>
              <w:t>完成审计项目</w:t>
            </w:r>
          </w:p>
        </w:tc>
        <w:tc>
          <w:tcPr>
            <w:tcW w:w="2503" w:type="dxa"/>
            <w:vAlign w:val="center"/>
          </w:tcPr>
          <w:p>
            <w:pPr>
              <w:pStyle w:val="31"/>
            </w:pPr>
            <w:r>
              <w:t>完成经济责任、建设项目、预算执行等审计项目</w:t>
            </w:r>
          </w:p>
        </w:tc>
        <w:tc>
          <w:tcPr>
            <w:tcW w:w="2502" w:type="dxa"/>
            <w:vAlign w:val="center"/>
          </w:tcPr>
          <w:p>
            <w:pPr>
              <w:pStyle w:val="31"/>
            </w:pPr>
            <w:r>
              <w:t>≥5项</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绩效评价</w:t>
            </w:r>
          </w:p>
        </w:tc>
        <w:tc>
          <w:tcPr>
            <w:tcW w:w="2503" w:type="dxa"/>
            <w:vAlign w:val="center"/>
          </w:tcPr>
          <w:p>
            <w:pPr>
              <w:pStyle w:val="31"/>
            </w:pPr>
            <w:r>
              <w:t>对年度预算项目执行情况进行评价</w:t>
            </w:r>
          </w:p>
        </w:tc>
        <w:tc>
          <w:tcPr>
            <w:tcW w:w="2502" w:type="dxa"/>
            <w:vAlign w:val="center"/>
          </w:tcPr>
          <w:p>
            <w:pPr>
              <w:pStyle w:val="31"/>
            </w:pPr>
            <w:r>
              <w:t>≥1次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督查交通项目</w:t>
            </w:r>
          </w:p>
        </w:tc>
        <w:tc>
          <w:tcPr>
            <w:tcW w:w="2503" w:type="dxa"/>
            <w:vAlign w:val="center"/>
          </w:tcPr>
          <w:p>
            <w:pPr>
              <w:pStyle w:val="31"/>
            </w:pPr>
            <w:r>
              <w:t>对交通项目进行督查工作</w:t>
            </w:r>
          </w:p>
        </w:tc>
        <w:tc>
          <w:tcPr>
            <w:tcW w:w="2502" w:type="dxa"/>
            <w:vAlign w:val="center"/>
          </w:tcPr>
          <w:p>
            <w:pPr>
              <w:pStyle w:val="31"/>
            </w:pPr>
            <w:r>
              <w:t>≥30次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印刷数量</w:t>
            </w:r>
          </w:p>
        </w:tc>
        <w:tc>
          <w:tcPr>
            <w:tcW w:w="2503" w:type="dxa"/>
            <w:vAlign w:val="center"/>
          </w:tcPr>
          <w:p>
            <w:pPr>
              <w:pStyle w:val="31"/>
            </w:pPr>
            <w:r>
              <w:t>全年编纂印刷数量</w:t>
            </w:r>
          </w:p>
        </w:tc>
        <w:tc>
          <w:tcPr>
            <w:tcW w:w="2502" w:type="dxa"/>
            <w:vAlign w:val="center"/>
          </w:tcPr>
          <w:p>
            <w:pPr>
              <w:pStyle w:val="31"/>
            </w:pPr>
            <w:r>
              <w:t>≥200份</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审计报告评审</w:t>
            </w:r>
          </w:p>
        </w:tc>
        <w:tc>
          <w:tcPr>
            <w:tcW w:w="2503" w:type="dxa"/>
            <w:vAlign w:val="center"/>
          </w:tcPr>
          <w:p>
            <w:pPr>
              <w:pStyle w:val="31"/>
            </w:pPr>
            <w:r>
              <w:t>审计报告出具的合格情况</w:t>
            </w:r>
          </w:p>
        </w:tc>
        <w:tc>
          <w:tcPr>
            <w:tcW w:w="2502" w:type="dxa"/>
            <w:vAlign w:val="center"/>
          </w:tcPr>
          <w:p>
            <w:pPr>
              <w:pStyle w:val="31"/>
            </w:pPr>
            <w:r>
              <w:t>通过验收</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交通项目督查工作完成率</w:t>
            </w:r>
          </w:p>
        </w:tc>
        <w:tc>
          <w:tcPr>
            <w:tcW w:w="2503" w:type="dxa"/>
            <w:vAlign w:val="center"/>
          </w:tcPr>
          <w:p>
            <w:pPr>
              <w:pStyle w:val="31"/>
            </w:pPr>
            <w:r>
              <w:t>实际督查项目完成率</w:t>
            </w:r>
          </w:p>
        </w:tc>
        <w:tc>
          <w:tcPr>
            <w:tcW w:w="2502" w:type="dxa"/>
            <w:vAlign w:val="center"/>
          </w:tcPr>
          <w:p>
            <w:pPr>
              <w:pStyle w:val="31"/>
            </w:pPr>
            <w:r>
              <w:t>100%</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印刷品验收合格率</w:t>
            </w:r>
          </w:p>
        </w:tc>
        <w:tc>
          <w:tcPr>
            <w:tcW w:w="2503" w:type="dxa"/>
            <w:vAlign w:val="center"/>
          </w:tcPr>
          <w:p>
            <w:pPr>
              <w:pStyle w:val="31"/>
            </w:pPr>
            <w:r>
              <w:t>印刷品印刷质量验收合格率</w:t>
            </w:r>
          </w:p>
        </w:tc>
        <w:tc>
          <w:tcPr>
            <w:tcW w:w="2502" w:type="dxa"/>
            <w:vAlign w:val="center"/>
          </w:tcPr>
          <w:p>
            <w:pPr>
              <w:pStyle w:val="31"/>
            </w:pPr>
            <w:r>
              <w:t>≥95%</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采购手续办理情况</w:t>
            </w:r>
          </w:p>
        </w:tc>
        <w:tc>
          <w:tcPr>
            <w:tcW w:w="2503" w:type="dxa"/>
            <w:vAlign w:val="center"/>
          </w:tcPr>
          <w:p>
            <w:pPr>
              <w:pStyle w:val="31"/>
            </w:pPr>
            <w:r>
              <w:t>预算批复后，按规定程序办理政府采购情况</w:t>
            </w:r>
          </w:p>
        </w:tc>
        <w:tc>
          <w:tcPr>
            <w:tcW w:w="2502" w:type="dxa"/>
            <w:vAlign w:val="center"/>
          </w:tcPr>
          <w:p>
            <w:pPr>
              <w:pStyle w:val="31"/>
            </w:pPr>
            <w:r>
              <w:t>一个半月内</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绩效评价报告及时性</w:t>
            </w:r>
          </w:p>
        </w:tc>
        <w:tc>
          <w:tcPr>
            <w:tcW w:w="2503" w:type="dxa"/>
            <w:vAlign w:val="center"/>
          </w:tcPr>
          <w:p>
            <w:pPr>
              <w:pStyle w:val="31"/>
            </w:pPr>
            <w:r>
              <w:t>按时完成绩效评价工作</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完成工作任务及时性</w:t>
            </w:r>
          </w:p>
        </w:tc>
        <w:tc>
          <w:tcPr>
            <w:tcW w:w="2503" w:type="dxa"/>
            <w:vAlign w:val="center"/>
          </w:tcPr>
          <w:p>
            <w:pPr>
              <w:pStyle w:val="31"/>
            </w:pPr>
            <w:r>
              <w:t>按时完成督查任务</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按时完成印刷任务</w:t>
            </w:r>
          </w:p>
        </w:tc>
        <w:tc>
          <w:tcPr>
            <w:tcW w:w="2503" w:type="dxa"/>
            <w:vAlign w:val="center"/>
          </w:tcPr>
          <w:p>
            <w:pPr>
              <w:pStyle w:val="31"/>
            </w:pPr>
            <w:r>
              <w:t>按计划完成印刷任务</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会议组织情况</w:t>
            </w:r>
          </w:p>
        </w:tc>
        <w:tc>
          <w:tcPr>
            <w:tcW w:w="2503" w:type="dxa"/>
            <w:vAlign w:val="center"/>
          </w:tcPr>
          <w:p>
            <w:pPr>
              <w:pStyle w:val="31"/>
            </w:pPr>
            <w:r>
              <w:t>按照工作任务组织会议</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完成工作所需成本</w:t>
            </w:r>
          </w:p>
        </w:tc>
        <w:tc>
          <w:tcPr>
            <w:tcW w:w="2503" w:type="dxa"/>
            <w:vAlign w:val="center"/>
          </w:tcPr>
          <w:p>
            <w:pPr>
              <w:pStyle w:val="31"/>
            </w:pPr>
            <w:r>
              <w:t>按照要求完成项目管理工作所需成本</w:t>
            </w:r>
          </w:p>
        </w:tc>
        <w:tc>
          <w:tcPr>
            <w:tcW w:w="2502" w:type="dxa"/>
            <w:vAlign w:val="center"/>
          </w:tcPr>
          <w:p>
            <w:pPr>
              <w:pStyle w:val="31"/>
            </w:pPr>
            <w:r>
              <w:t>≤414.25万元</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效益指标</w:t>
            </w:r>
          </w:p>
        </w:tc>
        <w:tc>
          <w:tcPr>
            <w:tcW w:w="2503" w:type="dxa"/>
            <w:vAlign w:val="center"/>
          </w:tcPr>
          <w:p>
            <w:pPr>
              <w:pStyle w:val="31"/>
            </w:pPr>
            <w:r>
              <w:t>经济效益指标</w:t>
            </w:r>
          </w:p>
        </w:tc>
        <w:tc>
          <w:tcPr>
            <w:tcW w:w="2503" w:type="dxa"/>
            <w:vAlign w:val="center"/>
          </w:tcPr>
          <w:p>
            <w:pPr>
              <w:pStyle w:val="31"/>
            </w:pPr>
            <w:r>
              <w:t>对单位规范管理工作推动效果</w:t>
            </w:r>
          </w:p>
        </w:tc>
        <w:tc>
          <w:tcPr>
            <w:tcW w:w="2503" w:type="dxa"/>
            <w:vAlign w:val="center"/>
          </w:tcPr>
          <w:p>
            <w:pPr>
              <w:pStyle w:val="31"/>
            </w:pPr>
            <w:r>
              <w:t>审计报告出具后，对促进增收节支和建章立制情况进行统计</w:t>
            </w:r>
          </w:p>
        </w:tc>
        <w:tc>
          <w:tcPr>
            <w:tcW w:w="2502" w:type="dxa"/>
            <w:vAlign w:val="center"/>
          </w:tcPr>
          <w:p>
            <w:pPr>
              <w:pStyle w:val="31"/>
            </w:pPr>
            <w:r>
              <w:t>进一步影响</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绩效评价</w:t>
            </w:r>
          </w:p>
        </w:tc>
        <w:tc>
          <w:tcPr>
            <w:tcW w:w="2503" w:type="dxa"/>
            <w:vAlign w:val="center"/>
          </w:tcPr>
          <w:p>
            <w:pPr>
              <w:pStyle w:val="31"/>
            </w:pPr>
            <w:r>
              <w:t>保障以后绩效评价工作正常开展</w:t>
            </w:r>
          </w:p>
        </w:tc>
        <w:tc>
          <w:tcPr>
            <w:tcW w:w="2502" w:type="dxa"/>
            <w:vAlign w:val="center"/>
          </w:tcPr>
          <w:p>
            <w:pPr>
              <w:pStyle w:val="31"/>
            </w:pPr>
            <w:r>
              <w:t>持续保障</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保障能力提升情况</w:t>
            </w:r>
          </w:p>
        </w:tc>
        <w:tc>
          <w:tcPr>
            <w:tcW w:w="2503" w:type="dxa"/>
            <w:vAlign w:val="center"/>
          </w:tcPr>
          <w:p>
            <w:pPr>
              <w:pStyle w:val="31"/>
            </w:pPr>
            <w:r>
              <w:t>对交通项目工作任务正常开展的保障程度</w:t>
            </w:r>
          </w:p>
        </w:tc>
        <w:tc>
          <w:tcPr>
            <w:tcW w:w="2502" w:type="dxa"/>
            <w:vAlign w:val="center"/>
          </w:tcPr>
          <w:p>
            <w:pPr>
              <w:pStyle w:val="31"/>
            </w:pPr>
            <w:r>
              <w:t>持续保障</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被审计单位满意程度</w:t>
            </w:r>
          </w:p>
        </w:tc>
        <w:tc>
          <w:tcPr>
            <w:tcW w:w="2503" w:type="dxa"/>
            <w:vAlign w:val="center"/>
          </w:tcPr>
          <w:p>
            <w:pPr>
              <w:pStyle w:val="31"/>
            </w:pPr>
            <w:r>
              <w:t>对被审计单位进行调查，统计满意比例</w:t>
            </w:r>
          </w:p>
        </w:tc>
        <w:tc>
          <w:tcPr>
            <w:tcW w:w="2502" w:type="dxa"/>
            <w:vAlign w:val="center"/>
          </w:tcPr>
          <w:p>
            <w:pPr>
              <w:pStyle w:val="31"/>
            </w:pPr>
            <w:r>
              <w:t>≥95%</w:t>
            </w:r>
          </w:p>
        </w:tc>
        <w:tc>
          <w:tcPr>
            <w:tcW w:w="2502" w:type="dxa"/>
            <w:vAlign w:val="center"/>
          </w:tcPr>
          <w:p>
            <w:pPr>
              <w:pStyle w:val="31"/>
            </w:pPr>
            <w:r>
              <w:t>以往经验和交通运输行业标准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服务对象满意度指标</w:t>
            </w:r>
          </w:p>
        </w:tc>
        <w:tc>
          <w:tcPr>
            <w:tcW w:w="2503" w:type="dxa"/>
            <w:vAlign w:val="center"/>
          </w:tcPr>
          <w:p>
            <w:pPr>
              <w:pStyle w:val="31"/>
            </w:pPr>
            <w:r>
              <w:t>被评价对象满意度</w:t>
            </w:r>
          </w:p>
        </w:tc>
        <w:tc>
          <w:tcPr>
            <w:tcW w:w="2503" w:type="dxa"/>
            <w:vAlign w:val="center"/>
          </w:tcPr>
          <w:p>
            <w:pPr>
              <w:pStyle w:val="31"/>
            </w:pPr>
            <w:r>
              <w:t>被评价对象满意度</w:t>
            </w:r>
          </w:p>
        </w:tc>
        <w:tc>
          <w:tcPr>
            <w:tcW w:w="2502" w:type="dxa"/>
            <w:vAlign w:val="center"/>
          </w:tcPr>
          <w:p>
            <w:pPr>
              <w:pStyle w:val="31"/>
            </w:pPr>
            <w:r>
              <w:t>≥95%</w:t>
            </w:r>
          </w:p>
        </w:tc>
        <w:tc>
          <w:tcPr>
            <w:tcW w:w="2502" w:type="dxa"/>
            <w:vAlign w:val="center"/>
          </w:tcPr>
          <w:p>
            <w:pPr>
              <w:pStyle w:val="31"/>
            </w:pPr>
            <w:r>
              <w:t>以往经验和交通运输行业标准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服务对象满意度指标</w:t>
            </w:r>
          </w:p>
        </w:tc>
        <w:tc>
          <w:tcPr>
            <w:tcW w:w="2503" w:type="dxa"/>
            <w:vAlign w:val="center"/>
          </w:tcPr>
          <w:p>
            <w:pPr>
              <w:pStyle w:val="31"/>
            </w:pPr>
            <w:r>
              <w:t>交通项目管理人员满意度</w:t>
            </w:r>
          </w:p>
        </w:tc>
        <w:tc>
          <w:tcPr>
            <w:tcW w:w="2503" w:type="dxa"/>
            <w:vAlign w:val="center"/>
          </w:tcPr>
          <w:p>
            <w:pPr>
              <w:pStyle w:val="31"/>
            </w:pPr>
            <w:r>
              <w:t>项目管理人员的满意度</w:t>
            </w:r>
          </w:p>
        </w:tc>
        <w:tc>
          <w:tcPr>
            <w:tcW w:w="2502" w:type="dxa"/>
            <w:vAlign w:val="center"/>
          </w:tcPr>
          <w:p>
            <w:pPr>
              <w:pStyle w:val="31"/>
            </w:pPr>
            <w:r>
              <w:t>≥95%</w:t>
            </w:r>
          </w:p>
        </w:tc>
        <w:tc>
          <w:tcPr>
            <w:tcW w:w="2502" w:type="dxa"/>
            <w:vAlign w:val="center"/>
          </w:tcPr>
          <w:p>
            <w:pPr>
              <w:pStyle w:val="31"/>
            </w:pPr>
            <w:r>
              <w:t>以往经验和交通运输行业标准</w:t>
            </w:r>
          </w:p>
        </w:tc>
      </w:tr>
    </w:tbl>
    <w:p>
      <w:pPr>
        <w:pStyle w:val="29"/>
      </w:pPr>
    </w:p>
    <w:p>
      <w:pPr>
        <w:pStyle w:val="29"/>
        <w:ind w:firstLine="560"/>
      </w:pPr>
      <w:r>
        <w:rPr>
          <w:rFonts w:ascii="方正仿宋_GBK" w:hAnsi="方正仿宋_GBK" w:eastAsia="方正仿宋_GBK" w:cs="方正仿宋_GBK"/>
          <w:b/>
          <w:color w:val="000000"/>
          <w:sz w:val="28"/>
        </w:rPr>
        <w:t>3、交通运输综合事务工作经费绩效目标表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895"/>
        <w:gridCol w:w="13121"/>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895" w:type="dxa"/>
            <w:tcBorders>
              <w:bottom w:val="single" w:color="FFFFFF" w:sz="6" w:space="0"/>
            </w:tcBorders>
            <w:vAlign w:val="center"/>
          </w:tcPr>
          <w:p>
            <w:pPr>
              <w:pStyle w:val="30"/>
            </w:pPr>
            <w:r>
              <w:t>绩效目标</w:t>
            </w:r>
          </w:p>
        </w:tc>
        <w:tc>
          <w:tcPr>
            <w:tcW w:w="13121" w:type="dxa"/>
            <w:tcBorders>
              <w:bottom w:val="single" w:color="FFFFFF" w:sz="6" w:space="0"/>
            </w:tcBorders>
            <w:vAlign w:val="center"/>
          </w:tcPr>
          <w:p>
            <w:pPr>
              <w:pStyle w:val="31"/>
            </w:pPr>
            <w:r>
              <w:t>1.监测分析通行费收费标准，建立动态评估调整优化机制。</w:t>
            </w:r>
          </w:p>
          <w:p>
            <w:pPr>
              <w:pStyle w:val="31"/>
            </w:pPr>
            <w:r>
              <w:t>2.完成交通运输综合事务工作的运行保障，确保交通运输事务工作正常开展。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数量指标</w:t>
            </w:r>
          </w:p>
        </w:tc>
        <w:tc>
          <w:tcPr>
            <w:tcW w:w="2503" w:type="dxa"/>
            <w:vAlign w:val="center"/>
          </w:tcPr>
          <w:p>
            <w:pPr>
              <w:pStyle w:val="31"/>
            </w:pPr>
            <w:r>
              <w:t>检测分析报告完成数量</w:t>
            </w:r>
          </w:p>
        </w:tc>
        <w:tc>
          <w:tcPr>
            <w:tcW w:w="2503" w:type="dxa"/>
            <w:vAlign w:val="center"/>
          </w:tcPr>
          <w:p>
            <w:pPr>
              <w:pStyle w:val="31"/>
            </w:pPr>
            <w:r>
              <w:t>完成年度检测分析报告</w:t>
            </w:r>
          </w:p>
        </w:tc>
        <w:tc>
          <w:tcPr>
            <w:tcW w:w="2502" w:type="dxa"/>
            <w:vAlign w:val="center"/>
          </w:tcPr>
          <w:p>
            <w:pPr>
              <w:pStyle w:val="31"/>
            </w:pPr>
            <w:r>
              <w:t>≥1次</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完成综合运输事务相关检查督导工作</w:t>
            </w:r>
          </w:p>
        </w:tc>
        <w:tc>
          <w:tcPr>
            <w:tcW w:w="2503" w:type="dxa"/>
            <w:vAlign w:val="center"/>
          </w:tcPr>
          <w:p>
            <w:pPr>
              <w:pStyle w:val="31"/>
            </w:pPr>
            <w:r>
              <w:t>完成全年交通运输综合事务相关的检查督导工作</w:t>
            </w:r>
          </w:p>
        </w:tc>
        <w:tc>
          <w:tcPr>
            <w:tcW w:w="2502" w:type="dxa"/>
            <w:vAlign w:val="center"/>
          </w:tcPr>
          <w:p>
            <w:pPr>
              <w:pStyle w:val="31"/>
            </w:pPr>
            <w:r>
              <w:t>≥20次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印刷数量</w:t>
            </w:r>
          </w:p>
        </w:tc>
        <w:tc>
          <w:tcPr>
            <w:tcW w:w="2503" w:type="dxa"/>
            <w:vAlign w:val="center"/>
          </w:tcPr>
          <w:p>
            <w:pPr>
              <w:pStyle w:val="31"/>
            </w:pPr>
            <w:r>
              <w:t>全年编纂印刷数量</w:t>
            </w:r>
          </w:p>
        </w:tc>
        <w:tc>
          <w:tcPr>
            <w:tcW w:w="2502" w:type="dxa"/>
            <w:vAlign w:val="center"/>
          </w:tcPr>
          <w:p>
            <w:pPr>
              <w:pStyle w:val="31"/>
            </w:pPr>
            <w:r>
              <w:t>≥200份</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系统运输情况正常率</w:t>
            </w:r>
          </w:p>
        </w:tc>
        <w:tc>
          <w:tcPr>
            <w:tcW w:w="2503" w:type="dxa"/>
            <w:vAlign w:val="center"/>
          </w:tcPr>
          <w:p>
            <w:pPr>
              <w:pStyle w:val="31"/>
            </w:pPr>
            <w:r>
              <w:t>全年系统运行正常情况的比率</w:t>
            </w:r>
          </w:p>
        </w:tc>
        <w:tc>
          <w:tcPr>
            <w:tcW w:w="2502" w:type="dxa"/>
            <w:vAlign w:val="center"/>
          </w:tcPr>
          <w:p>
            <w:pPr>
              <w:pStyle w:val="31"/>
            </w:pPr>
            <w:r>
              <w:t>≥95%</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检查督导工作完成率</w:t>
            </w:r>
          </w:p>
        </w:tc>
        <w:tc>
          <w:tcPr>
            <w:tcW w:w="2503" w:type="dxa"/>
            <w:vAlign w:val="center"/>
          </w:tcPr>
          <w:p>
            <w:pPr>
              <w:pStyle w:val="31"/>
            </w:pPr>
            <w:r>
              <w:t>实际完成情况占计划情况的比例</w:t>
            </w:r>
          </w:p>
        </w:tc>
        <w:tc>
          <w:tcPr>
            <w:tcW w:w="2502" w:type="dxa"/>
            <w:vAlign w:val="center"/>
          </w:tcPr>
          <w:p>
            <w:pPr>
              <w:pStyle w:val="31"/>
            </w:pPr>
            <w:r>
              <w:t>≥95%</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印刷品验收合格率</w:t>
            </w:r>
          </w:p>
        </w:tc>
        <w:tc>
          <w:tcPr>
            <w:tcW w:w="2503" w:type="dxa"/>
            <w:vAlign w:val="center"/>
          </w:tcPr>
          <w:p>
            <w:pPr>
              <w:pStyle w:val="31"/>
            </w:pPr>
            <w:r>
              <w:t>印刷品印刷质量验收合格率</w:t>
            </w:r>
          </w:p>
        </w:tc>
        <w:tc>
          <w:tcPr>
            <w:tcW w:w="2502" w:type="dxa"/>
            <w:vAlign w:val="center"/>
          </w:tcPr>
          <w:p>
            <w:pPr>
              <w:pStyle w:val="31"/>
            </w:pPr>
            <w:r>
              <w:t>≥95%</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保障综合事务工作完成及时率</w:t>
            </w:r>
          </w:p>
        </w:tc>
        <w:tc>
          <w:tcPr>
            <w:tcW w:w="2503" w:type="dxa"/>
            <w:vAlign w:val="center"/>
          </w:tcPr>
          <w:p>
            <w:pPr>
              <w:pStyle w:val="31"/>
            </w:pPr>
            <w:r>
              <w:t>及时保障综合事务工作按计划完成</w:t>
            </w:r>
          </w:p>
        </w:tc>
        <w:tc>
          <w:tcPr>
            <w:tcW w:w="2502" w:type="dxa"/>
            <w:vAlign w:val="center"/>
          </w:tcPr>
          <w:p>
            <w:pPr>
              <w:pStyle w:val="31"/>
            </w:pPr>
            <w:r>
              <w:t>按计划完成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综合运输事务相关检查督导工作所需要的成本</w:t>
            </w:r>
          </w:p>
        </w:tc>
        <w:tc>
          <w:tcPr>
            <w:tcW w:w="2503" w:type="dxa"/>
            <w:vAlign w:val="center"/>
          </w:tcPr>
          <w:p>
            <w:pPr>
              <w:pStyle w:val="31"/>
            </w:pPr>
            <w:r>
              <w:t>按要求完成综合运输事务相关工作所需要的成本</w:t>
            </w:r>
          </w:p>
        </w:tc>
        <w:tc>
          <w:tcPr>
            <w:tcW w:w="2502" w:type="dxa"/>
            <w:vAlign w:val="center"/>
          </w:tcPr>
          <w:p>
            <w:pPr>
              <w:pStyle w:val="31"/>
            </w:pPr>
            <w:r>
              <w:t>≤303.29万元</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效益指标</w:t>
            </w:r>
          </w:p>
        </w:tc>
        <w:tc>
          <w:tcPr>
            <w:tcW w:w="2503" w:type="dxa"/>
            <w:vAlign w:val="center"/>
          </w:tcPr>
          <w:p>
            <w:pPr>
              <w:pStyle w:val="31"/>
            </w:pPr>
            <w:r>
              <w:t>社会效益指标</w:t>
            </w:r>
          </w:p>
        </w:tc>
        <w:tc>
          <w:tcPr>
            <w:tcW w:w="2503" w:type="dxa"/>
            <w:vAlign w:val="center"/>
          </w:tcPr>
          <w:p>
            <w:pPr>
              <w:pStyle w:val="31"/>
            </w:pPr>
            <w:r>
              <w:t>保障能力提升情况</w:t>
            </w:r>
          </w:p>
        </w:tc>
        <w:tc>
          <w:tcPr>
            <w:tcW w:w="2503" w:type="dxa"/>
            <w:vAlign w:val="center"/>
          </w:tcPr>
          <w:p>
            <w:pPr>
              <w:pStyle w:val="31"/>
            </w:pPr>
            <w:r>
              <w:t>反映对交通运输综合事务类工作任务正常开展的保障程度</w:t>
            </w:r>
          </w:p>
        </w:tc>
        <w:tc>
          <w:tcPr>
            <w:tcW w:w="2502" w:type="dxa"/>
            <w:vAlign w:val="center"/>
          </w:tcPr>
          <w:p>
            <w:pPr>
              <w:pStyle w:val="31"/>
            </w:pPr>
            <w:r>
              <w:t>持续保障</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工作人员满意度</w:t>
            </w:r>
          </w:p>
        </w:tc>
        <w:tc>
          <w:tcPr>
            <w:tcW w:w="2503" w:type="dxa"/>
            <w:vAlign w:val="center"/>
          </w:tcPr>
          <w:p>
            <w:pPr>
              <w:pStyle w:val="31"/>
            </w:pPr>
            <w:r>
              <w:t>对交通运输综合事务工作人员工作保障进行满意度调查</w:t>
            </w:r>
          </w:p>
        </w:tc>
        <w:tc>
          <w:tcPr>
            <w:tcW w:w="2502" w:type="dxa"/>
            <w:vAlign w:val="center"/>
          </w:tcPr>
          <w:p>
            <w:pPr>
              <w:pStyle w:val="31"/>
            </w:pPr>
            <w:r>
              <w:t>≥95%</w:t>
            </w:r>
          </w:p>
        </w:tc>
        <w:tc>
          <w:tcPr>
            <w:tcW w:w="2502" w:type="dxa"/>
            <w:vAlign w:val="center"/>
          </w:tcPr>
          <w:p>
            <w:pPr>
              <w:pStyle w:val="31"/>
            </w:pPr>
            <w:r>
              <w:t>以往经验和交通运输行业标准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服务对象满意度指标</w:t>
            </w:r>
          </w:p>
        </w:tc>
        <w:tc>
          <w:tcPr>
            <w:tcW w:w="2503" w:type="dxa"/>
            <w:vAlign w:val="center"/>
          </w:tcPr>
          <w:p>
            <w:pPr>
              <w:pStyle w:val="31"/>
            </w:pPr>
            <w:r>
              <w:t>研究成果使用部门满意程度</w:t>
            </w:r>
          </w:p>
        </w:tc>
        <w:tc>
          <w:tcPr>
            <w:tcW w:w="2503" w:type="dxa"/>
            <w:vAlign w:val="center"/>
          </w:tcPr>
          <w:p>
            <w:pPr>
              <w:pStyle w:val="31"/>
            </w:pPr>
            <w:r>
              <w:t>对研究成果使用部门进行调查，统计满意度比例</w:t>
            </w:r>
          </w:p>
        </w:tc>
        <w:tc>
          <w:tcPr>
            <w:tcW w:w="2502" w:type="dxa"/>
            <w:vAlign w:val="center"/>
          </w:tcPr>
          <w:p>
            <w:pPr>
              <w:pStyle w:val="31"/>
            </w:pPr>
            <w:r>
              <w:t>≥95%</w:t>
            </w:r>
          </w:p>
        </w:tc>
        <w:tc>
          <w:tcPr>
            <w:tcW w:w="2502" w:type="dxa"/>
            <w:vAlign w:val="center"/>
          </w:tcPr>
          <w:p>
            <w:pPr>
              <w:pStyle w:val="31"/>
            </w:pPr>
            <w:r>
              <w:t>以往经验和交通运输行业标准</w:t>
            </w:r>
          </w:p>
        </w:tc>
      </w:tr>
    </w:tbl>
    <w:p>
      <w:pPr>
        <w:pStyle w:val="29"/>
      </w:pPr>
    </w:p>
    <w:p>
      <w:pPr>
        <w:pStyle w:val="29"/>
        <w:ind w:firstLine="560"/>
      </w:pPr>
      <w:r>
        <w:rPr>
          <w:rFonts w:ascii="方正仿宋_GBK" w:hAnsi="方正仿宋_GBK" w:eastAsia="方正仿宋_GBK" w:cs="方正仿宋_GBK"/>
          <w:b/>
          <w:color w:val="000000"/>
          <w:sz w:val="28"/>
        </w:rPr>
        <w:t>4、交通运输综合业务管理工作经费绩效目标表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508"/>
        <w:gridCol w:w="7508"/>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508" w:type="dxa"/>
            <w:tcBorders>
              <w:bottom w:val="single" w:color="FFFFFF" w:sz="6" w:space="0"/>
            </w:tcBorders>
            <w:vAlign w:val="center"/>
          </w:tcPr>
          <w:p>
            <w:pPr>
              <w:pStyle w:val="30"/>
            </w:pPr>
            <w:r>
              <w:t>绩效目标</w:t>
            </w:r>
          </w:p>
        </w:tc>
        <w:tc>
          <w:tcPr>
            <w:tcW w:w="7508" w:type="dxa"/>
            <w:tcBorders>
              <w:bottom w:val="single" w:color="FFFFFF" w:sz="6" w:space="0"/>
            </w:tcBorders>
            <w:vAlign w:val="center"/>
          </w:tcPr>
          <w:p>
            <w:pPr>
              <w:pStyle w:val="31"/>
            </w:pPr>
            <w:r>
              <w:t>1.通过开展考试等工作，确保交通运输行业职业资格工作有序发展、规范厅属单位岗位管理工作。</w:t>
            </w:r>
          </w:p>
          <w:p>
            <w:pPr>
              <w:pStyle w:val="31"/>
            </w:pPr>
            <w:r>
              <w:t>2.用于保障民航建设项目初步设计审批、协调督导民航建设运营、履行行业监管等职责。</w:t>
            </w:r>
          </w:p>
          <w:p>
            <w:pPr>
              <w:pStyle w:val="31"/>
            </w:pPr>
            <w:r>
              <w:t>3.通过对交通运输综合业务的运行保障，确保交通运输综合业务工作的正常开展。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数量指标</w:t>
            </w:r>
          </w:p>
        </w:tc>
        <w:tc>
          <w:tcPr>
            <w:tcW w:w="2503" w:type="dxa"/>
            <w:vAlign w:val="center"/>
          </w:tcPr>
          <w:p>
            <w:pPr>
              <w:pStyle w:val="31"/>
            </w:pPr>
            <w:r>
              <w:t>通过考试、鉴定数量</w:t>
            </w:r>
          </w:p>
        </w:tc>
        <w:tc>
          <w:tcPr>
            <w:tcW w:w="2503" w:type="dxa"/>
            <w:vAlign w:val="center"/>
          </w:tcPr>
          <w:p>
            <w:pPr>
              <w:pStyle w:val="31"/>
            </w:pPr>
            <w:r>
              <w:t>每年通过各类职业资格考试、鉴定人数</w:t>
            </w:r>
          </w:p>
        </w:tc>
        <w:tc>
          <w:tcPr>
            <w:tcW w:w="2502" w:type="dxa"/>
            <w:vAlign w:val="center"/>
          </w:tcPr>
          <w:p>
            <w:pPr>
              <w:pStyle w:val="31"/>
            </w:pPr>
            <w:r>
              <w:t>200人左右</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完成民航项目初步设计审批</w:t>
            </w:r>
          </w:p>
        </w:tc>
        <w:tc>
          <w:tcPr>
            <w:tcW w:w="2503" w:type="dxa"/>
            <w:vAlign w:val="center"/>
          </w:tcPr>
          <w:p>
            <w:pPr>
              <w:pStyle w:val="31"/>
            </w:pPr>
            <w:r>
              <w:t>按照年度计划，完成民航项目初步设计审批工作。</w:t>
            </w:r>
          </w:p>
        </w:tc>
        <w:tc>
          <w:tcPr>
            <w:tcW w:w="2502" w:type="dxa"/>
            <w:vAlign w:val="center"/>
          </w:tcPr>
          <w:p>
            <w:pPr>
              <w:pStyle w:val="31"/>
            </w:pPr>
            <w:r>
              <w:t>1项</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培训次数</w:t>
            </w:r>
          </w:p>
        </w:tc>
        <w:tc>
          <w:tcPr>
            <w:tcW w:w="2503" w:type="dxa"/>
            <w:vAlign w:val="center"/>
          </w:tcPr>
          <w:p>
            <w:pPr>
              <w:pStyle w:val="31"/>
            </w:pPr>
            <w:r>
              <w:t>全年综合业务培训次数</w:t>
            </w:r>
          </w:p>
        </w:tc>
        <w:tc>
          <w:tcPr>
            <w:tcW w:w="2502" w:type="dxa"/>
            <w:vAlign w:val="center"/>
          </w:tcPr>
          <w:p>
            <w:pPr>
              <w:pStyle w:val="31"/>
            </w:pPr>
            <w:r>
              <w:t>≥3次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印刷数量</w:t>
            </w:r>
          </w:p>
        </w:tc>
        <w:tc>
          <w:tcPr>
            <w:tcW w:w="2503" w:type="dxa"/>
            <w:vAlign w:val="center"/>
          </w:tcPr>
          <w:p>
            <w:pPr>
              <w:pStyle w:val="31"/>
            </w:pPr>
            <w:r>
              <w:t>全年综合业务印刷品数量</w:t>
            </w:r>
          </w:p>
        </w:tc>
        <w:tc>
          <w:tcPr>
            <w:tcW w:w="2502" w:type="dxa"/>
            <w:vAlign w:val="center"/>
          </w:tcPr>
          <w:p>
            <w:pPr>
              <w:pStyle w:val="31"/>
            </w:pPr>
            <w:r>
              <w:t>≥200份</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考试、鉴定程序和结果公正</w:t>
            </w:r>
          </w:p>
        </w:tc>
        <w:tc>
          <w:tcPr>
            <w:tcW w:w="2503" w:type="dxa"/>
            <w:vAlign w:val="center"/>
          </w:tcPr>
          <w:p>
            <w:pPr>
              <w:pStyle w:val="31"/>
            </w:pPr>
            <w:r>
              <w:t>程序合规</w:t>
            </w:r>
          </w:p>
        </w:tc>
        <w:tc>
          <w:tcPr>
            <w:tcW w:w="2502" w:type="dxa"/>
            <w:vAlign w:val="center"/>
          </w:tcPr>
          <w:p>
            <w:pPr>
              <w:pStyle w:val="31"/>
            </w:pPr>
            <w:r>
              <w:t>100%</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技术咨询评审报告成果</w:t>
            </w:r>
          </w:p>
        </w:tc>
        <w:tc>
          <w:tcPr>
            <w:tcW w:w="2503" w:type="dxa"/>
            <w:vAlign w:val="center"/>
          </w:tcPr>
          <w:p>
            <w:pPr>
              <w:pStyle w:val="31"/>
            </w:pPr>
            <w:r>
              <w:t>委托有资质的中介机构组织专家评审并出具评审报告。</w:t>
            </w:r>
          </w:p>
        </w:tc>
        <w:tc>
          <w:tcPr>
            <w:tcW w:w="2502" w:type="dxa"/>
            <w:vAlign w:val="center"/>
          </w:tcPr>
          <w:p>
            <w:pPr>
              <w:pStyle w:val="31"/>
            </w:pPr>
            <w:r>
              <w:t>完成评审</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培训出勤率（%）</w:t>
            </w:r>
          </w:p>
        </w:tc>
        <w:tc>
          <w:tcPr>
            <w:tcW w:w="2503" w:type="dxa"/>
            <w:vAlign w:val="center"/>
          </w:tcPr>
          <w:p>
            <w:pPr>
              <w:pStyle w:val="31"/>
            </w:pPr>
            <w:r>
              <w:t>实际出勤学员数量占参加培训学员数量的比率</w:t>
            </w:r>
          </w:p>
        </w:tc>
        <w:tc>
          <w:tcPr>
            <w:tcW w:w="2502" w:type="dxa"/>
            <w:vAlign w:val="center"/>
          </w:tcPr>
          <w:p>
            <w:pPr>
              <w:pStyle w:val="31"/>
            </w:pPr>
            <w:r>
              <w:t>≥95%</w:t>
            </w:r>
          </w:p>
          <w:p>
            <w:pPr>
              <w:pStyle w:val="31"/>
            </w:pP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印刷质量</w:t>
            </w:r>
          </w:p>
        </w:tc>
        <w:tc>
          <w:tcPr>
            <w:tcW w:w="2503" w:type="dxa"/>
            <w:vAlign w:val="center"/>
          </w:tcPr>
          <w:p>
            <w:pPr>
              <w:pStyle w:val="31"/>
            </w:pPr>
            <w:r>
              <w:t>印刷品印刷质量验收合格率</w:t>
            </w:r>
          </w:p>
        </w:tc>
        <w:tc>
          <w:tcPr>
            <w:tcW w:w="2502" w:type="dxa"/>
            <w:vAlign w:val="center"/>
          </w:tcPr>
          <w:p>
            <w:pPr>
              <w:pStyle w:val="31"/>
            </w:pPr>
            <w:r>
              <w:t>≥95%</w:t>
            </w:r>
          </w:p>
          <w:p>
            <w:pPr>
              <w:pStyle w:val="31"/>
            </w:pP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按时组织考试、鉴定工作</w:t>
            </w:r>
          </w:p>
        </w:tc>
        <w:tc>
          <w:tcPr>
            <w:tcW w:w="2503" w:type="dxa"/>
            <w:vAlign w:val="center"/>
          </w:tcPr>
          <w:p>
            <w:pPr>
              <w:pStyle w:val="31"/>
            </w:pPr>
            <w:r>
              <w:t>按照部统一安排开展考试、鉴定工作</w:t>
            </w:r>
          </w:p>
        </w:tc>
        <w:tc>
          <w:tcPr>
            <w:tcW w:w="2502" w:type="dxa"/>
            <w:vAlign w:val="center"/>
          </w:tcPr>
          <w:p>
            <w:pPr>
              <w:pStyle w:val="31"/>
            </w:pPr>
            <w:r>
              <w:t>按计划完成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初步设计审批时限</w:t>
            </w:r>
          </w:p>
        </w:tc>
        <w:tc>
          <w:tcPr>
            <w:tcW w:w="2503" w:type="dxa"/>
            <w:vAlign w:val="center"/>
          </w:tcPr>
          <w:p>
            <w:pPr>
              <w:pStyle w:val="31"/>
            </w:pPr>
            <w:r>
              <w:t>在规定时限内完成初步设计审批工作。</w:t>
            </w:r>
          </w:p>
        </w:tc>
        <w:tc>
          <w:tcPr>
            <w:tcW w:w="2502" w:type="dxa"/>
            <w:vAlign w:val="center"/>
          </w:tcPr>
          <w:p>
            <w:pPr>
              <w:pStyle w:val="31"/>
            </w:pPr>
            <w:r>
              <w:t>按时完成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综合业务工作任务及时性</w:t>
            </w:r>
          </w:p>
        </w:tc>
        <w:tc>
          <w:tcPr>
            <w:tcW w:w="2503" w:type="dxa"/>
            <w:vAlign w:val="center"/>
          </w:tcPr>
          <w:p>
            <w:pPr>
              <w:pStyle w:val="31"/>
            </w:pPr>
            <w:r>
              <w:t>按时完成交通运输综合业务工作任务</w:t>
            </w:r>
          </w:p>
        </w:tc>
        <w:tc>
          <w:tcPr>
            <w:tcW w:w="2502" w:type="dxa"/>
            <w:vAlign w:val="center"/>
          </w:tcPr>
          <w:p>
            <w:pPr>
              <w:pStyle w:val="31"/>
            </w:pPr>
            <w:r>
              <w:t>按工作计划完成</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完成综合业务所需成本</w:t>
            </w:r>
          </w:p>
        </w:tc>
        <w:tc>
          <w:tcPr>
            <w:tcW w:w="2503" w:type="dxa"/>
            <w:vAlign w:val="center"/>
          </w:tcPr>
          <w:p>
            <w:pPr>
              <w:pStyle w:val="31"/>
            </w:pPr>
            <w:r>
              <w:t>完成交通运输综合业务工作所需成本</w:t>
            </w:r>
          </w:p>
        </w:tc>
        <w:tc>
          <w:tcPr>
            <w:tcW w:w="2502" w:type="dxa"/>
            <w:vAlign w:val="center"/>
          </w:tcPr>
          <w:p>
            <w:pPr>
              <w:pStyle w:val="31"/>
            </w:pPr>
            <w:r>
              <w:t>≤536.1万元</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效益指标</w:t>
            </w:r>
          </w:p>
        </w:tc>
        <w:tc>
          <w:tcPr>
            <w:tcW w:w="2503" w:type="dxa"/>
            <w:vAlign w:val="center"/>
          </w:tcPr>
          <w:p>
            <w:pPr>
              <w:pStyle w:val="31"/>
            </w:pPr>
            <w:r>
              <w:t>经济效益指标</w:t>
            </w:r>
          </w:p>
        </w:tc>
        <w:tc>
          <w:tcPr>
            <w:tcW w:w="2503" w:type="dxa"/>
            <w:vAlign w:val="center"/>
          </w:tcPr>
          <w:p>
            <w:pPr>
              <w:pStyle w:val="31"/>
            </w:pPr>
            <w:r>
              <w:t>推动民航事业发展</w:t>
            </w:r>
          </w:p>
        </w:tc>
        <w:tc>
          <w:tcPr>
            <w:tcW w:w="2503" w:type="dxa"/>
            <w:vAlign w:val="center"/>
          </w:tcPr>
          <w:p>
            <w:pPr>
              <w:pStyle w:val="31"/>
            </w:pPr>
            <w:r>
              <w:t>是否能有效推动民航事业进一步发展</w:t>
            </w:r>
          </w:p>
        </w:tc>
        <w:tc>
          <w:tcPr>
            <w:tcW w:w="2502" w:type="dxa"/>
            <w:vAlign w:val="center"/>
          </w:tcPr>
          <w:p>
            <w:pPr>
              <w:pStyle w:val="31"/>
            </w:pPr>
            <w:r>
              <w:t>进一步推动</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保证人才队伍可持续建设</w:t>
            </w:r>
          </w:p>
        </w:tc>
        <w:tc>
          <w:tcPr>
            <w:tcW w:w="2503" w:type="dxa"/>
            <w:vAlign w:val="center"/>
          </w:tcPr>
          <w:p>
            <w:pPr>
              <w:pStyle w:val="31"/>
            </w:pPr>
            <w:r>
              <w:t>选拔出符合条件的人员</w:t>
            </w:r>
          </w:p>
        </w:tc>
        <w:tc>
          <w:tcPr>
            <w:tcW w:w="2502" w:type="dxa"/>
            <w:vAlign w:val="center"/>
          </w:tcPr>
          <w:p>
            <w:pPr>
              <w:pStyle w:val="31"/>
            </w:pPr>
            <w:r>
              <w:t>保障队伍可持续发展</w:t>
            </w:r>
          </w:p>
        </w:tc>
        <w:tc>
          <w:tcPr>
            <w:tcW w:w="2502" w:type="dxa"/>
            <w:vAlign w:val="center"/>
          </w:tcPr>
          <w:p>
            <w:pPr>
              <w:pStyle w:val="31"/>
            </w:pPr>
            <w:r>
              <w:t>每年考试有关要求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综合业务管理人员满意度</w:t>
            </w:r>
          </w:p>
        </w:tc>
        <w:tc>
          <w:tcPr>
            <w:tcW w:w="2503" w:type="dxa"/>
            <w:vAlign w:val="center"/>
          </w:tcPr>
          <w:p>
            <w:pPr>
              <w:pStyle w:val="31"/>
            </w:pPr>
            <w:r>
              <w:t>综合业务管理人员满意度</w:t>
            </w:r>
          </w:p>
        </w:tc>
        <w:tc>
          <w:tcPr>
            <w:tcW w:w="2502" w:type="dxa"/>
            <w:vAlign w:val="center"/>
          </w:tcPr>
          <w:p>
            <w:pPr>
              <w:pStyle w:val="31"/>
            </w:pPr>
            <w:r>
              <w:t>≥95%</w:t>
            </w:r>
          </w:p>
        </w:tc>
        <w:tc>
          <w:tcPr>
            <w:tcW w:w="2502" w:type="dxa"/>
            <w:vAlign w:val="center"/>
          </w:tcPr>
          <w:p>
            <w:pPr>
              <w:pStyle w:val="31"/>
            </w:pPr>
            <w:r>
              <w:t>以往经验和交通运输行业标准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服务对象满意度指标</w:t>
            </w:r>
          </w:p>
        </w:tc>
        <w:tc>
          <w:tcPr>
            <w:tcW w:w="2503" w:type="dxa"/>
            <w:vAlign w:val="center"/>
          </w:tcPr>
          <w:p>
            <w:pPr>
              <w:pStyle w:val="31"/>
            </w:pPr>
            <w:r>
              <w:t>参与单位满意度</w:t>
            </w:r>
          </w:p>
        </w:tc>
        <w:tc>
          <w:tcPr>
            <w:tcW w:w="2503" w:type="dxa"/>
            <w:vAlign w:val="center"/>
          </w:tcPr>
          <w:p>
            <w:pPr>
              <w:pStyle w:val="31"/>
            </w:pPr>
            <w:r>
              <w:t>参与考试、鉴定及岗位聘用工作单位的满意度</w:t>
            </w:r>
          </w:p>
        </w:tc>
        <w:tc>
          <w:tcPr>
            <w:tcW w:w="2502" w:type="dxa"/>
            <w:vAlign w:val="center"/>
          </w:tcPr>
          <w:p>
            <w:pPr>
              <w:pStyle w:val="31"/>
            </w:pPr>
            <w:r>
              <w:t>≥95%</w:t>
            </w:r>
          </w:p>
        </w:tc>
        <w:tc>
          <w:tcPr>
            <w:tcW w:w="2502" w:type="dxa"/>
            <w:vAlign w:val="center"/>
          </w:tcPr>
          <w:p>
            <w:pPr>
              <w:pStyle w:val="31"/>
            </w:pPr>
            <w:r>
              <w:t>以往经验和交通运输行业标准</w:t>
            </w:r>
          </w:p>
        </w:tc>
      </w:tr>
    </w:tbl>
    <w:p>
      <w:pPr>
        <w:pStyle w:val="29"/>
      </w:pPr>
    </w:p>
    <w:p>
      <w:pPr>
        <w:pStyle w:val="29"/>
        <w:ind w:firstLine="560"/>
      </w:pPr>
      <w:r>
        <w:rPr>
          <w:rFonts w:ascii="方正仿宋_GBK" w:hAnsi="方正仿宋_GBK" w:eastAsia="方正仿宋_GBK" w:cs="方正仿宋_GBK"/>
          <w:b/>
          <w:color w:val="000000"/>
          <w:sz w:val="28"/>
        </w:rPr>
        <w:t>5、 河北省交通运输建设成果展示项目绩效目标表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508"/>
        <w:gridCol w:w="7508"/>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508" w:type="dxa"/>
            <w:tcBorders>
              <w:bottom w:val="single" w:color="FFFFFF" w:sz="6" w:space="0"/>
            </w:tcBorders>
            <w:vAlign w:val="center"/>
          </w:tcPr>
          <w:p>
            <w:pPr>
              <w:pStyle w:val="30"/>
            </w:pPr>
            <w:r>
              <w:t>绩效目标</w:t>
            </w:r>
          </w:p>
        </w:tc>
        <w:tc>
          <w:tcPr>
            <w:tcW w:w="7508" w:type="dxa"/>
            <w:tcBorders>
              <w:bottom w:val="single" w:color="FFFFFF" w:sz="6" w:space="0"/>
            </w:tcBorders>
            <w:vAlign w:val="center"/>
          </w:tcPr>
          <w:p>
            <w:pPr>
              <w:pStyle w:val="31"/>
            </w:pPr>
            <w:r>
              <w:t>1.建设交通运输数据资源库</w:t>
            </w:r>
          </w:p>
          <w:p>
            <w:pPr>
              <w:pStyle w:val="31"/>
            </w:pPr>
            <w:r>
              <w:t>2.打造科普基地、实现全省交通运输资源共享</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数量指标</w:t>
            </w:r>
          </w:p>
        </w:tc>
        <w:tc>
          <w:tcPr>
            <w:tcW w:w="2503" w:type="dxa"/>
            <w:vAlign w:val="center"/>
          </w:tcPr>
          <w:p>
            <w:pPr>
              <w:pStyle w:val="31"/>
            </w:pPr>
            <w:r>
              <w:t>数据资源库数量</w:t>
            </w:r>
          </w:p>
        </w:tc>
        <w:tc>
          <w:tcPr>
            <w:tcW w:w="2503" w:type="dxa"/>
            <w:vAlign w:val="center"/>
          </w:tcPr>
          <w:p>
            <w:pPr>
              <w:pStyle w:val="31"/>
            </w:pPr>
            <w:r>
              <w:t>建设数据资源库</w:t>
            </w:r>
          </w:p>
        </w:tc>
        <w:tc>
          <w:tcPr>
            <w:tcW w:w="2502" w:type="dxa"/>
            <w:vAlign w:val="center"/>
          </w:tcPr>
          <w:p>
            <w:pPr>
              <w:pStyle w:val="31"/>
            </w:pPr>
            <w:r>
              <w:t>1个</w:t>
            </w:r>
          </w:p>
        </w:tc>
        <w:tc>
          <w:tcPr>
            <w:tcW w:w="2502" w:type="dxa"/>
            <w:vAlign w:val="center"/>
          </w:tcPr>
          <w:p>
            <w:pPr>
              <w:pStyle w:val="31"/>
            </w:pPr>
            <w:r>
              <w:t>项目建设计划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验收合格率</w:t>
            </w:r>
          </w:p>
        </w:tc>
        <w:tc>
          <w:tcPr>
            <w:tcW w:w="2503" w:type="dxa"/>
            <w:vAlign w:val="center"/>
          </w:tcPr>
          <w:p>
            <w:pPr>
              <w:pStyle w:val="31"/>
            </w:pPr>
            <w:r>
              <w:t>验收合格率</w:t>
            </w:r>
          </w:p>
        </w:tc>
        <w:tc>
          <w:tcPr>
            <w:tcW w:w="2502" w:type="dxa"/>
            <w:vAlign w:val="center"/>
          </w:tcPr>
          <w:p>
            <w:pPr>
              <w:pStyle w:val="31"/>
            </w:pPr>
            <w:r>
              <w:t>100%</w:t>
            </w:r>
          </w:p>
        </w:tc>
        <w:tc>
          <w:tcPr>
            <w:tcW w:w="2502" w:type="dxa"/>
            <w:vAlign w:val="center"/>
          </w:tcPr>
          <w:p>
            <w:pPr>
              <w:pStyle w:val="31"/>
            </w:pPr>
            <w:r>
              <w:t>项目建设计划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工期完工时间</w:t>
            </w:r>
          </w:p>
        </w:tc>
        <w:tc>
          <w:tcPr>
            <w:tcW w:w="2503" w:type="dxa"/>
            <w:vAlign w:val="center"/>
          </w:tcPr>
          <w:p>
            <w:pPr>
              <w:pStyle w:val="31"/>
            </w:pPr>
            <w:r>
              <w:t>工期完工时间</w:t>
            </w:r>
          </w:p>
        </w:tc>
        <w:tc>
          <w:tcPr>
            <w:tcW w:w="2502" w:type="dxa"/>
            <w:vAlign w:val="center"/>
          </w:tcPr>
          <w:p>
            <w:pPr>
              <w:pStyle w:val="31"/>
            </w:pPr>
            <w:r>
              <w:t>2022年底</w:t>
            </w:r>
          </w:p>
        </w:tc>
        <w:tc>
          <w:tcPr>
            <w:tcW w:w="2502" w:type="dxa"/>
            <w:vAlign w:val="center"/>
          </w:tcPr>
          <w:p>
            <w:pPr>
              <w:pStyle w:val="31"/>
            </w:pPr>
            <w:r>
              <w:t>项目建设计划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项目建设成本</w:t>
            </w:r>
          </w:p>
        </w:tc>
        <w:tc>
          <w:tcPr>
            <w:tcW w:w="2503" w:type="dxa"/>
            <w:vAlign w:val="center"/>
          </w:tcPr>
          <w:p>
            <w:pPr>
              <w:pStyle w:val="31"/>
            </w:pPr>
            <w:r>
              <w:t>项目建设成本</w:t>
            </w:r>
          </w:p>
        </w:tc>
        <w:tc>
          <w:tcPr>
            <w:tcW w:w="2502" w:type="dxa"/>
            <w:vAlign w:val="center"/>
          </w:tcPr>
          <w:p>
            <w:pPr>
              <w:pStyle w:val="31"/>
            </w:pPr>
            <w:r>
              <w:t>≤550万元</w:t>
            </w:r>
          </w:p>
        </w:tc>
        <w:tc>
          <w:tcPr>
            <w:tcW w:w="2502" w:type="dxa"/>
            <w:vAlign w:val="center"/>
          </w:tcPr>
          <w:p>
            <w:pPr>
              <w:pStyle w:val="31"/>
            </w:pPr>
            <w:r>
              <w:t>项目建设计划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效益指标</w:t>
            </w:r>
          </w:p>
        </w:tc>
        <w:tc>
          <w:tcPr>
            <w:tcW w:w="2503" w:type="dxa"/>
            <w:vAlign w:val="center"/>
          </w:tcPr>
          <w:p>
            <w:pPr>
              <w:pStyle w:val="31"/>
            </w:pPr>
            <w:r>
              <w:t>社会效益指标</w:t>
            </w:r>
          </w:p>
        </w:tc>
        <w:tc>
          <w:tcPr>
            <w:tcW w:w="2503" w:type="dxa"/>
            <w:vAlign w:val="center"/>
          </w:tcPr>
          <w:p>
            <w:pPr>
              <w:pStyle w:val="31"/>
            </w:pPr>
            <w:r>
              <w:t>项目实现功能</w:t>
            </w:r>
          </w:p>
        </w:tc>
        <w:tc>
          <w:tcPr>
            <w:tcW w:w="2503" w:type="dxa"/>
            <w:vAlign w:val="center"/>
          </w:tcPr>
          <w:p>
            <w:pPr>
              <w:pStyle w:val="31"/>
            </w:pPr>
            <w:r>
              <w:t>打造数据资源库、实现交通运输行业发展数据资源共享</w:t>
            </w:r>
          </w:p>
        </w:tc>
        <w:tc>
          <w:tcPr>
            <w:tcW w:w="2502" w:type="dxa"/>
            <w:vAlign w:val="center"/>
          </w:tcPr>
          <w:p>
            <w:pPr>
              <w:pStyle w:val="31"/>
            </w:pPr>
            <w:r>
              <w:t>进一步影响</w:t>
            </w:r>
          </w:p>
        </w:tc>
        <w:tc>
          <w:tcPr>
            <w:tcW w:w="2502" w:type="dxa"/>
            <w:vAlign w:val="center"/>
          </w:tcPr>
          <w:p>
            <w:pPr>
              <w:pStyle w:val="31"/>
            </w:pPr>
            <w:r>
              <w:t>项目建设计划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客户满意度</w:t>
            </w:r>
          </w:p>
        </w:tc>
        <w:tc>
          <w:tcPr>
            <w:tcW w:w="2503" w:type="dxa"/>
            <w:vAlign w:val="center"/>
          </w:tcPr>
          <w:p>
            <w:pPr>
              <w:pStyle w:val="31"/>
            </w:pPr>
            <w:r>
              <w:t>客户满意度</w:t>
            </w:r>
          </w:p>
        </w:tc>
        <w:tc>
          <w:tcPr>
            <w:tcW w:w="2502" w:type="dxa"/>
            <w:vAlign w:val="center"/>
          </w:tcPr>
          <w:p>
            <w:pPr>
              <w:pStyle w:val="31"/>
            </w:pPr>
            <w:r>
              <w:t>≥90%</w:t>
            </w:r>
          </w:p>
        </w:tc>
        <w:tc>
          <w:tcPr>
            <w:tcW w:w="2502" w:type="dxa"/>
            <w:vAlign w:val="center"/>
          </w:tcPr>
          <w:p>
            <w:pPr>
              <w:pStyle w:val="31"/>
            </w:pPr>
            <w:r>
              <w:t>项目建设计划</w:t>
            </w:r>
          </w:p>
        </w:tc>
      </w:tr>
    </w:tbl>
    <w:p>
      <w:pPr>
        <w:pStyle w:val="29"/>
      </w:pPr>
    </w:p>
    <w:p>
      <w:pPr>
        <w:pStyle w:val="29"/>
        <w:ind w:firstLine="560"/>
      </w:pPr>
      <w:r>
        <w:rPr>
          <w:rFonts w:ascii="方正仿宋_GBK" w:hAnsi="方正仿宋_GBK" w:eastAsia="方正仿宋_GBK" w:cs="方正仿宋_GBK"/>
          <w:b/>
          <w:color w:val="000000"/>
          <w:sz w:val="28"/>
        </w:rPr>
        <w:t>6、2022年交通运输规划前期费绩效目标表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508"/>
        <w:gridCol w:w="7508"/>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508" w:type="dxa"/>
            <w:tcBorders>
              <w:bottom w:val="single" w:color="FFFFFF" w:sz="6" w:space="0"/>
            </w:tcBorders>
            <w:vAlign w:val="center"/>
          </w:tcPr>
          <w:p>
            <w:pPr>
              <w:pStyle w:val="30"/>
            </w:pPr>
            <w:r>
              <w:t>绩效目标</w:t>
            </w:r>
          </w:p>
        </w:tc>
        <w:tc>
          <w:tcPr>
            <w:tcW w:w="7508" w:type="dxa"/>
            <w:tcBorders>
              <w:bottom w:val="single" w:color="FFFFFF" w:sz="6" w:space="0"/>
            </w:tcBorders>
            <w:vAlign w:val="center"/>
          </w:tcPr>
          <w:p>
            <w:pPr>
              <w:pStyle w:val="31"/>
            </w:pPr>
            <w:r>
              <w:t>1.开展交通运输规划前期工作项目研究，完成研究工作，助力我省交通运输事业创新发展、绿色发展、高质量发展。</w:t>
            </w:r>
          </w:p>
          <w:p>
            <w:pPr>
              <w:pStyle w:val="31"/>
            </w:pPr>
            <w:r>
              <w:t>2.成果通过评审，完成项目研究工作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40"/>
            </w:pPr>
            <w:r>
              <w:t>产出指标</w:t>
            </w:r>
          </w:p>
        </w:tc>
        <w:tc>
          <w:tcPr>
            <w:tcW w:w="2503" w:type="dxa"/>
            <w:vAlign w:val="center"/>
          </w:tcPr>
          <w:p>
            <w:pPr>
              <w:pStyle w:val="17"/>
            </w:pPr>
            <w:r>
              <w:rPr>
                <w:highlight w:val="yellow"/>
              </w:rPr>
              <w:t>数量指标</w:t>
            </w:r>
          </w:p>
        </w:tc>
        <w:tc>
          <w:tcPr>
            <w:tcW w:w="2503" w:type="dxa"/>
            <w:vAlign w:val="center"/>
          </w:tcPr>
          <w:p>
            <w:pPr>
              <w:pStyle w:val="17"/>
              <w:spacing w:line="360" w:lineRule="exact"/>
            </w:pPr>
            <w:r>
              <w:rPr>
                <w:highlight w:val="yellow"/>
              </w:rPr>
              <w:t>完成交通运输规划</w:t>
            </w:r>
            <w:r>
              <w:rPr>
                <w:rFonts w:hint="eastAsia"/>
                <w:highlight w:val="yellow"/>
                <w:lang w:eastAsia="zh-CN"/>
              </w:rPr>
              <w:t>、行业发展战略、投资方向等</w:t>
            </w:r>
            <w:r>
              <w:rPr>
                <w:highlight w:val="yellow"/>
              </w:rPr>
              <w:t>项目研究</w:t>
            </w:r>
          </w:p>
        </w:tc>
        <w:tc>
          <w:tcPr>
            <w:tcW w:w="2503" w:type="dxa"/>
            <w:vAlign w:val="center"/>
          </w:tcPr>
          <w:p>
            <w:pPr>
              <w:pStyle w:val="17"/>
            </w:pPr>
            <w:r>
              <w:rPr>
                <w:highlight w:val="yellow"/>
              </w:rPr>
              <w:t>开展</w:t>
            </w:r>
            <w:r>
              <w:rPr>
                <w:rFonts w:hint="eastAsia"/>
                <w:highlight w:val="yellow"/>
              </w:rPr>
              <w:t>“一张图”方案研究</w:t>
            </w:r>
            <w:r>
              <w:rPr>
                <w:highlight w:val="yellow"/>
              </w:rPr>
              <w:t>，</w:t>
            </w:r>
            <w:r>
              <w:rPr>
                <w:rFonts w:hint="eastAsia"/>
                <w:highlight w:val="yellow"/>
                <w:lang w:eastAsia="zh-CN"/>
              </w:rPr>
              <w:t>公路网适应性评价等项目</w:t>
            </w:r>
            <w:r>
              <w:rPr>
                <w:highlight w:val="yellow"/>
              </w:rPr>
              <w:t>完成研究工作</w:t>
            </w:r>
          </w:p>
        </w:tc>
        <w:tc>
          <w:tcPr>
            <w:tcW w:w="2502" w:type="dxa"/>
            <w:vAlign w:val="center"/>
          </w:tcPr>
          <w:p>
            <w:pPr>
              <w:pStyle w:val="17"/>
            </w:pPr>
            <w:r>
              <w:rPr>
                <w:rFonts w:hint="eastAsia"/>
                <w:highlight w:val="yellow"/>
                <w:lang w:eastAsia="zh-CN"/>
              </w:rPr>
              <w:t>9</w:t>
            </w:r>
            <w:r>
              <w:rPr>
                <w:highlight w:val="yellow"/>
              </w:rPr>
              <w:t>项</w:t>
            </w:r>
          </w:p>
        </w:tc>
        <w:tc>
          <w:tcPr>
            <w:tcW w:w="2502" w:type="dxa"/>
            <w:vAlign w:val="center"/>
          </w:tcPr>
          <w:p>
            <w:pPr>
              <w:pStyle w:val="17"/>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17"/>
            </w:pPr>
            <w:r>
              <w:rPr>
                <w:rFonts w:hint="eastAsia"/>
                <w:highlight w:val="yellow"/>
                <w:lang w:eastAsia="zh-CN"/>
              </w:rPr>
              <w:t>数量指标</w:t>
            </w:r>
          </w:p>
        </w:tc>
        <w:tc>
          <w:tcPr>
            <w:tcW w:w="2503" w:type="dxa"/>
            <w:vAlign w:val="center"/>
          </w:tcPr>
          <w:p>
            <w:pPr>
              <w:pStyle w:val="17"/>
            </w:pPr>
            <w:r>
              <w:rPr>
                <w:rFonts w:hint="eastAsia"/>
                <w:highlight w:val="yellow"/>
                <w:lang w:eastAsia="zh-CN"/>
              </w:rPr>
              <w:t>完成行业统计、分析等项目研究</w:t>
            </w:r>
          </w:p>
        </w:tc>
        <w:tc>
          <w:tcPr>
            <w:tcW w:w="2503" w:type="dxa"/>
            <w:vAlign w:val="center"/>
          </w:tcPr>
          <w:p>
            <w:pPr>
              <w:pStyle w:val="17"/>
            </w:pPr>
            <w:r>
              <w:rPr>
                <w:rFonts w:hint="eastAsia"/>
                <w:highlight w:val="yellow"/>
                <w:lang w:eastAsia="zh-CN"/>
              </w:rPr>
              <w:t>开展统计指标及管理政策研究、经济运行阶段分析等项目</w:t>
            </w:r>
          </w:p>
        </w:tc>
        <w:tc>
          <w:tcPr>
            <w:tcW w:w="2502" w:type="dxa"/>
            <w:vAlign w:val="center"/>
          </w:tcPr>
          <w:p>
            <w:pPr>
              <w:pStyle w:val="17"/>
            </w:pPr>
            <w:r>
              <w:rPr>
                <w:rFonts w:hint="eastAsia"/>
                <w:highlight w:val="yellow"/>
                <w:lang w:eastAsia="zh-CN"/>
              </w:rPr>
              <w:t>3项</w:t>
            </w:r>
          </w:p>
        </w:tc>
        <w:tc>
          <w:tcPr>
            <w:tcW w:w="2502" w:type="dxa"/>
            <w:vAlign w:val="center"/>
          </w:tcPr>
          <w:p>
            <w:pPr>
              <w:pStyle w:val="17"/>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17"/>
            </w:pPr>
            <w:r>
              <w:rPr>
                <w:highlight w:val="yellow"/>
              </w:rPr>
              <w:t>质量指标</w:t>
            </w:r>
          </w:p>
        </w:tc>
        <w:tc>
          <w:tcPr>
            <w:tcW w:w="2503" w:type="dxa"/>
            <w:vAlign w:val="center"/>
          </w:tcPr>
          <w:p>
            <w:pPr>
              <w:pStyle w:val="17"/>
            </w:pPr>
            <w:r>
              <w:rPr>
                <w:highlight w:val="yellow"/>
              </w:rPr>
              <w:t>研究成果评审</w:t>
            </w:r>
          </w:p>
        </w:tc>
        <w:tc>
          <w:tcPr>
            <w:tcW w:w="2503" w:type="dxa"/>
            <w:vAlign w:val="center"/>
          </w:tcPr>
          <w:p>
            <w:pPr>
              <w:pStyle w:val="17"/>
            </w:pPr>
            <w:r>
              <w:rPr>
                <w:highlight w:val="yellow"/>
              </w:rPr>
              <w:t>研究成果评审的合格情况</w:t>
            </w:r>
          </w:p>
        </w:tc>
        <w:tc>
          <w:tcPr>
            <w:tcW w:w="2502" w:type="dxa"/>
            <w:vAlign w:val="center"/>
          </w:tcPr>
          <w:p>
            <w:pPr>
              <w:pStyle w:val="17"/>
            </w:pPr>
            <w:r>
              <w:rPr>
                <w:highlight w:val="yellow"/>
              </w:rPr>
              <w:t>通过验收</w:t>
            </w:r>
          </w:p>
        </w:tc>
        <w:tc>
          <w:tcPr>
            <w:tcW w:w="2502" w:type="dxa"/>
            <w:vAlign w:val="center"/>
          </w:tcPr>
          <w:p>
            <w:pPr>
              <w:pStyle w:val="17"/>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17"/>
            </w:pPr>
            <w:r>
              <w:rPr>
                <w:highlight w:val="yellow"/>
              </w:rPr>
              <w:t>质量指标</w:t>
            </w:r>
          </w:p>
        </w:tc>
        <w:tc>
          <w:tcPr>
            <w:tcW w:w="2503" w:type="dxa"/>
            <w:vAlign w:val="center"/>
          </w:tcPr>
          <w:p>
            <w:pPr>
              <w:pStyle w:val="17"/>
            </w:pPr>
            <w:r>
              <w:rPr>
                <w:rFonts w:hint="eastAsia"/>
                <w:highlight w:val="yellow"/>
                <w:lang w:eastAsia="zh-CN"/>
              </w:rPr>
              <w:t>项目完成质量</w:t>
            </w:r>
          </w:p>
        </w:tc>
        <w:tc>
          <w:tcPr>
            <w:tcW w:w="2503" w:type="dxa"/>
            <w:vAlign w:val="center"/>
          </w:tcPr>
          <w:p>
            <w:pPr>
              <w:pStyle w:val="17"/>
            </w:pPr>
            <w:r>
              <w:rPr>
                <w:rFonts w:hint="eastAsia"/>
                <w:highlight w:val="yellow"/>
                <w:lang w:eastAsia="zh-CN"/>
              </w:rPr>
              <w:t>高质量完成各项项目研究工作</w:t>
            </w:r>
          </w:p>
        </w:tc>
        <w:tc>
          <w:tcPr>
            <w:tcW w:w="2502" w:type="dxa"/>
            <w:vAlign w:val="center"/>
          </w:tcPr>
          <w:p>
            <w:pPr>
              <w:pStyle w:val="17"/>
            </w:pPr>
            <w:r>
              <w:rPr>
                <w:rFonts w:hint="eastAsia"/>
                <w:highlight w:val="yellow"/>
                <w:lang w:eastAsia="zh-CN"/>
              </w:rPr>
              <w:t>通过验收</w:t>
            </w:r>
          </w:p>
        </w:tc>
        <w:tc>
          <w:tcPr>
            <w:tcW w:w="2502" w:type="dxa"/>
            <w:vAlign w:val="center"/>
          </w:tcPr>
          <w:p>
            <w:pPr>
              <w:pStyle w:val="17"/>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42"/>
            </w:pPr>
            <w:r>
              <w:t>时效指标</w:t>
            </w:r>
          </w:p>
        </w:tc>
        <w:tc>
          <w:tcPr>
            <w:tcW w:w="2503" w:type="dxa"/>
            <w:vAlign w:val="center"/>
          </w:tcPr>
          <w:p>
            <w:pPr>
              <w:pStyle w:val="42"/>
            </w:pPr>
            <w:r>
              <w:t>采购手续办理时限</w:t>
            </w:r>
          </w:p>
        </w:tc>
        <w:tc>
          <w:tcPr>
            <w:tcW w:w="2503" w:type="dxa"/>
            <w:vAlign w:val="center"/>
          </w:tcPr>
          <w:p>
            <w:pPr>
              <w:pStyle w:val="42"/>
            </w:pPr>
            <w:r>
              <w:t>预算批复后，按规定程序开始办理政府采购情况</w:t>
            </w:r>
          </w:p>
        </w:tc>
        <w:tc>
          <w:tcPr>
            <w:tcW w:w="2502" w:type="dxa"/>
            <w:vAlign w:val="center"/>
          </w:tcPr>
          <w:p>
            <w:pPr>
              <w:pStyle w:val="42"/>
            </w:pPr>
            <w:r>
              <w:t>预算批复后一个月内</w:t>
            </w:r>
          </w:p>
        </w:tc>
        <w:tc>
          <w:tcPr>
            <w:tcW w:w="2502" w:type="dxa"/>
            <w:vAlign w:val="center"/>
          </w:tcPr>
          <w:p>
            <w:pPr>
              <w:pStyle w:val="42"/>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42"/>
            </w:pPr>
            <w:r>
              <w:t>时效指标</w:t>
            </w:r>
          </w:p>
        </w:tc>
        <w:tc>
          <w:tcPr>
            <w:tcW w:w="2503" w:type="dxa"/>
            <w:vAlign w:val="center"/>
          </w:tcPr>
          <w:p>
            <w:pPr>
              <w:pStyle w:val="42"/>
            </w:pPr>
            <w:r>
              <w:t>合同签订时限</w:t>
            </w:r>
          </w:p>
        </w:tc>
        <w:tc>
          <w:tcPr>
            <w:tcW w:w="2503" w:type="dxa"/>
            <w:vAlign w:val="center"/>
          </w:tcPr>
          <w:p>
            <w:pPr>
              <w:pStyle w:val="42"/>
            </w:pPr>
            <w:r>
              <w:t>供应商确定后，及时签订合同情况</w:t>
            </w:r>
          </w:p>
        </w:tc>
        <w:tc>
          <w:tcPr>
            <w:tcW w:w="2502" w:type="dxa"/>
            <w:vAlign w:val="center"/>
          </w:tcPr>
          <w:p>
            <w:pPr>
              <w:pStyle w:val="42"/>
            </w:pPr>
            <w:r>
              <w:t>供应商确定后一个月内</w:t>
            </w:r>
          </w:p>
        </w:tc>
        <w:tc>
          <w:tcPr>
            <w:tcW w:w="2502" w:type="dxa"/>
            <w:vAlign w:val="center"/>
          </w:tcPr>
          <w:p>
            <w:pPr>
              <w:pStyle w:val="42"/>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42"/>
            </w:pPr>
            <w:r>
              <w:t>时效指标</w:t>
            </w:r>
          </w:p>
        </w:tc>
        <w:tc>
          <w:tcPr>
            <w:tcW w:w="2503" w:type="dxa"/>
            <w:vAlign w:val="center"/>
          </w:tcPr>
          <w:p>
            <w:pPr>
              <w:pStyle w:val="42"/>
            </w:pPr>
            <w:r>
              <w:rPr>
                <w:rFonts w:hint="eastAsia"/>
                <w:lang w:eastAsia="zh-CN"/>
              </w:rPr>
              <w:t>各项工作</w:t>
            </w:r>
            <w:r>
              <w:t>完成时限</w:t>
            </w:r>
          </w:p>
        </w:tc>
        <w:tc>
          <w:tcPr>
            <w:tcW w:w="2503" w:type="dxa"/>
            <w:vAlign w:val="center"/>
          </w:tcPr>
          <w:p>
            <w:pPr>
              <w:pStyle w:val="42"/>
            </w:pPr>
            <w:r>
              <w:rPr>
                <w:rFonts w:hint="eastAsia"/>
                <w:lang w:eastAsia="zh-CN"/>
              </w:rPr>
              <w:t>各项工作完成时限</w:t>
            </w:r>
          </w:p>
        </w:tc>
        <w:tc>
          <w:tcPr>
            <w:tcW w:w="2502" w:type="dxa"/>
            <w:vAlign w:val="center"/>
          </w:tcPr>
          <w:p>
            <w:pPr>
              <w:pStyle w:val="42"/>
            </w:pPr>
            <w:r>
              <w:t>2022年12月底</w:t>
            </w:r>
          </w:p>
        </w:tc>
        <w:tc>
          <w:tcPr>
            <w:tcW w:w="2502" w:type="dxa"/>
            <w:vAlign w:val="center"/>
          </w:tcPr>
          <w:p>
            <w:pPr>
              <w:pStyle w:val="42"/>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41"/>
            </w:pPr>
          </w:p>
        </w:tc>
        <w:tc>
          <w:tcPr>
            <w:tcW w:w="2503" w:type="dxa"/>
            <w:vAlign w:val="center"/>
          </w:tcPr>
          <w:p>
            <w:pPr>
              <w:pStyle w:val="42"/>
            </w:pPr>
            <w:r>
              <w:t>成本指标</w:t>
            </w:r>
          </w:p>
        </w:tc>
        <w:tc>
          <w:tcPr>
            <w:tcW w:w="2503" w:type="dxa"/>
            <w:vAlign w:val="center"/>
          </w:tcPr>
          <w:p>
            <w:pPr>
              <w:pStyle w:val="42"/>
            </w:pPr>
            <w:r>
              <w:t>研究成本</w:t>
            </w:r>
          </w:p>
        </w:tc>
        <w:tc>
          <w:tcPr>
            <w:tcW w:w="2503" w:type="dxa"/>
            <w:vAlign w:val="center"/>
          </w:tcPr>
          <w:p>
            <w:pPr>
              <w:pStyle w:val="42"/>
            </w:pPr>
            <w:r>
              <w:t>按照要求完成交通运输规划前期工作项目研究所委托第三方的成本</w:t>
            </w:r>
          </w:p>
        </w:tc>
        <w:tc>
          <w:tcPr>
            <w:tcW w:w="2502" w:type="dxa"/>
            <w:vAlign w:val="center"/>
          </w:tcPr>
          <w:p>
            <w:pPr>
              <w:pStyle w:val="42"/>
            </w:pPr>
            <w:r>
              <w:t>≤1000万元</w:t>
            </w:r>
          </w:p>
        </w:tc>
        <w:tc>
          <w:tcPr>
            <w:tcW w:w="2502" w:type="dxa"/>
            <w:vAlign w:val="center"/>
          </w:tcPr>
          <w:p>
            <w:pPr>
              <w:pStyle w:val="42"/>
            </w:pPr>
            <w:r>
              <w:t>年度工作安排</w:t>
            </w:r>
          </w:p>
        </w:tc>
      </w:tr>
    </w:tbl>
    <w:p>
      <w:pPr>
        <w:pStyle w:val="29"/>
      </w:pPr>
    </w:p>
    <w:p>
      <w:pPr>
        <w:pStyle w:val="29"/>
        <w:ind w:firstLine="560"/>
      </w:pPr>
      <w:r>
        <w:rPr>
          <w:rFonts w:ascii="方正仿宋_GBK" w:hAnsi="方正仿宋_GBK" w:eastAsia="方正仿宋_GBK" w:cs="方正仿宋_GBK"/>
          <w:b/>
          <w:color w:val="000000"/>
          <w:sz w:val="28"/>
        </w:rPr>
        <w:t>7、冬奥会赛会服务保障专项资金绩效目标表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1.完成测试赛服务保障、崇礼一线值周（办公）等工作；</w:t>
            </w:r>
          </w:p>
          <w:p>
            <w:pPr>
              <w:pStyle w:val="31"/>
            </w:pPr>
            <w:r>
              <w:t>2.完成北京2022年冬奥会张家口赛区赛时交通指挥保障等工作。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崇礼一线值周次数</w:t>
            </w:r>
          </w:p>
        </w:tc>
        <w:tc>
          <w:tcPr>
            <w:tcW w:w="2466" w:type="dxa"/>
            <w:vAlign w:val="center"/>
          </w:tcPr>
          <w:p>
            <w:pPr>
              <w:pStyle w:val="31"/>
            </w:pPr>
            <w:r>
              <w:t>崇礼一线值周次数</w:t>
            </w:r>
          </w:p>
        </w:tc>
        <w:tc>
          <w:tcPr>
            <w:tcW w:w="2466" w:type="dxa"/>
            <w:vAlign w:val="center"/>
          </w:tcPr>
          <w:p>
            <w:pPr>
              <w:pStyle w:val="31"/>
            </w:pPr>
            <w:r>
              <w:t>≥10次</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测试赛服务保障、赛时交通指挥保障等各项工作质量</w:t>
            </w:r>
          </w:p>
        </w:tc>
        <w:tc>
          <w:tcPr>
            <w:tcW w:w="2466" w:type="dxa"/>
            <w:vAlign w:val="center"/>
          </w:tcPr>
          <w:p>
            <w:pPr>
              <w:pStyle w:val="31"/>
            </w:pPr>
            <w:r>
              <w:t>各项工作完成质量</w:t>
            </w:r>
          </w:p>
        </w:tc>
        <w:tc>
          <w:tcPr>
            <w:tcW w:w="2466" w:type="dxa"/>
            <w:vAlign w:val="center"/>
          </w:tcPr>
          <w:p>
            <w:pPr>
              <w:pStyle w:val="31"/>
            </w:pPr>
            <w:r>
              <w:t>优秀</w:t>
            </w:r>
          </w:p>
        </w:tc>
        <w:tc>
          <w:tcPr>
            <w:tcW w:w="2466" w:type="dxa"/>
            <w:vAlign w:val="center"/>
          </w:tcPr>
          <w:p>
            <w:pPr>
              <w:pStyle w:val="31"/>
            </w:pPr>
            <w:r>
              <w:t>年度工作安排、省冬奥办工作安排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执行崇礼一线值周（办公）、测试赛服务保障、赛时交通指挥保障等各项工作及时率</w:t>
            </w:r>
          </w:p>
        </w:tc>
        <w:tc>
          <w:tcPr>
            <w:tcW w:w="2466" w:type="dxa"/>
            <w:vAlign w:val="center"/>
          </w:tcPr>
          <w:p>
            <w:pPr>
              <w:pStyle w:val="31"/>
            </w:pPr>
            <w:r>
              <w:t>崇礼一线值周（办公）、测试赛服务保障、赛时交通指挥保障、督导检查等工作完成及时率</w:t>
            </w:r>
          </w:p>
        </w:tc>
        <w:tc>
          <w:tcPr>
            <w:tcW w:w="2466" w:type="dxa"/>
            <w:vAlign w:val="center"/>
          </w:tcPr>
          <w:p>
            <w:pPr>
              <w:pStyle w:val="31"/>
            </w:pPr>
            <w:r>
              <w:t>≥95%</w:t>
            </w:r>
          </w:p>
        </w:tc>
        <w:tc>
          <w:tcPr>
            <w:tcW w:w="2466" w:type="dxa"/>
            <w:vAlign w:val="center"/>
          </w:tcPr>
          <w:p>
            <w:pPr>
              <w:pStyle w:val="31"/>
            </w:pPr>
            <w:r>
              <w:t>年度工作安排、省冬奥办工作安排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控制在预算成本内</w:t>
            </w:r>
          </w:p>
        </w:tc>
        <w:tc>
          <w:tcPr>
            <w:tcW w:w="2466" w:type="dxa"/>
            <w:vAlign w:val="center"/>
          </w:tcPr>
          <w:p>
            <w:pPr>
              <w:pStyle w:val="31"/>
            </w:pPr>
            <w:r>
              <w:t>崇礼一线值周（办公）、测试赛服务保障、赛时交通指挥保障等各项工作费用控制在预算成本内</w:t>
            </w:r>
          </w:p>
        </w:tc>
        <w:tc>
          <w:tcPr>
            <w:tcW w:w="2466" w:type="dxa"/>
            <w:vAlign w:val="center"/>
          </w:tcPr>
          <w:p>
            <w:pPr>
              <w:pStyle w:val="31"/>
            </w:pPr>
            <w:r>
              <w:t>≤45万元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冬奥交通筹办影响度</w:t>
            </w:r>
          </w:p>
        </w:tc>
        <w:tc>
          <w:tcPr>
            <w:tcW w:w="2466" w:type="dxa"/>
            <w:vAlign w:val="center"/>
          </w:tcPr>
          <w:p>
            <w:pPr>
              <w:pStyle w:val="31"/>
            </w:pPr>
            <w:r>
              <w:t>冬奥交通服务保障能力提升</w:t>
            </w:r>
          </w:p>
        </w:tc>
        <w:tc>
          <w:tcPr>
            <w:tcW w:w="2466" w:type="dxa"/>
            <w:vAlign w:val="center"/>
          </w:tcPr>
          <w:p>
            <w:pPr>
              <w:pStyle w:val="31"/>
            </w:pPr>
            <w:r>
              <w:t>进一步提升</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社会公众或服务对象满意度</w:t>
            </w:r>
          </w:p>
        </w:tc>
        <w:tc>
          <w:tcPr>
            <w:tcW w:w="2466" w:type="dxa"/>
            <w:vAlign w:val="center"/>
          </w:tcPr>
          <w:p>
            <w:pPr>
              <w:pStyle w:val="31"/>
            </w:pPr>
            <w:r>
              <w:t>社会公众或服务对象对冬奥赛会服务筹办一线集中办公、督导检查等工作完成情况的满意度程度</w:t>
            </w:r>
          </w:p>
        </w:tc>
        <w:tc>
          <w:tcPr>
            <w:tcW w:w="2466" w:type="dxa"/>
            <w:vAlign w:val="center"/>
          </w:tcPr>
          <w:p>
            <w:pPr>
              <w:pStyle w:val="31"/>
            </w:pPr>
            <w:r>
              <w:t>≥90%</w:t>
            </w:r>
          </w:p>
        </w:tc>
        <w:tc>
          <w:tcPr>
            <w:tcW w:w="2466" w:type="dxa"/>
            <w:vAlign w:val="center"/>
          </w:tcPr>
          <w:p>
            <w:pPr>
              <w:pStyle w:val="31"/>
            </w:pPr>
            <w:r>
              <w:t>年度工作安排</w:t>
            </w:r>
          </w:p>
        </w:tc>
      </w:tr>
    </w:tbl>
    <w:p>
      <w:pPr>
        <w:pStyle w:val="29"/>
      </w:pPr>
    </w:p>
    <w:p>
      <w:pPr>
        <w:pStyle w:val="29"/>
        <w:ind w:firstLine="560"/>
      </w:pPr>
      <w:r>
        <w:rPr>
          <w:rFonts w:ascii="方正仿宋_GBK" w:hAnsi="方正仿宋_GBK" w:eastAsia="方正仿宋_GBK" w:cs="方正仿宋_GBK"/>
          <w:b/>
          <w:color w:val="000000"/>
          <w:sz w:val="28"/>
        </w:rPr>
        <w:t>8、公路工程建设市场管理经费绩效目标表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1.通过开展公路工程建设市场督查，进一步提升我省公路建设项目质量安全水平，确保公路工程建设市场秩序平稳可控。</w:t>
            </w:r>
          </w:p>
          <w:p>
            <w:pPr>
              <w:pStyle w:val="31"/>
            </w:pPr>
            <w:r>
              <w:t>2.通过组织公路建设管理提升培训，提升我省公路建设管理理念水平。</w:t>
            </w:r>
          </w:p>
          <w:p>
            <w:pPr>
              <w:pStyle w:val="31"/>
            </w:pPr>
            <w:r>
              <w:t>3.通过规范组织开展公路水运施工企业安管人员考试，保障其具备必要的安全生产知识和管理能力。</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完成公路工程建设市场督查工作</w:t>
            </w:r>
          </w:p>
        </w:tc>
        <w:tc>
          <w:tcPr>
            <w:tcW w:w="2466" w:type="dxa"/>
            <w:vAlign w:val="center"/>
          </w:tcPr>
          <w:p>
            <w:pPr>
              <w:pStyle w:val="31"/>
            </w:pPr>
            <w:r>
              <w:t>对全省12条段在建高速公路项目进行督查</w:t>
            </w:r>
          </w:p>
        </w:tc>
        <w:tc>
          <w:tcPr>
            <w:tcW w:w="2466" w:type="dxa"/>
            <w:vAlign w:val="center"/>
          </w:tcPr>
          <w:p>
            <w:pPr>
              <w:pStyle w:val="31"/>
            </w:pPr>
            <w:r>
              <w:t>≥12个</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培训天数</w:t>
            </w:r>
          </w:p>
        </w:tc>
        <w:tc>
          <w:tcPr>
            <w:tcW w:w="2466" w:type="dxa"/>
            <w:vAlign w:val="center"/>
          </w:tcPr>
          <w:p>
            <w:pPr>
              <w:pStyle w:val="31"/>
            </w:pPr>
            <w:r>
              <w:t>培训持续天数</w:t>
            </w:r>
          </w:p>
        </w:tc>
        <w:tc>
          <w:tcPr>
            <w:tcW w:w="2466" w:type="dxa"/>
            <w:vAlign w:val="center"/>
          </w:tcPr>
          <w:p>
            <w:pPr>
              <w:pStyle w:val="31"/>
            </w:pPr>
            <w:r>
              <w:t>≥2天</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组织三类人员考试次数</w:t>
            </w:r>
          </w:p>
        </w:tc>
        <w:tc>
          <w:tcPr>
            <w:tcW w:w="2466" w:type="dxa"/>
            <w:vAlign w:val="center"/>
          </w:tcPr>
          <w:p>
            <w:pPr>
              <w:pStyle w:val="31"/>
            </w:pPr>
            <w:r>
              <w:t>组织三类人员考试次数</w:t>
            </w:r>
          </w:p>
        </w:tc>
        <w:tc>
          <w:tcPr>
            <w:tcW w:w="2466" w:type="dxa"/>
            <w:vAlign w:val="center"/>
          </w:tcPr>
          <w:p>
            <w:pPr>
              <w:pStyle w:val="31"/>
            </w:pPr>
            <w:r>
              <w:t>≥12次</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市场督查报告完成质量</w:t>
            </w:r>
          </w:p>
        </w:tc>
        <w:tc>
          <w:tcPr>
            <w:tcW w:w="2466" w:type="dxa"/>
            <w:vAlign w:val="center"/>
          </w:tcPr>
          <w:p>
            <w:pPr>
              <w:pStyle w:val="31"/>
            </w:pPr>
            <w:r>
              <w:t>公路建设市场督查报告内容全面、准确，确保工程质量安全</w:t>
            </w:r>
          </w:p>
        </w:tc>
        <w:tc>
          <w:tcPr>
            <w:tcW w:w="2466" w:type="dxa"/>
            <w:vAlign w:val="center"/>
          </w:tcPr>
          <w:p>
            <w:pPr>
              <w:pStyle w:val="31"/>
            </w:pPr>
            <w:r>
              <w:t>通过验收</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培训效果</w:t>
            </w:r>
          </w:p>
        </w:tc>
        <w:tc>
          <w:tcPr>
            <w:tcW w:w="2466" w:type="dxa"/>
            <w:vAlign w:val="center"/>
          </w:tcPr>
          <w:p>
            <w:pPr>
              <w:pStyle w:val="31"/>
            </w:pPr>
            <w:r>
              <w:t>培训学员对公路建设管理理念和水平提高程度</w:t>
            </w:r>
          </w:p>
        </w:tc>
        <w:tc>
          <w:tcPr>
            <w:tcW w:w="2466" w:type="dxa"/>
            <w:vAlign w:val="center"/>
          </w:tcPr>
          <w:p>
            <w:pPr>
              <w:pStyle w:val="31"/>
            </w:pPr>
            <w:r>
              <w:t>进一步提高</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按期完成率</w:t>
            </w:r>
          </w:p>
        </w:tc>
        <w:tc>
          <w:tcPr>
            <w:tcW w:w="2466" w:type="dxa"/>
            <w:vAlign w:val="center"/>
          </w:tcPr>
          <w:p>
            <w:pPr>
              <w:pStyle w:val="31"/>
            </w:pPr>
            <w:r>
              <w:t>按期完成项目督查</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按期完成率</w:t>
            </w:r>
          </w:p>
        </w:tc>
        <w:tc>
          <w:tcPr>
            <w:tcW w:w="2466" w:type="dxa"/>
            <w:vAlign w:val="center"/>
          </w:tcPr>
          <w:p>
            <w:pPr>
              <w:pStyle w:val="31"/>
            </w:pPr>
            <w:r>
              <w:t>按期组织完成三类人员考试</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完成公路工程建设市场管理工作成本</w:t>
            </w:r>
          </w:p>
        </w:tc>
        <w:tc>
          <w:tcPr>
            <w:tcW w:w="2466" w:type="dxa"/>
            <w:vAlign w:val="center"/>
          </w:tcPr>
          <w:p>
            <w:pPr>
              <w:pStyle w:val="31"/>
            </w:pPr>
            <w:r>
              <w:t>完成公路工程建设市场管理工作成本</w:t>
            </w:r>
          </w:p>
        </w:tc>
        <w:tc>
          <w:tcPr>
            <w:tcW w:w="2466" w:type="dxa"/>
            <w:vAlign w:val="center"/>
          </w:tcPr>
          <w:p>
            <w:pPr>
              <w:pStyle w:val="31"/>
            </w:pPr>
            <w:r>
              <w:t>≤202.4万元</w:t>
            </w:r>
          </w:p>
        </w:tc>
        <w:tc>
          <w:tcPr>
            <w:tcW w:w="2466" w:type="dxa"/>
            <w:vAlign w:val="center"/>
          </w:tcPr>
          <w:p>
            <w:pPr>
              <w:pStyle w:val="31"/>
            </w:pPr>
            <w:r>
              <w:t>预算总额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规范公路工程建设市场秩序</w:t>
            </w:r>
          </w:p>
        </w:tc>
        <w:tc>
          <w:tcPr>
            <w:tcW w:w="2466" w:type="dxa"/>
            <w:vAlign w:val="center"/>
          </w:tcPr>
          <w:p>
            <w:pPr>
              <w:pStyle w:val="31"/>
            </w:pPr>
            <w:r>
              <w:t>推动公路工程建设市场秩序进一步规范程度</w:t>
            </w:r>
          </w:p>
        </w:tc>
        <w:tc>
          <w:tcPr>
            <w:tcW w:w="2466" w:type="dxa"/>
            <w:vAlign w:val="center"/>
          </w:tcPr>
          <w:p>
            <w:pPr>
              <w:pStyle w:val="31"/>
            </w:pPr>
            <w:r>
              <w:t>进一步规范</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提升我省公路建设管理理念水平</w:t>
            </w:r>
          </w:p>
        </w:tc>
        <w:tc>
          <w:tcPr>
            <w:tcW w:w="2466" w:type="dxa"/>
            <w:vAlign w:val="center"/>
          </w:tcPr>
          <w:p>
            <w:pPr>
              <w:pStyle w:val="31"/>
            </w:pPr>
            <w:r>
              <w:t>通过公路建设管理提升培训，提升我省公路建设管理水平程度</w:t>
            </w:r>
          </w:p>
        </w:tc>
        <w:tc>
          <w:tcPr>
            <w:tcW w:w="2466" w:type="dxa"/>
            <w:vAlign w:val="center"/>
          </w:tcPr>
          <w:p>
            <w:pPr>
              <w:pStyle w:val="31"/>
            </w:pPr>
            <w:r>
              <w:t>进一步提升</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参加培训学员满意度</w:t>
            </w:r>
          </w:p>
        </w:tc>
        <w:tc>
          <w:tcPr>
            <w:tcW w:w="2466" w:type="dxa"/>
            <w:vAlign w:val="center"/>
          </w:tcPr>
          <w:p>
            <w:pPr>
              <w:pStyle w:val="31"/>
            </w:pPr>
            <w:r>
              <w:t>调查参加培训学员满意程度</w:t>
            </w:r>
          </w:p>
        </w:tc>
        <w:tc>
          <w:tcPr>
            <w:tcW w:w="2466" w:type="dxa"/>
            <w:vAlign w:val="center"/>
          </w:tcPr>
          <w:p>
            <w:pPr>
              <w:pStyle w:val="31"/>
            </w:pPr>
            <w:r>
              <w:t>≥95%</w:t>
            </w:r>
          </w:p>
        </w:tc>
        <w:tc>
          <w:tcPr>
            <w:tcW w:w="2466" w:type="dxa"/>
            <w:vAlign w:val="center"/>
          </w:tcPr>
          <w:p>
            <w:pPr>
              <w:pStyle w:val="31"/>
            </w:pPr>
            <w:r>
              <w:t>以往工作经验</w:t>
            </w:r>
          </w:p>
        </w:tc>
      </w:tr>
    </w:tbl>
    <w:p>
      <w:pPr>
        <w:pStyle w:val="29"/>
      </w:pPr>
    </w:p>
    <w:p>
      <w:pPr>
        <w:pStyle w:val="29"/>
        <w:ind w:firstLine="560"/>
      </w:pPr>
      <w:r>
        <w:rPr>
          <w:rFonts w:ascii="方正仿宋_GBK" w:hAnsi="方正仿宋_GBK" w:eastAsia="方正仿宋_GBK" w:cs="方正仿宋_GBK"/>
          <w:b/>
          <w:color w:val="000000"/>
          <w:sz w:val="28"/>
        </w:rPr>
        <w:t>9、河北省交通运输安全生产和应急联动绩效目标表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1.开展交通运输企业安全生产风险隐患监督检查工作。</w:t>
            </w:r>
          </w:p>
          <w:p>
            <w:pPr>
              <w:pStyle w:val="31"/>
            </w:pPr>
            <w:r>
              <w:t>2.及时发现存在的安全隐患并督促企业整改。</w:t>
            </w:r>
          </w:p>
          <w:p>
            <w:pPr>
              <w:pStyle w:val="31"/>
            </w:pPr>
            <w:r>
              <w:t>3.完成应急演练，为锻炼应急队伍，处置突发事件做准备。</w:t>
            </w:r>
          </w:p>
          <w:p>
            <w:pPr>
              <w:pStyle w:val="31"/>
            </w:pPr>
            <w:r>
              <w:t>4.通过对已达标交通运输企业进行定期和随机抽查，以检查评价机构的评价行为和流程是否规范。</w:t>
            </w:r>
          </w:p>
          <w:p>
            <w:pPr>
              <w:pStyle w:val="31"/>
            </w:pPr>
            <w:r>
              <w:t>5.组织全省交通运输申报安全生产诚信A级的企业评定工作，推进安全生产诚信建设。</w:t>
            </w:r>
          </w:p>
          <w:p>
            <w:pPr>
              <w:pStyle w:val="31"/>
            </w:pPr>
            <w:r>
              <w:t>6.通过委托机构对道路运输安全类别初级注册安全工程师职业资格考试专业科目命审题和阅卷，确保考试顺利开展。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完成督导检查次数</w:t>
            </w:r>
          </w:p>
        </w:tc>
        <w:tc>
          <w:tcPr>
            <w:tcW w:w="2466" w:type="dxa"/>
            <w:vAlign w:val="center"/>
          </w:tcPr>
          <w:p>
            <w:pPr>
              <w:pStyle w:val="31"/>
            </w:pPr>
            <w:r>
              <w:t>全年完成督导检查次数</w:t>
            </w:r>
          </w:p>
        </w:tc>
        <w:tc>
          <w:tcPr>
            <w:tcW w:w="2466" w:type="dxa"/>
            <w:vAlign w:val="center"/>
          </w:tcPr>
          <w:p>
            <w:pPr>
              <w:pStyle w:val="31"/>
            </w:pPr>
            <w:r>
              <w:t>≥2次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检查已达标企业情况</w:t>
            </w:r>
          </w:p>
        </w:tc>
        <w:tc>
          <w:tcPr>
            <w:tcW w:w="2466" w:type="dxa"/>
            <w:vAlign w:val="center"/>
          </w:tcPr>
          <w:p>
            <w:pPr>
              <w:pStyle w:val="31"/>
            </w:pPr>
            <w:r>
              <w:t>实际抽查已达标企业数占计划抽查已达标企业数的百分比</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开展应急演练次数</w:t>
            </w:r>
          </w:p>
        </w:tc>
        <w:tc>
          <w:tcPr>
            <w:tcW w:w="2466" w:type="dxa"/>
            <w:vAlign w:val="center"/>
          </w:tcPr>
          <w:p>
            <w:pPr>
              <w:pStyle w:val="31"/>
            </w:pPr>
            <w:r>
              <w:t>开展应急演练，完成应急演练任务</w:t>
            </w:r>
          </w:p>
        </w:tc>
        <w:tc>
          <w:tcPr>
            <w:tcW w:w="2466" w:type="dxa"/>
            <w:vAlign w:val="center"/>
          </w:tcPr>
          <w:p>
            <w:pPr>
              <w:pStyle w:val="31"/>
            </w:pPr>
            <w:r>
              <w:t>2次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评定已申报企业情况</w:t>
            </w:r>
          </w:p>
        </w:tc>
        <w:tc>
          <w:tcPr>
            <w:tcW w:w="2466" w:type="dxa"/>
            <w:vAlign w:val="center"/>
          </w:tcPr>
          <w:p>
            <w:pPr>
              <w:pStyle w:val="31"/>
            </w:pPr>
            <w:r>
              <w:t>完成已申报安全生产诚信A级的企业数占申报安全生产诚信A级企业数的百分比</w:t>
            </w:r>
          </w:p>
        </w:tc>
        <w:tc>
          <w:tcPr>
            <w:tcW w:w="2466" w:type="dxa"/>
            <w:vAlign w:val="center"/>
          </w:tcPr>
          <w:p>
            <w:pPr>
              <w:pStyle w:val="31"/>
            </w:pPr>
            <w:r>
              <w:t>100%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问题整改情况</w:t>
            </w:r>
          </w:p>
        </w:tc>
        <w:tc>
          <w:tcPr>
            <w:tcW w:w="2466" w:type="dxa"/>
            <w:vAlign w:val="center"/>
          </w:tcPr>
          <w:p>
            <w:pPr>
              <w:pStyle w:val="31"/>
            </w:pPr>
            <w:r>
              <w:t>督导检查以暗查暗访为主，检查反馈的问题整改完成比例</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应急演练专家评估</w:t>
            </w:r>
          </w:p>
        </w:tc>
        <w:tc>
          <w:tcPr>
            <w:tcW w:w="2466" w:type="dxa"/>
            <w:vAlign w:val="center"/>
          </w:tcPr>
          <w:p>
            <w:pPr>
              <w:pStyle w:val="31"/>
            </w:pPr>
            <w:r>
              <w:t>对应急演练情况进行专家评估</w:t>
            </w:r>
          </w:p>
        </w:tc>
        <w:tc>
          <w:tcPr>
            <w:tcW w:w="2466" w:type="dxa"/>
            <w:vAlign w:val="center"/>
          </w:tcPr>
          <w:p>
            <w:pPr>
              <w:pStyle w:val="31"/>
            </w:pPr>
            <w:r>
              <w:t>评估通过</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已达标企业确认率</w:t>
            </w:r>
          </w:p>
        </w:tc>
        <w:tc>
          <w:tcPr>
            <w:tcW w:w="2466" w:type="dxa"/>
            <w:vAlign w:val="center"/>
          </w:tcPr>
          <w:p>
            <w:pPr>
              <w:pStyle w:val="31"/>
            </w:pPr>
            <w:r>
              <w:t>已达标企业对比评定标准的符合率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评定合格的比率</w:t>
            </w:r>
          </w:p>
        </w:tc>
        <w:tc>
          <w:tcPr>
            <w:tcW w:w="2466" w:type="dxa"/>
            <w:vAlign w:val="center"/>
          </w:tcPr>
          <w:p>
            <w:pPr>
              <w:pStyle w:val="31"/>
            </w:pPr>
            <w:r>
              <w:t>对申报安全生产诚信A级的企业进行按规范流程进行评定合格的比率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开展应急演练情况</w:t>
            </w:r>
          </w:p>
        </w:tc>
        <w:tc>
          <w:tcPr>
            <w:tcW w:w="2466" w:type="dxa"/>
            <w:vAlign w:val="center"/>
          </w:tcPr>
          <w:p>
            <w:pPr>
              <w:pStyle w:val="31"/>
            </w:pPr>
            <w:r>
              <w:t>按时完成应急演练情况</w:t>
            </w:r>
          </w:p>
        </w:tc>
        <w:tc>
          <w:tcPr>
            <w:tcW w:w="2466" w:type="dxa"/>
            <w:vAlign w:val="center"/>
          </w:tcPr>
          <w:p>
            <w:pPr>
              <w:pStyle w:val="31"/>
            </w:pPr>
            <w:r>
              <w:t>2022年11月底</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开展督导检查时间</w:t>
            </w:r>
          </w:p>
        </w:tc>
        <w:tc>
          <w:tcPr>
            <w:tcW w:w="2466" w:type="dxa"/>
            <w:vAlign w:val="center"/>
          </w:tcPr>
          <w:p>
            <w:pPr>
              <w:pStyle w:val="31"/>
            </w:pPr>
            <w:r>
              <w:t>每半年开展一次督导检查</w:t>
            </w:r>
          </w:p>
        </w:tc>
        <w:tc>
          <w:tcPr>
            <w:tcW w:w="2466" w:type="dxa"/>
            <w:vAlign w:val="center"/>
          </w:tcPr>
          <w:p>
            <w:pPr>
              <w:pStyle w:val="31"/>
            </w:pPr>
            <w:r>
              <w:t>半年一次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抽查工作完成情况</w:t>
            </w:r>
          </w:p>
        </w:tc>
        <w:tc>
          <w:tcPr>
            <w:tcW w:w="2466" w:type="dxa"/>
            <w:vAlign w:val="center"/>
          </w:tcPr>
          <w:p>
            <w:pPr>
              <w:pStyle w:val="31"/>
            </w:pPr>
            <w:r>
              <w:t>对已达标企业完成抽查工作</w:t>
            </w:r>
          </w:p>
        </w:tc>
        <w:tc>
          <w:tcPr>
            <w:tcW w:w="2466" w:type="dxa"/>
            <w:vAlign w:val="center"/>
          </w:tcPr>
          <w:p>
            <w:pPr>
              <w:pStyle w:val="31"/>
            </w:pPr>
            <w:r>
              <w:t>2022年10月底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评定工作完成情况</w:t>
            </w:r>
          </w:p>
        </w:tc>
        <w:tc>
          <w:tcPr>
            <w:tcW w:w="2466" w:type="dxa"/>
            <w:vAlign w:val="center"/>
          </w:tcPr>
          <w:p>
            <w:pPr>
              <w:pStyle w:val="31"/>
            </w:pPr>
            <w:r>
              <w:t>对已申报安全生产诚信A级的企业完成评定</w:t>
            </w:r>
          </w:p>
        </w:tc>
        <w:tc>
          <w:tcPr>
            <w:tcW w:w="2466" w:type="dxa"/>
            <w:vAlign w:val="center"/>
          </w:tcPr>
          <w:p>
            <w:pPr>
              <w:pStyle w:val="31"/>
            </w:pPr>
            <w:r>
              <w:t>2022年10月底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委托第三方所需要成本</w:t>
            </w:r>
          </w:p>
        </w:tc>
        <w:tc>
          <w:tcPr>
            <w:tcW w:w="2466" w:type="dxa"/>
            <w:vAlign w:val="center"/>
          </w:tcPr>
          <w:p>
            <w:pPr>
              <w:pStyle w:val="31"/>
            </w:pPr>
            <w:r>
              <w:t>按要求开展交通运输安全生产风险管控和隐患治理督导检查委托第三方的成本</w:t>
            </w:r>
          </w:p>
        </w:tc>
        <w:tc>
          <w:tcPr>
            <w:tcW w:w="2466" w:type="dxa"/>
            <w:vAlign w:val="center"/>
          </w:tcPr>
          <w:p>
            <w:pPr>
              <w:pStyle w:val="31"/>
            </w:pPr>
            <w:r>
              <w:t>≤20万元</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委托第三方所需要成本</w:t>
            </w:r>
          </w:p>
        </w:tc>
        <w:tc>
          <w:tcPr>
            <w:tcW w:w="2466" w:type="dxa"/>
            <w:vAlign w:val="center"/>
          </w:tcPr>
          <w:p>
            <w:pPr>
              <w:pStyle w:val="31"/>
            </w:pPr>
            <w:r>
              <w:t>按照要求完成应急演练委托第三方成本</w:t>
            </w:r>
          </w:p>
        </w:tc>
        <w:tc>
          <w:tcPr>
            <w:tcW w:w="2466" w:type="dxa"/>
            <w:vAlign w:val="center"/>
          </w:tcPr>
          <w:p>
            <w:pPr>
              <w:pStyle w:val="31"/>
            </w:pPr>
            <w:r>
              <w:t>≤49万元</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委托第三方所需要成本</w:t>
            </w:r>
          </w:p>
        </w:tc>
        <w:tc>
          <w:tcPr>
            <w:tcW w:w="2466" w:type="dxa"/>
            <w:vAlign w:val="center"/>
          </w:tcPr>
          <w:p>
            <w:pPr>
              <w:pStyle w:val="31"/>
            </w:pPr>
            <w:r>
              <w:t>委托第三方对已达标企业进行定期和随机抽查所需要的成本</w:t>
            </w:r>
          </w:p>
        </w:tc>
        <w:tc>
          <w:tcPr>
            <w:tcW w:w="2466" w:type="dxa"/>
            <w:vAlign w:val="center"/>
          </w:tcPr>
          <w:p>
            <w:pPr>
              <w:pStyle w:val="31"/>
            </w:pPr>
            <w:r>
              <w:t>≤30万元</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委托第三方所需要成本</w:t>
            </w:r>
          </w:p>
        </w:tc>
        <w:tc>
          <w:tcPr>
            <w:tcW w:w="2466" w:type="dxa"/>
            <w:vAlign w:val="center"/>
          </w:tcPr>
          <w:p>
            <w:pPr>
              <w:pStyle w:val="31"/>
            </w:pPr>
            <w:r>
              <w:t>委托第三方对已申报安全生产诚信A级的企业进行等级评定的成本</w:t>
            </w:r>
          </w:p>
        </w:tc>
        <w:tc>
          <w:tcPr>
            <w:tcW w:w="2466" w:type="dxa"/>
            <w:vAlign w:val="center"/>
          </w:tcPr>
          <w:p>
            <w:pPr>
              <w:pStyle w:val="31"/>
            </w:pPr>
            <w:r>
              <w:t>≤25万元</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提高诚信等级评定A级企业安全生产水平</w:t>
            </w:r>
          </w:p>
        </w:tc>
        <w:tc>
          <w:tcPr>
            <w:tcW w:w="2466" w:type="dxa"/>
            <w:vAlign w:val="center"/>
          </w:tcPr>
          <w:p>
            <w:pPr>
              <w:pStyle w:val="31"/>
            </w:pPr>
            <w:r>
              <w:t>达到安全生产诚信等级A级企业安全生产水平显著提高。</w:t>
            </w:r>
          </w:p>
        </w:tc>
        <w:tc>
          <w:tcPr>
            <w:tcW w:w="2466" w:type="dxa"/>
            <w:vAlign w:val="center"/>
          </w:tcPr>
          <w:p>
            <w:pPr>
              <w:pStyle w:val="31"/>
            </w:pPr>
            <w:r>
              <w:t>进一步提升</w:t>
            </w:r>
          </w:p>
        </w:tc>
        <w:tc>
          <w:tcPr>
            <w:tcW w:w="2466" w:type="dxa"/>
            <w:vAlign w:val="center"/>
          </w:tcPr>
          <w:p>
            <w:pPr>
              <w:pStyle w:val="31"/>
            </w:pPr>
            <w:r>
              <w:t>等级评定标准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生态效益指标</w:t>
            </w:r>
          </w:p>
        </w:tc>
        <w:tc>
          <w:tcPr>
            <w:tcW w:w="2466" w:type="dxa"/>
            <w:vAlign w:val="center"/>
          </w:tcPr>
          <w:p>
            <w:pPr>
              <w:pStyle w:val="31"/>
            </w:pPr>
            <w:r>
              <w:t>提高风险辨识能力</w:t>
            </w:r>
          </w:p>
        </w:tc>
        <w:tc>
          <w:tcPr>
            <w:tcW w:w="2466" w:type="dxa"/>
            <w:vAlign w:val="center"/>
          </w:tcPr>
          <w:p>
            <w:pPr>
              <w:pStyle w:val="31"/>
            </w:pPr>
            <w:r>
              <w:t>提高被抽查企业风险辨识能力，夯实安全生产基础。</w:t>
            </w:r>
          </w:p>
        </w:tc>
        <w:tc>
          <w:tcPr>
            <w:tcW w:w="2466" w:type="dxa"/>
            <w:vAlign w:val="center"/>
          </w:tcPr>
          <w:p>
            <w:pPr>
              <w:pStyle w:val="31"/>
            </w:pPr>
            <w:r>
              <w:t>持续影响</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生态效益指标</w:t>
            </w:r>
          </w:p>
        </w:tc>
        <w:tc>
          <w:tcPr>
            <w:tcW w:w="2466" w:type="dxa"/>
            <w:vAlign w:val="center"/>
          </w:tcPr>
          <w:p>
            <w:pPr>
              <w:pStyle w:val="31"/>
            </w:pPr>
            <w:r>
              <w:t>提高企业安全生产水平</w:t>
            </w:r>
          </w:p>
        </w:tc>
        <w:tc>
          <w:tcPr>
            <w:tcW w:w="2466" w:type="dxa"/>
            <w:vAlign w:val="center"/>
          </w:tcPr>
          <w:p>
            <w:pPr>
              <w:pStyle w:val="31"/>
            </w:pPr>
            <w:r>
              <w:t>提高企业安全生产意识，提升企业安全生产能力。</w:t>
            </w:r>
          </w:p>
        </w:tc>
        <w:tc>
          <w:tcPr>
            <w:tcW w:w="2466" w:type="dxa"/>
            <w:vAlign w:val="center"/>
          </w:tcPr>
          <w:p>
            <w:pPr>
              <w:pStyle w:val="31"/>
            </w:pPr>
            <w:r>
              <w:t>进一步提升</w:t>
            </w:r>
          </w:p>
        </w:tc>
        <w:tc>
          <w:tcPr>
            <w:tcW w:w="2466" w:type="dxa"/>
            <w:vAlign w:val="center"/>
          </w:tcPr>
          <w:p>
            <w:pPr>
              <w:pStyle w:val="31"/>
            </w:pPr>
            <w:r>
              <w:t>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对处置突发事件的影响</w:t>
            </w:r>
          </w:p>
        </w:tc>
        <w:tc>
          <w:tcPr>
            <w:tcW w:w="2466" w:type="dxa"/>
            <w:vAlign w:val="center"/>
          </w:tcPr>
          <w:p>
            <w:pPr>
              <w:pStyle w:val="31"/>
            </w:pPr>
            <w:r>
              <w:t>形成操作性强的应急救援体系，能够快速对突发事件进行处置</w:t>
            </w:r>
          </w:p>
        </w:tc>
        <w:tc>
          <w:tcPr>
            <w:tcW w:w="2466" w:type="dxa"/>
            <w:vAlign w:val="center"/>
          </w:tcPr>
          <w:p>
            <w:pPr>
              <w:pStyle w:val="31"/>
            </w:pPr>
            <w:r>
              <w:t>持续影响</w:t>
            </w:r>
          </w:p>
        </w:tc>
        <w:tc>
          <w:tcPr>
            <w:tcW w:w="2466" w:type="dxa"/>
            <w:vAlign w:val="center"/>
          </w:tcPr>
          <w:p>
            <w:pPr>
              <w:pStyle w:val="31"/>
            </w:pPr>
            <w:r>
              <w:t>交通运输行业标准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企业满意度</w:t>
            </w:r>
          </w:p>
        </w:tc>
        <w:tc>
          <w:tcPr>
            <w:tcW w:w="2466" w:type="dxa"/>
            <w:vAlign w:val="center"/>
          </w:tcPr>
          <w:p>
            <w:pPr>
              <w:pStyle w:val="31"/>
            </w:pPr>
            <w:r>
              <w:t>调查企业对服务机构的满意度比例</w:t>
            </w:r>
          </w:p>
        </w:tc>
        <w:tc>
          <w:tcPr>
            <w:tcW w:w="2466" w:type="dxa"/>
            <w:vAlign w:val="center"/>
          </w:tcPr>
          <w:p>
            <w:pPr>
              <w:pStyle w:val="31"/>
            </w:pPr>
            <w:r>
              <w:t>≥95%</w:t>
            </w:r>
          </w:p>
        </w:tc>
        <w:tc>
          <w:tcPr>
            <w:tcW w:w="2466" w:type="dxa"/>
            <w:vAlign w:val="center"/>
          </w:tcPr>
          <w:p>
            <w:pPr>
              <w:pStyle w:val="31"/>
            </w:pPr>
            <w:r>
              <w:t>以往经验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服务对象满意度指标</w:t>
            </w:r>
          </w:p>
        </w:tc>
        <w:tc>
          <w:tcPr>
            <w:tcW w:w="2466" w:type="dxa"/>
            <w:vAlign w:val="center"/>
          </w:tcPr>
          <w:p>
            <w:pPr>
              <w:pStyle w:val="31"/>
            </w:pPr>
            <w:r>
              <w:t>社会公众或服务对象满意度</w:t>
            </w:r>
          </w:p>
        </w:tc>
        <w:tc>
          <w:tcPr>
            <w:tcW w:w="2466" w:type="dxa"/>
            <w:vAlign w:val="center"/>
          </w:tcPr>
          <w:p>
            <w:pPr>
              <w:pStyle w:val="31"/>
            </w:pPr>
            <w:r>
              <w:t>≥95%</w:t>
            </w:r>
          </w:p>
        </w:tc>
        <w:tc>
          <w:tcPr>
            <w:tcW w:w="2466" w:type="dxa"/>
            <w:vAlign w:val="center"/>
          </w:tcPr>
          <w:p>
            <w:pPr>
              <w:pStyle w:val="31"/>
            </w:pPr>
            <w:r>
              <w:t>以往经验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企业评价满意度</w:t>
            </w:r>
          </w:p>
        </w:tc>
        <w:tc>
          <w:tcPr>
            <w:tcW w:w="2466" w:type="dxa"/>
            <w:vAlign w:val="center"/>
          </w:tcPr>
          <w:p>
            <w:pPr>
              <w:pStyle w:val="31"/>
            </w:pPr>
            <w:r>
              <w:t>调查企业对评价机构的满意度比例</w:t>
            </w:r>
          </w:p>
        </w:tc>
        <w:tc>
          <w:tcPr>
            <w:tcW w:w="2466" w:type="dxa"/>
            <w:vAlign w:val="center"/>
          </w:tcPr>
          <w:p>
            <w:pPr>
              <w:pStyle w:val="31"/>
            </w:pPr>
            <w:r>
              <w:t>≥95%</w:t>
            </w:r>
          </w:p>
        </w:tc>
        <w:tc>
          <w:tcPr>
            <w:tcW w:w="2466" w:type="dxa"/>
            <w:vAlign w:val="center"/>
          </w:tcPr>
          <w:p>
            <w:pPr>
              <w:pStyle w:val="31"/>
            </w:pPr>
            <w:r>
              <w:t>以往经验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企业评价满意度</w:t>
            </w:r>
          </w:p>
        </w:tc>
        <w:tc>
          <w:tcPr>
            <w:tcW w:w="2466" w:type="dxa"/>
            <w:vAlign w:val="center"/>
          </w:tcPr>
          <w:p>
            <w:pPr>
              <w:pStyle w:val="31"/>
            </w:pPr>
            <w:r>
              <w:t>调查企业对评定等级工作的满意度比例</w:t>
            </w:r>
          </w:p>
        </w:tc>
        <w:tc>
          <w:tcPr>
            <w:tcW w:w="2466" w:type="dxa"/>
            <w:vAlign w:val="center"/>
          </w:tcPr>
          <w:p>
            <w:pPr>
              <w:pStyle w:val="31"/>
            </w:pPr>
            <w:r>
              <w:t>≥95%</w:t>
            </w:r>
          </w:p>
        </w:tc>
        <w:tc>
          <w:tcPr>
            <w:tcW w:w="2466" w:type="dxa"/>
            <w:vAlign w:val="center"/>
          </w:tcPr>
          <w:p>
            <w:pPr>
              <w:pStyle w:val="31"/>
            </w:pPr>
            <w:r>
              <w:t>以往经验</w:t>
            </w:r>
          </w:p>
        </w:tc>
      </w:tr>
    </w:tbl>
    <w:p>
      <w:pPr>
        <w:pStyle w:val="29"/>
      </w:pPr>
    </w:p>
    <w:p>
      <w:pPr>
        <w:pStyle w:val="29"/>
        <w:ind w:firstLine="560"/>
      </w:pPr>
      <w:r>
        <w:rPr>
          <w:rFonts w:ascii="方正仿宋_GBK" w:hAnsi="方正仿宋_GBK" w:eastAsia="方正仿宋_GBK" w:cs="方正仿宋_GBK"/>
          <w:b/>
          <w:color w:val="000000"/>
          <w:sz w:val="28"/>
        </w:rPr>
        <w:t>10、河北省智慧高速高质量发展体系建设工作绩效目标表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1.研究编制河北智慧公路网建设实施方案、指南，有效的引导和支持今后的智慧公路规划建设。</w:t>
            </w:r>
          </w:p>
          <w:p>
            <w:pPr>
              <w:pStyle w:val="31"/>
            </w:pPr>
            <w:r>
              <w:t>2.研究编制河北省智慧公路技术标准体系，合理确定智慧高速公路的技术规范。</w:t>
            </w:r>
          </w:p>
          <w:p>
            <w:pPr>
              <w:pStyle w:val="31"/>
            </w:pPr>
            <w:r>
              <w:t>3.提升河北智慧高速高质量发展体系建设工作。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方案文本</w:t>
            </w:r>
          </w:p>
        </w:tc>
        <w:tc>
          <w:tcPr>
            <w:tcW w:w="2466" w:type="dxa"/>
            <w:vAlign w:val="center"/>
          </w:tcPr>
          <w:p>
            <w:pPr>
              <w:pStyle w:val="31"/>
            </w:pPr>
            <w:r>
              <w:t>形成方案文本的数量</w:t>
            </w:r>
          </w:p>
        </w:tc>
        <w:tc>
          <w:tcPr>
            <w:tcW w:w="2466" w:type="dxa"/>
            <w:vAlign w:val="center"/>
          </w:tcPr>
          <w:p>
            <w:pPr>
              <w:pStyle w:val="31"/>
            </w:pPr>
            <w:r>
              <w:t>≥8个</w:t>
            </w:r>
          </w:p>
        </w:tc>
        <w:tc>
          <w:tcPr>
            <w:tcW w:w="2466" w:type="dxa"/>
            <w:vAlign w:val="center"/>
          </w:tcPr>
          <w:p>
            <w:pPr>
              <w:pStyle w:val="31"/>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验收合格率</w:t>
            </w:r>
          </w:p>
        </w:tc>
        <w:tc>
          <w:tcPr>
            <w:tcW w:w="2466" w:type="dxa"/>
            <w:vAlign w:val="center"/>
          </w:tcPr>
          <w:p>
            <w:pPr>
              <w:pStyle w:val="31"/>
            </w:pPr>
            <w:r>
              <w:t>验收合格率</w:t>
            </w:r>
          </w:p>
        </w:tc>
        <w:tc>
          <w:tcPr>
            <w:tcW w:w="2466" w:type="dxa"/>
            <w:vAlign w:val="center"/>
          </w:tcPr>
          <w:p>
            <w:pPr>
              <w:pStyle w:val="31"/>
            </w:pPr>
            <w:r>
              <w:t>100%</w:t>
            </w:r>
          </w:p>
        </w:tc>
        <w:tc>
          <w:tcPr>
            <w:tcW w:w="2466" w:type="dxa"/>
            <w:vAlign w:val="center"/>
          </w:tcPr>
          <w:p>
            <w:pPr>
              <w:pStyle w:val="31"/>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各项任务完成及时率（%）</w:t>
            </w:r>
          </w:p>
        </w:tc>
        <w:tc>
          <w:tcPr>
            <w:tcW w:w="2466" w:type="dxa"/>
            <w:vAlign w:val="center"/>
          </w:tcPr>
          <w:p>
            <w:pPr>
              <w:pStyle w:val="31"/>
            </w:pPr>
            <w:r>
              <w:t>各项任务完成及时率（%）</w:t>
            </w:r>
          </w:p>
        </w:tc>
        <w:tc>
          <w:tcPr>
            <w:tcW w:w="2466" w:type="dxa"/>
            <w:vAlign w:val="center"/>
          </w:tcPr>
          <w:p>
            <w:pPr>
              <w:pStyle w:val="31"/>
            </w:pPr>
            <w:r>
              <w:t>100%</w:t>
            </w:r>
          </w:p>
        </w:tc>
        <w:tc>
          <w:tcPr>
            <w:tcW w:w="2466" w:type="dxa"/>
            <w:vAlign w:val="center"/>
          </w:tcPr>
          <w:p>
            <w:pPr>
              <w:pStyle w:val="31"/>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资金成本在预算范围内</w:t>
            </w:r>
          </w:p>
        </w:tc>
        <w:tc>
          <w:tcPr>
            <w:tcW w:w="2466" w:type="dxa"/>
            <w:vAlign w:val="center"/>
          </w:tcPr>
          <w:p>
            <w:pPr>
              <w:pStyle w:val="31"/>
            </w:pPr>
            <w:r>
              <w:t>≤99.6万</w:t>
            </w:r>
          </w:p>
        </w:tc>
        <w:tc>
          <w:tcPr>
            <w:tcW w:w="2466" w:type="dxa"/>
            <w:vAlign w:val="center"/>
          </w:tcPr>
          <w:p>
            <w:pPr>
              <w:pStyle w:val="31"/>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业务保障能力提升情况</w:t>
            </w:r>
          </w:p>
        </w:tc>
        <w:tc>
          <w:tcPr>
            <w:tcW w:w="2466" w:type="dxa"/>
            <w:vAlign w:val="center"/>
          </w:tcPr>
          <w:p>
            <w:pPr>
              <w:pStyle w:val="31"/>
            </w:pPr>
            <w:r>
              <w:t>业务保障能力提升情况</w:t>
            </w:r>
          </w:p>
        </w:tc>
        <w:tc>
          <w:tcPr>
            <w:tcW w:w="2466" w:type="dxa"/>
            <w:vAlign w:val="center"/>
          </w:tcPr>
          <w:p>
            <w:pPr>
              <w:pStyle w:val="31"/>
            </w:pPr>
            <w:r>
              <w:t>进一步提升</w:t>
            </w:r>
          </w:p>
        </w:tc>
        <w:tc>
          <w:tcPr>
            <w:tcW w:w="2466" w:type="dxa"/>
            <w:vAlign w:val="center"/>
          </w:tcPr>
          <w:p>
            <w:pPr>
              <w:pStyle w:val="31"/>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社会公众和服务对象满意度</w:t>
            </w:r>
          </w:p>
        </w:tc>
        <w:tc>
          <w:tcPr>
            <w:tcW w:w="2466" w:type="dxa"/>
            <w:vAlign w:val="center"/>
          </w:tcPr>
          <w:p>
            <w:pPr>
              <w:pStyle w:val="31"/>
            </w:pPr>
            <w:r>
              <w:t>社会公众和服务对象满意度</w:t>
            </w:r>
          </w:p>
        </w:tc>
        <w:tc>
          <w:tcPr>
            <w:tcW w:w="2466" w:type="dxa"/>
            <w:vAlign w:val="center"/>
          </w:tcPr>
          <w:p>
            <w:pPr>
              <w:pStyle w:val="31"/>
            </w:pPr>
            <w:r>
              <w:t>≥95%</w:t>
            </w:r>
          </w:p>
        </w:tc>
        <w:tc>
          <w:tcPr>
            <w:tcW w:w="2466" w:type="dxa"/>
            <w:vAlign w:val="center"/>
          </w:tcPr>
          <w:p>
            <w:pPr>
              <w:pStyle w:val="31"/>
            </w:pPr>
            <w:r>
              <w:t>政策依据</w:t>
            </w:r>
          </w:p>
        </w:tc>
      </w:tr>
    </w:tbl>
    <w:p>
      <w:pPr>
        <w:pStyle w:val="29"/>
      </w:pPr>
    </w:p>
    <w:p>
      <w:pPr>
        <w:pStyle w:val="29"/>
        <w:ind w:firstLine="560"/>
      </w:pPr>
      <w:r>
        <w:rPr>
          <w:rFonts w:ascii="方正仿宋_GBK" w:hAnsi="方正仿宋_GBK" w:eastAsia="方正仿宋_GBK" w:cs="方正仿宋_GBK"/>
          <w:b/>
          <w:color w:val="000000"/>
          <w:sz w:val="28"/>
        </w:rPr>
        <w:t>11、河北雄安新区智能交通建设工作绩效目标表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1.研究编制河北雄安新区智能交通专项规划标准体系，有效的引导和支持今后的智能交通规划建设。</w:t>
            </w:r>
          </w:p>
          <w:p>
            <w:pPr>
              <w:pStyle w:val="31"/>
            </w:pPr>
            <w:r>
              <w:t>2.研究编制9个以上智能交通标准性文件草案，提高雄安新区智能交通的建设效率和效果</w:t>
            </w:r>
          </w:p>
          <w:p>
            <w:pPr>
              <w:pStyle w:val="31"/>
            </w:pPr>
            <w:r>
              <w:t>3.提升业务保障能力</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信息系统建设、购置数量（个\套</w:t>
            </w:r>
          </w:p>
        </w:tc>
        <w:tc>
          <w:tcPr>
            <w:tcW w:w="2466" w:type="dxa"/>
            <w:vAlign w:val="center"/>
          </w:tcPr>
          <w:p>
            <w:pPr>
              <w:pStyle w:val="31"/>
            </w:pPr>
            <w:r>
              <w:t>信息系统建设、购置数量（个\套）</w:t>
            </w:r>
          </w:p>
        </w:tc>
        <w:tc>
          <w:tcPr>
            <w:tcW w:w="2466" w:type="dxa"/>
            <w:vAlign w:val="center"/>
          </w:tcPr>
          <w:p>
            <w:pPr>
              <w:pStyle w:val="31"/>
            </w:pPr>
            <w:r>
              <w:t>1套</w:t>
            </w:r>
          </w:p>
        </w:tc>
        <w:tc>
          <w:tcPr>
            <w:tcW w:w="2466" w:type="dxa"/>
            <w:vAlign w:val="center"/>
          </w:tcPr>
          <w:p>
            <w:pPr>
              <w:pStyle w:val="31"/>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项目验收通过率</w:t>
            </w:r>
          </w:p>
        </w:tc>
        <w:tc>
          <w:tcPr>
            <w:tcW w:w="2466" w:type="dxa"/>
            <w:vAlign w:val="center"/>
          </w:tcPr>
          <w:p>
            <w:pPr>
              <w:pStyle w:val="31"/>
            </w:pPr>
            <w:r>
              <w:t>项目验收通过率</w:t>
            </w:r>
          </w:p>
        </w:tc>
        <w:tc>
          <w:tcPr>
            <w:tcW w:w="2466" w:type="dxa"/>
            <w:vAlign w:val="center"/>
          </w:tcPr>
          <w:p>
            <w:pPr>
              <w:pStyle w:val="31"/>
            </w:pPr>
            <w:r>
              <w:t>100%</w:t>
            </w:r>
          </w:p>
        </w:tc>
        <w:tc>
          <w:tcPr>
            <w:tcW w:w="2466" w:type="dxa"/>
            <w:vAlign w:val="center"/>
          </w:tcPr>
          <w:p>
            <w:pPr>
              <w:pStyle w:val="31"/>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项目所需资金</w:t>
            </w:r>
          </w:p>
        </w:tc>
        <w:tc>
          <w:tcPr>
            <w:tcW w:w="2466" w:type="dxa"/>
            <w:vAlign w:val="center"/>
          </w:tcPr>
          <w:p>
            <w:pPr>
              <w:pStyle w:val="31"/>
            </w:pPr>
            <w:r>
              <w:t>项目所需资金</w:t>
            </w:r>
          </w:p>
        </w:tc>
        <w:tc>
          <w:tcPr>
            <w:tcW w:w="2466" w:type="dxa"/>
            <w:vAlign w:val="center"/>
          </w:tcPr>
          <w:p>
            <w:pPr>
              <w:pStyle w:val="31"/>
            </w:pPr>
            <w:r>
              <w:t>≤279.36万元</w:t>
            </w:r>
          </w:p>
        </w:tc>
        <w:tc>
          <w:tcPr>
            <w:tcW w:w="2466" w:type="dxa"/>
            <w:vAlign w:val="center"/>
          </w:tcPr>
          <w:p>
            <w:pPr>
              <w:pStyle w:val="31"/>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项目资金支付及时率</w:t>
            </w:r>
          </w:p>
        </w:tc>
        <w:tc>
          <w:tcPr>
            <w:tcW w:w="2466" w:type="dxa"/>
            <w:vAlign w:val="center"/>
          </w:tcPr>
          <w:p>
            <w:pPr>
              <w:pStyle w:val="31"/>
            </w:pPr>
            <w:r>
              <w:t>项目资金支付及时率</w:t>
            </w:r>
          </w:p>
        </w:tc>
        <w:tc>
          <w:tcPr>
            <w:tcW w:w="2466" w:type="dxa"/>
            <w:vAlign w:val="center"/>
          </w:tcPr>
          <w:p>
            <w:pPr>
              <w:pStyle w:val="31"/>
            </w:pPr>
            <w:r>
              <w:t>100%</w:t>
            </w:r>
          </w:p>
        </w:tc>
        <w:tc>
          <w:tcPr>
            <w:tcW w:w="2466" w:type="dxa"/>
            <w:vAlign w:val="center"/>
          </w:tcPr>
          <w:p>
            <w:pPr>
              <w:pStyle w:val="31"/>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业务保障能力提升情况</w:t>
            </w:r>
          </w:p>
        </w:tc>
        <w:tc>
          <w:tcPr>
            <w:tcW w:w="2466" w:type="dxa"/>
            <w:vAlign w:val="center"/>
          </w:tcPr>
          <w:p>
            <w:pPr>
              <w:pStyle w:val="31"/>
            </w:pPr>
            <w:r>
              <w:t>业务保障能力提升情况</w:t>
            </w:r>
          </w:p>
        </w:tc>
        <w:tc>
          <w:tcPr>
            <w:tcW w:w="2466" w:type="dxa"/>
            <w:vAlign w:val="center"/>
          </w:tcPr>
          <w:p>
            <w:pPr>
              <w:pStyle w:val="31"/>
            </w:pPr>
            <w:r>
              <w:t>进一步提升</w:t>
            </w:r>
          </w:p>
        </w:tc>
        <w:tc>
          <w:tcPr>
            <w:tcW w:w="2466" w:type="dxa"/>
            <w:vAlign w:val="center"/>
          </w:tcPr>
          <w:p>
            <w:pPr>
              <w:pStyle w:val="31"/>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政策要求</w:t>
            </w:r>
          </w:p>
        </w:tc>
      </w:tr>
    </w:tbl>
    <w:p>
      <w:pPr>
        <w:pStyle w:val="29"/>
      </w:pPr>
    </w:p>
    <w:p>
      <w:pPr>
        <w:pStyle w:val="29"/>
        <w:ind w:firstLine="560"/>
      </w:pPr>
      <w:r>
        <w:rPr>
          <w:rFonts w:ascii="方正仿宋_GBK" w:hAnsi="方正仿宋_GBK" w:eastAsia="方正仿宋_GBK" w:cs="方正仿宋_GBK"/>
          <w:b/>
          <w:color w:val="000000"/>
          <w:sz w:val="28"/>
        </w:rPr>
        <w:t>12、交通运输法制监督及信用体系建设绩效目标表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1.开展政策标准研究，实施第三方评估；研究制定信用政策标准以及进行信用体系建设成效评估</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完成执法监督工作次数</w:t>
            </w:r>
          </w:p>
        </w:tc>
        <w:tc>
          <w:tcPr>
            <w:tcW w:w="2466" w:type="dxa"/>
            <w:vAlign w:val="center"/>
          </w:tcPr>
          <w:p>
            <w:pPr>
              <w:pStyle w:val="31"/>
            </w:pPr>
            <w:r>
              <w:t>对各地各部门执法情况进行监督</w:t>
            </w:r>
          </w:p>
        </w:tc>
        <w:tc>
          <w:tcPr>
            <w:tcW w:w="2466" w:type="dxa"/>
            <w:vAlign w:val="center"/>
          </w:tcPr>
          <w:p>
            <w:pPr>
              <w:pStyle w:val="31"/>
            </w:pPr>
            <w:r>
              <w:t>≥1次</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完成信用体系建设年度工作次数</w:t>
            </w:r>
          </w:p>
        </w:tc>
        <w:tc>
          <w:tcPr>
            <w:tcW w:w="2466" w:type="dxa"/>
            <w:vAlign w:val="center"/>
          </w:tcPr>
          <w:p>
            <w:pPr>
              <w:pStyle w:val="31"/>
            </w:pPr>
            <w:r>
              <w:t>对信用体系建设情况进行评估</w:t>
            </w:r>
          </w:p>
        </w:tc>
        <w:tc>
          <w:tcPr>
            <w:tcW w:w="2466" w:type="dxa"/>
            <w:vAlign w:val="center"/>
          </w:tcPr>
          <w:p>
            <w:pPr>
              <w:pStyle w:val="31"/>
            </w:pPr>
            <w:r>
              <w:t>≥1项</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执法监督成效</w:t>
            </w:r>
          </w:p>
        </w:tc>
        <w:tc>
          <w:tcPr>
            <w:tcW w:w="2466" w:type="dxa"/>
            <w:vAlign w:val="center"/>
          </w:tcPr>
          <w:p>
            <w:pPr>
              <w:pStyle w:val="31"/>
            </w:pPr>
            <w:r>
              <w:t>执法监督报告的合格情况</w:t>
            </w:r>
          </w:p>
        </w:tc>
        <w:tc>
          <w:tcPr>
            <w:tcW w:w="2466" w:type="dxa"/>
            <w:vAlign w:val="center"/>
          </w:tcPr>
          <w:p>
            <w:pPr>
              <w:pStyle w:val="31"/>
            </w:pPr>
            <w:r>
              <w:t>通过验收</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信用体系建设成效</w:t>
            </w:r>
          </w:p>
        </w:tc>
        <w:tc>
          <w:tcPr>
            <w:tcW w:w="2466" w:type="dxa"/>
            <w:vAlign w:val="center"/>
          </w:tcPr>
          <w:p>
            <w:pPr>
              <w:pStyle w:val="31"/>
            </w:pPr>
            <w:r>
              <w:t>信用体系建设工作合格情况</w:t>
            </w:r>
          </w:p>
        </w:tc>
        <w:tc>
          <w:tcPr>
            <w:tcW w:w="2466" w:type="dxa"/>
            <w:vAlign w:val="center"/>
          </w:tcPr>
          <w:p>
            <w:pPr>
              <w:pStyle w:val="31"/>
            </w:pPr>
            <w:r>
              <w:t>通过验收</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按时完成率</w:t>
            </w:r>
          </w:p>
        </w:tc>
        <w:tc>
          <w:tcPr>
            <w:tcW w:w="2466" w:type="dxa"/>
            <w:vAlign w:val="center"/>
          </w:tcPr>
          <w:p>
            <w:pPr>
              <w:pStyle w:val="31"/>
            </w:pPr>
            <w:r>
              <w:t>执法监督按期完成</w:t>
            </w:r>
          </w:p>
        </w:tc>
        <w:tc>
          <w:tcPr>
            <w:tcW w:w="2466" w:type="dxa"/>
            <w:vAlign w:val="center"/>
          </w:tcPr>
          <w:p>
            <w:pPr>
              <w:pStyle w:val="31"/>
            </w:pPr>
            <w:r>
              <w:t>100%</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按时完成率</w:t>
            </w:r>
          </w:p>
        </w:tc>
        <w:tc>
          <w:tcPr>
            <w:tcW w:w="2466" w:type="dxa"/>
            <w:vAlign w:val="center"/>
          </w:tcPr>
          <w:p>
            <w:pPr>
              <w:pStyle w:val="31"/>
            </w:pPr>
            <w:r>
              <w:t>信用体系建设按期完成</w:t>
            </w:r>
          </w:p>
        </w:tc>
        <w:tc>
          <w:tcPr>
            <w:tcW w:w="2466" w:type="dxa"/>
            <w:vAlign w:val="center"/>
          </w:tcPr>
          <w:p>
            <w:pPr>
              <w:pStyle w:val="31"/>
            </w:pPr>
            <w:r>
              <w:t>100%</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完成执法监督，信用体系建设</w:t>
            </w:r>
          </w:p>
        </w:tc>
        <w:tc>
          <w:tcPr>
            <w:tcW w:w="2466" w:type="dxa"/>
            <w:vAlign w:val="center"/>
          </w:tcPr>
          <w:p>
            <w:pPr>
              <w:pStyle w:val="31"/>
            </w:pPr>
            <w:r>
              <w:t>完成完成执法监督，信用体系建设工作成本，不超过财政支持预算经费规模</w:t>
            </w:r>
          </w:p>
        </w:tc>
        <w:tc>
          <w:tcPr>
            <w:tcW w:w="2466" w:type="dxa"/>
            <w:vAlign w:val="center"/>
          </w:tcPr>
          <w:p>
            <w:pPr>
              <w:pStyle w:val="31"/>
            </w:pPr>
            <w:r>
              <w:t>≤45万元</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可持续影响指标</w:t>
            </w:r>
          </w:p>
        </w:tc>
        <w:tc>
          <w:tcPr>
            <w:tcW w:w="2466" w:type="dxa"/>
            <w:vAlign w:val="center"/>
          </w:tcPr>
          <w:p>
            <w:pPr>
              <w:pStyle w:val="31"/>
            </w:pPr>
            <w:r>
              <w:t>推进法治政府建设</w:t>
            </w:r>
          </w:p>
        </w:tc>
        <w:tc>
          <w:tcPr>
            <w:tcW w:w="2466" w:type="dxa"/>
            <w:vAlign w:val="center"/>
          </w:tcPr>
          <w:p>
            <w:pPr>
              <w:pStyle w:val="31"/>
            </w:pPr>
            <w:r>
              <w:t>对推进法治政府建设辅助效果</w:t>
            </w:r>
          </w:p>
        </w:tc>
        <w:tc>
          <w:tcPr>
            <w:tcW w:w="2466" w:type="dxa"/>
            <w:vAlign w:val="center"/>
          </w:tcPr>
          <w:p>
            <w:pPr>
              <w:pStyle w:val="31"/>
            </w:pPr>
            <w:r>
              <w:t>持续影响</w:t>
            </w:r>
          </w:p>
        </w:tc>
        <w:tc>
          <w:tcPr>
            <w:tcW w:w="2466"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执法监督成果使用部门满意度</w:t>
            </w:r>
          </w:p>
        </w:tc>
        <w:tc>
          <w:tcPr>
            <w:tcW w:w="2466" w:type="dxa"/>
            <w:vAlign w:val="center"/>
          </w:tcPr>
          <w:p>
            <w:pPr>
              <w:pStyle w:val="31"/>
            </w:pPr>
            <w:r>
              <w:t>对执法监督成果使用部门进行调查，统计满意度比例</w:t>
            </w:r>
          </w:p>
        </w:tc>
        <w:tc>
          <w:tcPr>
            <w:tcW w:w="2466" w:type="dxa"/>
            <w:vAlign w:val="center"/>
          </w:tcPr>
          <w:p>
            <w:pPr>
              <w:pStyle w:val="31"/>
            </w:pPr>
            <w:r>
              <w:t>≥95%</w:t>
            </w:r>
          </w:p>
        </w:tc>
        <w:tc>
          <w:tcPr>
            <w:tcW w:w="2466" w:type="dxa"/>
            <w:vAlign w:val="center"/>
          </w:tcPr>
          <w:p>
            <w:pPr>
              <w:pStyle w:val="31"/>
            </w:pPr>
            <w:r>
              <w:t>以往经验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信用体系建设成果使用部门满意度</w:t>
            </w:r>
          </w:p>
        </w:tc>
        <w:tc>
          <w:tcPr>
            <w:tcW w:w="2466" w:type="dxa"/>
            <w:vAlign w:val="center"/>
          </w:tcPr>
          <w:p>
            <w:pPr>
              <w:pStyle w:val="31"/>
            </w:pPr>
            <w:r>
              <w:t>对评估成果使用部门进行调查，统计满意度比例</w:t>
            </w:r>
          </w:p>
        </w:tc>
        <w:tc>
          <w:tcPr>
            <w:tcW w:w="2466" w:type="dxa"/>
            <w:vAlign w:val="center"/>
          </w:tcPr>
          <w:p>
            <w:pPr>
              <w:pStyle w:val="31"/>
            </w:pPr>
            <w:r>
              <w:t>≥95%</w:t>
            </w:r>
          </w:p>
        </w:tc>
        <w:tc>
          <w:tcPr>
            <w:tcW w:w="2466" w:type="dxa"/>
            <w:vAlign w:val="center"/>
          </w:tcPr>
          <w:p>
            <w:pPr>
              <w:pStyle w:val="31"/>
            </w:pPr>
            <w:r>
              <w:t>以往经验</w:t>
            </w:r>
          </w:p>
        </w:tc>
      </w:tr>
    </w:tbl>
    <w:p>
      <w:pPr>
        <w:pStyle w:val="29"/>
      </w:pPr>
    </w:p>
    <w:p>
      <w:pPr>
        <w:pStyle w:val="29"/>
        <w:ind w:firstLine="560"/>
      </w:pPr>
      <w:r>
        <w:rPr>
          <w:rFonts w:ascii="方正仿宋_GBK" w:hAnsi="方正仿宋_GBK" w:eastAsia="方正仿宋_GBK" w:cs="方正仿宋_GBK"/>
          <w:b/>
          <w:color w:val="000000"/>
          <w:sz w:val="28"/>
        </w:rPr>
        <w:t>13、交通运输人才评价选拔及能力提升绩效目标表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1.通过开展评审考评以及推荐选拔工作，确保交通运输行业人才队伍可持续发展</w:t>
            </w:r>
          </w:p>
          <w:p>
            <w:pPr>
              <w:pStyle w:val="31"/>
            </w:pPr>
            <w:r>
              <w:t>2.发挥人才导向作用，确保评审考评以及推荐选拔工作结果公平公正。</w:t>
            </w:r>
          </w:p>
          <w:p>
            <w:pPr>
              <w:pStyle w:val="31"/>
            </w:pPr>
            <w:r>
              <w:t>3.完成厅机关事业单位部分县处级干部和年轻干部培训工作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评出人才数量</w:t>
            </w:r>
          </w:p>
        </w:tc>
        <w:tc>
          <w:tcPr>
            <w:tcW w:w="2466" w:type="dxa"/>
            <w:vAlign w:val="center"/>
          </w:tcPr>
          <w:p>
            <w:pPr>
              <w:pStyle w:val="31"/>
            </w:pPr>
            <w:r>
              <w:t>每年通过职称评审正高人才数量</w:t>
            </w:r>
          </w:p>
        </w:tc>
        <w:tc>
          <w:tcPr>
            <w:tcW w:w="2466" w:type="dxa"/>
            <w:vAlign w:val="center"/>
          </w:tcPr>
          <w:p>
            <w:pPr>
              <w:pStyle w:val="31"/>
            </w:pPr>
            <w:r>
              <w:t>50人左右</w:t>
            </w:r>
          </w:p>
        </w:tc>
        <w:tc>
          <w:tcPr>
            <w:tcW w:w="2466" w:type="dxa"/>
            <w:vAlign w:val="center"/>
          </w:tcPr>
          <w:p>
            <w:pPr>
              <w:pStyle w:val="31"/>
            </w:pPr>
            <w:r>
              <w:t>每年申报数量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评出人才数量</w:t>
            </w:r>
          </w:p>
        </w:tc>
        <w:tc>
          <w:tcPr>
            <w:tcW w:w="2466" w:type="dxa"/>
            <w:vAlign w:val="center"/>
          </w:tcPr>
          <w:p>
            <w:pPr>
              <w:pStyle w:val="31"/>
            </w:pPr>
            <w:r>
              <w:t>每年通过职称评审高级人才数量</w:t>
            </w:r>
          </w:p>
        </w:tc>
        <w:tc>
          <w:tcPr>
            <w:tcW w:w="2466" w:type="dxa"/>
            <w:vAlign w:val="center"/>
          </w:tcPr>
          <w:p>
            <w:pPr>
              <w:pStyle w:val="31"/>
            </w:pPr>
            <w:r>
              <w:t>350人左右</w:t>
            </w:r>
          </w:p>
        </w:tc>
        <w:tc>
          <w:tcPr>
            <w:tcW w:w="2466" w:type="dxa"/>
            <w:vAlign w:val="center"/>
          </w:tcPr>
          <w:p>
            <w:pPr>
              <w:pStyle w:val="31"/>
            </w:pPr>
            <w:r>
              <w:t>每年申报数量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评出人才数量</w:t>
            </w:r>
          </w:p>
        </w:tc>
        <w:tc>
          <w:tcPr>
            <w:tcW w:w="2466" w:type="dxa"/>
            <w:vAlign w:val="center"/>
          </w:tcPr>
          <w:p>
            <w:pPr>
              <w:pStyle w:val="31"/>
            </w:pPr>
            <w:r>
              <w:t>每年通过职称评审中级人才数量</w:t>
            </w:r>
          </w:p>
        </w:tc>
        <w:tc>
          <w:tcPr>
            <w:tcW w:w="2466" w:type="dxa"/>
            <w:vAlign w:val="center"/>
          </w:tcPr>
          <w:p>
            <w:pPr>
              <w:pStyle w:val="31"/>
            </w:pPr>
            <w:r>
              <w:t>140人左右</w:t>
            </w:r>
          </w:p>
        </w:tc>
        <w:tc>
          <w:tcPr>
            <w:tcW w:w="2466" w:type="dxa"/>
            <w:vAlign w:val="center"/>
          </w:tcPr>
          <w:p>
            <w:pPr>
              <w:pStyle w:val="31"/>
            </w:pPr>
            <w:r>
              <w:t>每年申报数量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培训人数</w:t>
            </w:r>
          </w:p>
        </w:tc>
        <w:tc>
          <w:tcPr>
            <w:tcW w:w="2466" w:type="dxa"/>
            <w:vAlign w:val="center"/>
          </w:tcPr>
          <w:p>
            <w:pPr>
              <w:pStyle w:val="31"/>
            </w:pPr>
            <w:r>
              <w:t>培训人数</w:t>
            </w:r>
          </w:p>
        </w:tc>
        <w:tc>
          <w:tcPr>
            <w:tcW w:w="2466" w:type="dxa"/>
            <w:vAlign w:val="center"/>
          </w:tcPr>
          <w:p>
            <w:pPr>
              <w:pStyle w:val="31"/>
            </w:pPr>
            <w:r>
              <w:t>120人左右</w:t>
            </w:r>
          </w:p>
        </w:tc>
        <w:tc>
          <w:tcPr>
            <w:tcW w:w="2466" w:type="dxa"/>
            <w:vAlign w:val="center"/>
          </w:tcPr>
          <w:p>
            <w:pPr>
              <w:pStyle w:val="31"/>
            </w:pPr>
            <w:r>
              <w:t>2022年培训计划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评出人才质量</w:t>
            </w:r>
          </w:p>
        </w:tc>
        <w:tc>
          <w:tcPr>
            <w:tcW w:w="2466" w:type="dxa"/>
            <w:vAlign w:val="center"/>
          </w:tcPr>
          <w:p>
            <w:pPr>
              <w:pStyle w:val="31"/>
            </w:pPr>
            <w:r>
              <w:t>评选出达到各级别人员总数占总申报人员比例</w:t>
            </w:r>
          </w:p>
        </w:tc>
        <w:tc>
          <w:tcPr>
            <w:tcW w:w="2466" w:type="dxa"/>
            <w:vAlign w:val="center"/>
          </w:tcPr>
          <w:p>
            <w:pPr>
              <w:pStyle w:val="31"/>
            </w:pPr>
            <w:r>
              <w:t>≥70%</w:t>
            </w:r>
          </w:p>
        </w:tc>
        <w:tc>
          <w:tcPr>
            <w:tcW w:w="2466" w:type="dxa"/>
            <w:vAlign w:val="center"/>
          </w:tcPr>
          <w:p>
            <w:pPr>
              <w:pStyle w:val="31"/>
            </w:pPr>
            <w:r>
              <w:t>省职改办要求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培训人数情况</w:t>
            </w:r>
          </w:p>
        </w:tc>
        <w:tc>
          <w:tcPr>
            <w:tcW w:w="2466" w:type="dxa"/>
            <w:vAlign w:val="center"/>
          </w:tcPr>
          <w:p>
            <w:pPr>
              <w:pStyle w:val="31"/>
            </w:pPr>
            <w:r>
              <w:t>完成培训人数占年度计划人数比例</w:t>
            </w:r>
          </w:p>
        </w:tc>
        <w:tc>
          <w:tcPr>
            <w:tcW w:w="2466" w:type="dxa"/>
            <w:vAlign w:val="center"/>
          </w:tcPr>
          <w:p>
            <w:pPr>
              <w:pStyle w:val="31"/>
            </w:pPr>
            <w:r>
              <w:t>≥90%</w:t>
            </w:r>
          </w:p>
        </w:tc>
        <w:tc>
          <w:tcPr>
            <w:tcW w:w="2466" w:type="dxa"/>
            <w:vAlign w:val="center"/>
          </w:tcPr>
          <w:p>
            <w:pPr>
              <w:pStyle w:val="31"/>
            </w:pPr>
            <w:r>
              <w:t>2022年培训计划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按时评审</w:t>
            </w:r>
          </w:p>
        </w:tc>
        <w:tc>
          <w:tcPr>
            <w:tcW w:w="2466" w:type="dxa"/>
            <w:vAlign w:val="center"/>
          </w:tcPr>
          <w:p>
            <w:pPr>
              <w:pStyle w:val="31"/>
            </w:pPr>
            <w:r>
              <w:t>按省职改办统一部署在每年11月开始评审</w:t>
            </w:r>
          </w:p>
        </w:tc>
        <w:tc>
          <w:tcPr>
            <w:tcW w:w="2466" w:type="dxa"/>
            <w:vAlign w:val="center"/>
          </w:tcPr>
          <w:p>
            <w:pPr>
              <w:pStyle w:val="31"/>
            </w:pPr>
            <w:r>
              <w:t>按时完成</w:t>
            </w:r>
          </w:p>
        </w:tc>
        <w:tc>
          <w:tcPr>
            <w:tcW w:w="2466" w:type="dxa"/>
            <w:vAlign w:val="center"/>
          </w:tcPr>
          <w:p>
            <w:pPr>
              <w:pStyle w:val="31"/>
            </w:pPr>
            <w:r>
              <w:t>省职改办要求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w:t>
            </w:r>
          </w:p>
        </w:tc>
        <w:tc>
          <w:tcPr>
            <w:tcW w:w="2466" w:type="dxa"/>
            <w:vAlign w:val="center"/>
          </w:tcPr>
          <w:p>
            <w:pPr>
              <w:pStyle w:val="31"/>
            </w:pPr>
            <w:r>
              <w:t>按时完成培训计划</w:t>
            </w:r>
          </w:p>
        </w:tc>
        <w:tc>
          <w:tcPr>
            <w:tcW w:w="2466" w:type="dxa"/>
            <w:vAlign w:val="center"/>
          </w:tcPr>
          <w:p>
            <w:pPr>
              <w:pStyle w:val="31"/>
            </w:pPr>
            <w:r>
              <w:t>按时完成</w:t>
            </w:r>
          </w:p>
        </w:tc>
        <w:tc>
          <w:tcPr>
            <w:tcW w:w="2466" w:type="dxa"/>
            <w:vAlign w:val="center"/>
          </w:tcPr>
          <w:p>
            <w:pPr>
              <w:pStyle w:val="31"/>
            </w:pPr>
            <w:r>
              <w:t>2022年培训计划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培训经费</w:t>
            </w:r>
          </w:p>
        </w:tc>
        <w:tc>
          <w:tcPr>
            <w:tcW w:w="2466" w:type="dxa"/>
            <w:vAlign w:val="center"/>
          </w:tcPr>
          <w:p>
            <w:pPr>
              <w:pStyle w:val="31"/>
            </w:pPr>
            <w:r>
              <w:t>培训总经费</w:t>
            </w:r>
          </w:p>
        </w:tc>
        <w:tc>
          <w:tcPr>
            <w:tcW w:w="2466" w:type="dxa"/>
            <w:vAlign w:val="center"/>
          </w:tcPr>
          <w:p>
            <w:pPr>
              <w:pStyle w:val="31"/>
            </w:pPr>
            <w:r>
              <w:t>≤35.7万元</w:t>
            </w:r>
          </w:p>
        </w:tc>
        <w:tc>
          <w:tcPr>
            <w:tcW w:w="2466" w:type="dxa"/>
            <w:vAlign w:val="center"/>
          </w:tcPr>
          <w:p>
            <w:pPr>
              <w:pStyle w:val="31"/>
            </w:pPr>
            <w:r>
              <w:t>预算总额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培训人均费用</w:t>
            </w:r>
          </w:p>
        </w:tc>
        <w:tc>
          <w:tcPr>
            <w:tcW w:w="2466" w:type="dxa"/>
            <w:vAlign w:val="center"/>
          </w:tcPr>
          <w:p>
            <w:pPr>
              <w:pStyle w:val="31"/>
            </w:pPr>
            <w:r>
              <w:t>培训人均费用（不含师资）</w:t>
            </w:r>
          </w:p>
        </w:tc>
        <w:tc>
          <w:tcPr>
            <w:tcW w:w="2466" w:type="dxa"/>
            <w:vAlign w:val="center"/>
          </w:tcPr>
          <w:p>
            <w:pPr>
              <w:pStyle w:val="31"/>
            </w:pPr>
            <w:r>
              <w:t>550元/人</w:t>
            </w:r>
          </w:p>
        </w:tc>
        <w:tc>
          <w:tcPr>
            <w:tcW w:w="2466" w:type="dxa"/>
            <w:vAlign w:val="center"/>
          </w:tcPr>
          <w:p>
            <w:pPr>
              <w:pStyle w:val="31"/>
            </w:pPr>
            <w:r>
              <w:t>预算总额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评审经费</w:t>
            </w:r>
          </w:p>
        </w:tc>
        <w:tc>
          <w:tcPr>
            <w:tcW w:w="2466" w:type="dxa"/>
            <w:vAlign w:val="center"/>
          </w:tcPr>
          <w:p>
            <w:pPr>
              <w:pStyle w:val="31"/>
            </w:pPr>
            <w:r>
              <w:t>评审总经费</w:t>
            </w:r>
          </w:p>
        </w:tc>
        <w:tc>
          <w:tcPr>
            <w:tcW w:w="2466" w:type="dxa"/>
            <w:vAlign w:val="center"/>
          </w:tcPr>
          <w:p>
            <w:pPr>
              <w:pStyle w:val="31"/>
            </w:pPr>
            <w:r>
              <w:t>≤120万元</w:t>
            </w:r>
          </w:p>
        </w:tc>
        <w:tc>
          <w:tcPr>
            <w:tcW w:w="2466" w:type="dxa"/>
            <w:vAlign w:val="center"/>
          </w:tcPr>
          <w:p>
            <w:pPr>
              <w:pStyle w:val="31"/>
            </w:pPr>
            <w:r>
              <w:t>预算总额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评审程序和结果公正</w:t>
            </w:r>
          </w:p>
        </w:tc>
        <w:tc>
          <w:tcPr>
            <w:tcW w:w="2466" w:type="dxa"/>
            <w:vAlign w:val="center"/>
          </w:tcPr>
          <w:p>
            <w:pPr>
              <w:pStyle w:val="31"/>
            </w:pPr>
            <w:r>
              <w:t>确保评审结果公平公正</w:t>
            </w:r>
          </w:p>
        </w:tc>
        <w:tc>
          <w:tcPr>
            <w:tcW w:w="2466" w:type="dxa"/>
            <w:vAlign w:val="center"/>
          </w:tcPr>
          <w:p>
            <w:pPr>
              <w:pStyle w:val="31"/>
            </w:pPr>
            <w:r>
              <w:t>公平公正</w:t>
            </w:r>
          </w:p>
        </w:tc>
        <w:tc>
          <w:tcPr>
            <w:tcW w:w="2466" w:type="dxa"/>
            <w:vAlign w:val="center"/>
          </w:tcPr>
          <w:p>
            <w:pPr>
              <w:pStyle w:val="31"/>
            </w:pPr>
            <w:r>
              <w:t>省职改办要求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参评单位满意度</w:t>
            </w:r>
          </w:p>
        </w:tc>
        <w:tc>
          <w:tcPr>
            <w:tcW w:w="2466" w:type="dxa"/>
            <w:vAlign w:val="center"/>
          </w:tcPr>
          <w:p>
            <w:pPr>
              <w:pStyle w:val="31"/>
            </w:pPr>
            <w:r>
              <w:t>参与申报评审工作单位的满意度</w:t>
            </w:r>
          </w:p>
        </w:tc>
        <w:tc>
          <w:tcPr>
            <w:tcW w:w="2466" w:type="dxa"/>
            <w:vAlign w:val="center"/>
          </w:tcPr>
          <w:p>
            <w:pPr>
              <w:pStyle w:val="31"/>
            </w:pPr>
            <w:r>
              <w:t>≥95%</w:t>
            </w:r>
          </w:p>
        </w:tc>
        <w:tc>
          <w:tcPr>
            <w:tcW w:w="2466" w:type="dxa"/>
            <w:vAlign w:val="center"/>
          </w:tcPr>
          <w:p>
            <w:pPr>
              <w:pStyle w:val="31"/>
            </w:pPr>
            <w:r>
              <w:t>满意度测评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参训学员满意度</w:t>
            </w:r>
          </w:p>
        </w:tc>
        <w:tc>
          <w:tcPr>
            <w:tcW w:w="2466" w:type="dxa"/>
            <w:vAlign w:val="center"/>
          </w:tcPr>
          <w:p>
            <w:pPr>
              <w:pStyle w:val="31"/>
            </w:pPr>
            <w:r>
              <w:t>参训学员满意度</w:t>
            </w:r>
          </w:p>
        </w:tc>
        <w:tc>
          <w:tcPr>
            <w:tcW w:w="2466" w:type="dxa"/>
            <w:vAlign w:val="center"/>
          </w:tcPr>
          <w:p>
            <w:pPr>
              <w:pStyle w:val="31"/>
            </w:pPr>
            <w:r>
              <w:t>≥95%</w:t>
            </w:r>
          </w:p>
        </w:tc>
        <w:tc>
          <w:tcPr>
            <w:tcW w:w="2466" w:type="dxa"/>
            <w:vAlign w:val="center"/>
          </w:tcPr>
          <w:p>
            <w:pPr>
              <w:pStyle w:val="31"/>
            </w:pPr>
            <w:r>
              <w:t>满意度测评</w:t>
            </w:r>
          </w:p>
        </w:tc>
      </w:tr>
    </w:tbl>
    <w:p>
      <w:pPr>
        <w:pStyle w:val="29"/>
      </w:pPr>
    </w:p>
    <w:p>
      <w:pPr>
        <w:pStyle w:val="29"/>
        <w:ind w:firstLine="560"/>
      </w:pPr>
      <w:r>
        <w:rPr>
          <w:rFonts w:ascii="方正仿宋_GBK" w:hAnsi="方正仿宋_GBK" w:eastAsia="方正仿宋_GBK" w:cs="方正仿宋_GBK"/>
          <w:b/>
          <w:color w:val="000000"/>
          <w:sz w:val="28"/>
        </w:rPr>
        <w:t>14、交通运输行业标准编制、网络安全提升及产品质量监督抽查项目绩效目标表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1.完成5项地方标准编制工作，完成5项地方标准的推广工作</w:t>
            </w:r>
          </w:p>
          <w:p>
            <w:pPr>
              <w:pStyle w:val="31"/>
            </w:pPr>
            <w:r>
              <w:t>2.网络安全责任制落实</w:t>
            </w:r>
          </w:p>
          <w:p>
            <w:pPr>
              <w:pStyle w:val="31"/>
            </w:pPr>
            <w:r>
              <w:t>3.开展行业网络检查工作，利用工具从不同的接入点对各信息系统（含网络、主机、应用等）进行漏洞扫描和探测，然后利用不同攻击手段对发现的漏洞进行人工验证，挖掘系统中存在的问题，最终形成渗透测试报告</w:t>
            </w:r>
          </w:p>
          <w:p>
            <w:pPr>
              <w:pStyle w:val="31"/>
            </w:pPr>
            <w:r>
              <w:t>4.完成3项在建交通运输产品质量监督抽查工作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编制标准规范数量</w:t>
            </w:r>
          </w:p>
        </w:tc>
        <w:tc>
          <w:tcPr>
            <w:tcW w:w="2466" w:type="dxa"/>
            <w:vAlign w:val="center"/>
          </w:tcPr>
          <w:p>
            <w:pPr>
              <w:pStyle w:val="31"/>
            </w:pPr>
            <w:r>
              <w:t>编制标准规范数量</w:t>
            </w:r>
          </w:p>
        </w:tc>
        <w:tc>
          <w:tcPr>
            <w:tcW w:w="2466" w:type="dxa"/>
            <w:vAlign w:val="center"/>
          </w:tcPr>
          <w:p>
            <w:pPr>
              <w:pStyle w:val="31"/>
            </w:pPr>
            <w:r>
              <w:t>≥5个</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渗透测试报告</w:t>
            </w:r>
          </w:p>
        </w:tc>
        <w:tc>
          <w:tcPr>
            <w:tcW w:w="2466" w:type="dxa"/>
            <w:vAlign w:val="center"/>
          </w:tcPr>
          <w:p>
            <w:pPr>
              <w:pStyle w:val="31"/>
            </w:pPr>
            <w:r>
              <w:t>渗透测试报告验收合格率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工作任务完成及时率</w:t>
            </w:r>
          </w:p>
        </w:tc>
        <w:tc>
          <w:tcPr>
            <w:tcW w:w="2466" w:type="dxa"/>
            <w:vAlign w:val="center"/>
          </w:tcPr>
          <w:p>
            <w:pPr>
              <w:pStyle w:val="31"/>
            </w:pPr>
            <w:r>
              <w:t>工作任务完成及时率</w:t>
            </w:r>
          </w:p>
        </w:tc>
        <w:tc>
          <w:tcPr>
            <w:tcW w:w="2466" w:type="dxa"/>
            <w:vAlign w:val="center"/>
          </w:tcPr>
          <w:p>
            <w:pPr>
              <w:pStyle w:val="31"/>
            </w:pPr>
            <w:r>
              <w:t>2022年10月前</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资金成本</w:t>
            </w:r>
          </w:p>
        </w:tc>
        <w:tc>
          <w:tcPr>
            <w:tcW w:w="2466" w:type="dxa"/>
            <w:vAlign w:val="center"/>
          </w:tcPr>
          <w:p>
            <w:pPr>
              <w:pStyle w:val="31"/>
            </w:pPr>
            <w:r>
              <w:t>≤195万元</w:t>
            </w:r>
          </w:p>
        </w:tc>
        <w:tc>
          <w:tcPr>
            <w:tcW w:w="2466" w:type="dxa"/>
            <w:vAlign w:val="center"/>
          </w:tcPr>
          <w:p>
            <w:pPr>
              <w:pStyle w:val="31"/>
            </w:pPr>
            <w:r>
              <w:t>年度工作安排</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对交通运输产品发展的影响</w:t>
            </w:r>
          </w:p>
        </w:tc>
        <w:tc>
          <w:tcPr>
            <w:tcW w:w="2466" w:type="dxa"/>
            <w:vAlign w:val="center"/>
          </w:tcPr>
          <w:p>
            <w:pPr>
              <w:pStyle w:val="31"/>
            </w:pPr>
            <w:r>
              <w:t>推动交通运输产品的发展</w:t>
            </w:r>
          </w:p>
        </w:tc>
        <w:tc>
          <w:tcPr>
            <w:tcW w:w="2466" w:type="dxa"/>
            <w:vAlign w:val="center"/>
          </w:tcPr>
          <w:p>
            <w:pPr>
              <w:pStyle w:val="31"/>
            </w:pPr>
            <w:r>
              <w:t>进一步推动</w:t>
            </w:r>
          </w:p>
        </w:tc>
        <w:tc>
          <w:tcPr>
            <w:tcW w:w="2466" w:type="dxa"/>
            <w:vAlign w:val="center"/>
          </w:tcPr>
          <w:p>
            <w:pPr>
              <w:pStyle w:val="31"/>
            </w:pPr>
            <w:r>
              <w:t>以往工作经验</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以往工作经验</w:t>
            </w:r>
          </w:p>
        </w:tc>
      </w:tr>
    </w:tbl>
    <w:p>
      <w:pPr>
        <w:pStyle w:val="29"/>
      </w:pPr>
    </w:p>
    <w:p>
      <w:pPr>
        <w:pStyle w:val="29"/>
        <w:ind w:firstLine="560"/>
      </w:pPr>
      <w:r>
        <w:rPr>
          <w:rFonts w:ascii="方正仿宋_GBK" w:hAnsi="方正仿宋_GBK" w:eastAsia="方正仿宋_GBK" w:cs="方正仿宋_GBK"/>
          <w:b/>
          <w:color w:val="000000"/>
          <w:sz w:val="28"/>
        </w:rPr>
        <w:t>15、交通运输巡察经费绩效目标表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1.完成厅党组交付的巡察任务</w:t>
            </w:r>
          </w:p>
          <w:p>
            <w:pPr>
              <w:pStyle w:val="31"/>
            </w:pPr>
            <w:r>
              <w:t>2.对厅属系统党组织进行政治体检，发现存在问题并督促整改</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完成巡察工作</w:t>
            </w:r>
          </w:p>
        </w:tc>
        <w:tc>
          <w:tcPr>
            <w:tcW w:w="2466" w:type="dxa"/>
            <w:vAlign w:val="center"/>
          </w:tcPr>
          <w:p>
            <w:pPr>
              <w:pStyle w:val="31"/>
            </w:pPr>
            <w:r>
              <w:t>每年至少开展2轮巡察工作</w:t>
            </w:r>
          </w:p>
        </w:tc>
        <w:tc>
          <w:tcPr>
            <w:tcW w:w="2466" w:type="dxa"/>
            <w:vAlign w:val="center"/>
          </w:tcPr>
          <w:p>
            <w:pPr>
              <w:pStyle w:val="31"/>
            </w:pPr>
            <w:r>
              <w:t>≥2</w:t>
            </w:r>
          </w:p>
        </w:tc>
        <w:tc>
          <w:tcPr>
            <w:tcW w:w="2466" w:type="dxa"/>
            <w:vAlign w:val="center"/>
          </w:tcPr>
          <w:p>
            <w:pPr>
              <w:pStyle w:val="31"/>
            </w:pPr>
            <w:r>
              <w:t>年度巡察计划数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研究巡察报告质量</w:t>
            </w:r>
          </w:p>
        </w:tc>
        <w:tc>
          <w:tcPr>
            <w:tcW w:w="2466" w:type="dxa"/>
            <w:vAlign w:val="center"/>
          </w:tcPr>
          <w:p>
            <w:pPr>
              <w:pStyle w:val="31"/>
            </w:pPr>
            <w:r>
              <w:t>巡察报告通过验收</w:t>
            </w:r>
          </w:p>
        </w:tc>
        <w:tc>
          <w:tcPr>
            <w:tcW w:w="2466" w:type="dxa"/>
            <w:vAlign w:val="center"/>
          </w:tcPr>
          <w:p>
            <w:pPr>
              <w:pStyle w:val="31"/>
            </w:pPr>
            <w:r>
              <w:t>验收合格</w:t>
            </w:r>
          </w:p>
        </w:tc>
        <w:tc>
          <w:tcPr>
            <w:tcW w:w="2466" w:type="dxa"/>
            <w:vAlign w:val="center"/>
          </w:tcPr>
          <w:p>
            <w:pPr>
              <w:pStyle w:val="31"/>
            </w:pPr>
            <w:r>
              <w:t>以往经验和年度巡察确定的任务目标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巡察工作开展情况</w:t>
            </w:r>
          </w:p>
        </w:tc>
        <w:tc>
          <w:tcPr>
            <w:tcW w:w="2466" w:type="dxa"/>
            <w:vAlign w:val="center"/>
          </w:tcPr>
          <w:p>
            <w:pPr>
              <w:pStyle w:val="31"/>
            </w:pPr>
            <w:r>
              <w:t>巡察工作按时开展完成</w:t>
            </w:r>
          </w:p>
        </w:tc>
        <w:tc>
          <w:tcPr>
            <w:tcW w:w="2466" w:type="dxa"/>
            <w:vAlign w:val="center"/>
          </w:tcPr>
          <w:p>
            <w:pPr>
              <w:pStyle w:val="31"/>
            </w:pPr>
            <w:r>
              <w:t>按时完成</w:t>
            </w:r>
          </w:p>
        </w:tc>
        <w:tc>
          <w:tcPr>
            <w:tcW w:w="2466" w:type="dxa"/>
            <w:vAlign w:val="center"/>
          </w:tcPr>
          <w:p>
            <w:pPr>
              <w:pStyle w:val="31"/>
            </w:pPr>
            <w:r>
              <w:t>年度巡察确定的任务目标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巡察工作所需要的成本</w:t>
            </w:r>
          </w:p>
        </w:tc>
        <w:tc>
          <w:tcPr>
            <w:tcW w:w="2466" w:type="dxa"/>
            <w:vAlign w:val="center"/>
          </w:tcPr>
          <w:p>
            <w:pPr>
              <w:pStyle w:val="31"/>
            </w:pPr>
            <w:r>
              <w:t>在巡察工作所需预算成本内</w:t>
            </w:r>
          </w:p>
        </w:tc>
        <w:tc>
          <w:tcPr>
            <w:tcW w:w="2466" w:type="dxa"/>
            <w:vAlign w:val="center"/>
          </w:tcPr>
          <w:p>
            <w:pPr>
              <w:pStyle w:val="31"/>
            </w:pPr>
            <w:r>
              <w:t>≤110万元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可持续影响指标</w:t>
            </w:r>
          </w:p>
        </w:tc>
        <w:tc>
          <w:tcPr>
            <w:tcW w:w="2466" w:type="dxa"/>
            <w:vAlign w:val="center"/>
          </w:tcPr>
          <w:p>
            <w:pPr>
              <w:pStyle w:val="31"/>
            </w:pPr>
            <w:r>
              <w:t>对厅属各级党组织全面从严治党产生的影响</w:t>
            </w:r>
          </w:p>
        </w:tc>
        <w:tc>
          <w:tcPr>
            <w:tcW w:w="2466" w:type="dxa"/>
            <w:vAlign w:val="center"/>
          </w:tcPr>
          <w:p>
            <w:pPr>
              <w:pStyle w:val="31"/>
            </w:pPr>
            <w:r>
              <w:t>对厅属各级党组织全面从严治党影响显著</w:t>
            </w:r>
          </w:p>
        </w:tc>
        <w:tc>
          <w:tcPr>
            <w:tcW w:w="2466" w:type="dxa"/>
            <w:vAlign w:val="center"/>
          </w:tcPr>
          <w:p>
            <w:pPr>
              <w:pStyle w:val="31"/>
            </w:pPr>
            <w:r>
              <w:t>进一步影响</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被巡察部门满意度</w:t>
            </w:r>
          </w:p>
        </w:tc>
        <w:tc>
          <w:tcPr>
            <w:tcW w:w="2466" w:type="dxa"/>
            <w:vAlign w:val="center"/>
          </w:tcPr>
          <w:p>
            <w:pPr>
              <w:pStyle w:val="31"/>
            </w:pPr>
            <w:r>
              <w:t>被巡察部门满意度</w:t>
            </w:r>
          </w:p>
        </w:tc>
        <w:tc>
          <w:tcPr>
            <w:tcW w:w="2466" w:type="dxa"/>
            <w:vAlign w:val="center"/>
          </w:tcPr>
          <w:p>
            <w:pPr>
              <w:pStyle w:val="31"/>
            </w:pPr>
            <w:r>
              <w:t>≥95%</w:t>
            </w:r>
          </w:p>
        </w:tc>
        <w:tc>
          <w:tcPr>
            <w:tcW w:w="2466" w:type="dxa"/>
            <w:vAlign w:val="center"/>
          </w:tcPr>
          <w:p>
            <w:pPr>
              <w:pStyle w:val="31"/>
            </w:pPr>
            <w:r>
              <w:t>以往工作经验</w:t>
            </w:r>
          </w:p>
        </w:tc>
      </w:tr>
    </w:tbl>
    <w:p>
      <w:pPr>
        <w:pStyle w:val="29"/>
      </w:pPr>
    </w:p>
    <w:p>
      <w:pPr>
        <w:pStyle w:val="29"/>
        <w:ind w:firstLine="560"/>
      </w:pPr>
      <w:r>
        <w:rPr>
          <w:rFonts w:ascii="方正仿宋_GBK" w:hAnsi="方正仿宋_GBK" w:eastAsia="方正仿宋_GBK" w:cs="方正仿宋_GBK"/>
          <w:b/>
          <w:color w:val="000000"/>
          <w:sz w:val="28"/>
        </w:rPr>
        <w:t>16、京津冀协同发展交通一体化日常监测与专项调查绩效目标表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1.编制完成2022年度京津冀区域交通一体化蓝皮书（河北篇），为京津冀交通一体化向深度广度提供工作参考建议</w:t>
            </w:r>
          </w:p>
          <w:p>
            <w:pPr>
              <w:pStyle w:val="31"/>
            </w:pPr>
            <w:r>
              <w:t>2.开展京津冀交通一体化工作日常统计调查分析，提供基础数据支撑资料</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开展京津冀交通一体化工作调研</w:t>
            </w:r>
          </w:p>
        </w:tc>
        <w:tc>
          <w:tcPr>
            <w:tcW w:w="2466" w:type="dxa"/>
            <w:vAlign w:val="center"/>
          </w:tcPr>
          <w:p>
            <w:pPr>
              <w:pStyle w:val="31"/>
            </w:pPr>
            <w:r>
              <w:t>组织与京津等部门对接和专家审查次数</w:t>
            </w:r>
          </w:p>
        </w:tc>
        <w:tc>
          <w:tcPr>
            <w:tcW w:w="2466" w:type="dxa"/>
            <w:vAlign w:val="center"/>
          </w:tcPr>
          <w:p>
            <w:pPr>
              <w:pStyle w:val="31"/>
            </w:pPr>
            <w:r>
              <w:t>≥5次</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开展京津冀交通一体化工作日常统计调查分析次数</w:t>
            </w:r>
          </w:p>
        </w:tc>
        <w:tc>
          <w:tcPr>
            <w:tcW w:w="2466" w:type="dxa"/>
            <w:vAlign w:val="center"/>
          </w:tcPr>
          <w:p>
            <w:pPr>
              <w:pStyle w:val="31"/>
            </w:pPr>
            <w:r>
              <w:t>按照要求及时监测并提供数据信息的次数</w:t>
            </w:r>
          </w:p>
        </w:tc>
        <w:tc>
          <w:tcPr>
            <w:tcW w:w="2466" w:type="dxa"/>
            <w:vAlign w:val="center"/>
          </w:tcPr>
          <w:p>
            <w:pPr>
              <w:pStyle w:val="31"/>
            </w:pPr>
            <w:r>
              <w:t>≥4次</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完成2022年度京津冀区域交通一体化蓝皮书（河北篇）</w:t>
            </w:r>
          </w:p>
        </w:tc>
        <w:tc>
          <w:tcPr>
            <w:tcW w:w="2466" w:type="dxa"/>
            <w:vAlign w:val="center"/>
          </w:tcPr>
          <w:p>
            <w:pPr>
              <w:pStyle w:val="31"/>
            </w:pPr>
            <w:r>
              <w:t>形成2022年度京津冀区域交通一体化蓝皮书（河北篇）报告验收合格率</w:t>
            </w:r>
          </w:p>
        </w:tc>
        <w:tc>
          <w:tcPr>
            <w:tcW w:w="2466" w:type="dxa"/>
            <w:vAlign w:val="center"/>
          </w:tcPr>
          <w:p>
            <w:pPr>
              <w:pStyle w:val="31"/>
            </w:pPr>
            <w:r>
              <w:t>100%</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完成日常监测和统计分析合格率</w:t>
            </w:r>
          </w:p>
        </w:tc>
        <w:tc>
          <w:tcPr>
            <w:tcW w:w="2466" w:type="dxa"/>
            <w:vAlign w:val="center"/>
          </w:tcPr>
          <w:p>
            <w:pPr>
              <w:pStyle w:val="31"/>
            </w:pPr>
            <w:r>
              <w:t>提供相关数据信息资料合格率</w:t>
            </w:r>
          </w:p>
        </w:tc>
        <w:tc>
          <w:tcPr>
            <w:tcW w:w="2466" w:type="dxa"/>
            <w:vAlign w:val="center"/>
          </w:tcPr>
          <w:p>
            <w:pPr>
              <w:pStyle w:val="31"/>
            </w:pPr>
            <w:r>
              <w:t>100%</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完成2022年度京津冀区域交通一体化蓝皮书时限</w:t>
            </w:r>
          </w:p>
        </w:tc>
        <w:tc>
          <w:tcPr>
            <w:tcW w:w="2466" w:type="dxa"/>
            <w:vAlign w:val="center"/>
          </w:tcPr>
          <w:p>
            <w:pPr>
              <w:pStyle w:val="31"/>
            </w:pPr>
            <w:r>
              <w:t>按照时间节点</w:t>
            </w:r>
          </w:p>
        </w:tc>
        <w:tc>
          <w:tcPr>
            <w:tcW w:w="2466" w:type="dxa"/>
            <w:vAlign w:val="center"/>
          </w:tcPr>
          <w:p>
            <w:pPr>
              <w:pStyle w:val="31"/>
            </w:pPr>
            <w:r>
              <w:t>2022年底前</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提供京津冀交通一体化工作数据资料时限</w:t>
            </w:r>
          </w:p>
        </w:tc>
        <w:tc>
          <w:tcPr>
            <w:tcW w:w="2466" w:type="dxa"/>
            <w:vAlign w:val="center"/>
          </w:tcPr>
          <w:p>
            <w:pPr>
              <w:pStyle w:val="31"/>
            </w:pPr>
            <w:r>
              <w:t>按照需求提供的及时率</w:t>
            </w:r>
          </w:p>
        </w:tc>
        <w:tc>
          <w:tcPr>
            <w:tcW w:w="2466" w:type="dxa"/>
            <w:vAlign w:val="center"/>
          </w:tcPr>
          <w:p>
            <w:pPr>
              <w:pStyle w:val="31"/>
            </w:pPr>
            <w:r>
              <w:t>100%</w:t>
            </w:r>
          </w:p>
        </w:tc>
        <w:tc>
          <w:tcPr>
            <w:tcW w:w="2466" w:type="dxa"/>
            <w:vAlign w:val="center"/>
          </w:tcPr>
          <w:p>
            <w:pPr>
              <w:pStyle w:val="31"/>
            </w:pPr>
            <w:r>
              <w:t>年度任务目标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委托服务费用</w:t>
            </w:r>
          </w:p>
        </w:tc>
        <w:tc>
          <w:tcPr>
            <w:tcW w:w="2466" w:type="dxa"/>
            <w:vAlign w:val="center"/>
          </w:tcPr>
          <w:p>
            <w:pPr>
              <w:pStyle w:val="31"/>
            </w:pPr>
            <w:r>
              <w:t>编制2022年度京津冀区域交通一体化蓝皮书（河北篇）成本</w:t>
            </w:r>
          </w:p>
        </w:tc>
        <w:tc>
          <w:tcPr>
            <w:tcW w:w="2466" w:type="dxa"/>
            <w:vAlign w:val="center"/>
          </w:tcPr>
          <w:p>
            <w:pPr>
              <w:pStyle w:val="31"/>
            </w:pPr>
            <w:r>
              <w:t>≤62.4万元</w:t>
            </w:r>
          </w:p>
        </w:tc>
        <w:tc>
          <w:tcPr>
            <w:tcW w:w="2466" w:type="dxa"/>
            <w:vAlign w:val="center"/>
          </w:tcPr>
          <w:p>
            <w:pPr>
              <w:pStyle w:val="31"/>
            </w:pPr>
            <w:r>
              <w:t>交通行业相关标准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委托服务费用</w:t>
            </w:r>
          </w:p>
        </w:tc>
        <w:tc>
          <w:tcPr>
            <w:tcW w:w="2466" w:type="dxa"/>
            <w:vAlign w:val="center"/>
          </w:tcPr>
          <w:p>
            <w:pPr>
              <w:pStyle w:val="31"/>
            </w:pPr>
            <w:r>
              <w:t>开展京津冀交通一体化工作日常统计调查分析成本</w:t>
            </w:r>
          </w:p>
        </w:tc>
        <w:tc>
          <w:tcPr>
            <w:tcW w:w="2466" w:type="dxa"/>
            <w:vAlign w:val="center"/>
          </w:tcPr>
          <w:p>
            <w:pPr>
              <w:pStyle w:val="31"/>
            </w:pPr>
            <w:r>
              <w:t>≤27.6万元</w:t>
            </w:r>
          </w:p>
        </w:tc>
        <w:tc>
          <w:tcPr>
            <w:tcW w:w="2466" w:type="dxa"/>
            <w:vAlign w:val="center"/>
          </w:tcPr>
          <w:p>
            <w:pPr>
              <w:pStyle w:val="31"/>
            </w:pPr>
            <w:r>
              <w:t>交通行业相关标准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推进京津冀交通一体化向广度深度拓展</w:t>
            </w:r>
          </w:p>
        </w:tc>
        <w:tc>
          <w:tcPr>
            <w:tcW w:w="2466" w:type="dxa"/>
            <w:vAlign w:val="center"/>
          </w:tcPr>
          <w:p>
            <w:pPr>
              <w:pStyle w:val="31"/>
            </w:pPr>
            <w:r>
              <w:t>推进京津冀交通一体化向广度深度拓展</w:t>
            </w:r>
          </w:p>
        </w:tc>
        <w:tc>
          <w:tcPr>
            <w:tcW w:w="2466" w:type="dxa"/>
            <w:vAlign w:val="center"/>
          </w:tcPr>
          <w:p>
            <w:pPr>
              <w:pStyle w:val="31"/>
            </w:pPr>
            <w:r>
              <w:t>进一步推动</w:t>
            </w:r>
          </w:p>
        </w:tc>
        <w:tc>
          <w:tcPr>
            <w:tcW w:w="2466" w:type="dxa"/>
            <w:vAlign w:val="center"/>
          </w:tcPr>
          <w:p>
            <w:pPr>
              <w:pStyle w:val="31"/>
            </w:pPr>
            <w:r>
              <w:t>交通行业相关标准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综合业务管理人员满意度</w:t>
            </w:r>
          </w:p>
        </w:tc>
        <w:tc>
          <w:tcPr>
            <w:tcW w:w="2466" w:type="dxa"/>
            <w:vAlign w:val="center"/>
          </w:tcPr>
          <w:p>
            <w:pPr>
              <w:pStyle w:val="31"/>
            </w:pPr>
            <w:r>
              <w:t>综合业务管理人员满意度</w:t>
            </w:r>
          </w:p>
        </w:tc>
        <w:tc>
          <w:tcPr>
            <w:tcW w:w="2466" w:type="dxa"/>
            <w:vAlign w:val="center"/>
          </w:tcPr>
          <w:p>
            <w:pPr>
              <w:pStyle w:val="31"/>
            </w:pPr>
            <w:r>
              <w:t>≥95%</w:t>
            </w:r>
          </w:p>
        </w:tc>
        <w:tc>
          <w:tcPr>
            <w:tcW w:w="2466" w:type="dxa"/>
            <w:vAlign w:val="center"/>
          </w:tcPr>
          <w:p>
            <w:pPr>
              <w:pStyle w:val="31"/>
            </w:pPr>
            <w:r>
              <w:t>交通行业相关标准</w:t>
            </w:r>
          </w:p>
        </w:tc>
      </w:tr>
    </w:tbl>
    <w:p>
      <w:pPr>
        <w:pStyle w:val="29"/>
      </w:pPr>
    </w:p>
    <w:p>
      <w:pPr>
        <w:pStyle w:val="29"/>
        <w:ind w:firstLine="560"/>
      </w:pPr>
      <w:r>
        <w:rPr>
          <w:rFonts w:ascii="方正仿宋_GBK" w:hAnsi="方正仿宋_GBK" w:eastAsia="方正仿宋_GBK" w:cs="方正仿宋_GBK"/>
          <w:b/>
          <w:color w:val="000000"/>
          <w:sz w:val="28"/>
        </w:rPr>
        <w:t>17、企业军转干部解困资金绩效目标表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1.完成军转解困资金发放</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补助人数</w:t>
            </w:r>
          </w:p>
        </w:tc>
        <w:tc>
          <w:tcPr>
            <w:tcW w:w="2466" w:type="dxa"/>
            <w:vAlign w:val="center"/>
          </w:tcPr>
          <w:p>
            <w:pPr>
              <w:pStyle w:val="31"/>
              <w:rPr>
                <w:highlight w:val="yellow"/>
              </w:rPr>
            </w:pPr>
            <w:r>
              <w:rPr>
                <w:highlight w:val="yellow"/>
              </w:rPr>
              <w:t>资金补助人数</w:t>
            </w:r>
          </w:p>
        </w:tc>
        <w:tc>
          <w:tcPr>
            <w:tcW w:w="2466" w:type="dxa"/>
            <w:vAlign w:val="center"/>
          </w:tcPr>
          <w:p>
            <w:pPr>
              <w:pStyle w:val="31"/>
              <w:rPr>
                <w:highlight w:val="yellow"/>
              </w:rPr>
            </w:pPr>
            <w:r>
              <w:rPr>
                <w:rFonts w:hint="eastAsia"/>
                <w:highlight w:val="yellow"/>
                <w:lang w:eastAsia="zh-CN"/>
              </w:rPr>
              <w:t>1</w:t>
            </w:r>
            <w:r>
              <w:rPr>
                <w:highlight w:val="yellow"/>
              </w:rPr>
              <w:t>人</w:t>
            </w:r>
          </w:p>
        </w:tc>
        <w:tc>
          <w:tcPr>
            <w:tcW w:w="2466" w:type="dxa"/>
            <w:vAlign w:val="center"/>
          </w:tcPr>
          <w:p>
            <w:pPr>
              <w:pStyle w:val="31"/>
            </w:pPr>
            <w:r>
              <w:t>文件规定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应发尽发</w:t>
            </w:r>
          </w:p>
        </w:tc>
        <w:tc>
          <w:tcPr>
            <w:tcW w:w="2466" w:type="dxa"/>
            <w:vAlign w:val="center"/>
          </w:tcPr>
          <w:p>
            <w:pPr>
              <w:pStyle w:val="31"/>
            </w:pPr>
            <w:r>
              <w:t>应发尽发率</w:t>
            </w:r>
          </w:p>
        </w:tc>
        <w:tc>
          <w:tcPr>
            <w:tcW w:w="2466" w:type="dxa"/>
            <w:vAlign w:val="center"/>
          </w:tcPr>
          <w:p>
            <w:pPr>
              <w:pStyle w:val="31"/>
            </w:pPr>
            <w:r>
              <w:t>100%</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按时完成率</w:t>
            </w:r>
          </w:p>
        </w:tc>
        <w:tc>
          <w:tcPr>
            <w:tcW w:w="2466" w:type="dxa"/>
            <w:vAlign w:val="center"/>
          </w:tcPr>
          <w:p>
            <w:pPr>
              <w:pStyle w:val="31"/>
            </w:pPr>
            <w:r>
              <w:t>按时完成率</w:t>
            </w:r>
          </w:p>
        </w:tc>
        <w:tc>
          <w:tcPr>
            <w:tcW w:w="2466" w:type="dxa"/>
            <w:vAlign w:val="center"/>
          </w:tcPr>
          <w:p>
            <w:pPr>
              <w:pStyle w:val="31"/>
            </w:pPr>
            <w:r>
              <w:t>100%</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控制在预算成本内</w:t>
            </w:r>
          </w:p>
        </w:tc>
        <w:tc>
          <w:tcPr>
            <w:tcW w:w="2466" w:type="dxa"/>
            <w:vAlign w:val="center"/>
          </w:tcPr>
          <w:p>
            <w:pPr>
              <w:pStyle w:val="31"/>
            </w:pPr>
            <w:r>
              <w:t>≤0.22万元</w:t>
            </w:r>
          </w:p>
        </w:tc>
        <w:tc>
          <w:tcPr>
            <w:tcW w:w="2466" w:type="dxa"/>
            <w:vAlign w:val="center"/>
          </w:tcPr>
          <w:p>
            <w:pPr>
              <w:pStyle w:val="31"/>
            </w:pPr>
            <w:r>
              <w:t>文件规定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对军转干部的生活保障</w:t>
            </w:r>
          </w:p>
        </w:tc>
        <w:tc>
          <w:tcPr>
            <w:tcW w:w="2466" w:type="dxa"/>
            <w:vAlign w:val="center"/>
          </w:tcPr>
          <w:p>
            <w:pPr>
              <w:pStyle w:val="31"/>
            </w:pPr>
            <w:r>
              <w:t>是否保障军转干部的生活</w:t>
            </w:r>
          </w:p>
        </w:tc>
        <w:tc>
          <w:tcPr>
            <w:tcW w:w="2466" w:type="dxa"/>
            <w:vAlign w:val="center"/>
          </w:tcPr>
          <w:p>
            <w:pPr>
              <w:pStyle w:val="31"/>
            </w:pPr>
            <w:r>
              <w:t>进一步保障</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满意度</w:t>
            </w:r>
          </w:p>
        </w:tc>
        <w:tc>
          <w:tcPr>
            <w:tcW w:w="2466" w:type="dxa"/>
            <w:vAlign w:val="center"/>
          </w:tcPr>
          <w:p>
            <w:pPr>
              <w:pStyle w:val="31"/>
            </w:pPr>
            <w:r>
              <w:t>满意度</w:t>
            </w:r>
          </w:p>
        </w:tc>
        <w:tc>
          <w:tcPr>
            <w:tcW w:w="2466" w:type="dxa"/>
            <w:vAlign w:val="center"/>
          </w:tcPr>
          <w:p>
            <w:pPr>
              <w:pStyle w:val="31"/>
            </w:pPr>
            <w:r>
              <w:t>≥95%</w:t>
            </w:r>
          </w:p>
        </w:tc>
        <w:tc>
          <w:tcPr>
            <w:tcW w:w="2466" w:type="dxa"/>
            <w:vAlign w:val="center"/>
          </w:tcPr>
          <w:p>
            <w:pPr>
              <w:pStyle w:val="31"/>
            </w:pPr>
            <w:r>
              <w:t>历年惯例</w:t>
            </w:r>
          </w:p>
        </w:tc>
      </w:tr>
    </w:tbl>
    <w:p>
      <w:pPr>
        <w:pStyle w:val="29"/>
      </w:pPr>
    </w:p>
    <w:p>
      <w:pPr>
        <w:pStyle w:val="29"/>
        <w:ind w:firstLine="560"/>
      </w:pPr>
      <w:r>
        <w:rPr>
          <w:rFonts w:ascii="方正仿宋_GBK" w:hAnsi="方正仿宋_GBK" w:eastAsia="方正仿宋_GBK" w:cs="方正仿宋_GBK"/>
          <w:b/>
          <w:color w:val="000000"/>
          <w:sz w:val="28"/>
        </w:rPr>
        <w:t>18、企业军转干部解困资金绩效目标表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1.发放军转解困资金</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补助人数</w:t>
            </w:r>
          </w:p>
        </w:tc>
        <w:tc>
          <w:tcPr>
            <w:tcW w:w="2466" w:type="dxa"/>
            <w:vAlign w:val="center"/>
          </w:tcPr>
          <w:p>
            <w:pPr>
              <w:pStyle w:val="31"/>
              <w:rPr>
                <w:highlight w:val="yellow"/>
              </w:rPr>
            </w:pPr>
            <w:r>
              <w:rPr>
                <w:highlight w:val="yellow"/>
              </w:rPr>
              <w:t>资金补助人数</w:t>
            </w:r>
          </w:p>
        </w:tc>
        <w:tc>
          <w:tcPr>
            <w:tcW w:w="2466" w:type="dxa"/>
            <w:vAlign w:val="center"/>
          </w:tcPr>
          <w:p>
            <w:pPr>
              <w:pStyle w:val="31"/>
              <w:rPr>
                <w:highlight w:val="yellow"/>
              </w:rPr>
            </w:pPr>
            <w:r>
              <w:rPr>
                <w:rFonts w:hint="eastAsia"/>
                <w:highlight w:val="yellow"/>
                <w:lang w:eastAsia="zh-CN"/>
              </w:rPr>
              <w:t>1</w:t>
            </w:r>
            <w:r>
              <w:rPr>
                <w:highlight w:val="yellow"/>
              </w:rPr>
              <w:t>人</w:t>
            </w:r>
          </w:p>
        </w:tc>
        <w:tc>
          <w:tcPr>
            <w:tcW w:w="2466" w:type="dxa"/>
            <w:vAlign w:val="center"/>
          </w:tcPr>
          <w:p>
            <w:pPr>
              <w:pStyle w:val="31"/>
            </w:pPr>
            <w:r>
              <w:t>文件规定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应发尽发</w:t>
            </w:r>
          </w:p>
        </w:tc>
        <w:tc>
          <w:tcPr>
            <w:tcW w:w="2466" w:type="dxa"/>
            <w:vAlign w:val="center"/>
          </w:tcPr>
          <w:p>
            <w:pPr>
              <w:pStyle w:val="31"/>
            </w:pPr>
            <w:r>
              <w:t>应发尽发率</w:t>
            </w:r>
          </w:p>
        </w:tc>
        <w:tc>
          <w:tcPr>
            <w:tcW w:w="2466" w:type="dxa"/>
            <w:vAlign w:val="center"/>
          </w:tcPr>
          <w:p>
            <w:pPr>
              <w:pStyle w:val="31"/>
            </w:pPr>
            <w:r>
              <w:t>100%</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按时完成率</w:t>
            </w:r>
          </w:p>
        </w:tc>
        <w:tc>
          <w:tcPr>
            <w:tcW w:w="2466" w:type="dxa"/>
            <w:vAlign w:val="center"/>
          </w:tcPr>
          <w:p>
            <w:pPr>
              <w:pStyle w:val="31"/>
            </w:pPr>
            <w:r>
              <w:t>按时完成率</w:t>
            </w:r>
          </w:p>
        </w:tc>
        <w:tc>
          <w:tcPr>
            <w:tcW w:w="2466" w:type="dxa"/>
            <w:vAlign w:val="center"/>
          </w:tcPr>
          <w:p>
            <w:pPr>
              <w:pStyle w:val="31"/>
            </w:pPr>
            <w:r>
              <w:t>100%</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资金成本</w:t>
            </w:r>
          </w:p>
        </w:tc>
        <w:tc>
          <w:tcPr>
            <w:tcW w:w="2466" w:type="dxa"/>
            <w:vAlign w:val="center"/>
          </w:tcPr>
          <w:p>
            <w:pPr>
              <w:pStyle w:val="31"/>
            </w:pPr>
            <w:r>
              <w:t>控制在预算成本内</w:t>
            </w:r>
          </w:p>
        </w:tc>
        <w:tc>
          <w:tcPr>
            <w:tcW w:w="2466" w:type="dxa"/>
            <w:vAlign w:val="center"/>
          </w:tcPr>
          <w:p>
            <w:pPr>
              <w:pStyle w:val="31"/>
            </w:pPr>
            <w:r>
              <w:t>文件规定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对军转干部的保障作用</w:t>
            </w:r>
          </w:p>
        </w:tc>
        <w:tc>
          <w:tcPr>
            <w:tcW w:w="2466" w:type="dxa"/>
            <w:vAlign w:val="center"/>
          </w:tcPr>
          <w:p>
            <w:pPr>
              <w:pStyle w:val="31"/>
            </w:pPr>
            <w:r>
              <w:t>是否保障对军转干部的生活</w:t>
            </w:r>
          </w:p>
        </w:tc>
        <w:tc>
          <w:tcPr>
            <w:tcW w:w="2466" w:type="dxa"/>
            <w:vAlign w:val="center"/>
          </w:tcPr>
          <w:p>
            <w:pPr>
              <w:pStyle w:val="31"/>
            </w:pPr>
            <w:r>
              <w:t>进一步保障</w:t>
            </w:r>
          </w:p>
        </w:tc>
        <w:tc>
          <w:tcPr>
            <w:tcW w:w="2466" w:type="dxa"/>
            <w:vAlign w:val="center"/>
          </w:tcPr>
          <w:p>
            <w:pPr>
              <w:pStyle w:val="31"/>
            </w:pPr>
            <w:r>
              <w:t>历年惯例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满意度</w:t>
            </w:r>
          </w:p>
        </w:tc>
        <w:tc>
          <w:tcPr>
            <w:tcW w:w="2466" w:type="dxa"/>
            <w:vAlign w:val="center"/>
          </w:tcPr>
          <w:p>
            <w:pPr>
              <w:pStyle w:val="31"/>
            </w:pPr>
            <w:r>
              <w:t>满意度</w:t>
            </w:r>
          </w:p>
        </w:tc>
        <w:tc>
          <w:tcPr>
            <w:tcW w:w="2466" w:type="dxa"/>
            <w:vAlign w:val="center"/>
          </w:tcPr>
          <w:p>
            <w:pPr>
              <w:pStyle w:val="31"/>
            </w:pPr>
            <w:r>
              <w:t>≥95%</w:t>
            </w:r>
          </w:p>
        </w:tc>
        <w:tc>
          <w:tcPr>
            <w:tcW w:w="2466" w:type="dxa"/>
            <w:vAlign w:val="center"/>
          </w:tcPr>
          <w:p>
            <w:pPr>
              <w:pStyle w:val="31"/>
            </w:pPr>
            <w:r>
              <w:t>历年惯例</w:t>
            </w:r>
          </w:p>
        </w:tc>
      </w:tr>
    </w:tbl>
    <w:p>
      <w:pPr>
        <w:pStyle w:val="29"/>
      </w:pPr>
    </w:p>
    <w:p>
      <w:pPr>
        <w:pStyle w:val="29"/>
        <w:ind w:firstLine="560"/>
      </w:pPr>
      <w:r>
        <w:rPr>
          <w:rFonts w:ascii="方正仿宋_GBK" w:hAnsi="方正仿宋_GBK" w:eastAsia="方正仿宋_GBK" w:cs="方正仿宋_GBK"/>
          <w:b/>
          <w:color w:val="000000"/>
          <w:sz w:val="28"/>
        </w:rPr>
        <w:t>19、事业单位改革及交通行业预留资金绩效目标表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1.满足机构改革等支出事项的资金需求等</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各项工作完成率</w:t>
            </w:r>
          </w:p>
        </w:tc>
        <w:tc>
          <w:tcPr>
            <w:tcW w:w="2466" w:type="dxa"/>
            <w:vAlign w:val="center"/>
          </w:tcPr>
          <w:p>
            <w:pPr>
              <w:pStyle w:val="31"/>
            </w:pPr>
            <w:r>
              <w:t>保障机构改革顺利完成</w:t>
            </w:r>
          </w:p>
        </w:tc>
        <w:tc>
          <w:tcPr>
            <w:tcW w:w="2466" w:type="dxa"/>
            <w:vAlign w:val="center"/>
          </w:tcPr>
          <w:p>
            <w:pPr>
              <w:pStyle w:val="31"/>
            </w:pPr>
            <w:r>
              <w:t>100%</w:t>
            </w:r>
          </w:p>
        </w:tc>
        <w:tc>
          <w:tcPr>
            <w:tcW w:w="2466" w:type="dxa"/>
            <w:vAlign w:val="center"/>
          </w:tcPr>
          <w:p>
            <w:pPr>
              <w:pStyle w:val="31"/>
            </w:pPr>
            <w:r>
              <w:t>机构改革实施方案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预算控制数</w:t>
            </w:r>
          </w:p>
        </w:tc>
        <w:tc>
          <w:tcPr>
            <w:tcW w:w="2466" w:type="dxa"/>
            <w:vAlign w:val="center"/>
          </w:tcPr>
          <w:p>
            <w:pPr>
              <w:pStyle w:val="31"/>
            </w:pPr>
            <w:r>
              <w:t>预算控制数</w:t>
            </w:r>
          </w:p>
        </w:tc>
        <w:tc>
          <w:tcPr>
            <w:tcW w:w="2466" w:type="dxa"/>
            <w:vAlign w:val="center"/>
          </w:tcPr>
          <w:p>
            <w:pPr>
              <w:pStyle w:val="31"/>
            </w:pPr>
            <w:r>
              <w:t>≤15218.27万元</w:t>
            </w:r>
          </w:p>
        </w:tc>
        <w:tc>
          <w:tcPr>
            <w:tcW w:w="2466" w:type="dxa"/>
            <w:vAlign w:val="center"/>
          </w:tcPr>
          <w:p>
            <w:pPr>
              <w:pStyle w:val="31"/>
            </w:pPr>
            <w:r>
              <w:t>机构改革实施方案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增加支出事项等的资金使用率</w:t>
            </w:r>
          </w:p>
        </w:tc>
        <w:tc>
          <w:tcPr>
            <w:tcW w:w="2466" w:type="dxa"/>
            <w:vAlign w:val="center"/>
          </w:tcPr>
          <w:p>
            <w:pPr>
              <w:pStyle w:val="31"/>
            </w:pPr>
            <w:r>
              <w:t>满足增加支出事项的资金使用率</w:t>
            </w:r>
          </w:p>
        </w:tc>
        <w:tc>
          <w:tcPr>
            <w:tcW w:w="2466" w:type="dxa"/>
            <w:vAlign w:val="center"/>
          </w:tcPr>
          <w:p>
            <w:pPr>
              <w:pStyle w:val="31"/>
            </w:pPr>
            <w:r>
              <w:t>100%</w:t>
            </w:r>
          </w:p>
        </w:tc>
        <w:tc>
          <w:tcPr>
            <w:tcW w:w="2466" w:type="dxa"/>
            <w:vAlign w:val="center"/>
          </w:tcPr>
          <w:p>
            <w:pPr>
              <w:pStyle w:val="31"/>
            </w:pPr>
            <w:r>
              <w:t>机构改革实施方案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机构改革完成后及时细化</w:t>
            </w:r>
          </w:p>
        </w:tc>
        <w:tc>
          <w:tcPr>
            <w:tcW w:w="2466" w:type="dxa"/>
            <w:vAlign w:val="center"/>
          </w:tcPr>
          <w:p>
            <w:pPr>
              <w:pStyle w:val="31"/>
            </w:pPr>
            <w:r>
              <w:t>及时细化保障改革单位履职需要</w:t>
            </w:r>
          </w:p>
        </w:tc>
        <w:tc>
          <w:tcPr>
            <w:tcW w:w="2466" w:type="dxa"/>
            <w:vAlign w:val="center"/>
          </w:tcPr>
          <w:p>
            <w:pPr>
              <w:pStyle w:val="31"/>
            </w:pPr>
            <w:r>
              <w:t>按照时间规定完成</w:t>
            </w:r>
          </w:p>
        </w:tc>
        <w:tc>
          <w:tcPr>
            <w:tcW w:w="2466" w:type="dxa"/>
            <w:vAlign w:val="center"/>
          </w:tcPr>
          <w:p>
            <w:pPr>
              <w:pStyle w:val="31"/>
            </w:pPr>
            <w:r>
              <w:t>机构改革实施方案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促进区域经济社会发展情况</w:t>
            </w:r>
          </w:p>
        </w:tc>
        <w:tc>
          <w:tcPr>
            <w:tcW w:w="2466" w:type="dxa"/>
            <w:vAlign w:val="center"/>
          </w:tcPr>
          <w:p>
            <w:pPr>
              <w:pStyle w:val="31"/>
            </w:pPr>
            <w:r>
              <w:t>促进区域经济社会发展情况</w:t>
            </w:r>
          </w:p>
        </w:tc>
        <w:tc>
          <w:tcPr>
            <w:tcW w:w="2466" w:type="dxa"/>
            <w:vAlign w:val="center"/>
          </w:tcPr>
          <w:p>
            <w:pPr>
              <w:pStyle w:val="31"/>
            </w:pPr>
            <w:r>
              <w:t>进一步提升</w:t>
            </w:r>
          </w:p>
        </w:tc>
        <w:tc>
          <w:tcPr>
            <w:tcW w:w="2466" w:type="dxa"/>
            <w:vAlign w:val="center"/>
          </w:tcPr>
          <w:p>
            <w:pPr>
              <w:pStyle w:val="31"/>
            </w:pPr>
            <w:r>
              <w:t>机构改革实施方案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问卷调查</w:t>
            </w:r>
          </w:p>
        </w:tc>
      </w:tr>
    </w:tbl>
    <w:p>
      <w:pPr>
        <w:pStyle w:val="29"/>
      </w:pPr>
    </w:p>
    <w:p>
      <w:pPr>
        <w:pStyle w:val="29"/>
        <w:ind w:firstLine="560"/>
      </w:pPr>
      <w:r>
        <w:rPr>
          <w:rFonts w:ascii="方正仿宋_GBK" w:hAnsi="方正仿宋_GBK" w:eastAsia="方正仿宋_GBK" w:cs="方正仿宋_GBK"/>
          <w:b/>
          <w:color w:val="000000"/>
          <w:sz w:val="28"/>
        </w:rPr>
        <w:t>20、市管高速公路还贷支出绩效目标表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1.按时完成养护运营任务，保障高速及其他收费公路的正常行驶</w:t>
            </w:r>
          </w:p>
          <w:p>
            <w:pPr>
              <w:pStyle w:val="31"/>
            </w:pPr>
            <w:r>
              <w:t>2.按时偿还贷款本息，维护良好行业信用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拨款数额</w:t>
            </w:r>
          </w:p>
        </w:tc>
        <w:tc>
          <w:tcPr>
            <w:tcW w:w="2466" w:type="dxa"/>
            <w:vAlign w:val="center"/>
          </w:tcPr>
          <w:p>
            <w:pPr>
              <w:pStyle w:val="31"/>
            </w:pPr>
            <w:r>
              <w:t>财政足额拨款</w:t>
            </w:r>
          </w:p>
        </w:tc>
        <w:tc>
          <w:tcPr>
            <w:tcW w:w="2466" w:type="dxa"/>
            <w:vAlign w:val="center"/>
          </w:tcPr>
          <w:p>
            <w:pPr>
              <w:pStyle w:val="31"/>
            </w:pPr>
            <w:r>
              <w:t>≤20000万元</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按流程偿还</w:t>
            </w:r>
          </w:p>
        </w:tc>
        <w:tc>
          <w:tcPr>
            <w:tcW w:w="2466" w:type="dxa"/>
            <w:vAlign w:val="center"/>
          </w:tcPr>
          <w:p>
            <w:pPr>
              <w:pStyle w:val="31"/>
            </w:pPr>
            <w:r>
              <w:t>严格按照银行还款流程还款</w:t>
            </w:r>
          </w:p>
        </w:tc>
        <w:tc>
          <w:tcPr>
            <w:tcW w:w="2466" w:type="dxa"/>
            <w:vAlign w:val="center"/>
          </w:tcPr>
          <w:p>
            <w:pPr>
              <w:pStyle w:val="31"/>
            </w:pPr>
            <w:r>
              <w:t>严格按照银行还款流程还款</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偿还贷款及时率</w:t>
            </w:r>
          </w:p>
        </w:tc>
        <w:tc>
          <w:tcPr>
            <w:tcW w:w="2466" w:type="dxa"/>
            <w:vAlign w:val="center"/>
          </w:tcPr>
          <w:p>
            <w:pPr>
              <w:pStyle w:val="31"/>
            </w:pPr>
            <w:r>
              <w:t>每季度按期偿还贷款，不出现逾期</w:t>
            </w:r>
          </w:p>
        </w:tc>
        <w:tc>
          <w:tcPr>
            <w:tcW w:w="2466" w:type="dxa"/>
            <w:vAlign w:val="center"/>
          </w:tcPr>
          <w:p>
            <w:pPr>
              <w:pStyle w:val="31"/>
            </w:pPr>
            <w:r>
              <w:t>100%</w:t>
            </w:r>
          </w:p>
        </w:tc>
        <w:tc>
          <w:tcPr>
            <w:tcW w:w="2466" w:type="dxa"/>
            <w:vAlign w:val="center"/>
          </w:tcPr>
          <w:p>
            <w:pPr>
              <w:pStyle w:val="31"/>
            </w:pPr>
            <w:r>
              <w:t>贷款合同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偿还贷款本息预算数</w:t>
            </w:r>
          </w:p>
        </w:tc>
        <w:tc>
          <w:tcPr>
            <w:tcW w:w="2466" w:type="dxa"/>
            <w:vAlign w:val="center"/>
          </w:tcPr>
          <w:p>
            <w:pPr>
              <w:pStyle w:val="31"/>
            </w:pPr>
            <w:r>
              <w:t>不超过预算安排的还贷资金数额</w:t>
            </w:r>
          </w:p>
        </w:tc>
        <w:tc>
          <w:tcPr>
            <w:tcW w:w="2466" w:type="dxa"/>
            <w:vAlign w:val="center"/>
          </w:tcPr>
          <w:p>
            <w:pPr>
              <w:pStyle w:val="31"/>
            </w:pPr>
            <w:r>
              <w:t>不超项目预算控制数</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公共服务水平提升情况</w:t>
            </w:r>
          </w:p>
        </w:tc>
        <w:tc>
          <w:tcPr>
            <w:tcW w:w="2466" w:type="dxa"/>
            <w:vAlign w:val="center"/>
          </w:tcPr>
          <w:p>
            <w:pPr>
              <w:pStyle w:val="31"/>
            </w:pPr>
            <w:r>
              <w:t>运营管理、公共出行、应急演练等对公共服务水平方面提升</w:t>
            </w:r>
          </w:p>
        </w:tc>
        <w:tc>
          <w:tcPr>
            <w:tcW w:w="2466" w:type="dxa"/>
            <w:vAlign w:val="center"/>
          </w:tcPr>
          <w:p>
            <w:pPr>
              <w:pStyle w:val="31"/>
            </w:pPr>
            <w:r>
              <w:t>进一步提升</w:t>
            </w:r>
          </w:p>
        </w:tc>
        <w:tc>
          <w:tcPr>
            <w:tcW w:w="2466" w:type="dxa"/>
            <w:vAlign w:val="center"/>
          </w:tcPr>
          <w:p>
            <w:pPr>
              <w:pStyle w:val="31"/>
            </w:pPr>
            <w:r>
              <w:t>《收费公路管理条例》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群众满意度</w:t>
            </w:r>
          </w:p>
        </w:tc>
        <w:tc>
          <w:tcPr>
            <w:tcW w:w="2466" w:type="dxa"/>
            <w:vAlign w:val="center"/>
          </w:tcPr>
          <w:p>
            <w:pPr>
              <w:pStyle w:val="31"/>
            </w:pPr>
            <w:r>
              <w:t>群众对高速公路运营管理的整体满意度</w:t>
            </w:r>
          </w:p>
        </w:tc>
        <w:tc>
          <w:tcPr>
            <w:tcW w:w="2466" w:type="dxa"/>
            <w:vAlign w:val="center"/>
          </w:tcPr>
          <w:p>
            <w:pPr>
              <w:pStyle w:val="31"/>
            </w:pPr>
            <w:r>
              <w:t>≥95%</w:t>
            </w:r>
          </w:p>
        </w:tc>
        <w:tc>
          <w:tcPr>
            <w:tcW w:w="2466" w:type="dxa"/>
            <w:vAlign w:val="center"/>
          </w:tcPr>
          <w:p>
            <w:pPr>
              <w:pStyle w:val="31"/>
            </w:pPr>
            <w:r>
              <w:t>以前年度数据</w:t>
            </w:r>
          </w:p>
        </w:tc>
      </w:tr>
    </w:tbl>
    <w:p>
      <w:pPr>
        <w:pStyle w:val="29"/>
      </w:pPr>
    </w:p>
    <w:p>
      <w:pPr>
        <w:pStyle w:val="29"/>
        <w:ind w:firstLine="560"/>
      </w:pPr>
      <w:r>
        <w:rPr>
          <w:rFonts w:ascii="方正仿宋_GBK" w:hAnsi="方正仿宋_GBK" w:eastAsia="方正仿宋_GBK" w:cs="方正仿宋_GBK"/>
          <w:b/>
          <w:color w:val="000000"/>
          <w:sz w:val="28"/>
        </w:rPr>
        <w:t>21、水运工程专业技术服务费绩效目标表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1.完成3个水运工程建设项目的设计技术审查咨询和设计审批工作</w:t>
            </w:r>
          </w:p>
          <w:p>
            <w:pPr>
              <w:pStyle w:val="31"/>
            </w:pPr>
            <w:r>
              <w:t>2.完成全省重点在建水运工程建设市场检查和质量安全评估工作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水运工程设计审批数量</w:t>
            </w:r>
          </w:p>
        </w:tc>
        <w:tc>
          <w:tcPr>
            <w:tcW w:w="2466" w:type="dxa"/>
            <w:vAlign w:val="center"/>
          </w:tcPr>
          <w:p>
            <w:pPr>
              <w:pStyle w:val="31"/>
            </w:pPr>
            <w:r>
              <w:t>完成水运工程设计审批技术审查咨询</w:t>
            </w:r>
          </w:p>
        </w:tc>
        <w:tc>
          <w:tcPr>
            <w:tcW w:w="2466" w:type="dxa"/>
            <w:vAlign w:val="center"/>
          </w:tcPr>
          <w:p>
            <w:pPr>
              <w:pStyle w:val="31"/>
            </w:pPr>
            <w:r>
              <w:t>3项</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水运建设市场年度检查数量</w:t>
            </w:r>
          </w:p>
        </w:tc>
        <w:tc>
          <w:tcPr>
            <w:tcW w:w="2466" w:type="dxa"/>
            <w:vAlign w:val="center"/>
          </w:tcPr>
          <w:p>
            <w:pPr>
              <w:pStyle w:val="31"/>
            </w:pPr>
            <w:r>
              <w:t>对水运工程开展建设市场检查及质量安全评估</w:t>
            </w:r>
          </w:p>
        </w:tc>
        <w:tc>
          <w:tcPr>
            <w:tcW w:w="2466" w:type="dxa"/>
            <w:vAlign w:val="center"/>
          </w:tcPr>
          <w:p>
            <w:pPr>
              <w:pStyle w:val="31"/>
            </w:pPr>
            <w:r>
              <w:t>9项</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技术审查咨询报告验收合格率</w:t>
            </w:r>
          </w:p>
        </w:tc>
        <w:tc>
          <w:tcPr>
            <w:tcW w:w="2466" w:type="dxa"/>
            <w:vAlign w:val="center"/>
          </w:tcPr>
          <w:p>
            <w:pPr>
              <w:pStyle w:val="31"/>
            </w:pPr>
            <w:r>
              <w:t>技术审查咨询报告经过验收合格</w:t>
            </w:r>
          </w:p>
        </w:tc>
        <w:tc>
          <w:tcPr>
            <w:tcW w:w="2466" w:type="dxa"/>
            <w:vAlign w:val="center"/>
          </w:tcPr>
          <w:p>
            <w:pPr>
              <w:pStyle w:val="31"/>
            </w:pPr>
            <w:r>
              <w:t>100%</w:t>
            </w:r>
          </w:p>
        </w:tc>
        <w:tc>
          <w:tcPr>
            <w:tcW w:w="2466" w:type="dxa"/>
            <w:vAlign w:val="center"/>
          </w:tcPr>
          <w:p>
            <w:pPr>
              <w:pStyle w:val="31"/>
            </w:pPr>
            <w:r>
              <w:t>行业技术标准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水运建设市场检查工作报告验收合格率</w:t>
            </w:r>
          </w:p>
        </w:tc>
        <w:tc>
          <w:tcPr>
            <w:tcW w:w="2466" w:type="dxa"/>
            <w:vAlign w:val="center"/>
          </w:tcPr>
          <w:p>
            <w:pPr>
              <w:pStyle w:val="31"/>
            </w:pPr>
            <w:r>
              <w:t>水运建设市场检查工作报告经过验收合格</w:t>
            </w:r>
          </w:p>
        </w:tc>
        <w:tc>
          <w:tcPr>
            <w:tcW w:w="2466" w:type="dxa"/>
            <w:vAlign w:val="center"/>
          </w:tcPr>
          <w:p>
            <w:pPr>
              <w:pStyle w:val="31"/>
            </w:pPr>
            <w:r>
              <w:t>100%</w:t>
            </w:r>
          </w:p>
        </w:tc>
        <w:tc>
          <w:tcPr>
            <w:tcW w:w="2466" w:type="dxa"/>
            <w:vAlign w:val="center"/>
          </w:tcPr>
          <w:p>
            <w:pPr>
              <w:pStyle w:val="31"/>
            </w:pPr>
            <w:r>
              <w:t>行业技术标准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完成技术审查咨询所需时间</w:t>
            </w:r>
          </w:p>
        </w:tc>
        <w:tc>
          <w:tcPr>
            <w:tcW w:w="2466" w:type="dxa"/>
            <w:vAlign w:val="center"/>
          </w:tcPr>
          <w:p>
            <w:pPr>
              <w:pStyle w:val="31"/>
            </w:pPr>
            <w:r>
              <w:t>完成单个项目技术审查咨询规定时限</w:t>
            </w:r>
          </w:p>
        </w:tc>
        <w:tc>
          <w:tcPr>
            <w:tcW w:w="2466" w:type="dxa"/>
            <w:vAlign w:val="center"/>
          </w:tcPr>
          <w:p>
            <w:pPr>
              <w:pStyle w:val="31"/>
            </w:pPr>
            <w:r>
              <w:t>合同签订后20个工作日</w:t>
            </w:r>
          </w:p>
        </w:tc>
        <w:tc>
          <w:tcPr>
            <w:tcW w:w="2466" w:type="dxa"/>
            <w:vAlign w:val="center"/>
          </w:tcPr>
          <w:p>
            <w:pPr>
              <w:pStyle w:val="31"/>
            </w:pPr>
            <w:r>
              <w:t>行业技术标准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完成水运建设市场检查工作报告所需时间</w:t>
            </w:r>
          </w:p>
        </w:tc>
        <w:tc>
          <w:tcPr>
            <w:tcW w:w="2466" w:type="dxa"/>
            <w:vAlign w:val="center"/>
          </w:tcPr>
          <w:p>
            <w:pPr>
              <w:pStyle w:val="31"/>
            </w:pPr>
            <w:r>
              <w:t>完成水运建设市场检查工作报告规定时限</w:t>
            </w:r>
          </w:p>
        </w:tc>
        <w:tc>
          <w:tcPr>
            <w:tcW w:w="2466" w:type="dxa"/>
            <w:vAlign w:val="center"/>
          </w:tcPr>
          <w:p>
            <w:pPr>
              <w:pStyle w:val="31"/>
            </w:pPr>
            <w:r>
              <w:t>合同签订后20个工作日</w:t>
            </w:r>
          </w:p>
        </w:tc>
        <w:tc>
          <w:tcPr>
            <w:tcW w:w="2466" w:type="dxa"/>
            <w:vAlign w:val="center"/>
          </w:tcPr>
          <w:p>
            <w:pPr>
              <w:pStyle w:val="31"/>
            </w:pPr>
            <w:r>
              <w:t>行业技术标准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技术审查咨询成本控制有效性</w:t>
            </w:r>
          </w:p>
        </w:tc>
        <w:tc>
          <w:tcPr>
            <w:tcW w:w="2466" w:type="dxa"/>
            <w:vAlign w:val="center"/>
          </w:tcPr>
          <w:p>
            <w:pPr>
              <w:pStyle w:val="31"/>
            </w:pPr>
            <w:r>
              <w:t>完成单个项目技术审查咨询所需成本</w:t>
            </w:r>
          </w:p>
        </w:tc>
        <w:tc>
          <w:tcPr>
            <w:tcW w:w="2466" w:type="dxa"/>
            <w:vAlign w:val="center"/>
          </w:tcPr>
          <w:p>
            <w:pPr>
              <w:pStyle w:val="31"/>
            </w:pPr>
            <w:r>
              <w:t>≤45万元/项</w:t>
            </w:r>
          </w:p>
        </w:tc>
        <w:tc>
          <w:tcPr>
            <w:tcW w:w="2466" w:type="dxa"/>
            <w:vAlign w:val="center"/>
          </w:tcPr>
          <w:p>
            <w:pPr>
              <w:pStyle w:val="31"/>
            </w:pPr>
            <w:r>
              <w:t>行业定额标准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水运建设市场检查成本控制有效性</w:t>
            </w:r>
          </w:p>
        </w:tc>
        <w:tc>
          <w:tcPr>
            <w:tcW w:w="2466" w:type="dxa"/>
            <w:vAlign w:val="center"/>
          </w:tcPr>
          <w:p>
            <w:pPr>
              <w:pStyle w:val="31"/>
            </w:pPr>
            <w:r>
              <w:t>完成单个项目检查所需成本</w:t>
            </w:r>
          </w:p>
        </w:tc>
        <w:tc>
          <w:tcPr>
            <w:tcW w:w="2466" w:type="dxa"/>
            <w:vAlign w:val="center"/>
          </w:tcPr>
          <w:p>
            <w:pPr>
              <w:pStyle w:val="31"/>
            </w:pPr>
            <w:r>
              <w:t>≤6万元/项</w:t>
            </w:r>
          </w:p>
        </w:tc>
        <w:tc>
          <w:tcPr>
            <w:tcW w:w="2466" w:type="dxa"/>
            <w:vAlign w:val="center"/>
          </w:tcPr>
          <w:p>
            <w:pPr>
              <w:pStyle w:val="31"/>
            </w:pPr>
            <w:r>
              <w:t>交通行业经验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专业技术服务对提升水运工程设计和建设质量的作用</w:t>
            </w:r>
          </w:p>
        </w:tc>
        <w:tc>
          <w:tcPr>
            <w:tcW w:w="2466" w:type="dxa"/>
            <w:vAlign w:val="center"/>
          </w:tcPr>
          <w:p>
            <w:pPr>
              <w:pStyle w:val="31"/>
            </w:pPr>
            <w:r>
              <w:t>全省水运工程设计质量保持优质，水运建设市场秩序和质量安全良好</w:t>
            </w:r>
          </w:p>
        </w:tc>
        <w:tc>
          <w:tcPr>
            <w:tcW w:w="2466" w:type="dxa"/>
            <w:vAlign w:val="center"/>
          </w:tcPr>
          <w:p>
            <w:pPr>
              <w:pStyle w:val="31"/>
            </w:pPr>
            <w:r>
              <w:t>进一步提高</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开展服务对象满意度比例调查</w:t>
            </w:r>
          </w:p>
        </w:tc>
        <w:tc>
          <w:tcPr>
            <w:tcW w:w="2466" w:type="dxa"/>
            <w:vAlign w:val="center"/>
          </w:tcPr>
          <w:p>
            <w:pPr>
              <w:pStyle w:val="31"/>
            </w:pPr>
            <w:r>
              <w:t>对相关水运工程建设单位、设计单位、监理单位、施工单位等相关人员开展满意度调查</w:t>
            </w:r>
          </w:p>
        </w:tc>
        <w:tc>
          <w:tcPr>
            <w:tcW w:w="2466" w:type="dxa"/>
            <w:vAlign w:val="center"/>
          </w:tcPr>
          <w:p>
            <w:pPr>
              <w:pStyle w:val="31"/>
            </w:pPr>
            <w:r>
              <w:t>≥90%</w:t>
            </w:r>
          </w:p>
        </w:tc>
        <w:tc>
          <w:tcPr>
            <w:tcW w:w="2466" w:type="dxa"/>
            <w:vAlign w:val="center"/>
          </w:tcPr>
          <w:p>
            <w:pPr>
              <w:pStyle w:val="31"/>
            </w:pPr>
            <w:r>
              <w:t>交通行业经验</w:t>
            </w:r>
          </w:p>
        </w:tc>
      </w:tr>
    </w:tbl>
    <w:p>
      <w:pPr>
        <w:pStyle w:val="29"/>
      </w:pPr>
    </w:p>
    <w:p>
      <w:pPr>
        <w:pStyle w:val="29"/>
        <w:ind w:firstLine="560"/>
      </w:pPr>
      <w:r>
        <w:rPr>
          <w:rFonts w:ascii="方正仿宋_GBK" w:hAnsi="方正仿宋_GBK" w:eastAsia="方正仿宋_GBK" w:cs="方正仿宋_GBK"/>
          <w:b/>
          <w:color w:val="000000"/>
          <w:sz w:val="28"/>
        </w:rPr>
        <w:t>22、铁路沿线环境安全监管经费绩效目标表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1.委托有资质的第三方对部分地方铁路运输企业进行安全评估，督促各运营企业加强铁路沿线环境安全隐患整治，确保铁路运营安全。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完成地方铁路运输企业安全评估工作数量</w:t>
            </w:r>
          </w:p>
        </w:tc>
        <w:tc>
          <w:tcPr>
            <w:tcW w:w="2466" w:type="dxa"/>
            <w:vAlign w:val="center"/>
          </w:tcPr>
          <w:p>
            <w:pPr>
              <w:pStyle w:val="31"/>
            </w:pPr>
            <w:r>
              <w:t>对全省地方铁路运输企业进行抽查安全评估，确保其满足铁路运营安全基本条件。</w:t>
            </w:r>
          </w:p>
        </w:tc>
        <w:tc>
          <w:tcPr>
            <w:tcW w:w="2466" w:type="dxa"/>
            <w:vAlign w:val="center"/>
          </w:tcPr>
          <w:p>
            <w:pPr>
              <w:pStyle w:val="31"/>
            </w:pPr>
            <w:r>
              <w:rPr>
                <w:rFonts w:hint="eastAsia"/>
                <w:highlight w:val="none"/>
                <w:lang w:val="en-US" w:eastAsia="zh-CN"/>
              </w:rPr>
              <w:t>5</w:t>
            </w:r>
            <w:r>
              <w:rPr>
                <w:highlight w:val="none"/>
              </w:rPr>
              <w:t>家</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地方铁路运输企业安全评估成果评审合格率</w:t>
            </w:r>
          </w:p>
        </w:tc>
        <w:tc>
          <w:tcPr>
            <w:tcW w:w="2466" w:type="dxa"/>
            <w:vAlign w:val="center"/>
          </w:tcPr>
          <w:p>
            <w:pPr>
              <w:pStyle w:val="31"/>
            </w:pPr>
            <w:r>
              <w:t>安全评估评审的合格率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地方铁路运营企业安全评估完成时间</w:t>
            </w:r>
          </w:p>
        </w:tc>
        <w:tc>
          <w:tcPr>
            <w:tcW w:w="2466" w:type="dxa"/>
            <w:vAlign w:val="center"/>
          </w:tcPr>
          <w:p>
            <w:pPr>
              <w:pStyle w:val="31"/>
            </w:pPr>
            <w:r>
              <w:t>对地方铁路运输企业进行安全评估，确保铁路运营安全。</w:t>
            </w:r>
          </w:p>
        </w:tc>
        <w:tc>
          <w:tcPr>
            <w:tcW w:w="2466" w:type="dxa"/>
            <w:vAlign w:val="center"/>
          </w:tcPr>
          <w:p>
            <w:pPr>
              <w:pStyle w:val="31"/>
            </w:pPr>
            <w:r>
              <w:t>2022年底前完成</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安全评估成本</w:t>
            </w:r>
          </w:p>
        </w:tc>
        <w:tc>
          <w:tcPr>
            <w:tcW w:w="2466" w:type="dxa"/>
            <w:vAlign w:val="center"/>
          </w:tcPr>
          <w:p>
            <w:pPr>
              <w:pStyle w:val="31"/>
            </w:pPr>
            <w:r>
              <w:t>按照要求对部分地方铁路运营企业进行安全评估的成本。</w:t>
            </w:r>
          </w:p>
        </w:tc>
        <w:tc>
          <w:tcPr>
            <w:tcW w:w="2466" w:type="dxa"/>
            <w:vAlign w:val="center"/>
          </w:tcPr>
          <w:p>
            <w:pPr>
              <w:pStyle w:val="31"/>
            </w:pPr>
            <w:r>
              <w:t>≤48万元</w:t>
            </w:r>
          </w:p>
        </w:tc>
        <w:tc>
          <w:tcPr>
            <w:tcW w:w="2466" w:type="dxa"/>
            <w:vAlign w:val="center"/>
          </w:tcPr>
          <w:p>
            <w:pPr>
              <w:pStyle w:val="31"/>
            </w:pPr>
            <w:r>
              <w:t>各市政府相关部门确认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保障铁路运营安全</w:t>
            </w:r>
          </w:p>
        </w:tc>
        <w:tc>
          <w:tcPr>
            <w:tcW w:w="2466" w:type="dxa"/>
            <w:vAlign w:val="center"/>
          </w:tcPr>
          <w:p>
            <w:pPr>
              <w:pStyle w:val="31"/>
            </w:pPr>
            <w:r>
              <w:t>保障避免发生因铁路沿线环境安全问题危及铁路运营安全的重特大事故。</w:t>
            </w:r>
          </w:p>
        </w:tc>
        <w:tc>
          <w:tcPr>
            <w:tcW w:w="2466" w:type="dxa"/>
            <w:vAlign w:val="center"/>
          </w:tcPr>
          <w:p>
            <w:pPr>
              <w:pStyle w:val="31"/>
            </w:pPr>
            <w:r>
              <w:t>持续保障</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项目发挥作用情况</w:t>
            </w:r>
          </w:p>
        </w:tc>
        <w:tc>
          <w:tcPr>
            <w:tcW w:w="2466" w:type="dxa"/>
            <w:vAlign w:val="center"/>
          </w:tcPr>
          <w:p>
            <w:pPr>
              <w:pStyle w:val="31"/>
            </w:pPr>
            <w:r>
              <w:t>推动铁路运输行业的发展</w:t>
            </w:r>
          </w:p>
        </w:tc>
        <w:tc>
          <w:tcPr>
            <w:tcW w:w="2466" w:type="dxa"/>
            <w:vAlign w:val="center"/>
          </w:tcPr>
          <w:p>
            <w:pPr>
              <w:pStyle w:val="31"/>
            </w:pPr>
            <w:r>
              <w:t>进一步推动</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被监管企业满意度</w:t>
            </w:r>
          </w:p>
        </w:tc>
        <w:tc>
          <w:tcPr>
            <w:tcW w:w="2466" w:type="dxa"/>
            <w:vAlign w:val="center"/>
          </w:tcPr>
          <w:p>
            <w:pPr>
              <w:pStyle w:val="31"/>
            </w:pPr>
            <w:r>
              <w:t>被监管企业满意数量占总数的比例</w:t>
            </w:r>
          </w:p>
        </w:tc>
        <w:tc>
          <w:tcPr>
            <w:tcW w:w="2466" w:type="dxa"/>
            <w:vAlign w:val="center"/>
          </w:tcPr>
          <w:p>
            <w:pPr>
              <w:pStyle w:val="31"/>
            </w:pPr>
            <w:r>
              <w:t>≥90%</w:t>
            </w:r>
          </w:p>
        </w:tc>
        <w:tc>
          <w:tcPr>
            <w:tcW w:w="2466" w:type="dxa"/>
            <w:vAlign w:val="center"/>
          </w:tcPr>
          <w:p>
            <w:pPr>
              <w:pStyle w:val="31"/>
            </w:pPr>
            <w:r>
              <w:t>以往经验及交通行业标准</w:t>
            </w:r>
          </w:p>
        </w:tc>
      </w:tr>
    </w:tbl>
    <w:p>
      <w:pPr>
        <w:pStyle w:val="29"/>
      </w:pPr>
    </w:p>
    <w:p>
      <w:pPr>
        <w:pStyle w:val="29"/>
        <w:ind w:firstLine="560"/>
      </w:pPr>
      <w:r>
        <w:rPr>
          <w:rFonts w:ascii="方正仿宋_GBK" w:hAnsi="方正仿宋_GBK" w:eastAsia="方正仿宋_GBK" w:cs="方正仿宋_GBK"/>
          <w:b/>
          <w:color w:val="000000"/>
          <w:sz w:val="28"/>
        </w:rPr>
        <w:t>23、张涿高速公路新增西太路互通建设项目绩效目标表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1.承接北京非首都功能疏解，加快推进相关连通道路基础设施建设</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支持项目个数（个）</w:t>
            </w:r>
          </w:p>
        </w:tc>
        <w:tc>
          <w:tcPr>
            <w:tcW w:w="2466" w:type="dxa"/>
            <w:vAlign w:val="center"/>
          </w:tcPr>
          <w:p>
            <w:pPr>
              <w:pStyle w:val="31"/>
            </w:pPr>
            <w:r>
              <w:t>支持项目个数（个）</w:t>
            </w:r>
          </w:p>
        </w:tc>
        <w:tc>
          <w:tcPr>
            <w:tcW w:w="2466" w:type="dxa"/>
            <w:vAlign w:val="center"/>
          </w:tcPr>
          <w:p>
            <w:pPr>
              <w:pStyle w:val="31"/>
            </w:pPr>
            <w:r>
              <w:t>1个</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验收合格率</w:t>
            </w:r>
          </w:p>
        </w:tc>
        <w:tc>
          <w:tcPr>
            <w:tcW w:w="2466" w:type="dxa"/>
            <w:vAlign w:val="center"/>
          </w:tcPr>
          <w:p>
            <w:pPr>
              <w:pStyle w:val="31"/>
            </w:pPr>
            <w:r>
              <w:t>项目交工验收合格率</w:t>
            </w:r>
          </w:p>
        </w:tc>
        <w:tc>
          <w:tcPr>
            <w:tcW w:w="2466" w:type="dxa"/>
            <w:vAlign w:val="center"/>
          </w:tcPr>
          <w:p>
            <w:pPr>
              <w:pStyle w:val="31"/>
            </w:pPr>
            <w:r>
              <w:t>≥90%</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资金支持及时率</w:t>
            </w:r>
          </w:p>
        </w:tc>
        <w:tc>
          <w:tcPr>
            <w:tcW w:w="2466" w:type="dxa"/>
            <w:vAlign w:val="center"/>
          </w:tcPr>
          <w:p>
            <w:pPr>
              <w:pStyle w:val="31"/>
            </w:pPr>
            <w:r>
              <w:t>资金支持及时率</w:t>
            </w:r>
          </w:p>
        </w:tc>
        <w:tc>
          <w:tcPr>
            <w:tcW w:w="2466" w:type="dxa"/>
            <w:vAlign w:val="center"/>
          </w:tcPr>
          <w:p>
            <w:pPr>
              <w:pStyle w:val="31"/>
            </w:pPr>
            <w:r>
              <w:t>100%</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建设所需成本费用</w:t>
            </w:r>
          </w:p>
        </w:tc>
        <w:tc>
          <w:tcPr>
            <w:tcW w:w="2466" w:type="dxa"/>
            <w:vAlign w:val="center"/>
          </w:tcPr>
          <w:p>
            <w:pPr>
              <w:pStyle w:val="31"/>
            </w:pPr>
            <w:r>
              <w:t>不超项目预算</w:t>
            </w:r>
          </w:p>
        </w:tc>
        <w:tc>
          <w:tcPr>
            <w:tcW w:w="2466" w:type="dxa"/>
            <w:vAlign w:val="center"/>
          </w:tcPr>
          <w:p>
            <w:pPr>
              <w:pStyle w:val="31"/>
            </w:pPr>
            <w:r>
              <w:t>≤2800万元</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推动京津冀交通一体化的发展</w:t>
            </w:r>
          </w:p>
        </w:tc>
        <w:tc>
          <w:tcPr>
            <w:tcW w:w="2466" w:type="dxa"/>
            <w:vAlign w:val="center"/>
          </w:tcPr>
          <w:p>
            <w:pPr>
              <w:pStyle w:val="31"/>
            </w:pPr>
            <w:r>
              <w:t>是否推动京津冀交通一体化的发展</w:t>
            </w:r>
          </w:p>
        </w:tc>
        <w:tc>
          <w:tcPr>
            <w:tcW w:w="2466" w:type="dxa"/>
            <w:vAlign w:val="center"/>
          </w:tcPr>
          <w:p>
            <w:pPr>
              <w:pStyle w:val="31"/>
            </w:pPr>
            <w:r>
              <w:t>进一步推动</w:t>
            </w:r>
          </w:p>
        </w:tc>
        <w:tc>
          <w:tcPr>
            <w:tcW w:w="2466" w:type="dxa"/>
            <w:vAlign w:val="center"/>
          </w:tcPr>
          <w:p>
            <w:pPr>
              <w:pStyle w:val="31"/>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年初计划</w:t>
            </w:r>
          </w:p>
        </w:tc>
      </w:tr>
    </w:tbl>
    <w:p>
      <w:pPr>
        <w:pStyle w:val="29"/>
      </w:pPr>
    </w:p>
    <w:p>
      <w:pPr>
        <w:pStyle w:val="29"/>
        <w:ind w:firstLine="560"/>
      </w:pPr>
      <w:r>
        <w:rPr>
          <w:rFonts w:ascii="方正仿宋_GBK" w:hAnsi="方正仿宋_GBK" w:eastAsia="方正仿宋_GBK" w:cs="方正仿宋_GBK"/>
          <w:b/>
          <w:color w:val="000000"/>
          <w:sz w:val="28"/>
        </w:rPr>
        <w:t>24、专用电视会议系统建设经费绩效目标表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1.专项设备及会议系统购置</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系统采购数量</w:t>
            </w:r>
          </w:p>
        </w:tc>
        <w:tc>
          <w:tcPr>
            <w:tcW w:w="2466" w:type="dxa"/>
            <w:vAlign w:val="center"/>
          </w:tcPr>
          <w:p>
            <w:pPr>
              <w:pStyle w:val="31"/>
            </w:pPr>
            <w:r>
              <w:t>会议系统</w:t>
            </w:r>
          </w:p>
        </w:tc>
        <w:tc>
          <w:tcPr>
            <w:tcW w:w="2466" w:type="dxa"/>
            <w:vAlign w:val="center"/>
          </w:tcPr>
          <w:p>
            <w:pPr>
              <w:pStyle w:val="31"/>
            </w:pPr>
            <w:r>
              <w:t>≥1项</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购置及时性</w:t>
            </w:r>
          </w:p>
        </w:tc>
        <w:tc>
          <w:tcPr>
            <w:tcW w:w="2466" w:type="dxa"/>
            <w:vAlign w:val="center"/>
          </w:tcPr>
          <w:p>
            <w:pPr>
              <w:pStyle w:val="31"/>
            </w:pPr>
            <w:r>
              <w:t>购置完成时间</w:t>
            </w:r>
          </w:p>
        </w:tc>
        <w:tc>
          <w:tcPr>
            <w:tcW w:w="2466" w:type="dxa"/>
            <w:vAlign w:val="center"/>
          </w:tcPr>
          <w:p>
            <w:pPr>
              <w:pStyle w:val="31"/>
            </w:pPr>
            <w:r>
              <w:t>2022年10月底前</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系统运行验收合格率</w:t>
            </w:r>
          </w:p>
        </w:tc>
        <w:tc>
          <w:tcPr>
            <w:tcW w:w="2466" w:type="dxa"/>
            <w:vAlign w:val="center"/>
          </w:tcPr>
          <w:p>
            <w:pPr>
              <w:pStyle w:val="31"/>
            </w:pPr>
            <w:r>
              <w:t>系统运行验收合格率</w:t>
            </w:r>
          </w:p>
        </w:tc>
        <w:tc>
          <w:tcPr>
            <w:tcW w:w="2466" w:type="dxa"/>
            <w:vAlign w:val="center"/>
          </w:tcPr>
          <w:p>
            <w:pPr>
              <w:pStyle w:val="31"/>
            </w:pPr>
            <w:r>
              <w:t>≥90%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设备购置成本</w:t>
            </w:r>
          </w:p>
        </w:tc>
        <w:tc>
          <w:tcPr>
            <w:tcW w:w="2466" w:type="dxa"/>
            <w:vAlign w:val="center"/>
          </w:tcPr>
          <w:p>
            <w:pPr>
              <w:pStyle w:val="31"/>
            </w:pPr>
            <w:r>
              <w:t>设备购置成本</w:t>
            </w:r>
          </w:p>
        </w:tc>
        <w:tc>
          <w:tcPr>
            <w:tcW w:w="2466" w:type="dxa"/>
            <w:vAlign w:val="center"/>
          </w:tcPr>
          <w:p>
            <w:pPr>
              <w:pStyle w:val="31"/>
            </w:pPr>
            <w:r>
              <w:t>≤125万元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工作效率</w:t>
            </w:r>
          </w:p>
        </w:tc>
        <w:tc>
          <w:tcPr>
            <w:tcW w:w="2466" w:type="dxa"/>
            <w:vAlign w:val="center"/>
          </w:tcPr>
          <w:p>
            <w:pPr>
              <w:pStyle w:val="31"/>
            </w:pPr>
            <w:r>
              <w:t>是否有效提升工作效率</w:t>
            </w:r>
          </w:p>
        </w:tc>
        <w:tc>
          <w:tcPr>
            <w:tcW w:w="2466" w:type="dxa"/>
            <w:vAlign w:val="center"/>
          </w:tcPr>
          <w:p>
            <w:pPr>
              <w:pStyle w:val="31"/>
            </w:pPr>
            <w:r>
              <w:t>进一步提升</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以往工作经验</w:t>
            </w:r>
          </w:p>
        </w:tc>
      </w:tr>
    </w:tbl>
    <w:p>
      <w:pPr>
        <w:pStyle w:val="29"/>
      </w:pPr>
    </w:p>
    <w:p>
      <w:pPr>
        <w:pStyle w:val="29"/>
        <w:ind w:firstLine="560"/>
      </w:pPr>
      <w:r>
        <w:rPr>
          <w:rFonts w:ascii="方正仿宋_GBK" w:hAnsi="方正仿宋_GBK" w:eastAsia="方正仿宋_GBK" w:cs="方正仿宋_GBK"/>
          <w:b/>
          <w:color w:val="000000"/>
          <w:sz w:val="28"/>
        </w:rPr>
        <w:t>25、自然灾害综合风险公路水路承灾体普查经费绩效目标表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1.完成全省13个设区市公路普查、3个设区市水路普查成果报告</w:t>
            </w:r>
          </w:p>
          <w:p>
            <w:pPr>
              <w:pStyle w:val="31"/>
            </w:pPr>
            <w:r>
              <w:t>2.掌握公路水路基础设施灾害风险</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编制普查成果报告</w:t>
            </w:r>
          </w:p>
        </w:tc>
        <w:tc>
          <w:tcPr>
            <w:tcW w:w="2466" w:type="dxa"/>
            <w:vAlign w:val="center"/>
          </w:tcPr>
          <w:p>
            <w:pPr>
              <w:pStyle w:val="31"/>
            </w:pPr>
            <w:r>
              <w:t>完成全省13个设区市公路普查、3个设区市水路普查成果报告</w:t>
            </w:r>
          </w:p>
        </w:tc>
        <w:tc>
          <w:tcPr>
            <w:tcW w:w="2466" w:type="dxa"/>
            <w:vAlign w:val="center"/>
          </w:tcPr>
          <w:p>
            <w:pPr>
              <w:pStyle w:val="31"/>
            </w:pPr>
            <w:r>
              <w:t>16个</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公路风险点登记复核，水路万吨级泊位抽查合格率</w:t>
            </w:r>
          </w:p>
        </w:tc>
        <w:tc>
          <w:tcPr>
            <w:tcW w:w="2466" w:type="dxa"/>
            <w:vAlign w:val="center"/>
          </w:tcPr>
          <w:p>
            <w:pPr>
              <w:pStyle w:val="31"/>
            </w:pPr>
            <w:r>
              <w:t>对数据采集结果存疑路段和高风险点（段）等级复核，对水路泊位数据进行复核合格率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按期完成</w:t>
            </w:r>
          </w:p>
        </w:tc>
        <w:tc>
          <w:tcPr>
            <w:tcW w:w="2466" w:type="dxa"/>
            <w:vAlign w:val="center"/>
          </w:tcPr>
          <w:p>
            <w:pPr>
              <w:pStyle w:val="31"/>
            </w:pPr>
            <w:r>
              <w:t>按期完成数据核查</w:t>
            </w:r>
          </w:p>
        </w:tc>
        <w:tc>
          <w:tcPr>
            <w:tcW w:w="2466" w:type="dxa"/>
            <w:vAlign w:val="center"/>
          </w:tcPr>
          <w:p>
            <w:pPr>
              <w:pStyle w:val="31"/>
            </w:pPr>
            <w:r>
              <w:t>2022年6月</w:t>
            </w:r>
          </w:p>
        </w:tc>
        <w:tc>
          <w:tcPr>
            <w:tcW w:w="2466" w:type="dxa"/>
            <w:vAlign w:val="center"/>
          </w:tcPr>
          <w:p>
            <w:pPr>
              <w:pStyle w:val="31"/>
            </w:pPr>
            <w:r>
              <w:t>预算金额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完成项目所需费用</w:t>
            </w:r>
          </w:p>
        </w:tc>
        <w:tc>
          <w:tcPr>
            <w:tcW w:w="2466" w:type="dxa"/>
            <w:vAlign w:val="center"/>
          </w:tcPr>
          <w:p>
            <w:pPr>
              <w:pStyle w:val="31"/>
            </w:pPr>
            <w:r>
              <w:t>完成数据核查，编制成果报告所需费用</w:t>
            </w:r>
          </w:p>
        </w:tc>
        <w:tc>
          <w:tcPr>
            <w:tcW w:w="2466" w:type="dxa"/>
            <w:vAlign w:val="center"/>
          </w:tcPr>
          <w:p>
            <w:pPr>
              <w:pStyle w:val="31"/>
            </w:pPr>
            <w:r>
              <w:t>≤495.13万元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对公路水路自然灾害风险发生的影响</w:t>
            </w:r>
          </w:p>
        </w:tc>
        <w:tc>
          <w:tcPr>
            <w:tcW w:w="2466" w:type="dxa"/>
            <w:vAlign w:val="center"/>
          </w:tcPr>
          <w:p>
            <w:pPr>
              <w:pStyle w:val="31"/>
            </w:pPr>
            <w:r>
              <w:t>减少公路水路自然灾害风险的发生</w:t>
            </w:r>
          </w:p>
        </w:tc>
        <w:tc>
          <w:tcPr>
            <w:tcW w:w="2466" w:type="dxa"/>
            <w:vAlign w:val="center"/>
          </w:tcPr>
          <w:p>
            <w:pPr>
              <w:pStyle w:val="31"/>
            </w:pPr>
            <w:r>
              <w:t>进一步减少</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对社会公众开展普查满意度调查</w:t>
            </w:r>
          </w:p>
        </w:tc>
        <w:tc>
          <w:tcPr>
            <w:tcW w:w="2466" w:type="dxa"/>
            <w:vAlign w:val="center"/>
          </w:tcPr>
          <w:p>
            <w:pPr>
              <w:pStyle w:val="31"/>
            </w:pPr>
            <w:r>
              <w:t>统计社会公众满意度比率</w:t>
            </w:r>
          </w:p>
        </w:tc>
        <w:tc>
          <w:tcPr>
            <w:tcW w:w="2466" w:type="dxa"/>
            <w:vAlign w:val="center"/>
          </w:tcPr>
          <w:p>
            <w:pPr>
              <w:pStyle w:val="31"/>
            </w:pPr>
            <w:r>
              <w:t>≥90%</w:t>
            </w:r>
          </w:p>
        </w:tc>
        <w:tc>
          <w:tcPr>
            <w:tcW w:w="2466" w:type="dxa"/>
            <w:vAlign w:val="center"/>
          </w:tcPr>
          <w:p>
            <w:pPr>
              <w:pStyle w:val="31"/>
            </w:pPr>
            <w:r>
              <w:t>交通行业经验</w:t>
            </w:r>
          </w:p>
        </w:tc>
      </w:tr>
    </w:tbl>
    <w:p>
      <w:pPr>
        <w:pStyle w:val="29"/>
      </w:pPr>
    </w:p>
    <w:p>
      <w:pPr>
        <w:pStyle w:val="29"/>
        <w:ind w:firstLine="560"/>
      </w:pPr>
      <w:r>
        <w:rPr>
          <w:rFonts w:ascii="方正仿宋_GBK" w:hAnsi="方正仿宋_GBK" w:eastAsia="方正仿宋_GBK" w:cs="方正仿宋_GBK"/>
          <w:b/>
          <w:color w:val="000000"/>
          <w:sz w:val="28"/>
        </w:rPr>
        <w:t>26、综合运输服务监测评估经费项目绩效目标表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1.完成全省城乡交通一体化发展水平评估工作，完成运输结构调整监测评估工作</w:t>
            </w:r>
          </w:p>
          <w:p>
            <w:pPr>
              <w:pStyle w:val="31"/>
            </w:pPr>
            <w:r>
              <w:t>2.完成国家城乡交通运输一体化、省级城乡客运一体化、司机之家验收、绿色货运配送等项目动态监测指导、审核验收工作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完成全省城乡交通一体化发展水平评估工作；完成运输结构调整监测评估工作</w:t>
            </w:r>
          </w:p>
        </w:tc>
        <w:tc>
          <w:tcPr>
            <w:tcW w:w="2466" w:type="dxa"/>
            <w:vAlign w:val="center"/>
          </w:tcPr>
          <w:p>
            <w:pPr>
              <w:pStyle w:val="31"/>
            </w:pPr>
            <w:r>
              <w:t>对全省城乡交通一体化发展水平进行评估，完成一体化自评估报告；对全省运输结构调整工作开展情况进行评估，完成评估报告</w:t>
            </w:r>
          </w:p>
        </w:tc>
        <w:tc>
          <w:tcPr>
            <w:tcW w:w="2466" w:type="dxa"/>
            <w:vAlign w:val="center"/>
          </w:tcPr>
          <w:p>
            <w:pPr>
              <w:pStyle w:val="31"/>
            </w:pPr>
            <w:r>
              <w:t>确保完成</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完成项目的质量</w:t>
            </w:r>
          </w:p>
        </w:tc>
        <w:tc>
          <w:tcPr>
            <w:tcW w:w="2466" w:type="dxa"/>
            <w:vAlign w:val="center"/>
          </w:tcPr>
          <w:p>
            <w:pPr>
              <w:pStyle w:val="31"/>
            </w:pPr>
            <w:r>
              <w:t>发展水平自评估研究成果的质量</w:t>
            </w:r>
          </w:p>
        </w:tc>
        <w:tc>
          <w:tcPr>
            <w:tcW w:w="2466" w:type="dxa"/>
            <w:vAlign w:val="center"/>
          </w:tcPr>
          <w:p>
            <w:pPr>
              <w:pStyle w:val="31"/>
            </w:pPr>
            <w:r>
              <w:t>验收通过</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评审合格率</w:t>
            </w:r>
          </w:p>
        </w:tc>
        <w:tc>
          <w:tcPr>
            <w:tcW w:w="2466" w:type="dxa"/>
            <w:vAlign w:val="center"/>
          </w:tcPr>
          <w:p>
            <w:pPr>
              <w:pStyle w:val="31"/>
            </w:pPr>
            <w:r>
              <w:t>项目成果的评审合格率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完成项目的及时率</w:t>
            </w:r>
          </w:p>
        </w:tc>
        <w:tc>
          <w:tcPr>
            <w:tcW w:w="2466" w:type="dxa"/>
            <w:vAlign w:val="center"/>
          </w:tcPr>
          <w:p>
            <w:pPr>
              <w:pStyle w:val="31"/>
            </w:pPr>
            <w:r>
              <w:t>成果研究按时结题情况</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委托第三方所需的研究成本</w:t>
            </w:r>
          </w:p>
        </w:tc>
        <w:tc>
          <w:tcPr>
            <w:tcW w:w="2466" w:type="dxa"/>
            <w:vAlign w:val="center"/>
          </w:tcPr>
          <w:p>
            <w:pPr>
              <w:pStyle w:val="31"/>
            </w:pPr>
            <w:r>
              <w:t>按照要求完成国家城乡交通运输一体化、运输结构调整、省级城乡客运一体化、司机之家、绿色货运配送等项目动态监测指导、审核验收工作</w:t>
            </w:r>
          </w:p>
        </w:tc>
        <w:tc>
          <w:tcPr>
            <w:tcW w:w="2466" w:type="dxa"/>
            <w:vAlign w:val="center"/>
          </w:tcPr>
          <w:p>
            <w:pPr>
              <w:pStyle w:val="31"/>
            </w:pPr>
            <w:r>
              <w:t>≤65万元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支撑全省交通运输发展</w:t>
            </w:r>
          </w:p>
        </w:tc>
        <w:tc>
          <w:tcPr>
            <w:tcW w:w="2466" w:type="dxa"/>
            <w:vAlign w:val="center"/>
          </w:tcPr>
          <w:p>
            <w:pPr>
              <w:pStyle w:val="31"/>
            </w:pPr>
            <w:r>
              <w:t>对全省运输服务工作和运输结构有改善推动和促进作用</w:t>
            </w:r>
          </w:p>
        </w:tc>
        <w:tc>
          <w:tcPr>
            <w:tcW w:w="2466" w:type="dxa"/>
            <w:vAlign w:val="center"/>
          </w:tcPr>
          <w:p>
            <w:pPr>
              <w:pStyle w:val="31"/>
            </w:pPr>
            <w:r>
              <w:t>进一步推动</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项目完成对运输服务的发展的影响</w:t>
            </w:r>
          </w:p>
        </w:tc>
        <w:tc>
          <w:tcPr>
            <w:tcW w:w="2466" w:type="dxa"/>
            <w:vAlign w:val="center"/>
          </w:tcPr>
          <w:p>
            <w:pPr>
              <w:pStyle w:val="31"/>
            </w:pPr>
            <w:r>
              <w:t>项目完成对运输服务的发展的影响</w:t>
            </w:r>
          </w:p>
        </w:tc>
        <w:tc>
          <w:tcPr>
            <w:tcW w:w="2466" w:type="dxa"/>
            <w:vAlign w:val="center"/>
          </w:tcPr>
          <w:p>
            <w:pPr>
              <w:pStyle w:val="31"/>
            </w:pPr>
            <w:r>
              <w:t>持续影响</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运输企业、个人及城乡居民满意度</w:t>
            </w:r>
          </w:p>
        </w:tc>
        <w:tc>
          <w:tcPr>
            <w:tcW w:w="2466" w:type="dxa"/>
            <w:vAlign w:val="center"/>
          </w:tcPr>
          <w:p>
            <w:pPr>
              <w:pStyle w:val="31"/>
            </w:pPr>
            <w:r>
              <w:t>运输企业、个人及城乡居民工作情况的满意度程度</w:t>
            </w:r>
          </w:p>
        </w:tc>
        <w:tc>
          <w:tcPr>
            <w:tcW w:w="2466" w:type="dxa"/>
            <w:vAlign w:val="center"/>
          </w:tcPr>
          <w:p>
            <w:pPr>
              <w:pStyle w:val="31"/>
            </w:pPr>
            <w:r>
              <w:t>≥90%</w:t>
            </w:r>
          </w:p>
        </w:tc>
        <w:tc>
          <w:tcPr>
            <w:tcW w:w="2466" w:type="dxa"/>
            <w:vAlign w:val="center"/>
          </w:tcPr>
          <w:p>
            <w:pPr>
              <w:pStyle w:val="31"/>
            </w:pPr>
            <w:r>
              <w:t>以往工作经验</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2022年，河北省交通运输厅本级安排政府采购预算3852.83万元。具体内容见下表。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65"/>
        <w:gridCol w:w="1032"/>
        <w:gridCol w:w="903"/>
        <w:gridCol w:w="1592"/>
        <w:gridCol w:w="563"/>
        <w:gridCol w:w="484"/>
        <w:gridCol w:w="859"/>
        <w:gridCol w:w="976"/>
        <w:gridCol w:w="1143"/>
        <w:gridCol w:w="618"/>
        <w:gridCol w:w="770"/>
        <w:gridCol w:w="618"/>
        <w:gridCol w:w="584"/>
        <w:gridCol w:w="1014"/>
        <w:gridCol w:w="817"/>
        <w:gridCol w:w="13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098" w:type="dxa"/>
            <w:gridSpan w:val="7"/>
            <w:tcBorders>
              <w:top w:val="single" w:color="FFFFFF" w:sz="6" w:space="0"/>
              <w:left w:val="single" w:color="FFFFFF" w:sz="6" w:space="0"/>
              <w:right w:val="single" w:color="FFFFFF" w:sz="6" w:space="0"/>
            </w:tcBorders>
            <w:vAlign w:val="center"/>
          </w:tcPr>
          <w:p>
            <w:pPr>
              <w:pStyle w:val="14"/>
            </w:pPr>
            <w:r>
              <w:t>348001河北省交通运输厅本级</w:t>
            </w:r>
          </w:p>
        </w:tc>
        <w:tc>
          <w:tcPr>
            <w:tcW w:w="7918"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97" w:type="dxa"/>
            <w:gridSpan w:val="2"/>
            <w:vAlign w:val="center"/>
          </w:tcPr>
          <w:p>
            <w:pPr>
              <w:pStyle w:val="15"/>
            </w:pPr>
            <w:r>
              <w:t>政府采购项目来源</w:t>
            </w:r>
          </w:p>
        </w:tc>
        <w:tc>
          <w:tcPr>
            <w:tcW w:w="903" w:type="dxa"/>
            <w:vMerge w:val="restart"/>
            <w:vAlign w:val="center"/>
          </w:tcPr>
          <w:p>
            <w:pPr>
              <w:pStyle w:val="15"/>
            </w:pPr>
            <w:r>
              <w:t>采购物品名称</w:t>
            </w:r>
          </w:p>
        </w:tc>
        <w:tc>
          <w:tcPr>
            <w:tcW w:w="1592" w:type="dxa"/>
            <w:vMerge w:val="restart"/>
            <w:vAlign w:val="center"/>
          </w:tcPr>
          <w:p>
            <w:pPr>
              <w:pStyle w:val="15"/>
            </w:pPr>
            <w:r>
              <w:t>政府采购目录序号</w:t>
            </w:r>
          </w:p>
        </w:tc>
        <w:tc>
          <w:tcPr>
            <w:tcW w:w="563" w:type="dxa"/>
            <w:vMerge w:val="restart"/>
            <w:vAlign w:val="center"/>
          </w:tcPr>
          <w:p>
            <w:pPr>
              <w:pStyle w:val="15"/>
            </w:pPr>
            <w:r>
              <w:t>计量  单位</w:t>
            </w:r>
          </w:p>
        </w:tc>
        <w:tc>
          <w:tcPr>
            <w:tcW w:w="484" w:type="dxa"/>
            <w:vMerge w:val="restart"/>
            <w:vAlign w:val="center"/>
          </w:tcPr>
          <w:p>
            <w:pPr>
              <w:pStyle w:val="15"/>
            </w:pPr>
            <w:r>
              <w:t>数量</w:t>
            </w:r>
          </w:p>
        </w:tc>
        <w:tc>
          <w:tcPr>
            <w:tcW w:w="859" w:type="dxa"/>
            <w:vMerge w:val="restart"/>
            <w:vAlign w:val="center"/>
          </w:tcPr>
          <w:p>
            <w:pPr>
              <w:pStyle w:val="15"/>
            </w:pPr>
            <w:r>
              <w:t>单价</w:t>
            </w:r>
          </w:p>
        </w:tc>
        <w:tc>
          <w:tcPr>
            <w:tcW w:w="6540" w:type="dxa"/>
            <w:gridSpan w:val="8"/>
            <w:vAlign w:val="center"/>
          </w:tcPr>
          <w:p>
            <w:pPr>
              <w:pStyle w:val="15"/>
            </w:pPr>
            <w:r>
              <w:t>政府采购金额（当年部门预算安排资金）</w:t>
            </w:r>
          </w:p>
        </w:tc>
        <w:tc>
          <w:tcPr>
            <w:tcW w:w="1378"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665" w:type="dxa"/>
            <w:vAlign w:val="center"/>
          </w:tcPr>
          <w:p>
            <w:pPr>
              <w:pStyle w:val="15"/>
            </w:pPr>
            <w:r>
              <w:t>项目名称</w:t>
            </w:r>
          </w:p>
        </w:tc>
        <w:tc>
          <w:tcPr>
            <w:tcW w:w="1032" w:type="dxa"/>
            <w:vAlign w:val="center"/>
          </w:tcPr>
          <w:p>
            <w:pPr>
              <w:pStyle w:val="15"/>
            </w:pPr>
            <w:r>
              <w:t>预算    资金</w:t>
            </w:r>
          </w:p>
        </w:tc>
        <w:tc>
          <w:tcPr>
            <w:tcW w:w="903" w:type="dxa"/>
            <w:vMerge w:val="continue"/>
          </w:tcPr>
          <w:p/>
        </w:tc>
        <w:tc>
          <w:tcPr>
            <w:tcW w:w="1592" w:type="dxa"/>
            <w:vMerge w:val="continue"/>
          </w:tcPr>
          <w:p/>
        </w:tc>
        <w:tc>
          <w:tcPr>
            <w:tcW w:w="563" w:type="dxa"/>
            <w:vMerge w:val="continue"/>
          </w:tcPr>
          <w:p/>
        </w:tc>
        <w:tc>
          <w:tcPr>
            <w:tcW w:w="484" w:type="dxa"/>
            <w:vMerge w:val="continue"/>
          </w:tcPr>
          <w:p/>
        </w:tc>
        <w:tc>
          <w:tcPr>
            <w:tcW w:w="859" w:type="dxa"/>
            <w:vMerge w:val="continue"/>
          </w:tcPr>
          <w:p/>
        </w:tc>
        <w:tc>
          <w:tcPr>
            <w:tcW w:w="976" w:type="dxa"/>
            <w:vAlign w:val="center"/>
          </w:tcPr>
          <w:p>
            <w:pPr>
              <w:pStyle w:val="15"/>
            </w:pPr>
            <w:r>
              <w:t>合计</w:t>
            </w:r>
          </w:p>
        </w:tc>
        <w:tc>
          <w:tcPr>
            <w:tcW w:w="1143" w:type="dxa"/>
            <w:vAlign w:val="center"/>
          </w:tcPr>
          <w:p>
            <w:pPr>
              <w:pStyle w:val="15"/>
            </w:pPr>
            <w:r>
              <w:t>一般公共预算拨款</w:t>
            </w:r>
          </w:p>
        </w:tc>
        <w:tc>
          <w:tcPr>
            <w:tcW w:w="618" w:type="dxa"/>
            <w:vAlign w:val="center"/>
          </w:tcPr>
          <w:p>
            <w:pPr>
              <w:pStyle w:val="15"/>
            </w:pPr>
            <w:r>
              <w:t>基金预算拨款</w:t>
            </w:r>
          </w:p>
        </w:tc>
        <w:tc>
          <w:tcPr>
            <w:tcW w:w="770" w:type="dxa"/>
            <w:vAlign w:val="center"/>
          </w:tcPr>
          <w:p>
            <w:pPr>
              <w:pStyle w:val="15"/>
            </w:pPr>
            <w:r>
              <w:t>国有资本经营预算拨款</w:t>
            </w:r>
          </w:p>
        </w:tc>
        <w:tc>
          <w:tcPr>
            <w:tcW w:w="618" w:type="dxa"/>
            <w:vAlign w:val="center"/>
          </w:tcPr>
          <w:p>
            <w:pPr>
              <w:pStyle w:val="15"/>
            </w:pPr>
            <w:r>
              <w:t>财政专户核拨</w:t>
            </w:r>
          </w:p>
        </w:tc>
        <w:tc>
          <w:tcPr>
            <w:tcW w:w="584" w:type="dxa"/>
            <w:vAlign w:val="center"/>
          </w:tcPr>
          <w:p>
            <w:pPr>
              <w:pStyle w:val="15"/>
            </w:pPr>
            <w:r>
              <w:t>单位    资金</w:t>
            </w:r>
          </w:p>
        </w:tc>
        <w:tc>
          <w:tcPr>
            <w:tcW w:w="1014" w:type="dxa"/>
            <w:vAlign w:val="center"/>
          </w:tcPr>
          <w:p>
            <w:pPr>
              <w:pStyle w:val="15"/>
            </w:pPr>
            <w:r>
              <w:t>财政拨    款结转</w:t>
            </w:r>
          </w:p>
        </w:tc>
        <w:tc>
          <w:tcPr>
            <w:tcW w:w="817" w:type="dxa"/>
            <w:vAlign w:val="center"/>
          </w:tcPr>
          <w:p>
            <w:pPr>
              <w:pStyle w:val="15"/>
            </w:pPr>
            <w:r>
              <w:t>非财政    拨款结    转结余</w:t>
            </w:r>
          </w:p>
        </w:tc>
        <w:tc>
          <w:tcPr>
            <w:tcW w:w="137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9"/>
            </w:pPr>
            <w:r>
              <w:t>合  计</w:t>
            </w:r>
          </w:p>
        </w:tc>
        <w:tc>
          <w:tcPr>
            <w:tcW w:w="1032" w:type="dxa"/>
            <w:vAlign w:val="center"/>
          </w:tcPr>
          <w:p>
            <w:pPr>
              <w:pStyle w:val="20"/>
            </w:pPr>
          </w:p>
        </w:tc>
        <w:tc>
          <w:tcPr>
            <w:tcW w:w="903" w:type="dxa"/>
            <w:vAlign w:val="center"/>
          </w:tcPr>
          <w:p>
            <w:pPr>
              <w:pStyle w:val="21"/>
            </w:pPr>
          </w:p>
        </w:tc>
        <w:tc>
          <w:tcPr>
            <w:tcW w:w="1592" w:type="dxa"/>
            <w:vAlign w:val="center"/>
          </w:tcPr>
          <w:p>
            <w:pPr>
              <w:pStyle w:val="21"/>
            </w:pPr>
          </w:p>
        </w:tc>
        <w:tc>
          <w:tcPr>
            <w:tcW w:w="563" w:type="dxa"/>
            <w:vAlign w:val="center"/>
          </w:tcPr>
          <w:p>
            <w:pPr>
              <w:pStyle w:val="19"/>
            </w:pPr>
          </w:p>
        </w:tc>
        <w:tc>
          <w:tcPr>
            <w:tcW w:w="484" w:type="dxa"/>
            <w:vAlign w:val="center"/>
          </w:tcPr>
          <w:p>
            <w:pPr>
              <w:pStyle w:val="20"/>
            </w:pPr>
          </w:p>
        </w:tc>
        <w:tc>
          <w:tcPr>
            <w:tcW w:w="859" w:type="dxa"/>
            <w:vAlign w:val="center"/>
          </w:tcPr>
          <w:p>
            <w:pPr>
              <w:pStyle w:val="20"/>
            </w:pPr>
          </w:p>
        </w:tc>
        <w:tc>
          <w:tcPr>
            <w:tcW w:w="976" w:type="dxa"/>
            <w:vAlign w:val="center"/>
          </w:tcPr>
          <w:p>
            <w:pPr>
              <w:pStyle w:val="20"/>
            </w:pPr>
            <w:r>
              <w:t>3852.83</w:t>
            </w:r>
          </w:p>
        </w:tc>
        <w:tc>
          <w:tcPr>
            <w:tcW w:w="1143" w:type="dxa"/>
            <w:vAlign w:val="center"/>
          </w:tcPr>
          <w:p>
            <w:pPr>
              <w:pStyle w:val="20"/>
            </w:pPr>
            <w:r>
              <w:t>3573.47</w:t>
            </w:r>
          </w:p>
        </w:tc>
        <w:tc>
          <w:tcPr>
            <w:tcW w:w="618" w:type="dxa"/>
            <w:vAlign w:val="center"/>
          </w:tcPr>
          <w:p>
            <w:pPr>
              <w:pStyle w:val="20"/>
            </w:pPr>
          </w:p>
        </w:tc>
        <w:tc>
          <w:tcPr>
            <w:tcW w:w="770" w:type="dxa"/>
            <w:vAlign w:val="center"/>
          </w:tcPr>
          <w:p>
            <w:pPr>
              <w:pStyle w:val="20"/>
            </w:pPr>
          </w:p>
        </w:tc>
        <w:tc>
          <w:tcPr>
            <w:tcW w:w="618" w:type="dxa"/>
            <w:vAlign w:val="center"/>
          </w:tcPr>
          <w:p>
            <w:pPr>
              <w:pStyle w:val="20"/>
            </w:pPr>
          </w:p>
        </w:tc>
        <w:tc>
          <w:tcPr>
            <w:tcW w:w="584" w:type="dxa"/>
            <w:vAlign w:val="center"/>
          </w:tcPr>
          <w:p>
            <w:pPr>
              <w:pStyle w:val="20"/>
            </w:pPr>
          </w:p>
        </w:tc>
        <w:tc>
          <w:tcPr>
            <w:tcW w:w="1014" w:type="dxa"/>
            <w:vAlign w:val="center"/>
          </w:tcPr>
          <w:p>
            <w:pPr>
              <w:pStyle w:val="20"/>
            </w:pPr>
            <w:r>
              <w:t>279.36</w:t>
            </w:r>
          </w:p>
        </w:tc>
        <w:tc>
          <w:tcPr>
            <w:tcW w:w="817" w:type="dxa"/>
            <w:vAlign w:val="center"/>
          </w:tcPr>
          <w:p>
            <w:pPr>
              <w:pStyle w:val="20"/>
            </w:pPr>
          </w:p>
        </w:tc>
        <w:tc>
          <w:tcPr>
            <w:tcW w:w="1378" w:type="dxa"/>
            <w:vAlign w:val="center"/>
          </w:tcPr>
          <w:p>
            <w:pPr>
              <w:pStyle w:val="20"/>
            </w:pPr>
            <w:r>
              <w:t>1340.76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9"/>
            </w:pPr>
            <w:r>
              <w:t>河北省交通运输厅本级小计</w:t>
            </w:r>
          </w:p>
        </w:tc>
        <w:tc>
          <w:tcPr>
            <w:tcW w:w="1032" w:type="dxa"/>
            <w:vAlign w:val="center"/>
          </w:tcPr>
          <w:p>
            <w:pPr>
              <w:pStyle w:val="20"/>
            </w:pPr>
          </w:p>
        </w:tc>
        <w:tc>
          <w:tcPr>
            <w:tcW w:w="903" w:type="dxa"/>
            <w:vAlign w:val="center"/>
          </w:tcPr>
          <w:p>
            <w:pPr>
              <w:pStyle w:val="21"/>
            </w:pPr>
          </w:p>
        </w:tc>
        <w:tc>
          <w:tcPr>
            <w:tcW w:w="1592" w:type="dxa"/>
            <w:vAlign w:val="center"/>
          </w:tcPr>
          <w:p>
            <w:pPr>
              <w:pStyle w:val="21"/>
            </w:pPr>
          </w:p>
        </w:tc>
        <w:tc>
          <w:tcPr>
            <w:tcW w:w="563" w:type="dxa"/>
            <w:vAlign w:val="center"/>
          </w:tcPr>
          <w:p>
            <w:pPr>
              <w:pStyle w:val="19"/>
            </w:pPr>
          </w:p>
        </w:tc>
        <w:tc>
          <w:tcPr>
            <w:tcW w:w="484" w:type="dxa"/>
            <w:vAlign w:val="center"/>
          </w:tcPr>
          <w:p>
            <w:pPr>
              <w:pStyle w:val="20"/>
            </w:pPr>
          </w:p>
        </w:tc>
        <w:tc>
          <w:tcPr>
            <w:tcW w:w="859" w:type="dxa"/>
            <w:vAlign w:val="center"/>
          </w:tcPr>
          <w:p>
            <w:pPr>
              <w:pStyle w:val="20"/>
            </w:pPr>
          </w:p>
        </w:tc>
        <w:tc>
          <w:tcPr>
            <w:tcW w:w="976" w:type="dxa"/>
            <w:vAlign w:val="center"/>
          </w:tcPr>
          <w:p>
            <w:pPr>
              <w:pStyle w:val="20"/>
            </w:pPr>
            <w:r>
              <w:t>3852.83</w:t>
            </w:r>
          </w:p>
        </w:tc>
        <w:tc>
          <w:tcPr>
            <w:tcW w:w="1143" w:type="dxa"/>
            <w:vAlign w:val="center"/>
          </w:tcPr>
          <w:p>
            <w:pPr>
              <w:pStyle w:val="20"/>
            </w:pPr>
            <w:r>
              <w:t>3573.47</w:t>
            </w:r>
          </w:p>
        </w:tc>
        <w:tc>
          <w:tcPr>
            <w:tcW w:w="618" w:type="dxa"/>
            <w:vAlign w:val="center"/>
          </w:tcPr>
          <w:p>
            <w:pPr>
              <w:pStyle w:val="20"/>
            </w:pPr>
          </w:p>
        </w:tc>
        <w:tc>
          <w:tcPr>
            <w:tcW w:w="770" w:type="dxa"/>
            <w:vAlign w:val="center"/>
          </w:tcPr>
          <w:p>
            <w:pPr>
              <w:pStyle w:val="20"/>
            </w:pPr>
          </w:p>
        </w:tc>
        <w:tc>
          <w:tcPr>
            <w:tcW w:w="618" w:type="dxa"/>
            <w:vAlign w:val="center"/>
          </w:tcPr>
          <w:p>
            <w:pPr>
              <w:pStyle w:val="20"/>
            </w:pPr>
          </w:p>
        </w:tc>
        <w:tc>
          <w:tcPr>
            <w:tcW w:w="584" w:type="dxa"/>
            <w:vAlign w:val="center"/>
          </w:tcPr>
          <w:p>
            <w:pPr>
              <w:pStyle w:val="20"/>
            </w:pPr>
          </w:p>
        </w:tc>
        <w:tc>
          <w:tcPr>
            <w:tcW w:w="1014" w:type="dxa"/>
            <w:vAlign w:val="center"/>
          </w:tcPr>
          <w:p>
            <w:pPr>
              <w:pStyle w:val="20"/>
            </w:pPr>
            <w:r>
              <w:t>279.36</w:t>
            </w:r>
          </w:p>
        </w:tc>
        <w:tc>
          <w:tcPr>
            <w:tcW w:w="817" w:type="dxa"/>
            <w:vAlign w:val="center"/>
          </w:tcPr>
          <w:p>
            <w:pPr>
              <w:pStyle w:val="20"/>
            </w:pPr>
          </w:p>
        </w:tc>
        <w:tc>
          <w:tcPr>
            <w:tcW w:w="1378" w:type="dxa"/>
            <w:vAlign w:val="center"/>
          </w:tcPr>
          <w:p>
            <w:pPr>
              <w:pStyle w:val="20"/>
            </w:pPr>
            <w:r>
              <w:t>1340.76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多功能一体机</w:t>
            </w:r>
          </w:p>
        </w:tc>
        <w:tc>
          <w:tcPr>
            <w:tcW w:w="1592" w:type="dxa"/>
            <w:vAlign w:val="center"/>
          </w:tcPr>
          <w:p>
            <w:pPr>
              <w:pStyle w:val="17"/>
            </w:pPr>
            <w:r>
              <w:t>A020204</w:t>
            </w:r>
          </w:p>
        </w:tc>
        <w:tc>
          <w:tcPr>
            <w:tcW w:w="563" w:type="dxa"/>
            <w:vAlign w:val="center"/>
          </w:tcPr>
          <w:p>
            <w:pPr>
              <w:pStyle w:val="18"/>
            </w:pPr>
            <w:r>
              <w:t>台</w:t>
            </w:r>
          </w:p>
        </w:tc>
        <w:tc>
          <w:tcPr>
            <w:tcW w:w="484" w:type="dxa"/>
            <w:vAlign w:val="center"/>
          </w:tcPr>
          <w:p>
            <w:pPr>
              <w:pStyle w:val="16"/>
            </w:pPr>
            <w:r>
              <w:t>10</w:t>
            </w:r>
          </w:p>
        </w:tc>
        <w:tc>
          <w:tcPr>
            <w:tcW w:w="859" w:type="dxa"/>
            <w:vAlign w:val="center"/>
          </w:tcPr>
          <w:p>
            <w:pPr>
              <w:pStyle w:val="16"/>
            </w:pPr>
            <w:r>
              <w:t>0.94</w:t>
            </w:r>
          </w:p>
        </w:tc>
        <w:tc>
          <w:tcPr>
            <w:tcW w:w="976" w:type="dxa"/>
            <w:vAlign w:val="center"/>
          </w:tcPr>
          <w:p>
            <w:pPr>
              <w:pStyle w:val="16"/>
            </w:pPr>
            <w:r>
              <w:t>9.40</w:t>
            </w:r>
          </w:p>
        </w:tc>
        <w:tc>
          <w:tcPr>
            <w:tcW w:w="1143" w:type="dxa"/>
            <w:vAlign w:val="center"/>
          </w:tcPr>
          <w:p>
            <w:pPr>
              <w:pStyle w:val="16"/>
            </w:pPr>
            <w:r>
              <w:t>9.40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木制台、桌类</w:t>
            </w:r>
          </w:p>
        </w:tc>
        <w:tc>
          <w:tcPr>
            <w:tcW w:w="1592" w:type="dxa"/>
            <w:vAlign w:val="center"/>
          </w:tcPr>
          <w:p>
            <w:pPr>
              <w:pStyle w:val="17"/>
            </w:pPr>
            <w:r>
              <w:t>A060205</w:t>
            </w:r>
          </w:p>
        </w:tc>
        <w:tc>
          <w:tcPr>
            <w:tcW w:w="563" w:type="dxa"/>
            <w:vAlign w:val="center"/>
          </w:tcPr>
          <w:p>
            <w:pPr>
              <w:pStyle w:val="18"/>
            </w:pPr>
            <w:r>
              <w:t>张</w:t>
            </w:r>
          </w:p>
        </w:tc>
        <w:tc>
          <w:tcPr>
            <w:tcW w:w="484" w:type="dxa"/>
            <w:vAlign w:val="center"/>
          </w:tcPr>
          <w:p>
            <w:pPr>
              <w:pStyle w:val="16"/>
            </w:pPr>
            <w:r>
              <w:t>19</w:t>
            </w:r>
          </w:p>
        </w:tc>
        <w:tc>
          <w:tcPr>
            <w:tcW w:w="859" w:type="dxa"/>
            <w:vAlign w:val="center"/>
          </w:tcPr>
          <w:p>
            <w:pPr>
              <w:pStyle w:val="16"/>
            </w:pPr>
            <w:r>
              <w:t>0.14</w:t>
            </w:r>
          </w:p>
        </w:tc>
        <w:tc>
          <w:tcPr>
            <w:tcW w:w="976" w:type="dxa"/>
            <w:vAlign w:val="center"/>
          </w:tcPr>
          <w:p>
            <w:pPr>
              <w:pStyle w:val="16"/>
            </w:pPr>
            <w:r>
              <w:t>2.66</w:t>
            </w:r>
          </w:p>
        </w:tc>
        <w:tc>
          <w:tcPr>
            <w:tcW w:w="1143" w:type="dxa"/>
            <w:vAlign w:val="center"/>
          </w:tcPr>
          <w:p>
            <w:pPr>
              <w:pStyle w:val="16"/>
            </w:pPr>
            <w:r>
              <w:t>2.66</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2.66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木骨架沙发类</w:t>
            </w:r>
          </w:p>
        </w:tc>
        <w:tc>
          <w:tcPr>
            <w:tcW w:w="1592" w:type="dxa"/>
            <w:vAlign w:val="center"/>
          </w:tcPr>
          <w:p>
            <w:pPr>
              <w:pStyle w:val="17"/>
            </w:pPr>
            <w:r>
              <w:t>A060402</w:t>
            </w:r>
          </w:p>
        </w:tc>
        <w:tc>
          <w:tcPr>
            <w:tcW w:w="563" w:type="dxa"/>
            <w:vAlign w:val="center"/>
          </w:tcPr>
          <w:p>
            <w:pPr>
              <w:pStyle w:val="18"/>
            </w:pPr>
            <w:r>
              <w:t>个</w:t>
            </w:r>
          </w:p>
        </w:tc>
        <w:tc>
          <w:tcPr>
            <w:tcW w:w="484" w:type="dxa"/>
            <w:vAlign w:val="center"/>
          </w:tcPr>
          <w:p>
            <w:pPr>
              <w:pStyle w:val="16"/>
            </w:pPr>
            <w:r>
              <w:t>25</w:t>
            </w:r>
          </w:p>
        </w:tc>
        <w:tc>
          <w:tcPr>
            <w:tcW w:w="859" w:type="dxa"/>
            <w:vAlign w:val="center"/>
          </w:tcPr>
          <w:p>
            <w:pPr>
              <w:pStyle w:val="16"/>
            </w:pPr>
            <w:r>
              <w:t>0.08</w:t>
            </w:r>
          </w:p>
        </w:tc>
        <w:tc>
          <w:tcPr>
            <w:tcW w:w="976" w:type="dxa"/>
            <w:vAlign w:val="center"/>
          </w:tcPr>
          <w:p>
            <w:pPr>
              <w:pStyle w:val="16"/>
            </w:pPr>
            <w:r>
              <w:t>2.00</w:t>
            </w:r>
          </w:p>
        </w:tc>
        <w:tc>
          <w:tcPr>
            <w:tcW w:w="1143" w:type="dxa"/>
            <w:vAlign w:val="center"/>
          </w:tcPr>
          <w:p>
            <w:pPr>
              <w:pStyle w:val="16"/>
            </w:pPr>
            <w:r>
              <w:t>2.00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木骨架沙发类</w:t>
            </w:r>
          </w:p>
        </w:tc>
        <w:tc>
          <w:tcPr>
            <w:tcW w:w="1592" w:type="dxa"/>
            <w:vAlign w:val="center"/>
          </w:tcPr>
          <w:p>
            <w:pPr>
              <w:pStyle w:val="17"/>
            </w:pPr>
            <w:r>
              <w:t>A060402</w:t>
            </w:r>
          </w:p>
        </w:tc>
        <w:tc>
          <w:tcPr>
            <w:tcW w:w="563" w:type="dxa"/>
            <w:vAlign w:val="center"/>
          </w:tcPr>
          <w:p>
            <w:pPr>
              <w:pStyle w:val="18"/>
            </w:pPr>
            <w:r>
              <w:t>个</w:t>
            </w:r>
          </w:p>
        </w:tc>
        <w:tc>
          <w:tcPr>
            <w:tcW w:w="484" w:type="dxa"/>
            <w:vAlign w:val="center"/>
          </w:tcPr>
          <w:p>
            <w:pPr>
              <w:pStyle w:val="16"/>
            </w:pPr>
            <w:r>
              <w:t>2</w:t>
            </w:r>
          </w:p>
        </w:tc>
        <w:tc>
          <w:tcPr>
            <w:tcW w:w="859" w:type="dxa"/>
            <w:vAlign w:val="center"/>
          </w:tcPr>
          <w:p>
            <w:pPr>
              <w:pStyle w:val="16"/>
            </w:pPr>
            <w:r>
              <w:t>0.18</w:t>
            </w:r>
          </w:p>
        </w:tc>
        <w:tc>
          <w:tcPr>
            <w:tcW w:w="976" w:type="dxa"/>
            <w:vAlign w:val="center"/>
          </w:tcPr>
          <w:p>
            <w:pPr>
              <w:pStyle w:val="16"/>
            </w:pPr>
            <w:r>
              <w:t>0.36</w:t>
            </w:r>
          </w:p>
        </w:tc>
        <w:tc>
          <w:tcPr>
            <w:tcW w:w="1143" w:type="dxa"/>
            <w:vAlign w:val="center"/>
          </w:tcPr>
          <w:p>
            <w:pPr>
              <w:pStyle w:val="16"/>
            </w:pPr>
            <w:r>
              <w:t>0.36</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金属质柜类</w:t>
            </w:r>
          </w:p>
        </w:tc>
        <w:tc>
          <w:tcPr>
            <w:tcW w:w="1592" w:type="dxa"/>
            <w:vAlign w:val="center"/>
          </w:tcPr>
          <w:p>
            <w:pPr>
              <w:pStyle w:val="17"/>
            </w:pPr>
            <w:r>
              <w:t>A060503</w:t>
            </w:r>
          </w:p>
        </w:tc>
        <w:tc>
          <w:tcPr>
            <w:tcW w:w="563" w:type="dxa"/>
            <w:vAlign w:val="center"/>
          </w:tcPr>
          <w:p>
            <w:pPr>
              <w:pStyle w:val="18"/>
            </w:pPr>
            <w:r>
              <w:t>个</w:t>
            </w:r>
          </w:p>
        </w:tc>
        <w:tc>
          <w:tcPr>
            <w:tcW w:w="484" w:type="dxa"/>
            <w:vAlign w:val="center"/>
          </w:tcPr>
          <w:p>
            <w:pPr>
              <w:pStyle w:val="16"/>
            </w:pPr>
            <w:r>
              <w:t>20</w:t>
            </w:r>
          </w:p>
        </w:tc>
        <w:tc>
          <w:tcPr>
            <w:tcW w:w="859" w:type="dxa"/>
            <w:vAlign w:val="center"/>
          </w:tcPr>
          <w:p>
            <w:pPr>
              <w:pStyle w:val="16"/>
            </w:pPr>
            <w:r>
              <w:t>0.07</w:t>
            </w:r>
          </w:p>
        </w:tc>
        <w:tc>
          <w:tcPr>
            <w:tcW w:w="976" w:type="dxa"/>
            <w:vAlign w:val="center"/>
          </w:tcPr>
          <w:p>
            <w:pPr>
              <w:pStyle w:val="16"/>
            </w:pPr>
            <w:r>
              <w:t>1.40</w:t>
            </w:r>
          </w:p>
        </w:tc>
        <w:tc>
          <w:tcPr>
            <w:tcW w:w="1143" w:type="dxa"/>
            <w:vAlign w:val="center"/>
          </w:tcPr>
          <w:p>
            <w:pPr>
              <w:pStyle w:val="16"/>
            </w:pPr>
            <w:r>
              <w:t>1.40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金属质柜类</w:t>
            </w:r>
          </w:p>
        </w:tc>
        <w:tc>
          <w:tcPr>
            <w:tcW w:w="1592" w:type="dxa"/>
            <w:vAlign w:val="center"/>
          </w:tcPr>
          <w:p>
            <w:pPr>
              <w:pStyle w:val="17"/>
            </w:pPr>
            <w:r>
              <w:t>A060503</w:t>
            </w:r>
          </w:p>
        </w:tc>
        <w:tc>
          <w:tcPr>
            <w:tcW w:w="563" w:type="dxa"/>
            <w:vAlign w:val="center"/>
          </w:tcPr>
          <w:p>
            <w:pPr>
              <w:pStyle w:val="18"/>
            </w:pPr>
            <w:r>
              <w:t>个</w:t>
            </w:r>
          </w:p>
        </w:tc>
        <w:tc>
          <w:tcPr>
            <w:tcW w:w="484" w:type="dxa"/>
            <w:vAlign w:val="center"/>
          </w:tcPr>
          <w:p>
            <w:pPr>
              <w:pStyle w:val="16"/>
            </w:pPr>
            <w:r>
              <w:t>17</w:t>
            </w:r>
          </w:p>
        </w:tc>
        <w:tc>
          <w:tcPr>
            <w:tcW w:w="859" w:type="dxa"/>
            <w:vAlign w:val="center"/>
          </w:tcPr>
          <w:p>
            <w:pPr>
              <w:pStyle w:val="16"/>
            </w:pPr>
            <w:r>
              <w:t>0.20</w:t>
            </w:r>
          </w:p>
        </w:tc>
        <w:tc>
          <w:tcPr>
            <w:tcW w:w="976" w:type="dxa"/>
            <w:vAlign w:val="center"/>
          </w:tcPr>
          <w:p>
            <w:pPr>
              <w:pStyle w:val="16"/>
            </w:pPr>
            <w:r>
              <w:t>3.40</w:t>
            </w:r>
          </w:p>
        </w:tc>
        <w:tc>
          <w:tcPr>
            <w:tcW w:w="1143" w:type="dxa"/>
            <w:vAlign w:val="center"/>
          </w:tcPr>
          <w:p>
            <w:pPr>
              <w:pStyle w:val="16"/>
            </w:pPr>
            <w:r>
              <w:t>3.40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硬件运维服务</w:t>
            </w:r>
          </w:p>
        </w:tc>
        <w:tc>
          <w:tcPr>
            <w:tcW w:w="1592" w:type="dxa"/>
            <w:vAlign w:val="center"/>
          </w:tcPr>
          <w:p>
            <w:pPr>
              <w:pStyle w:val="17"/>
            </w:pPr>
            <w:r>
              <w:t>C020602</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49.00</w:t>
            </w:r>
          </w:p>
        </w:tc>
        <w:tc>
          <w:tcPr>
            <w:tcW w:w="976" w:type="dxa"/>
            <w:vAlign w:val="center"/>
          </w:tcPr>
          <w:p>
            <w:pPr>
              <w:pStyle w:val="16"/>
            </w:pPr>
            <w:r>
              <w:t>49.00</w:t>
            </w:r>
          </w:p>
        </w:tc>
        <w:tc>
          <w:tcPr>
            <w:tcW w:w="1143" w:type="dxa"/>
            <w:vAlign w:val="center"/>
          </w:tcPr>
          <w:p>
            <w:pPr>
              <w:pStyle w:val="16"/>
            </w:pPr>
            <w:r>
              <w:t>49.00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软件运维服务</w:t>
            </w:r>
          </w:p>
        </w:tc>
        <w:tc>
          <w:tcPr>
            <w:tcW w:w="1592" w:type="dxa"/>
            <w:vAlign w:val="center"/>
          </w:tcPr>
          <w:p>
            <w:pPr>
              <w:pStyle w:val="17"/>
            </w:pPr>
            <w:r>
              <w:t>C020603</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49.00</w:t>
            </w:r>
          </w:p>
        </w:tc>
        <w:tc>
          <w:tcPr>
            <w:tcW w:w="976" w:type="dxa"/>
            <w:vAlign w:val="center"/>
          </w:tcPr>
          <w:p>
            <w:pPr>
              <w:pStyle w:val="16"/>
            </w:pPr>
            <w:r>
              <w:t>49.00</w:t>
            </w:r>
          </w:p>
        </w:tc>
        <w:tc>
          <w:tcPr>
            <w:tcW w:w="1143" w:type="dxa"/>
            <w:vAlign w:val="center"/>
          </w:tcPr>
          <w:p>
            <w:pPr>
              <w:pStyle w:val="16"/>
            </w:pPr>
            <w:r>
              <w:t>49.00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安全运维服务</w:t>
            </w:r>
          </w:p>
        </w:tc>
        <w:tc>
          <w:tcPr>
            <w:tcW w:w="1592" w:type="dxa"/>
            <w:vAlign w:val="center"/>
          </w:tcPr>
          <w:p>
            <w:pPr>
              <w:pStyle w:val="17"/>
            </w:pPr>
            <w:r>
              <w:t>C020604</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3.36</w:t>
            </w:r>
          </w:p>
        </w:tc>
        <w:tc>
          <w:tcPr>
            <w:tcW w:w="976" w:type="dxa"/>
            <w:vAlign w:val="center"/>
          </w:tcPr>
          <w:p>
            <w:pPr>
              <w:pStyle w:val="16"/>
            </w:pPr>
            <w:r>
              <w:t>3.36</w:t>
            </w:r>
          </w:p>
        </w:tc>
        <w:tc>
          <w:tcPr>
            <w:tcW w:w="1143" w:type="dxa"/>
            <w:vAlign w:val="center"/>
          </w:tcPr>
          <w:p>
            <w:pPr>
              <w:pStyle w:val="16"/>
            </w:pPr>
            <w:r>
              <w:t>3.36</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增值电信服务</w:t>
            </w:r>
          </w:p>
        </w:tc>
        <w:tc>
          <w:tcPr>
            <w:tcW w:w="1592" w:type="dxa"/>
            <w:vAlign w:val="center"/>
          </w:tcPr>
          <w:p>
            <w:pPr>
              <w:pStyle w:val="17"/>
            </w:pPr>
            <w:r>
              <w:t>C030102</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48.84</w:t>
            </w:r>
          </w:p>
        </w:tc>
        <w:tc>
          <w:tcPr>
            <w:tcW w:w="976" w:type="dxa"/>
            <w:vAlign w:val="center"/>
          </w:tcPr>
          <w:p>
            <w:pPr>
              <w:pStyle w:val="16"/>
            </w:pPr>
            <w:r>
              <w:t>48.84</w:t>
            </w:r>
          </w:p>
        </w:tc>
        <w:tc>
          <w:tcPr>
            <w:tcW w:w="1143" w:type="dxa"/>
            <w:vAlign w:val="center"/>
          </w:tcPr>
          <w:p>
            <w:pPr>
              <w:pStyle w:val="16"/>
            </w:pPr>
            <w:r>
              <w:t>48.84</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48.84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车辆维修和保养服务</w:t>
            </w:r>
          </w:p>
        </w:tc>
        <w:tc>
          <w:tcPr>
            <w:tcW w:w="1592" w:type="dxa"/>
            <w:vAlign w:val="center"/>
          </w:tcPr>
          <w:p>
            <w:pPr>
              <w:pStyle w:val="17"/>
            </w:pPr>
            <w:r>
              <w:t>C050301</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15.00</w:t>
            </w:r>
          </w:p>
        </w:tc>
        <w:tc>
          <w:tcPr>
            <w:tcW w:w="976" w:type="dxa"/>
            <w:vAlign w:val="center"/>
          </w:tcPr>
          <w:p>
            <w:pPr>
              <w:pStyle w:val="16"/>
            </w:pPr>
            <w:r>
              <w:t>15.00</w:t>
            </w:r>
          </w:p>
        </w:tc>
        <w:tc>
          <w:tcPr>
            <w:tcW w:w="1143" w:type="dxa"/>
            <w:vAlign w:val="center"/>
          </w:tcPr>
          <w:p>
            <w:pPr>
              <w:pStyle w:val="16"/>
            </w:pPr>
            <w:r>
              <w:t>15.00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车辆加油服务</w:t>
            </w:r>
          </w:p>
        </w:tc>
        <w:tc>
          <w:tcPr>
            <w:tcW w:w="1592" w:type="dxa"/>
            <w:vAlign w:val="center"/>
          </w:tcPr>
          <w:p>
            <w:pPr>
              <w:pStyle w:val="17"/>
            </w:pPr>
            <w:r>
              <w:t>C050302</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14.84</w:t>
            </w:r>
          </w:p>
        </w:tc>
        <w:tc>
          <w:tcPr>
            <w:tcW w:w="976" w:type="dxa"/>
            <w:vAlign w:val="center"/>
          </w:tcPr>
          <w:p>
            <w:pPr>
              <w:pStyle w:val="16"/>
            </w:pPr>
            <w:r>
              <w:t>14.84</w:t>
            </w:r>
          </w:p>
        </w:tc>
        <w:tc>
          <w:tcPr>
            <w:tcW w:w="1143" w:type="dxa"/>
            <w:vAlign w:val="center"/>
          </w:tcPr>
          <w:p>
            <w:pPr>
              <w:pStyle w:val="16"/>
            </w:pPr>
            <w:r>
              <w:t>14.84</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物业管理服务</w:t>
            </w:r>
          </w:p>
        </w:tc>
        <w:tc>
          <w:tcPr>
            <w:tcW w:w="1592" w:type="dxa"/>
            <w:vAlign w:val="center"/>
          </w:tcPr>
          <w:p>
            <w:pPr>
              <w:pStyle w:val="17"/>
            </w:pPr>
            <w:r>
              <w:t>C1204</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17.27</w:t>
            </w:r>
          </w:p>
        </w:tc>
        <w:tc>
          <w:tcPr>
            <w:tcW w:w="976" w:type="dxa"/>
            <w:vAlign w:val="center"/>
          </w:tcPr>
          <w:p>
            <w:pPr>
              <w:pStyle w:val="16"/>
            </w:pPr>
            <w:r>
              <w:t>17.27</w:t>
            </w:r>
          </w:p>
        </w:tc>
        <w:tc>
          <w:tcPr>
            <w:tcW w:w="1143" w:type="dxa"/>
            <w:vAlign w:val="center"/>
          </w:tcPr>
          <w:p>
            <w:pPr>
              <w:pStyle w:val="16"/>
            </w:pPr>
            <w:r>
              <w:t>17.27</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公用类项目</w:t>
            </w:r>
          </w:p>
        </w:tc>
        <w:tc>
          <w:tcPr>
            <w:tcW w:w="1032" w:type="dxa"/>
            <w:vAlign w:val="center"/>
          </w:tcPr>
          <w:p>
            <w:pPr>
              <w:pStyle w:val="16"/>
            </w:pPr>
            <w:r>
              <w:t>850.25</w:t>
            </w:r>
          </w:p>
        </w:tc>
        <w:tc>
          <w:tcPr>
            <w:tcW w:w="903" w:type="dxa"/>
            <w:vAlign w:val="center"/>
          </w:tcPr>
          <w:p>
            <w:pPr>
              <w:pStyle w:val="17"/>
            </w:pPr>
            <w:r>
              <w:t>机动车保险服务</w:t>
            </w:r>
          </w:p>
        </w:tc>
        <w:tc>
          <w:tcPr>
            <w:tcW w:w="1592" w:type="dxa"/>
            <w:vAlign w:val="center"/>
          </w:tcPr>
          <w:p>
            <w:pPr>
              <w:pStyle w:val="17"/>
            </w:pPr>
            <w:r>
              <w:t>C15040201</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3.85</w:t>
            </w:r>
          </w:p>
        </w:tc>
        <w:tc>
          <w:tcPr>
            <w:tcW w:w="976" w:type="dxa"/>
            <w:vAlign w:val="center"/>
          </w:tcPr>
          <w:p>
            <w:pPr>
              <w:pStyle w:val="16"/>
            </w:pPr>
            <w:r>
              <w:t>3.85</w:t>
            </w:r>
          </w:p>
        </w:tc>
        <w:tc>
          <w:tcPr>
            <w:tcW w:w="1143" w:type="dxa"/>
            <w:vAlign w:val="center"/>
          </w:tcPr>
          <w:p>
            <w:pPr>
              <w:pStyle w:val="16"/>
            </w:pPr>
            <w:r>
              <w:t>3.85</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冬奥会赛会服务（交通）办公室工作经费</w:t>
            </w:r>
          </w:p>
        </w:tc>
        <w:tc>
          <w:tcPr>
            <w:tcW w:w="1032" w:type="dxa"/>
            <w:vAlign w:val="center"/>
          </w:tcPr>
          <w:p>
            <w:pPr>
              <w:pStyle w:val="16"/>
            </w:pPr>
            <w:r>
              <w:t>9.00</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3.00</w:t>
            </w:r>
          </w:p>
        </w:tc>
        <w:tc>
          <w:tcPr>
            <w:tcW w:w="976" w:type="dxa"/>
            <w:vAlign w:val="center"/>
          </w:tcPr>
          <w:p>
            <w:pPr>
              <w:pStyle w:val="16"/>
            </w:pPr>
            <w:r>
              <w:t>3.00</w:t>
            </w:r>
          </w:p>
        </w:tc>
        <w:tc>
          <w:tcPr>
            <w:tcW w:w="1143" w:type="dxa"/>
            <w:vAlign w:val="center"/>
          </w:tcPr>
          <w:p>
            <w:pPr>
              <w:pStyle w:val="16"/>
            </w:pPr>
            <w:r>
              <w:t>3.00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交通项目管理工作经费</w:t>
            </w:r>
          </w:p>
        </w:tc>
        <w:tc>
          <w:tcPr>
            <w:tcW w:w="1032" w:type="dxa"/>
            <w:vAlign w:val="center"/>
          </w:tcPr>
          <w:p>
            <w:pPr>
              <w:pStyle w:val="16"/>
            </w:pPr>
            <w:r>
              <w:t>414.25</w:t>
            </w:r>
          </w:p>
        </w:tc>
        <w:tc>
          <w:tcPr>
            <w:tcW w:w="903" w:type="dxa"/>
            <w:vAlign w:val="center"/>
          </w:tcPr>
          <w:p>
            <w:pPr>
              <w:pStyle w:val="17"/>
            </w:pPr>
            <w:r>
              <w:t>台式计算机</w:t>
            </w:r>
          </w:p>
        </w:tc>
        <w:tc>
          <w:tcPr>
            <w:tcW w:w="1592" w:type="dxa"/>
            <w:vAlign w:val="center"/>
          </w:tcPr>
          <w:p>
            <w:pPr>
              <w:pStyle w:val="17"/>
            </w:pPr>
            <w:r>
              <w:t>A02010104</w:t>
            </w:r>
          </w:p>
        </w:tc>
        <w:tc>
          <w:tcPr>
            <w:tcW w:w="563" w:type="dxa"/>
            <w:vAlign w:val="center"/>
          </w:tcPr>
          <w:p>
            <w:pPr>
              <w:pStyle w:val="18"/>
            </w:pPr>
            <w:r>
              <w:t>台</w:t>
            </w:r>
          </w:p>
        </w:tc>
        <w:tc>
          <w:tcPr>
            <w:tcW w:w="484" w:type="dxa"/>
            <w:vAlign w:val="center"/>
          </w:tcPr>
          <w:p>
            <w:pPr>
              <w:pStyle w:val="16"/>
            </w:pPr>
            <w:r>
              <w:t>1</w:t>
            </w:r>
          </w:p>
        </w:tc>
        <w:tc>
          <w:tcPr>
            <w:tcW w:w="859" w:type="dxa"/>
            <w:vAlign w:val="center"/>
          </w:tcPr>
          <w:p>
            <w:pPr>
              <w:pStyle w:val="16"/>
            </w:pPr>
            <w:r>
              <w:t>1.00</w:t>
            </w:r>
          </w:p>
        </w:tc>
        <w:tc>
          <w:tcPr>
            <w:tcW w:w="976" w:type="dxa"/>
            <w:vAlign w:val="center"/>
          </w:tcPr>
          <w:p>
            <w:pPr>
              <w:pStyle w:val="16"/>
            </w:pPr>
            <w:r>
              <w:t>1.00</w:t>
            </w:r>
          </w:p>
        </w:tc>
        <w:tc>
          <w:tcPr>
            <w:tcW w:w="1143" w:type="dxa"/>
            <w:vAlign w:val="center"/>
          </w:tcPr>
          <w:p>
            <w:pPr>
              <w:pStyle w:val="16"/>
            </w:pPr>
            <w:r>
              <w:t>1.00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交通项目管理工作经费</w:t>
            </w:r>
          </w:p>
        </w:tc>
        <w:tc>
          <w:tcPr>
            <w:tcW w:w="1032" w:type="dxa"/>
            <w:vAlign w:val="center"/>
          </w:tcPr>
          <w:p>
            <w:pPr>
              <w:pStyle w:val="16"/>
            </w:pPr>
            <w:r>
              <w:t>414.25</w:t>
            </w:r>
          </w:p>
        </w:tc>
        <w:tc>
          <w:tcPr>
            <w:tcW w:w="903" w:type="dxa"/>
            <w:vAlign w:val="center"/>
          </w:tcPr>
          <w:p>
            <w:pPr>
              <w:pStyle w:val="17"/>
            </w:pPr>
            <w:r>
              <w:t>激光打印机</w:t>
            </w:r>
          </w:p>
        </w:tc>
        <w:tc>
          <w:tcPr>
            <w:tcW w:w="1592" w:type="dxa"/>
            <w:vAlign w:val="center"/>
          </w:tcPr>
          <w:p>
            <w:pPr>
              <w:pStyle w:val="17"/>
            </w:pPr>
            <w:r>
              <w:t>A0201060102</w:t>
            </w:r>
          </w:p>
        </w:tc>
        <w:tc>
          <w:tcPr>
            <w:tcW w:w="563" w:type="dxa"/>
            <w:vAlign w:val="center"/>
          </w:tcPr>
          <w:p>
            <w:pPr>
              <w:pStyle w:val="18"/>
            </w:pPr>
            <w:r>
              <w:t>台</w:t>
            </w:r>
          </w:p>
        </w:tc>
        <w:tc>
          <w:tcPr>
            <w:tcW w:w="484" w:type="dxa"/>
            <w:vAlign w:val="center"/>
          </w:tcPr>
          <w:p>
            <w:pPr>
              <w:pStyle w:val="16"/>
            </w:pPr>
            <w:r>
              <w:t>1</w:t>
            </w:r>
          </w:p>
        </w:tc>
        <w:tc>
          <w:tcPr>
            <w:tcW w:w="859" w:type="dxa"/>
            <w:vAlign w:val="center"/>
          </w:tcPr>
          <w:p>
            <w:pPr>
              <w:pStyle w:val="16"/>
            </w:pPr>
            <w:r>
              <w:t>4.00</w:t>
            </w:r>
          </w:p>
        </w:tc>
        <w:tc>
          <w:tcPr>
            <w:tcW w:w="976" w:type="dxa"/>
            <w:vAlign w:val="center"/>
          </w:tcPr>
          <w:p>
            <w:pPr>
              <w:pStyle w:val="16"/>
            </w:pPr>
            <w:r>
              <w:t>4.00</w:t>
            </w:r>
          </w:p>
        </w:tc>
        <w:tc>
          <w:tcPr>
            <w:tcW w:w="1143" w:type="dxa"/>
            <w:vAlign w:val="center"/>
          </w:tcPr>
          <w:p>
            <w:pPr>
              <w:pStyle w:val="16"/>
            </w:pPr>
            <w:r>
              <w:t>4.00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交通项目管理工作经费</w:t>
            </w:r>
          </w:p>
        </w:tc>
        <w:tc>
          <w:tcPr>
            <w:tcW w:w="1032" w:type="dxa"/>
            <w:vAlign w:val="center"/>
          </w:tcPr>
          <w:p>
            <w:pPr>
              <w:pStyle w:val="16"/>
            </w:pPr>
            <w:r>
              <w:t>414.25</w:t>
            </w:r>
          </w:p>
        </w:tc>
        <w:tc>
          <w:tcPr>
            <w:tcW w:w="903" w:type="dxa"/>
            <w:vAlign w:val="center"/>
          </w:tcPr>
          <w:p>
            <w:pPr>
              <w:pStyle w:val="17"/>
            </w:pPr>
            <w:r>
              <w:t>其他基础软件</w:t>
            </w:r>
          </w:p>
        </w:tc>
        <w:tc>
          <w:tcPr>
            <w:tcW w:w="1592" w:type="dxa"/>
            <w:vAlign w:val="center"/>
          </w:tcPr>
          <w:p>
            <w:pPr>
              <w:pStyle w:val="17"/>
            </w:pPr>
            <w:r>
              <w:t>A0201080199</w:t>
            </w:r>
          </w:p>
        </w:tc>
        <w:tc>
          <w:tcPr>
            <w:tcW w:w="563" w:type="dxa"/>
            <w:vAlign w:val="center"/>
          </w:tcPr>
          <w:p>
            <w:pPr>
              <w:pStyle w:val="18"/>
            </w:pPr>
            <w:r>
              <w:t>台</w:t>
            </w:r>
          </w:p>
        </w:tc>
        <w:tc>
          <w:tcPr>
            <w:tcW w:w="484" w:type="dxa"/>
            <w:vAlign w:val="center"/>
          </w:tcPr>
          <w:p>
            <w:pPr>
              <w:pStyle w:val="16"/>
            </w:pPr>
            <w:r>
              <w:t>1</w:t>
            </w:r>
          </w:p>
        </w:tc>
        <w:tc>
          <w:tcPr>
            <w:tcW w:w="859" w:type="dxa"/>
            <w:vAlign w:val="center"/>
          </w:tcPr>
          <w:p>
            <w:pPr>
              <w:pStyle w:val="16"/>
            </w:pPr>
            <w:r>
              <w:t>0.20</w:t>
            </w:r>
          </w:p>
        </w:tc>
        <w:tc>
          <w:tcPr>
            <w:tcW w:w="976" w:type="dxa"/>
            <w:vAlign w:val="center"/>
          </w:tcPr>
          <w:p>
            <w:pPr>
              <w:pStyle w:val="16"/>
            </w:pPr>
            <w:r>
              <w:t>0.20</w:t>
            </w:r>
          </w:p>
        </w:tc>
        <w:tc>
          <w:tcPr>
            <w:tcW w:w="1143" w:type="dxa"/>
            <w:vAlign w:val="center"/>
          </w:tcPr>
          <w:p>
            <w:pPr>
              <w:pStyle w:val="16"/>
            </w:pPr>
            <w:r>
              <w:t>0.20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交通项目管理工作经费</w:t>
            </w:r>
          </w:p>
        </w:tc>
        <w:tc>
          <w:tcPr>
            <w:tcW w:w="1032" w:type="dxa"/>
            <w:vAlign w:val="center"/>
          </w:tcPr>
          <w:p>
            <w:pPr>
              <w:pStyle w:val="16"/>
            </w:pPr>
            <w:r>
              <w:t>414.25</w:t>
            </w:r>
          </w:p>
        </w:tc>
        <w:tc>
          <w:tcPr>
            <w:tcW w:w="903" w:type="dxa"/>
            <w:vAlign w:val="center"/>
          </w:tcPr>
          <w:p>
            <w:pPr>
              <w:pStyle w:val="17"/>
            </w:pPr>
            <w:r>
              <w:t>审计服务</w:t>
            </w:r>
          </w:p>
        </w:tc>
        <w:tc>
          <w:tcPr>
            <w:tcW w:w="1592" w:type="dxa"/>
            <w:vAlign w:val="center"/>
          </w:tcPr>
          <w:p>
            <w:pPr>
              <w:pStyle w:val="17"/>
            </w:pPr>
            <w:r>
              <w:t>C0803</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270.00</w:t>
            </w:r>
          </w:p>
        </w:tc>
        <w:tc>
          <w:tcPr>
            <w:tcW w:w="976" w:type="dxa"/>
            <w:vAlign w:val="center"/>
          </w:tcPr>
          <w:p>
            <w:pPr>
              <w:pStyle w:val="16"/>
            </w:pPr>
            <w:r>
              <w:t>270.00</w:t>
            </w:r>
          </w:p>
        </w:tc>
        <w:tc>
          <w:tcPr>
            <w:tcW w:w="1143" w:type="dxa"/>
            <w:vAlign w:val="center"/>
          </w:tcPr>
          <w:p>
            <w:pPr>
              <w:pStyle w:val="16"/>
            </w:pPr>
            <w:r>
              <w:t>270.00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交通项目管理工作经费</w:t>
            </w:r>
          </w:p>
        </w:tc>
        <w:tc>
          <w:tcPr>
            <w:tcW w:w="1032" w:type="dxa"/>
            <w:vAlign w:val="center"/>
          </w:tcPr>
          <w:p>
            <w:pPr>
              <w:pStyle w:val="16"/>
            </w:pPr>
            <w:r>
              <w:t>414.25</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21.00</w:t>
            </w:r>
          </w:p>
        </w:tc>
        <w:tc>
          <w:tcPr>
            <w:tcW w:w="976" w:type="dxa"/>
            <w:vAlign w:val="center"/>
          </w:tcPr>
          <w:p>
            <w:pPr>
              <w:pStyle w:val="16"/>
            </w:pPr>
            <w:r>
              <w:t>21.00</w:t>
            </w:r>
          </w:p>
        </w:tc>
        <w:tc>
          <w:tcPr>
            <w:tcW w:w="1143" w:type="dxa"/>
            <w:vAlign w:val="center"/>
          </w:tcPr>
          <w:p>
            <w:pPr>
              <w:pStyle w:val="16"/>
            </w:pPr>
            <w:r>
              <w:t>21.00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交通运输综合事务工作经费</w:t>
            </w:r>
          </w:p>
        </w:tc>
        <w:tc>
          <w:tcPr>
            <w:tcW w:w="1032" w:type="dxa"/>
            <w:vAlign w:val="center"/>
          </w:tcPr>
          <w:p>
            <w:pPr>
              <w:pStyle w:val="16"/>
            </w:pPr>
            <w:r>
              <w:t>303.29</w:t>
            </w:r>
          </w:p>
        </w:tc>
        <w:tc>
          <w:tcPr>
            <w:tcW w:w="903" w:type="dxa"/>
            <w:vAlign w:val="center"/>
          </w:tcPr>
          <w:p>
            <w:pPr>
              <w:pStyle w:val="17"/>
            </w:pPr>
            <w:r>
              <w:t>LED显示屏</w:t>
            </w:r>
          </w:p>
        </w:tc>
        <w:tc>
          <w:tcPr>
            <w:tcW w:w="1592" w:type="dxa"/>
            <w:vAlign w:val="center"/>
          </w:tcPr>
          <w:p>
            <w:pPr>
              <w:pStyle w:val="17"/>
            </w:pPr>
            <w:r>
              <w:t>A020207</w:t>
            </w:r>
          </w:p>
        </w:tc>
        <w:tc>
          <w:tcPr>
            <w:tcW w:w="563" w:type="dxa"/>
            <w:vAlign w:val="center"/>
          </w:tcPr>
          <w:p>
            <w:pPr>
              <w:pStyle w:val="18"/>
            </w:pPr>
            <w:r>
              <w:t>个</w:t>
            </w:r>
          </w:p>
        </w:tc>
        <w:tc>
          <w:tcPr>
            <w:tcW w:w="484" w:type="dxa"/>
            <w:vAlign w:val="center"/>
          </w:tcPr>
          <w:p>
            <w:pPr>
              <w:pStyle w:val="16"/>
            </w:pPr>
            <w:r>
              <w:t>1</w:t>
            </w:r>
          </w:p>
        </w:tc>
        <w:tc>
          <w:tcPr>
            <w:tcW w:w="859" w:type="dxa"/>
            <w:vAlign w:val="center"/>
          </w:tcPr>
          <w:p>
            <w:pPr>
              <w:pStyle w:val="16"/>
            </w:pPr>
            <w:r>
              <w:t>136.80</w:t>
            </w:r>
          </w:p>
        </w:tc>
        <w:tc>
          <w:tcPr>
            <w:tcW w:w="976" w:type="dxa"/>
            <w:vAlign w:val="center"/>
          </w:tcPr>
          <w:p>
            <w:pPr>
              <w:pStyle w:val="16"/>
            </w:pPr>
            <w:r>
              <w:t>136.80</w:t>
            </w:r>
          </w:p>
        </w:tc>
        <w:tc>
          <w:tcPr>
            <w:tcW w:w="1143" w:type="dxa"/>
            <w:vAlign w:val="center"/>
          </w:tcPr>
          <w:p>
            <w:pPr>
              <w:pStyle w:val="16"/>
            </w:pPr>
            <w:r>
              <w:t>136.80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交通运输综合事务工作经费</w:t>
            </w:r>
          </w:p>
        </w:tc>
        <w:tc>
          <w:tcPr>
            <w:tcW w:w="1032" w:type="dxa"/>
            <w:vAlign w:val="center"/>
          </w:tcPr>
          <w:p>
            <w:pPr>
              <w:pStyle w:val="16"/>
            </w:pPr>
            <w:r>
              <w:t>303.29</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40.75</w:t>
            </w:r>
          </w:p>
        </w:tc>
        <w:tc>
          <w:tcPr>
            <w:tcW w:w="976" w:type="dxa"/>
            <w:vAlign w:val="center"/>
          </w:tcPr>
          <w:p>
            <w:pPr>
              <w:pStyle w:val="16"/>
            </w:pPr>
            <w:r>
              <w:t>40.75</w:t>
            </w:r>
          </w:p>
        </w:tc>
        <w:tc>
          <w:tcPr>
            <w:tcW w:w="1143" w:type="dxa"/>
            <w:vAlign w:val="center"/>
          </w:tcPr>
          <w:p>
            <w:pPr>
              <w:pStyle w:val="16"/>
            </w:pPr>
            <w:r>
              <w:t>40.75</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交通运输综合业务管理工作经费</w:t>
            </w:r>
          </w:p>
        </w:tc>
        <w:tc>
          <w:tcPr>
            <w:tcW w:w="1032" w:type="dxa"/>
            <w:vAlign w:val="center"/>
          </w:tcPr>
          <w:p>
            <w:pPr>
              <w:pStyle w:val="16"/>
            </w:pPr>
            <w:r>
              <w:t>536.10</w:t>
            </w:r>
          </w:p>
        </w:tc>
        <w:tc>
          <w:tcPr>
            <w:tcW w:w="903" w:type="dxa"/>
            <w:vAlign w:val="center"/>
          </w:tcPr>
          <w:p>
            <w:pPr>
              <w:pStyle w:val="17"/>
            </w:pPr>
            <w:r>
              <w:t>复印纸</w:t>
            </w:r>
          </w:p>
        </w:tc>
        <w:tc>
          <w:tcPr>
            <w:tcW w:w="1592" w:type="dxa"/>
            <w:vAlign w:val="center"/>
          </w:tcPr>
          <w:p>
            <w:pPr>
              <w:pStyle w:val="17"/>
            </w:pPr>
            <w:r>
              <w:t>A090101</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8.00</w:t>
            </w:r>
          </w:p>
        </w:tc>
        <w:tc>
          <w:tcPr>
            <w:tcW w:w="976" w:type="dxa"/>
            <w:vAlign w:val="center"/>
          </w:tcPr>
          <w:p>
            <w:pPr>
              <w:pStyle w:val="16"/>
            </w:pPr>
            <w:r>
              <w:t>8.00</w:t>
            </w:r>
          </w:p>
        </w:tc>
        <w:tc>
          <w:tcPr>
            <w:tcW w:w="1143" w:type="dxa"/>
            <w:vAlign w:val="center"/>
          </w:tcPr>
          <w:p>
            <w:pPr>
              <w:pStyle w:val="16"/>
            </w:pPr>
            <w:r>
              <w:t>8.00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交通运输综合业务管理工作经费</w:t>
            </w:r>
          </w:p>
        </w:tc>
        <w:tc>
          <w:tcPr>
            <w:tcW w:w="1032" w:type="dxa"/>
            <w:vAlign w:val="center"/>
          </w:tcPr>
          <w:p>
            <w:pPr>
              <w:pStyle w:val="16"/>
            </w:pPr>
            <w:r>
              <w:t>536.10</w:t>
            </w:r>
          </w:p>
        </w:tc>
        <w:tc>
          <w:tcPr>
            <w:tcW w:w="903" w:type="dxa"/>
            <w:vAlign w:val="center"/>
          </w:tcPr>
          <w:p>
            <w:pPr>
              <w:pStyle w:val="17"/>
            </w:pPr>
            <w:r>
              <w:t>其他维修和保养服务</w:t>
            </w:r>
          </w:p>
        </w:tc>
        <w:tc>
          <w:tcPr>
            <w:tcW w:w="1592" w:type="dxa"/>
            <w:vAlign w:val="center"/>
          </w:tcPr>
          <w:p>
            <w:pPr>
              <w:pStyle w:val="17"/>
            </w:pPr>
            <w:r>
              <w:t>C0599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150.00</w:t>
            </w:r>
          </w:p>
        </w:tc>
        <w:tc>
          <w:tcPr>
            <w:tcW w:w="976" w:type="dxa"/>
            <w:vAlign w:val="center"/>
          </w:tcPr>
          <w:p>
            <w:pPr>
              <w:pStyle w:val="16"/>
            </w:pPr>
            <w:r>
              <w:t>150.00</w:t>
            </w:r>
          </w:p>
        </w:tc>
        <w:tc>
          <w:tcPr>
            <w:tcW w:w="1143" w:type="dxa"/>
            <w:vAlign w:val="center"/>
          </w:tcPr>
          <w:p>
            <w:pPr>
              <w:pStyle w:val="16"/>
            </w:pPr>
            <w:r>
              <w:t>150.00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交通运输综合业务管理工作经费</w:t>
            </w:r>
          </w:p>
        </w:tc>
        <w:tc>
          <w:tcPr>
            <w:tcW w:w="1032" w:type="dxa"/>
            <w:vAlign w:val="center"/>
          </w:tcPr>
          <w:p>
            <w:pPr>
              <w:pStyle w:val="16"/>
            </w:pPr>
            <w:r>
              <w:t>536.10</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48.00</w:t>
            </w:r>
          </w:p>
        </w:tc>
        <w:tc>
          <w:tcPr>
            <w:tcW w:w="976" w:type="dxa"/>
            <w:vAlign w:val="center"/>
          </w:tcPr>
          <w:p>
            <w:pPr>
              <w:pStyle w:val="16"/>
            </w:pPr>
            <w:r>
              <w:t>48.00</w:t>
            </w:r>
          </w:p>
        </w:tc>
        <w:tc>
          <w:tcPr>
            <w:tcW w:w="1143" w:type="dxa"/>
            <w:vAlign w:val="center"/>
          </w:tcPr>
          <w:p>
            <w:pPr>
              <w:pStyle w:val="16"/>
            </w:pPr>
            <w:r>
              <w:t>48.00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 xml:space="preserve"> 河北省交通运输建设成果展示项目</w:t>
            </w:r>
          </w:p>
        </w:tc>
        <w:tc>
          <w:tcPr>
            <w:tcW w:w="1032" w:type="dxa"/>
            <w:vAlign w:val="center"/>
          </w:tcPr>
          <w:p>
            <w:pPr>
              <w:pStyle w:val="16"/>
            </w:pPr>
            <w:r>
              <w:t>550.00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550.00</w:t>
            </w:r>
          </w:p>
        </w:tc>
        <w:tc>
          <w:tcPr>
            <w:tcW w:w="976" w:type="dxa"/>
            <w:vAlign w:val="center"/>
          </w:tcPr>
          <w:p>
            <w:pPr>
              <w:pStyle w:val="16"/>
            </w:pPr>
            <w:r>
              <w:t>550.00</w:t>
            </w:r>
          </w:p>
        </w:tc>
        <w:tc>
          <w:tcPr>
            <w:tcW w:w="1143" w:type="dxa"/>
            <w:vAlign w:val="center"/>
          </w:tcPr>
          <w:p>
            <w:pPr>
              <w:pStyle w:val="16"/>
            </w:pPr>
            <w:r>
              <w:t>550.00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2022年交通运输规划前期费</w:t>
            </w:r>
          </w:p>
        </w:tc>
        <w:tc>
          <w:tcPr>
            <w:tcW w:w="1032" w:type="dxa"/>
            <w:vAlign w:val="center"/>
          </w:tcPr>
          <w:p>
            <w:pPr>
              <w:pStyle w:val="16"/>
            </w:pPr>
            <w:r>
              <w:t>1000.00</w:t>
            </w:r>
          </w:p>
        </w:tc>
        <w:tc>
          <w:tcPr>
            <w:tcW w:w="903" w:type="dxa"/>
            <w:vAlign w:val="center"/>
          </w:tcPr>
          <w:p>
            <w:pPr>
              <w:pStyle w:val="17"/>
            </w:pPr>
            <w:r>
              <w:t>社会与管理咨询服务</w:t>
            </w:r>
          </w:p>
        </w:tc>
        <w:tc>
          <w:tcPr>
            <w:tcW w:w="1592" w:type="dxa"/>
            <w:vAlign w:val="center"/>
          </w:tcPr>
          <w:p>
            <w:pPr>
              <w:pStyle w:val="17"/>
            </w:pPr>
            <w:r>
              <w:t>C0808</w:t>
            </w:r>
          </w:p>
        </w:tc>
        <w:tc>
          <w:tcPr>
            <w:tcW w:w="563" w:type="dxa"/>
            <w:vAlign w:val="center"/>
          </w:tcPr>
          <w:p>
            <w:pPr>
              <w:pStyle w:val="18"/>
            </w:pPr>
            <w:r>
              <w:t>批次</w:t>
            </w:r>
          </w:p>
        </w:tc>
        <w:tc>
          <w:tcPr>
            <w:tcW w:w="484" w:type="dxa"/>
            <w:vAlign w:val="center"/>
          </w:tcPr>
          <w:p>
            <w:pPr>
              <w:pStyle w:val="16"/>
            </w:pPr>
            <w:r>
              <w:t>1</w:t>
            </w:r>
          </w:p>
        </w:tc>
        <w:tc>
          <w:tcPr>
            <w:tcW w:w="859" w:type="dxa"/>
            <w:vAlign w:val="center"/>
          </w:tcPr>
          <w:p>
            <w:pPr>
              <w:pStyle w:val="16"/>
            </w:pPr>
            <w:r>
              <w:t>993.12</w:t>
            </w:r>
          </w:p>
        </w:tc>
        <w:tc>
          <w:tcPr>
            <w:tcW w:w="976" w:type="dxa"/>
            <w:vAlign w:val="center"/>
          </w:tcPr>
          <w:p>
            <w:pPr>
              <w:pStyle w:val="16"/>
            </w:pPr>
            <w:r>
              <w:t>993.12</w:t>
            </w:r>
          </w:p>
        </w:tc>
        <w:tc>
          <w:tcPr>
            <w:tcW w:w="1143" w:type="dxa"/>
            <w:vAlign w:val="center"/>
          </w:tcPr>
          <w:p>
            <w:pPr>
              <w:pStyle w:val="16"/>
            </w:pPr>
            <w:r>
              <w:t>993.12</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公路工程建设市场管理经费</w:t>
            </w:r>
          </w:p>
        </w:tc>
        <w:tc>
          <w:tcPr>
            <w:tcW w:w="1032" w:type="dxa"/>
            <w:vAlign w:val="center"/>
          </w:tcPr>
          <w:p>
            <w:pPr>
              <w:pStyle w:val="16"/>
            </w:pPr>
            <w:r>
              <w:t>202.40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无</w:t>
            </w:r>
          </w:p>
        </w:tc>
        <w:tc>
          <w:tcPr>
            <w:tcW w:w="484" w:type="dxa"/>
            <w:vAlign w:val="center"/>
          </w:tcPr>
          <w:p>
            <w:pPr>
              <w:pStyle w:val="16"/>
            </w:pPr>
            <w:r>
              <w:t>1</w:t>
            </w:r>
          </w:p>
        </w:tc>
        <w:tc>
          <w:tcPr>
            <w:tcW w:w="859" w:type="dxa"/>
            <w:vAlign w:val="center"/>
          </w:tcPr>
          <w:p>
            <w:pPr>
              <w:pStyle w:val="16"/>
            </w:pPr>
            <w:r>
              <w:t>142.72</w:t>
            </w:r>
          </w:p>
        </w:tc>
        <w:tc>
          <w:tcPr>
            <w:tcW w:w="976" w:type="dxa"/>
            <w:vAlign w:val="center"/>
          </w:tcPr>
          <w:p>
            <w:pPr>
              <w:pStyle w:val="16"/>
            </w:pPr>
            <w:r>
              <w:t>142.72</w:t>
            </w:r>
          </w:p>
        </w:tc>
        <w:tc>
          <w:tcPr>
            <w:tcW w:w="1143" w:type="dxa"/>
            <w:vAlign w:val="center"/>
          </w:tcPr>
          <w:p>
            <w:pPr>
              <w:pStyle w:val="16"/>
            </w:pPr>
            <w:r>
              <w:t>142.72</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142.72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河北省交通运输安全生产和应急联动</w:t>
            </w:r>
          </w:p>
        </w:tc>
        <w:tc>
          <w:tcPr>
            <w:tcW w:w="1032" w:type="dxa"/>
            <w:vAlign w:val="center"/>
          </w:tcPr>
          <w:p>
            <w:pPr>
              <w:pStyle w:val="16"/>
            </w:pPr>
            <w:r>
              <w:t>144.00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30.00</w:t>
            </w:r>
          </w:p>
        </w:tc>
        <w:tc>
          <w:tcPr>
            <w:tcW w:w="976" w:type="dxa"/>
            <w:vAlign w:val="center"/>
          </w:tcPr>
          <w:p>
            <w:pPr>
              <w:pStyle w:val="16"/>
            </w:pPr>
            <w:r>
              <w:t>30.00</w:t>
            </w:r>
          </w:p>
        </w:tc>
        <w:tc>
          <w:tcPr>
            <w:tcW w:w="1143" w:type="dxa"/>
            <w:vAlign w:val="center"/>
          </w:tcPr>
          <w:p>
            <w:pPr>
              <w:pStyle w:val="16"/>
            </w:pPr>
            <w:r>
              <w:t>30.00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河北省交通运输安全生产和应急联动</w:t>
            </w:r>
          </w:p>
        </w:tc>
        <w:tc>
          <w:tcPr>
            <w:tcW w:w="1032" w:type="dxa"/>
            <w:vAlign w:val="center"/>
          </w:tcPr>
          <w:p>
            <w:pPr>
              <w:pStyle w:val="16"/>
            </w:pPr>
            <w:r>
              <w:t>144.00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项</w:t>
            </w:r>
          </w:p>
        </w:tc>
        <w:tc>
          <w:tcPr>
            <w:tcW w:w="484" w:type="dxa"/>
            <w:vAlign w:val="center"/>
          </w:tcPr>
          <w:p>
            <w:pPr>
              <w:pStyle w:val="16"/>
            </w:pPr>
            <w:r>
              <w:t>1</w:t>
            </w:r>
          </w:p>
        </w:tc>
        <w:tc>
          <w:tcPr>
            <w:tcW w:w="859" w:type="dxa"/>
            <w:vAlign w:val="center"/>
          </w:tcPr>
          <w:p>
            <w:pPr>
              <w:pStyle w:val="16"/>
            </w:pPr>
            <w:r>
              <w:t>25.00</w:t>
            </w:r>
          </w:p>
        </w:tc>
        <w:tc>
          <w:tcPr>
            <w:tcW w:w="976" w:type="dxa"/>
            <w:vAlign w:val="center"/>
          </w:tcPr>
          <w:p>
            <w:pPr>
              <w:pStyle w:val="16"/>
            </w:pPr>
            <w:r>
              <w:t>25.00</w:t>
            </w:r>
          </w:p>
        </w:tc>
        <w:tc>
          <w:tcPr>
            <w:tcW w:w="1143" w:type="dxa"/>
            <w:vAlign w:val="center"/>
          </w:tcPr>
          <w:p>
            <w:pPr>
              <w:pStyle w:val="16"/>
            </w:pPr>
            <w:r>
              <w:t>25.00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交通运输法制监督及信用体系建设</w:t>
            </w:r>
          </w:p>
        </w:tc>
        <w:tc>
          <w:tcPr>
            <w:tcW w:w="1032" w:type="dxa"/>
            <w:vAlign w:val="center"/>
          </w:tcPr>
          <w:p>
            <w:pPr>
              <w:pStyle w:val="16"/>
            </w:pPr>
            <w:r>
              <w:t>45.00</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3.00</w:t>
            </w:r>
          </w:p>
        </w:tc>
        <w:tc>
          <w:tcPr>
            <w:tcW w:w="976" w:type="dxa"/>
            <w:vAlign w:val="center"/>
          </w:tcPr>
          <w:p>
            <w:pPr>
              <w:pStyle w:val="16"/>
            </w:pPr>
            <w:r>
              <w:t>3.00</w:t>
            </w:r>
          </w:p>
        </w:tc>
        <w:tc>
          <w:tcPr>
            <w:tcW w:w="1143" w:type="dxa"/>
            <w:vAlign w:val="center"/>
          </w:tcPr>
          <w:p>
            <w:pPr>
              <w:pStyle w:val="16"/>
            </w:pPr>
            <w:r>
              <w:t>3.00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交通运输行业标准编制、网络安全提升及产品质量监督抽查项目</w:t>
            </w:r>
          </w:p>
        </w:tc>
        <w:tc>
          <w:tcPr>
            <w:tcW w:w="1032" w:type="dxa"/>
            <w:vAlign w:val="center"/>
          </w:tcPr>
          <w:p>
            <w:pPr>
              <w:pStyle w:val="16"/>
            </w:pPr>
            <w:r>
              <w:t>195.00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108.00</w:t>
            </w:r>
          </w:p>
        </w:tc>
        <w:tc>
          <w:tcPr>
            <w:tcW w:w="976" w:type="dxa"/>
            <w:vAlign w:val="center"/>
          </w:tcPr>
          <w:p>
            <w:pPr>
              <w:pStyle w:val="16"/>
            </w:pPr>
            <w:r>
              <w:t>108.00</w:t>
            </w:r>
          </w:p>
        </w:tc>
        <w:tc>
          <w:tcPr>
            <w:tcW w:w="1143" w:type="dxa"/>
            <w:vAlign w:val="center"/>
          </w:tcPr>
          <w:p>
            <w:pPr>
              <w:pStyle w:val="16"/>
            </w:pPr>
            <w:r>
              <w:t>108.00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108.00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交通运输巡察经费</w:t>
            </w:r>
          </w:p>
        </w:tc>
        <w:tc>
          <w:tcPr>
            <w:tcW w:w="1032" w:type="dxa"/>
            <w:vAlign w:val="center"/>
          </w:tcPr>
          <w:p>
            <w:pPr>
              <w:pStyle w:val="16"/>
            </w:pPr>
            <w:r>
              <w:t>110.00</w:t>
            </w:r>
          </w:p>
        </w:tc>
        <w:tc>
          <w:tcPr>
            <w:tcW w:w="903" w:type="dxa"/>
            <w:vAlign w:val="center"/>
          </w:tcPr>
          <w:p>
            <w:pPr>
              <w:pStyle w:val="17"/>
            </w:pPr>
            <w:r>
              <w:t>激光打印机</w:t>
            </w:r>
          </w:p>
        </w:tc>
        <w:tc>
          <w:tcPr>
            <w:tcW w:w="1592" w:type="dxa"/>
            <w:vAlign w:val="center"/>
          </w:tcPr>
          <w:p>
            <w:pPr>
              <w:pStyle w:val="17"/>
            </w:pPr>
            <w:r>
              <w:t>A0201060102</w:t>
            </w:r>
          </w:p>
        </w:tc>
        <w:tc>
          <w:tcPr>
            <w:tcW w:w="563" w:type="dxa"/>
            <w:vAlign w:val="center"/>
          </w:tcPr>
          <w:p>
            <w:pPr>
              <w:pStyle w:val="18"/>
            </w:pPr>
            <w:r>
              <w:t>台</w:t>
            </w:r>
          </w:p>
        </w:tc>
        <w:tc>
          <w:tcPr>
            <w:tcW w:w="484" w:type="dxa"/>
            <w:vAlign w:val="center"/>
          </w:tcPr>
          <w:p>
            <w:pPr>
              <w:pStyle w:val="16"/>
            </w:pPr>
            <w:r>
              <w:t>2</w:t>
            </w:r>
          </w:p>
        </w:tc>
        <w:tc>
          <w:tcPr>
            <w:tcW w:w="859" w:type="dxa"/>
            <w:vAlign w:val="center"/>
          </w:tcPr>
          <w:p>
            <w:pPr>
              <w:pStyle w:val="16"/>
            </w:pPr>
            <w:r>
              <w:t>0.58</w:t>
            </w:r>
          </w:p>
        </w:tc>
        <w:tc>
          <w:tcPr>
            <w:tcW w:w="976" w:type="dxa"/>
            <w:vAlign w:val="center"/>
          </w:tcPr>
          <w:p>
            <w:pPr>
              <w:pStyle w:val="16"/>
            </w:pPr>
            <w:r>
              <w:t>1.16</w:t>
            </w:r>
          </w:p>
        </w:tc>
        <w:tc>
          <w:tcPr>
            <w:tcW w:w="1143" w:type="dxa"/>
            <w:vAlign w:val="center"/>
          </w:tcPr>
          <w:p>
            <w:pPr>
              <w:pStyle w:val="16"/>
            </w:pPr>
            <w:r>
              <w:t>1.16</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交通运输巡察经费</w:t>
            </w:r>
          </w:p>
        </w:tc>
        <w:tc>
          <w:tcPr>
            <w:tcW w:w="1032" w:type="dxa"/>
            <w:vAlign w:val="center"/>
          </w:tcPr>
          <w:p>
            <w:pPr>
              <w:pStyle w:val="16"/>
            </w:pPr>
            <w:r>
              <w:t>110.00</w:t>
            </w:r>
          </w:p>
        </w:tc>
        <w:tc>
          <w:tcPr>
            <w:tcW w:w="903" w:type="dxa"/>
            <w:vAlign w:val="center"/>
          </w:tcPr>
          <w:p>
            <w:pPr>
              <w:pStyle w:val="17"/>
            </w:pPr>
            <w:r>
              <w:t>操作系统</w:t>
            </w:r>
          </w:p>
        </w:tc>
        <w:tc>
          <w:tcPr>
            <w:tcW w:w="1592" w:type="dxa"/>
            <w:vAlign w:val="center"/>
          </w:tcPr>
          <w:p>
            <w:pPr>
              <w:pStyle w:val="17"/>
            </w:pPr>
            <w:r>
              <w:t>A0201080101</w:t>
            </w:r>
          </w:p>
        </w:tc>
        <w:tc>
          <w:tcPr>
            <w:tcW w:w="563" w:type="dxa"/>
            <w:vAlign w:val="center"/>
          </w:tcPr>
          <w:p>
            <w:pPr>
              <w:pStyle w:val="18"/>
            </w:pPr>
            <w:r>
              <w:t>套</w:t>
            </w:r>
          </w:p>
        </w:tc>
        <w:tc>
          <w:tcPr>
            <w:tcW w:w="484" w:type="dxa"/>
            <w:vAlign w:val="center"/>
          </w:tcPr>
          <w:p>
            <w:pPr>
              <w:pStyle w:val="16"/>
            </w:pPr>
            <w:r>
              <w:t>6</w:t>
            </w:r>
          </w:p>
        </w:tc>
        <w:tc>
          <w:tcPr>
            <w:tcW w:w="859" w:type="dxa"/>
            <w:vAlign w:val="center"/>
          </w:tcPr>
          <w:p>
            <w:pPr>
              <w:pStyle w:val="16"/>
            </w:pPr>
            <w:r>
              <w:t>0.21</w:t>
            </w:r>
          </w:p>
        </w:tc>
        <w:tc>
          <w:tcPr>
            <w:tcW w:w="976" w:type="dxa"/>
            <w:vAlign w:val="center"/>
          </w:tcPr>
          <w:p>
            <w:pPr>
              <w:pStyle w:val="16"/>
            </w:pPr>
            <w:r>
              <w:t>1.26</w:t>
            </w:r>
          </w:p>
        </w:tc>
        <w:tc>
          <w:tcPr>
            <w:tcW w:w="1143" w:type="dxa"/>
            <w:vAlign w:val="center"/>
          </w:tcPr>
          <w:p>
            <w:pPr>
              <w:pStyle w:val="16"/>
            </w:pPr>
            <w:r>
              <w:t>1.26</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交通运输巡察经费</w:t>
            </w:r>
          </w:p>
        </w:tc>
        <w:tc>
          <w:tcPr>
            <w:tcW w:w="1032" w:type="dxa"/>
            <w:vAlign w:val="center"/>
          </w:tcPr>
          <w:p>
            <w:pPr>
              <w:pStyle w:val="16"/>
            </w:pPr>
            <w:r>
              <w:t>110.00</w:t>
            </w:r>
          </w:p>
        </w:tc>
        <w:tc>
          <w:tcPr>
            <w:tcW w:w="903" w:type="dxa"/>
            <w:vAlign w:val="center"/>
          </w:tcPr>
          <w:p>
            <w:pPr>
              <w:pStyle w:val="17"/>
            </w:pPr>
            <w:r>
              <w:t>复印机</w:t>
            </w:r>
          </w:p>
        </w:tc>
        <w:tc>
          <w:tcPr>
            <w:tcW w:w="1592" w:type="dxa"/>
            <w:vAlign w:val="center"/>
          </w:tcPr>
          <w:p>
            <w:pPr>
              <w:pStyle w:val="17"/>
            </w:pPr>
            <w:r>
              <w:t>A020201</w:t>
            </w:r>
          </w:p>
        </w:tc>
        <w:tc>
          <w:tcPr>
            <w:tcW w:w="563" w:type="dxa"/>
            <w:vAlign w:val="center"/>
          </w:tcPr>
          <w:p>
            <w:pPr>
              <w:pStyle w:val="18"/>
            </w:pPr>
            <w:r>
              <w:t>台</w:t>
            </w:r>
          </w:p>
        </w:tc>
        <w:tc>
          <w:tcPr>
            <w:tcW w:w="484" w:type="dxa"/>
            <w:vAlign w:val="center"/>
          </w:tcPr>
          <w:p>
            <w:pPr>
              <w:pStyle w:val="16"/>
            </w:pPr>
            <w:r>
              <w:t>1</w:t>
            </w:r>
          </w:p>
        </w:tc>
        <w:tc>
          <w:tcPr>
            <w:tcW w:w="859" w:type="dxa"/>
            <w:vAlign w:val="center"/>
          </w:tcPr>
          <w:p>
            <w:pPr>
              <w:pStyle w:val="16"/>
            </w:pPr>
            <w:r>
              <w:t>1.05</w:t>
            </w:r>
          </w:p>
        </w:tc>
        <w:tc>
          <w:tcPr>
            <w:tcW w:w="976" w:type="dxa"/>
            <w:vAlign w:val="center"/>
          </w:tcPr>
          <w:p>
            <w:pPr>
              <w:pStyle w:val="16"/>
            </w:pPr>
            <w:r>
              <w:t>1.05</w:t>
            </w:r>
          </w:p>
        </w:tc>
        <w:tc>
          <w:tcPr>
            <w:tcW w:w="1143" w:type="dxa"/>
            <w:vAlign w:val="center"/>
          </w:tcPr>
          <w:p>
            <w:pPr>
              <w:pStyle w:val="16"/>
            </w:pPr>
            <w:r>
              <w:t>1.05</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交通运输巡察经费</w:t>
            </w:r>
          </w:p>
        </w:tc>
        <w:tc>
          <w:tcPr>
            <w:tcW w:w="1032" w:type="dxa"/>
            <w:vAlign w:val="center"/>
          </w:tcPr>
          <w:p>
            <w:pPr>
              <w:pStyle w:val="16"/>
            </w:pPr>
            <w:r>
              <w:t>110.00</w:t>
            </w:r>
          </w:p>
        </w:tc>
        <w:tc>
          <w:tcPr>
            <w:tcW w:w="903" w:type="dxa"/>
            <w:vAlign w:val="center"/>
          </w:tcPr>
          <w:p>
            <w:pPr>
              <w:pStyle w:val="17"/>
            </w:pPr>
            <w:r>
              <w:t>其他印刷服务</w:t>
            </w:r>
          </w:p>
        </w:tc>
        <w:tc>
          <w:tcPr>
            <w:tcW w:w="1592" w:type="dxa"/>
            <w:vAlign w:val="center"/>
          </w:tcPr>
          <w:p>
            <w:pPr>
              <w:pStyle w:val="17"/>
            </w:pPr>
            <w:r>
              <w:t>C08140199</w:t>
            </w:r>
          </w:p>
        </w:tc>
        <w:tc>
          <w:tcPr>
            <w:tcW w:w="563" w:type="dxa"/>
            <w:vAlign w:val="center"/>
          </w:tcPr>
          <w:p>
            <w:pPr>
              <w:pStyle w:val="18"/>
            </w:pPr>
            <w:r>
              <w:t>套</w:t>
            </w:r>
          </w:p>
        </w:tc>
        <w:tc>
          <w:tcPr>
            <w:tcW w:w="484" w:type="dxa"/>
            <w:vAlign w:val="center"/>
          </w:tcPr>
          <w:p>
            <w:pPr>
              <w:pStyle w:val="16"/>
            </w:pPr>
            <w:r>
              <w:t>1</w:t>
            </w:r>
          </w:p>
        </w:tc>
        <w:tc>
          <w:tcPr>
            <w:tcW w:w="859" w:type="dxa"/>
            <w:vAlign w:val="center"/>
          </w:tcPr>
          <w:p>
            <w:pPr>
              <w:pStyle w:val="16"/>
            </w:pPr>
            <w:r>
              <w:t>12.50</w:t>
            </w:r>
          </w:p>
        </w:tc>
        <w:tc>
          <w:tcPr>
            <w:tcW w:w="976" w:type="dxa"/>
            <w:vAlign w:val="center"/>
          </w:tcPr>
          <w:p>
            <w:pPr>
              <w:pStyle w:val="16"/>
            </w:pPr>
            <w:r>
              <w:t>12.50</w:t>
            </w:r>
          </w:p>
        </w:tc>
        <w:tc>
          <w:tcPr>
            <w:tcW w:w="1143" w:type="dxa"/>
            <w:vAlign w:val="center"/>
          </w:tcPr>
          <w:p>
            <w:pPr>
              <w:pStyle w:val="16"/>
            </w:pPr>
            <w:r>
              <w:t>12.50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京津冀协同发展交通一体化日常监测与专项调查</w:t>
            </w:r>
          </w:p>
        </w:tc>
        <w:tc>
          <w:tcPr>
            <w:tcW w:w="1032" w:type="dxa"/>
            <w:vAlign w:val="center"/>
          </w:tcPr>
          <w:p>
            <w:pPr>
              <w:pStyle w:val="16"/>
            </w:pPr>
            <w:r>
              <w:t>90.00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62.40</w:t>
            </w:r>
          </w:p>
        </w:tc>
        <w:tc>
          <w:tcPr>
            <w:tcW w:w="976" w:type="dxa"/>
            <w:vAlign w:val="center"/>
          </w:tcPr>
          <w:p>
            <w:pPr>
              <w:pStyle w:val="16"/>
            </w:pPr>
            <w:r>
              <w:t>62.40</w:t>
            </w:r>
          </w:p>
        </w:tc>
        <w:tc>
          <w:tcPr>
            <w:tcW w:w="1143" w:type="dxa"/>
            <w:vAlign w:val="center"/>
          </w:tcPr>
          <w:p>
            <w:pPr>
              <w:pStyle w:val="16"/>
            </w:pPr>
            <w:r>
              <w:t>62.40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水运工程专业技术服务费</w:t>
            </w:r>
          </w:p>
        </w:tc>
        <w:tc>
          <w:tcPr>
            <w:tcW w:w="1032" w:type="dxa"/>
            <w:vAlign w:val="center"/>
          </w:tcPr>
          <w:p>
            <w:pPr>
              <w:pStyle w:val="16"/>
            </w:pPr>
            <w:r>
              <w:t>150.00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150.00</w:t>
            </w:r>
          </w:p>
        </w:tc>
        <w:tc>
          <w:tcPr>
            <w:tcW w:w="976" w:type="dxa"/>
            <w:vAlign w:val="center"/>
          </w:tcPr>
          <w:p>
            <w:pPr>
              <w:pStyle w:val="16"/>
            </w:pPr>
            <w:r>
              <w:t>150.00</w:t>
            </w:r>
          </w:p>
        </w:tc>
        <w:tc>
          <w:tcPr>
            <w:tcW w:w="1143" w:type="dxa"/>
            <w:vAlign w:val="center"/>
          </w:tcPr>
          <w:p>
            <w:pPr>
              <w:pStyle w:val="16"/>
            </w:pPr>
            <w:r>
              <w:t>150.00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专用电视会议系统建设经费</w:t>
            </w:r>
          </w:p>
        </w:tc>
        <w:tc>
          <w:tcPr>
            <w:tcW w:w="1032" w:type="dxa"/>
            <w:vAlign w:val="center"/>
          </w:tcPr>
          <w:p>
            <w:pPr>
              <w:pStyle w:val="16"/>
            </w:pPr>
            <w:r>
              <w:t>125.00</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批</w:t>
            </w:r>
          </w:p>
        </w:tc>
        <w:tc>
          <w:tcPr>
            <w:tcW w:w="484" w:type="dxa"/>
            <w:vAlign w:val="center"/>
          </w:tcPr>
          <w:p>
            <w:pPr>
              <w:pStyle w:val="16"/>
            </w:pPr>
            <w:r>
              <w:t>1</w:t>
            </w:r>
          </w:p>
        </w:tc>
        <w:tc>
          <w:tcPr>
            <w:tcW w:w="859" w:type="dxa"/>
            <w:vAlign w:val="center"/>
          </w:tcPr>
          <w:p>
            <w:pPr>
              <w:pStyle w:val="16"/>
            </w:pPr>
            <w:r>
              <w:t>95.00</w:t>
            </w:r>
          </w:p>
        </w:tc>
        <w:tc>
          <w:tcPr>
            <w:tcW w:w="976" w:type="dxa"/>
            <w:vAlign w:val="center"/>
          </w:tcPr>
          <w:p>
            <w:pPr>
              <w:pStyle w:val="16"/>
            </w:pPr>
            <w:r>
              <w:t>95.00</w:t>
            </w:r>
          </w:p>
        </w:tc>
        <w:tc>
          <w:tcPr>
            <w:tcW w:w="1143" w:type="dxa"/>
            <w:vAlign w:val="center"/>
          </w:tcPr>
          <w:p>
            <w:pPr>
              <w:pStyle w:val="16"/>
            </w:pPr>
            <w:r>
              <w:t>95.00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自然灾害综合风险公路水路承灾体普查经费</w:t>
            </w:r>
          </w:p>
        </w:tc>
        <w:tc>
          <w:tcPr>
            <w:tcW w:w="1032" w:type="dxa"/>
            <w:vAlign w:val="center"/>
          </w:tcPr>
          <w:p>
            <w:pPr>
              <w:pStyle w:val="16"/>
            </w:pPr>
            <w:r>
              <w:t>495.13</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1</w:t>
            </w:r>
          </w:p>
        </w:tc>
        <w:tc>
          <w:tcPr>
            <w:tcW w:w="484" w:type="dxa"/>
            <w:vAlign w:val="center"/>
          </w:tcPr>
          <w:p>
            <w:pPr>
              <w:pStyle w:val="16"/>
            </w:pPr>
            <w:r>
              <w:t>1</w:t>
            </w:r>
          </w:p>
        </w:tc>
        <w:tc>
          <w:tcPr>
            <w:tcW w:w="859" w:type="dxa"/>
            <w:vAlign w:val="center"/>
          </w:tcPr>
          <w:p>
            <w:pPr>
              <w:pStyle w:val="16"/>
            </w:pPr>
            <w:r>
              <w:t>448.63</w:t>
            </w:r>
          </w:p>
        </w:tc>
        <w:tc>
          <w:tcPr>
            <w:tcW w:w="976" w:type="dxa"/>
            <w:vAlign w:val="center"/>
          </w:tcPr>
          <w:p>
            <w:pPr>
              <w:pStyle w:val="16"/>
            </w:pPr>
            <w:r>
              <w:t>448.63</w:t>
            </w:r>
          </w:p>
        </w:tc>
        <w:tc>
          <w:tcPr>
            <w:tcW w:w="1143" w:type="dxa"/>
            <w:vAlign w:val="center"/>
          </w:tcPr>
          <w:p>
            <w:pPr>
              <w:pStyle w:val="16"/>
            </w:pPr>
            <w:r>
              <w:t>448.63</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r>
              <w:t>448.63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自然灾害综合风险公路水路承灾体普查经费</w:t>
            </w:r>
          </w:p>
        </w:tc>
        <w:tc>
          <w:tcPr>
            <w:tcW w:w="1032" w:type="dxa"/>
            <w:vAlign w:val="center"/>
          </w:tcPr>
          <w:p>
            <w:pPr>
              <w:pStyle w:val="16"/>
            </w:pPr>
            <w:r>
              <w:t>495.13</w:t>
            </w:r>
          </w:p>
        </w:tc>
        <w:tc>
          <w:tcPr>
            <w:tcW w:w="903" w:type="dxa"/>
            <w:vAlign w:val="center"/>
          </w:tcPr>
          <w:p>
            <w:pPr>
              <w:pStyle w:val="17"/>
            </w:pPr>
            <w:r>
              <w:t>其他专业技术服务</w:t>
            </w:r>
          </w:p>
        </w:tc>
        <w:tc>
          <w:tcPr>
            <w:tcW w:w="1592" w:type="dxa"/>
            <w:vAlign w:val="center"/>
          </w:tcPr>
          <w:p>
            <w:pPr>
              <w:pStyle w:val="17"/>
            </w:pPr>
            <w:r>
              <w:t>C0908</w:t>
            </w:r>
          </w:p>
        </w:tc>
        <w:tc>
          <w:tcPr>
            <w:tcW w:w="563" w:type="dxa"/>
            <w:vAlign w:val="center"/>
          </w:tcPr>
          <w:p>
            <w:pPr>
              <w:pStyle w:val="18"/>
            </w:pPr>
            <w:r>
              <w:t>1</w:t>
            </w:r>
          </w:p>
        </w:tc>
        <w:tc>
          <w:tcPr>
            <w:tcW w:w="484" w:type="dxa"/>
            <w:vAlign w:val="center"/>
          </w:tcPr>
          <w:p>
            <w:pPr>
              <w:pStyle w:val="16"/>
            </w:pPr>
            <w:r>
              <w:t>1</w:t>
            </w:r>
          </w:p>
        </w:tc>
        <w:tc>
          <w:tcPr>
            <w:tcW w:w="859" w:type="dxa"/>
            <w:vAlign w:val="center"/>
          </w:tcPr>
          <w:p>
            <w:pPr>
              <w:pStyle w:val="16"/>
            </w:pPr>
            <w:r>
              <w:t>46.50</w:t>
            </w:r>
          </w:p>
        </w:tc>
        <w:tc>
          <w:tcPr>
            <w:tcW w:w="976" w:type="dxa"/>
            <w:vAlign w:val="center"/>
          </w:tcPr>
          <w:p>
            <w:pPr>
              <w:pStyle w:val="16"/>
            </w:pPr>
            <w:r>
              <w:t>46.50</w:t>
            </w:r>
          </w:p>
        </w:tc>
        <w:tc>
          <w:tcPr>
            <w:tcW w:w="1143" w:type="dxa"/>
            <w:vAlign w:val="center"/>
          </w:tcPr>
          <w:p>
            <w:pPr>
              <w:pStyle w:val="16"/>
            </w:pPr>
            <w:r>
              <w:t>46.50</w:t>
            </w: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p>
        </w:tc>
        <w:tc>
          <w:tcPr>
            <w:tcW w:w="817" w:type="dxa"/>
            <w:vAlign w:val="center"/>
          </w:tcPr>
          <w:p>
            <w:pPr>
              <w:pStyle w:val="16"/>
            </w:pPr>
          </w:p>
        </w:tc>
        <w:tc>
          <w:tcPr>
            <w:tcW w:w="13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665" w:type="dxa"/>
            <w:vAlign w:val="center"/>
          </w:tcPr>
          <w:p>
            <w:pPr>
              <w:pStyle w:val="17"/>
            </w:pPr>
            <w:r>
              <w:t>河北雄安新区智能交通建设工作</w:t>
            </w:r>
          </w:p>
        </w:tc>
        <w:tc>
          <w:tcPr>
            <w:tcW w:w="1032" w:type="dxa"/>
            <w:vAlign w:val="center"/>
          </w:tcPr>
          <w:p>
            <w:pPr>
              <w:pStyle w:val="16"/>
            </w:pPr>
            <w:r>
              <w:t>279.36</w:t>
            </w:r>
          </w:p>
        </w:tc>
        <w:tc>
          <w:tcPr>
            <w:tcW w:w="903" w:type="dxa"/>
            <w:vAlign w:val="center"/>
          </w:tcPr>
          <w:p>
            <w:pPr>
              <w:pStyle w:val="17"/>
            </w:pPr>
          </w:p>
        </w:tc>
        <w:tc>
          <w:tcPr>
            <w:tcW w:w="1592" w:type="dxa"/>
            <w:vAlign w:val="center"/>
          </w:tcPr>
          <w:p>
            <w:pPr>
              <w:pStyle w:val="17"/>
            </w:pPr>
          </w:p>
        </w:tc>
        <w:tc>
          <w:tcPr>
            <w:tcW w:w="563" w:type="dxa"/>
            <w:vAlign w:val="center"/>
          </w:tcPr>
          <w:p>
            <w:pPr>
              <w:pStyle w:val="18"/>
            </w:pPr>
          </w:p>
        </w:tc>
        <w:tc>
          <w:tcPr>
            <w:tcW w:w="484" w:type="dxa"/>
            <w:vAlign w:val="center"/>
          </w:tcPr>
          <w:p>
            <w:pPr>
              <w:pStyle w:val="16"/>
            </w:pPr>
          </w:p>
        </w:tc>
        <w:tc>
          <w:tcPr>
            <w:tcW w:w="859" w:type="dxa"/>
            <w:vAlign w:val="center"/>
          </w:tcPr>
          <w:p>
            <w:pPr>
              <w:pStyle w:val="16"/>
            </w:pPr>
          </w:p>
        </w:tc>
        <w:tc>
          <w:tcPr>
            <w:tcW w:w="976" w:type="dxa"/>
            <w:vAlign w:val="center"/>
          </w:tcPr>
          <w:p>
            <w:pPr>
              <w:pStyle w:val="16"/>
            </w:pPr>
            <w:r>
              <w:t>279.36</w:t>
            </w:r>
          </w:p>
        </w:tc>
        <w:tc>
          <w:tcPr>
            <w:tcW w:w="1143" w:type="dxa"/>
            <w:vAlign w:val="center"/>
          </w:tcPr>
          <w:p>
            <w:pPr>
              <w:pStyle w:val="16"/>
            </w:pPr>
          </w:p>
        </w:tc>
        <w:tc>
          <w:tcPr>
            <w:tcW w:w="618" w:type="dxa"/>
            <w:vAlign w:val="center"/>
          </w:tcPr>
          <w:p>
            <w:pPr>
              <w:pStyle w:val="16"/>
            </w:pPr>
          </w:p>
        </w:tc>
        <w:tc>
          <w:tcPr>
            <w:tcW w:w="770" w:type="dxa"/>
            <w:vAlign w:val="center"/>
          </w:tcPr>
          <w:p>
            <w:pPr>
              <w:pStyle w:val="16"/>
            </w:pPr>
          </w:p>
        </w:tc>
        <w:tc>
          <w:tcPr>
            <w:tcW w:w="618" w:type="dxa"/>
            <w:vAlign w:val="center"/>
          </w:tcPr>
          <w:p>
            <w:pPr>
              <w:pStyle w:val="16"/>
            </w:pPr>
          </w:p>
        </w:tc>
        <w:tc>
          <w:tcPr>
            <w:tcW w:w="584" w:type="dxa"/>
            <w:vAlign w:val="center"/>
          </w:tcPr>
          <w:p>
            <w:pPr>
              <w:pStyle w:val="16"/>
            </w:pPr>
          </w:p>
        </w:tc>
        <w:tc>
          <w:tcPr>
            <w:tcW w:w="1014" w:type="dxa"/>
            <w:vAlign w:val="center"/>
          </w:tcPr>
          <w:p>
            <w:pPr>
              <w:pStyle w:val="16"/>
            </w:pPr>
            <w:r>
              <w:t>279.36</w:t>
            </w:r>
          </w:p>
        </w:tc>
        <w:tc>
          <w:tcPr>
            <w:tcW w:w="817" w:type="dxa"/>
            <w:vAlign w:val="center"/>
          </w:tcPr>
          <w:p>
            <w:pPr>
              <w:pStyle w:val="16"/>
            </w:pPr>
          </w:p>
        </w:tc>
        <w:tc>
          <w:tcPr>
            <w:tcW w:w="1378"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河北省交通运输厅本级上年末固定资产金额为4056.37万元（详见下表）。本年度拟购置固定资产总额为</w:t>
      </w:r>
      <w:r>
        <w:rPr>
          <w:rFonts w:hint="eastAsia" w:eastAsia="方正仿宋_GBK" w:cs="Times New Roman"/>
          <w:color w:val="000000"/>
          <w:sz w:val="28"/>
          <w:lang w:eastAsia="zh-CN"/>
        </w:rPr>
        <w:t>163.23</w:t>
      </w:r>
      <w:r>
        <w:rPr>
          <w:rFonts w:eastAsia="方正仿宋_GBK" w:cs="Times New Roman"/>
          <w:color w:val="000000"/>
          <w:sz w:val="28"/>
        </w:rPr>
        <w:t>万元，</w:t>
      </w:r>
      <w:r>
        <w:rPr>
          <w:rFonts w:hint="eastAsia" w:eastAsia="方正仿宋_GBK" w:cs="Times New Roman"/>
          <w:color w:val="000000"/>
          <w:sz w:val="28"/>
          <w:lang w:eastAsia="zh-CN"/>
        </w:rPr>
        <w:t>主要为计算机设备、打印设备、办公家具等，</w:t>
      </w:r>
      <w:r>
        <w:rPr>
          <w:rFonts w:eastAsia="方正仿宋_GBK" w:cs="Times New Roman"/>
          <w:color w:val="000000"/>
          <w:sz w:val="28"/>
        </w:rPr>
        <w:t>已按要求列入政府采购预算，详见政府采购预算表。</w:t>
      </w:r>
    </w:p>
    <w:p>
      <w:pPr>
        <w:jc w:val="center"/>
        <w:rPr>
          <w:rFonts w:ascii="方正小标宋_GBK" w:hAnsi="方正小标宋_GBK" w:eastAsia="方正小标宋_GBK" w:cs="方正小标宋_GBK"/>
          <w:color w:val="000000"/>
          <w:sz w:val="36"/>
          <w:lang w:eastAsia="zh-CN"/>
        </w:rPr>
      </w:pP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3"/>
        <w:gridCol w:w="1787"/>
        <w:gridCol w:w="56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583" w:type="dxa"/>
            <w:tcBorders>
              <w:top w:val="single" w:color="FFFFFF" w:sz="6" w:space="0"/>
              <w:left w:val="single" w:color="FFFFFF" w:sz="6" w:space="0"/>
              <w:right w:val="single" w:color="FFFFFF" w:sz="6" w:space="0"/>
            </w:tcBorders>
            <w:vAlign w:val="center"/>
          </w:tcPr>
          <w:p>
            <w:pPr>
              <w:pStyle w:val="14"/>
            </w:pPr>
            <w:r>
              <w:t>348001河北省交通运输厅本级</w:t>
            </w:r>
          </w:p>
        </w:tc>
        <w:tc>
          <w:tcPr>
            <w:tcW w:w="7433"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583" w:type="dxa"/>
            <w:vAlign w:val="center"/>
          </w:tcPr>
          <w:p>
            <w:pPr>
              <w:pStyle w:val="15"/>
            </w:pPr>
            <w:r>
              <w:t>项   目</w:t>
            </w:r>
          </w:p>
        </w:tc>
        <w:tc>
          <w:tcPr>
            <w:tcW w:w="1787" w:type="dxa"/>
            <w:vAlign w:val="center"/>
          </w:tcPr>
          <w:p>
            <w:pPr>
              <w:pStyle w:val="15"/>
            </w:pPr>
            <w:r>
              <w:t>数量</w:t>
            </w:r>
          </w:p>
        </w:tc>
        <w:tc>
          <w:tcPr>
            <w:tcW w:w="5646"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资产总额</w:t>
            </w:r>
          </w:p>
        </w:tc>
        <w:tc>
          <w:tcPr>
            <w:tcW w:w="1787" w:type="dxa"/>
            <w:vAlign w:val="center"/>
          </w:tcPr>
          <w:p>
            <w:pPr>
              <w:pStyle w:val="18"/>
            </w:pPr>
          </w:p>
        </w:tc>
        <w:tc>
          <w:tcPr>
            <w:tcW w:w="5646" w:type="dxa"/>
            <w:vAlign w:val="center"/>
          </w:tcPr>
          <w:p>
            <w:pPr>
              <w:pStyle w:val="16"/>
            </w:pPr>
            <w:r>
              <w:t>4056.37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1、房屋（平方米）</w:t>
            </w:r>
          </w:p>
        </w:tc>
        <w:tc>
          <w:tcPr>
            <w:tcW w:w="1787" w:type="dxa"/>
            <w:vAlign w:val="center"/>
          </w:tcPr>
          <w:p>
            <w:pPr>
              <w:pStyle w:val="18"/>
            </w:pPr>
            <w:r>
              <w:t>25075</w:t>
            </w:r>
          </w:p>
        </w:tc>
        <w:tc>
          <w:tcPr>
            <w:tcW w:w="5646" w:type="dxa"/>
            <w:vAlign w:val="center"/>
          </w:tcPr>
          <w:p>
            <w:pPr>
              <w:pStyle w:val="16"/>
            </w:pPr>
            <w:r>
              <w:t>1444.39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　　其中：办公用房（平方米）</w:t>
            </w:r>
          </w:p>
        </w:tc>
        <w:tc>
          <w:tcPr>
            <w:tcW w:w="1787" w:type="dxa"/>
            <w:vAlign w:val="center"/>
          </w:tcPr>
          <w:p>
            <w:pPr>
              <w:pStyle w:val="18"/>
            </w:pPr>
            <w:r>
              <w:t>5060</w:t>
            </w:r>
          </w:p>
        </w:tc>
        <w:tc>
          <w:tcPr>
            <w:tcW w:w="5646" w:type="dxa"/>
            <w:vAlign w:val="center"/>
          </w:tcPr>
          <w:p>
            <w:pPr>
              <w:pStyle w:val="16"/>
            </w:pPr>
            <w: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2、车辆（台、辆）</w:t>
            </w:r>
          </w:p>
        </w:tc>
        <w:tc>
          <w:tcPr>
            <w:tcW w:w="1787" w:type="dxa"/>
            <w:vAlign w:val="center"/>
          </w:tcPr>
          <w:p>
            <w:pPr>
              <w:pStyle w:val="18"/>
            </w:pPr>
            <w:r>
              <w:t>30</w:t>
            </w:r>
          </w:p>
        </w:tc>
        <w:tc>
          <w:tcPr>
            <w:tcW w:w="5646" w:type="dxa"/>
            <w:vAlign w:val="center"/>
          </w:tcPr>
          <w:p>
            <w:pPr>
              <w:pStyle w:val="16"/>
            </w:pPr>
            <w:r>
              <w:t>695.16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3、单价在20万元以上的设备</w:t>
            </w:r>
          </w:p>
        </w:tc>
        <w:tc>
          <w:tcPr>
            <w:tcW w:w="1787" w:type="dxa"/>
            <w:vAlign w:val="center"/>
          </w:tcPr>
          <w:p>
            <w:pPr>
              <w:pStyle w:val="18"/>
            </w:pPr>
            <w:r>
              <w:t>4</w:t>
            </w:r>
          </w:p>
        </w:tc>
        <w:tc>
          <w:tcPr>
            <w:tcW w:w="5646" w:type="dxa"/>
            <w:vAlign w:val="center"/>
          </w:tcPr>
          <w:p>
            <w:pPr>
              <w:pStyle w:val="16"/>
            </w:pPr>
            <w:r>
              <w:t>218.70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583" w:type="dxa"/>
            <w:vAlign w:val="center"/>
          </w:tcPr>
          <w:p>
            <w:pPr>
              <w:pStyle w:val="17"/>
            </w:pPr>
            <w:r>
              <w:t>4、其他固定资产</w:t>
            </w:r>
          </w:p>
        </w:tc>
        <w:tc>
          <w:tcPr>
            <w:tcW w:w="1787" w:type="dxa"/>
            <w:vAlign w:val="center"/>
          </w:tcPr>
          <w:p>
            <w:pPr>
              <w:pStyle w:val="18"/>
            </w:pPr>
            <w:r>
              <w:t>2713</w:t>
            </w:r>
          </w:p>
        </w:tc>
        <w:tc>
          <w:tcPr>
            <w:tcW w:w="5646" w:type="dxa"/>
            <w:vAlign w:val="center"/>
          </w:tcPr>
          <w:p>
            <w:pPr>
              <w:pStyle w:val="16"/>
            </w:pPr>
            <w:r>
              <w:t>1698.12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二、河北省交通职业技术学校收支预算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9"/>
        <w:tblW w:w="1003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3156"/>
        <w:gridCol w:w="1896"/>
        <w:gridCol w:w="3366"/>
        <w:gridCol w:w="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3" w:type="dxa"/>
            <w:gridSpan w:val="2"/>
            <w:tcBorders>
              <w:top w:val="single" w:color="FFFFFF" w:sz="6" w:space="0"/>
              <w:left w:val="single" w:color="FFFFFF" w:sz="6" w:space="0"/>
              <w:right w:val="single" w:color="FFFFFF" w:sz="6" w:space="0"/>
            </w:tcBorders>
            <w:vAlign w:val="center"/>
          </w:tcPr>
          <w:p>
            <w:pPr>
              <w:pStyle w:val="14"/>
            </w:pPr>
            <w:r>
              <w:t>348003河北省交通职业技术学校</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34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5052" w:type="dxa"/>
            <w:gridSpan w:val="2"/>
            <w:vAlign w:val="center"/>
          </w:tcPr>
          <w:p>
            <w:pPr>
              <w:pStyle w:val="15"/>
            </w:pPr>
            <w:r>
              <w:t>收入</w:t>
            </w:r>
          </w:p>
        </w:tc>
        <w:tc>
          <w:tcPr>
            <w:tcW w:w="4342"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3156"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97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3156"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97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3156" w:type="dxa"/>
            <w:vAlign w:val="center"/>
          </w:tcPr>
          <w:p>
            <w:pPr>
              <w:pStyle w:val="17"/>
            </w:pPr>
            <w:r>
              <w:t>一、一般公共预算拨款收入</w:t>
            </w:r>
          </w:p>
        </w:tc>
        <w:tc>
          <w:tcPr>
            <w:tcW w:w="1896" w:type="dxa"/>
            <w:vAlign w:val="center"/>
          </w:tcPr>
          <w:p>
            <w:pPr>
              <w:pStyle w:val="16"/>
            </w:pPr>
            <w:r>
              <w:t>2102.76</w:t>
            </w:r>
          </w:p>
        </w:tc>
        <w:tc>
          <w:tcPr>
            <w:tcW w:w="3366" w:type="dxa"/>
            <w:vAlign w:val="center"/>
          </w:tcPr>
          <w:p>
            <w:pPr>
              <w:pStyle w:val="17"/>
            </w:pPr>
            <w:r>
              <w:t>一、一般公共服务支出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3156"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3156"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3156" w:type="dxa"/>
            <w:vAlign w:val="center"/>
          </w:tcPr>
          <w:p>
            <w:pPr>
              <w:pStyle w:val="17"/>
            </w:pPr>
            <w:r>
              <w:t>四、财政专户管理资金收入</w:t>
            </w:r>
          </w:p>
        </w:tc>
        <w:tc>
          <w:tcPr>
            <w:tcW w:w="1896" w:type="dxa"/>
            <w:vAlign w:val="center"/>
          </w:tcPr>
          <w:p>
            <w:pPr>
              <w:pStyle w:val="16"/>
            </w:pPr>
            <w:r>
              <w:t>176.20</w:t>
            </w:r>
          </w:p>
        </w:tc>
        <w:tc>
          <w:tcPr>
            <w:tcW w:w="3366" w:type="dxa"/>
            <w:vAlign w:val="center"/>
          </w:tcPr>
          <w:p>
            <w:pPr>
              <w:pStyle w:val="17"/>
            </w:pPr>
            <w:r>
              <w:t>四、公共安全支出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3156" w:type="dxa"/>
            <w:vAlign w:val="center"/>
          </w:tcPr>
          <w:p>
            <w:pPr>
              <w:pStyle w:val="17"/>
            </w:pPr>
            <w:r>
              <w:t>五、事业收入</w:t>
            </w:r>
          </w:p>
        </w:tc>
        <w:tc>
          <w:tcPr>
            <w:tcW w:w="1896" w:type="dxa"/>
            <w:vAlign w:val="center"/>
          </w:tcPr>
          <w:p>
            <w:pPr>
              <w:pStyle w:val="16"/>
            </w:pPr>
          </w:p>
        </w:tc>
        <w:tc>
          <w:tcPr>
            <w:tcW w:w="3366" w:type="dxa"/>
            <w:vAlign w:val="center"/>
          </w:tcPr>
          <w:p>
            <w:pPr>
              <w:pStyle w:val="17"/>
            </w:pPr>
            <w:r>
              <w:t>五、教育支出</w:t>
            </w:r>
          </w:p>
        </w:tc>
        <w:tc>
          <w:tcPr>
            <w:tcW w:w="976" w:type="dxa"/>
            <w:vAlign w:val="center"/>
          </w:tcPr>
          <w:p>
            <w:pPr>
              <w:pStyle w:val="16"/>
            </w:pPr>
            <w:r>
              <w:t>2516.35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3156"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3156"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3156"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3156" w:type="dxa"/>
            <w:vAlign w:val="center"/>
          </w:tcPr>
          <w:p>
            <w:pPr>
              <w:pStyle w:val="17"/>
            </w:pPr>
            <w:r>
              <w:t>九、其他收入</w:t>
            </w:r>
          </w:p>
        </w:tc>
        <w:tc>
          <w:tcPr>
            <w:tcW w:w="1896" w:type="dxa"/>
            <w:vAlign w:val="center"/>
          </w:tcPr>
          <w:p>
            <w:pPr>
              <w:pStyle w:val="16"/>
            </w:pPr>
            <w:r>
              <w:t>116.99</w:t>
            </w:r>
          </w:p>
        </w:tc>
        <w:tc>
          <w:tcPr>
            <w:tcW w:w="3366" w:type="dxa"/>
            <w:vAlign w:val="center"/>
          </w:tcPr>
          <w:p>
            <w:pPr>
              <w:pStyle w:val="17"/>
            </w:pPr>
            <w:r>
              <w:t>九、社会保险基金支出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24</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25</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26</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27</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28</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29</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30</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31</w:t>
            </w:r>
          </w:p>
        </w:tc>
        <w:tc>
          <w:tcPr>
            <w:tcW w:w="3156" w:type="dxa"/>
            <w:vAlign w:val="center"/>
          </w:tcPr>
          <w:p>
            <w:pPr>
              <w:pStyle w:val="19"/>
            </w:pPr>
            <w:r>
              <w:t>本年收入合计</w:t>
            </w:r>
          </w:p>
        </w:tc>
        <w:tc>
          <w:tcPr>
            <w:tcW w:w="1896" w:type="dxa"/>
            <w:vAlign w:val="center"/>
          </w:tcPr>
          <w:p>
            <w:pPr>
              <w:pStyle w:val="20"/>
            </w:pPr>
            <w:r>
              <w:t>2395.95</w:t>
            </w:r>
          </w:p>
        </w:tc>
        <w:tc>
          <w:tcPr>
            <w:tcW w:w="3366" w:type="dxa"/>
            <w:vAlign w:val="center"/>
          </w:tcPr>
          <w:p>
            <w:pPr>
              <w:pStyle w:val="19"/>
            </w:pPr>
            <w:r>
              <w:t>本年支出合计</w:t>
            </w:r>
          </w:p>
        </w:tc>
        <w:tc>
          <w:tcPr>
            <w:tcW w:w="976" w:type="dxa"/>
            <w:vAlign w:val="center"/>
          </w:tcPr>
          <w:p>
            <w:pPr>
              <w:pStyle w:val="20"/>
            </w:pPr>
            <w:r>
              <w:t>2516.35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32</w:t>
            </w:r>
          </w:p>
        </w:tc>
        <w:tc>
          <w:tcPr>
            <w:tcW w:w="3156" w:type="dxa"/>
            <w:vAlign w:val="center"/>
          </w:tcPr>
          <w:p>
            <w:pPr>
              <w:pStyle w:val="17"/>
            </w:pPr>
            <w:r>
              <w:t>上年结转结余</w:t>
            </w:r>
          </w:p>
        </w:tc>
        <w:tc>
          <w:tcPr>
            <w:tcW w:w="1896" w:type="dxa"/>
            <w:vAlign w:val="center"/>
          </w:tcPr>
          <w:p>
            <w:pPr>
              <w:pStyle w:val="16"/>
            </w:pPr>
            <w:r>
              <w:t>120.40</w:t>
            </w:r>
          </w:p>
        </w:tc>
        <w:tc>
          <w:tcPr>
            <w:tcW w:w="3366" w:type="dxa"/>
            <w:vAlign w:val="center"/>
          </w:tcPr>
          <w:p>
            <w:pPr>
              <w:pStyle w:val="17"/>
            </w:pPr>
            <w:r>
              <w:t>年终结转结余</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33</w:t>
            </w:r>
          </w:p>
        </w:tc>
        <w:tc>
          <w:tcPr>
            <w:tcW w:w="3156" w:type="dxa"/>
            <w:vAlign w:val="center"/>
          </w:tcPr>
          <w:p>
            <w:pPr>
              <w:pStyle w:val="19"/>
            </w:pPr>
            <w:r>
              <w:t>收入总计</w:t>
            </w:r>
          </w:p>
        </w:tc>
        <w:tc>
          <w:tcPr>
            <w:tcW w:w="1896" w:type="dxa"/>
            <w:vAlign w:val="center"/>
          </w:tcPr>
          <w:p>
            <w:pPr>
              <w:pStyle w:val="20"/>
            </w:pPr>
            <w:r>
              <w:t>2516.35</w:t>
            </w:r>
          </w:p>
        </w:tc>
        <w:tc>
          <w:tcPr>
            <w:tcW w:w="3366" w:type="dxa"/>
            <w:vAlign w:val="center"/>
          </w:tcPr>
          <w:p>
            <w:pPr>
              <w:pStyle w:val="19"/>
            </w:pPr>
            <w:r>
              <w:t>支出总计</w:t>
            </w:r>
          </w:p>
        </w:tc>
        <w:tc>
          <w:tcPr>
            <w:tcW w:w="976" w:type="dxa"/>
            <w:vAlign w:val="center"/>
          </w:tcPr>
          <w:p>
            <w:pPr>
              <w:pStyle w:val="20"/>
            </w:pPr>
            <w:r>
              <w:t>2516.35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7"/>
        <w:gridCol w:w="1241"/>
        <w:gridCol w:w="1608"/>
        <w:gridCol w:w="976"/>
        <w:gridCol w:w="976"/>
        <w:gridCol w:w="1426"/>
        <w:gridCol w:w="1403"/>
        <w:gridCol w:w="934"/>
        <w:gridCol w:w="934"/>
        <w:gridCol w:w="1271"/>
        <w:gridCol w:w="1614"/>
        <w:gridCol w:w="1018"/>
        <w:gridCol w:w="1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98" w:type="dxa"/>
            <w:gridSpan w:val="5"/>
            <w:tcBorders>
              <w:top w:val="single" w:color="FFFFFF" w:sz="6" w:space="0"/>
              <w:left w:val="single" w:color="FFFFFF" w:sz="6" w:space="0"/>
              <w:right w:val="single" w:color="FFFFFF" w:sz="6" w:space="0"/>
            </w:tcBorders>
            <w:vAlign w:val="center"/>
          </w:tcPr>
          <w:p>
            <w:pPr>
              <w:pStyle w:val="14"/>
            </w:pPr>
            <w:r>
              <w:t>348003河北省交通职业技术学校</w:t>
            </w:r>
          </w:p>
        </w:tc>
        <w:tc>
          <w:tcPr>
            <w:tcW w:w="3763"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855"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7" w:type="dxa"/>
            <w:vMerge w:val="restart"/>
            <w:vAlign w:val="center"/>
          </w:tcPr>
          <w:p>
            <w:pPr>
              <w:pStyle w:val="15"/>
            </w:pPr>
            <w:r>
              <w:t>序号</w:t>
            </w:r>
          </w:p>
        </w:tc>
        <w:tc>
          <w:tcPr>
            <w:tcW w:w="2849" w:type="dxa"/>
            <w:gridSpan w:val="2"/>
            <w:vAlign w:val="center"/>
          </w:tcPr>
          <w:p>
            <w:pPr>
              <w:pStyle w:val="15"/>
            </w:pPr>
            <w:r>
              <w:t>功能分类科目</w:t>
            </w:r>
          </w:p>
        </w:tc>
        <w:tc>
          <w:tcPr>
            <w:tcW w:w="976" w:type="dxa"/>
            <w:vMerge w:val="restart"/>
            <w:vAlign w:val="center"/>
          </w:tcPr>
          <w:p>
            <w:pPr>
              <w:pStyle w:val="15"/>
            </w:pPr>
            <w:r>
              <w:t>合计</w:t>
            </w:r>
          </w:p>
        </w:tc>
        <w:tc>
          <w:tcPr>
            <w:tcW w:w="9576" w:type="dxa"/>
            <w:gridSpan w:val="8"/>
            <w:vAlign w:val="center"/>
          </w:tcPr>
          <w:p>
            <w:pPr>
              <w:pStyle w:val="15"/>
            </w:pPr>
            <w:r>
              <w:t>本年收入</w:t>
            </w:r>
          </w:p>
        </w:tc>
        <w:tc>
          <w:tcPr>
            <w:tcW w:w="101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7" w:type="dxa"/>
            <w:vMerge w:val="continue"/>
          </w:tcPr>
          <w:p/>
        </w:tc>
        <w:tc>
          <w:tcPr>
            <w:tcW w:w="1241" w:type="dxa"/>
            <w:vAlign w:val="center"/>
          </w:tcPr>
          <w:p>
            <w:pPr>
              <w:pStyle w:val="15"/>
            </w:pPr>
            <w:r>
              <w:t>科目    编码</w:t>
            </w:r>
          </w:p>
        </w:tc>
        <w:tc>
          <w:tcPr>
            <w:tcW w:w="1608"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426" w:type="dxa"/>
            <w:vAlign w:val="center"/>
          </w:tcPr>
          <w:p>
            <w:pPr>
              <w:pStyle w:val="15"/>
            </w:pPr>
            <w:r>
              <w:t>财政拨款 收入</w:t>
            </w:r>
          </w:p>
        </w:tc>
        <w:tc>
          <w:tcPr>
            <w:tcW w:w="1403" w:type="dxa"/>
            <w:vAlign w:val="center"/>
          </w:tcPr>
          <w:p>
            <w:pPr>
              <w:pStyle w:val="15"/>
            </w:pPr>
            <w:r>
              <w:t>财政专户 收入</w:t>
            </w:r>
          </w:p>
        </w:tc>
        <w:tc>
          <w:tcPr>
            <w:tcW w:w="934" w:type="dxa"/>
            <w:vAlign w:val="center"/>
          </w:tcPr>
          <w:p>
            <w:pPr>
              <w:pStyle w:val="15"/>
            </w:pPr>
            <w:r>
              <w:t>事业收入</w:t>
            </w:r>
          </w:p>
        </w:tc>
        <w:tc>
          <w:tcPr>
            <w:tcW w:w="934" w:type="dxa"/>
            <w:vAlign w:val="center"/>
          </w:tcPr>
          <w:p>
            <w:pPr>
              <w:pStyle w:val="15"/>
            </w:pPr>
            <w:r>
              <w:t>经营收入</w:t>
            </w:r>
          </w:p>
        </w:tc>
        <w:tc>
          <w:tcPr>
            <w:tcW w:w="1271" w:type="dxa"/>
            <w:vAlign w:val="center"/>
          </w:tcPr>
          <w:p>
            <w:pPr>
              <w:pStyle w:val="15"/>
            </w:pPr>
            <w:r>
              <w:t>上级补助收入</w:t>
            </w:r>
          </w:p>
        </w:tc>
        <w:tc>
          <w:tcPr>
            <w:tcW w:w="1614" w:type="dxa"/>
            <w:vAlign w:val="center"/>
          </w:tcPr>
          <w:p>
            <w:pPr>
              <w:pStyle w:val="15"/>
            </w:pPr>
            <w:r>
              <w:t>附属单位上缴收入</w:t>
            </w:r>
          </w:p>
        </w:tc>
        <w:tc>
          <w:tcPr>
            <w:tcW w:w="1018" w:type="dxa"/>
            <w:vAlign w:val="center"/>
          </w:tcPr>
          <w:p>
            <w:pPr>
              <w:pStyle w:val="15"/>
            </w:pPr>
            <w:r>
              <w:t>其他收入</w:t>
            </w:r>
          </w:p>
        </w:tc>
        <w:tc>
          <w:tcPr>
            <w:tcW w:w="101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7" w:type="dxa"/>
            <w:vAlign w:val="center"/>
          </w:tcPr>
          <w:p>
            <w:pPr>
              <w:pStyle w:val="15"/>
            </w:pPr>
            <w:r>
              <w:t>栏次</w:t>
            </w:r>
          </w:p>
        </w:tc>
        <w:tc>
          <w:tcPr>
            <w:tcW w:w="1241" w:type="dxa"/>
            <w:vAlign w:val="center"/>
          </w:tcPr>
          <w:p>
            <w:pPr>
              <w:pStyle w:val="15"/>
            </w:pPr>
            <w:r>
              <w:t>1</w:t>
            </w:r>
          </w:p>
        </w:tc>
        <w:tc>
          <w:tcPr>
            <w:tcW w:w="1608"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426" w:type="dxa"/>
            <w:vAlign w:val="center"/>
          </w:tcPr>
          <w:p>
            <w:pPr>
              <w:pStyle w:val="15"/>
            </w:pPr>
            <w:r>
              <w:t>5</w:t>
            </w:r>
          </w:p>
        </w:tc>
        <w:tc>
          <w:tcPr>
            <w:tcW w:w="1403" w:type="dxa"/>
            <w:vAlign w:val="center"/>
          </w:tcPr>
          <w:p>
            <w:pPr>
              <w:pStyle w:val="15"/>
            </w:pPr>
            <w:r>
              <w:t>6</w:t>
            </w:r>
          </w:p>
        </w:tc>
        <w:tc>
          <w:tcPr>
            <w:tcW w:w="934" w:type="dxa"/>
            <w:vAlign w:val="center"/>
          </w:tcPr>
          <w:p>
            <w:pPr>
              <w:pStyle w:val="15"/>
            </w:pPr>
            <w:r>
              <w:t>7</w:t>
            </w:r>
          </w:p>
        </w:tc>
        <w:tc>
          <w:tcPr>
            <w:tcW w:w="934" w:type="dxa"/>
            <w:vAlign w:val="center"/>
          </w:tcPr>
          <w:p>
            <w:pPr>
              <w:pStyle w:val="15"/>
            </w:pPr>
            <w:r>
              <w:t>8</w:t>
            </w:r>
          </w:p>
        </w:tc>
        <w:tc>
          <w:tcPr>
            <w:tcW w:w="1271" w:type="dxa"/>
            <w:vAlign w:val="center"/>
          </w:tcPr>
          <w:p>
            <w:pPr>
              <w:pStyle w:val="15"/>
            </w:pPr>
            <w:r>
              <w:t>9</w:t>
            </w:r>
          </w:p>
        </w:tc>
        <w:tc>
          <w:tcPr>
            <w:tcW w:w="1614" w:type="dxa"/>
            <w:vAlign w:val="center"/>
          </w:tcPr>
          <w:p>
            <w:pPr>
              <w:pStyle w:val="15"/>
            </w:pPr>
            <w:r>
              <w:t>10</w:t>
            </w:r>
          </w:p>
        </w:tc>
        <w:tc>
          <w:tcPr>
            <w:tcW w:w="1018" w:type="dxa"/>
            <w:vAlign w:val="center"/>
          </w:tcPr>
          <w:p>
            <w:pPr>
              <w:pStyle w:val="15"/>
            </w:pPr>
            <w:r>
              <w:t>11</w:t>
            </w:r>
          </w:p>
        </w:tc>
        <w:tc>
          <w:tcPr>
            <w:tcW w:w="101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1</w:t>
            </w:r>
          </w:p>
        </w:tc>
        <w:tc>
          <w:tcPr>
            <w:tcW w:w="1241" w:type="dxa"/>
            <w:vAlign w:val="center"/>
          </w:tcPr>
          <w:p>
            <w:pPr>
              <w:pStyle w:val="21"/>
            </w:pPr>
          </w:p>
        </w:tc>
        <w:tc>
          <w:tcPr>
            <w:tcW w:w="1608" w:type="dxa"/>
            <w:vAlign w:val="center"/>
          </w:tcPr>
          <w:p>
            <w:pPr>
              <w:pStyle w:val="19"/>
            </w:pPr>
            <w:r>
              <w:t>合计</w:t>
            </w:r>
          </w:p>
        </w:tc>
        <w:tc>
          <w:tcPr>
            <w:tcW w:w="976" w:type="dxa"/>
            <w:vAlign w:val="center"/>
          </w:tcPr>
          <w:p>
            <w:pPr>
              <w:pStyle w:val="20"/>
            </w:pPr>
            <w:r>
              <w:t>2516.35</w:t>
            </w:r>
          </w:p>
        </w:tc>
        <w:tc>
          <w:tcPr>
            <w:tcW w:w="976" w:type="dxa"/>
            <w:vAlign w:val="center"/>
          </w:tcPr>
          <w:p>
            <w:pPr>
              <w:pStyle w:val="20"/>
            </w:pPr>
            <w:r>
              <w:t>2395.95</w:t>
            </w:r>
          </w:p>
        </w:tc>
        <w:tc>
          <w:tcPr>
            <w:tcW w:w="1426" w:type="dxa"/>
            <w:vAlign w:val="center"/>
          </w:tcPr>
          <w:p>
            <w:pPr>
              <w:pStyle w:val="20"/>
            </w:pPr>
            <w:r>
              <w:t>2102.76</w:t>
            </w:r>
          </w:p>
        </w:tc>
        <w:tc>
          <w:tcPr>
            <w:tcW w:w="1403" w:type="dxa"/>
            <w:vAlign w:val="center"/>
          </w:tcPr>
          <w:p>
            <w:pPr>
              <w:pStyle w:val="20"/>
            </w:pPr>
            <w:r>
              <w:t>176.20</w:t>
            </w:r>
          </w:p>
        </w:tc>
        <w:tc>
          <w:tcPr>
            <w:tcW w:w="934" w:type="dxa"/>
            <w:vAlign w:val="center"/>
          </w:tcPr>
          <w:p>
            <w:pPr>
              <w:pStyle w:val="20"/>
            </w:pPr>
          </w:p>
        </w:tc>
        <w:tc>
          <w:tcPr>
            <w:tcW w:w="934" w:type="dxa"/>
            <w:vAlign w:val="center"/>
          </w:tcPr>
          <w:p>
            <w:pPr>
              <w:pStyle w:val="20"/>
            </w:pPr>
          </w:p>
        </w:tc>
        <w:tc>
          <w:tcPr>
            <w:tcW w:w="1271" w:type="dxa"/>
            <w:vAlign w:val="center"/>
          </w:tcPr>
          <w:p>
            <w:pPr>
              <w:pStyle w:val="20"/>
            </w:pPr>
          </w:p>
        </w:tc>
        <w:tc>
          <w:tcPr>
            <w:tcW w:w="1614" w:type="dxa"/>
            <w:vAlign w:val="center"/>
          </w:tcPr>
          <w:p>
            <w:pPr>
              <w:pStyle w:val="20"/>
            </w:pPr>
          </w:p>
        </w:tc>
        <w:tc>
          <w:tcPr>
            <w:tcW w:w="1018" w:type="dxa"/>
            <w:vAlign w:val="center"/>
          </w:tcPr>
          <w:p>
            <w:pPr>
              <w:pStyle w:val="20"/>
            </w:pPr>
            <w:r>
              <w:t>116.99</w:t>
            </w:r>
          </w:p>
        </w:tc>
        <w:tc>
          <w:tcPr>
            <w:tcW w:w="1018" w:type="dxa"/>
            <w:vAlign w:val="center"/>
          </w:tcPr>
          <w:p>
            <w:pPr>
              <w:pStyle w:val="20"/>
            </w:pPr>
            <w:r>
              <w:t>120.40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2</w:t>
            </w:r>
          </w:p>
        </w:tc>
        <w:tc>
          <w:tcPr>
            <w:tcW w:w="1241" w:type="dxa"/>
            <w:vAlign w:val="center"/>
          </w:tcPr>
          <w:p>
            <w:pPr>
              <w:pStyle w:val="17"/>
            </w:pPr>
            <w:r>
              <w:t>205</w:t>
            </w:r>
          </w:p>
        </w:tc>
        <w:tc>
          <w:tcPr>
            <w:tcW w:w="1608" w:type="dxa"/>
            <w:vAlign w:val="center"/>
          </w:tcPr>
          <w:p>
            <w:pPr>
              <w:pStyle w:val="17"/>
            </w:pPr>
            <w:r>
              <w:t>教育支出</w:t>
            </w:r>
          </w:p>
        </w:tc>
        <w:tc>
          <w:tcPr>
            <w:tcW w:w="976" w:type="dxa"/>
            <w:vAlign w:val="center"/>
          </w:tcPr>
          <w:p>
            <w:pPr>
              <w:pStyle w:val="16"/>
            </w:pPr>
            <w:r>
              <w:t>2516.35</w:t>
            </w:r>
          </w:p>
        </w:tc>
        <w:tc>
          <w:tcPr>
            <w:tcW w:w="976" w:type="dxa"/>
            <w:vAlign w:val="center"/>
          </w:tcPr>
          <w:p>
            <w:pPr>
              <w:pStyle w:val="16"/>
            </w:pPr>
            <w:r>
              <w:t>2395.95</w:t>
            </w:r>
          </w:p>
        </w:tc>
        <w:tc>
          <w:tcPr>
            <w:tcW w:w="1426" w:type="dxa"/>
            <w:vAlign w:val="center"/>
          </w:tcPr>
          <w:p>
            <w:pPr>
              <w:pStyle w:val="16"/>
            </w:pPr>
            <w:r>
              <w:t>2102.76</w:t>
            </w:r>
          </w:p>
        </w:tc>
        <w:tc>
          <w:tcPr>
            <w:tcW w:w="1403" w:type="dxa"/>
            <w:vAlign w:val="center"/>
          </w:tcPr>
          <w:p>
            <w:pPr>
              <w:pStyle w:val="16"/>
            </w:pPr>
            <w:r>
              <w:t>176.20</w:t>
            </w:r>
          </w:p>
        </w:tc>
        <w:tc>
          <w:tcPr>
            <w:tcW w:w="934" w:type="dxa"/>
            <w:vAlign w:val="center"/>
          </w:tcPr>
          <w:p>
            <w:pPr>
              <w:pStyle w:val="16"/>
            </w:pPr>
          </w:p>
        </w:tc>
        <w:tc>
          <w:tcPr>
            <w:tcW w:w="934" w:type="dxa"/>
            <w:vAlign w:val="center"/>
          </w:tcPr>
          <w:p>
            <w:pPr>
              <w:pStyle w:val="16"/>
            </w:pPr>
          </w:p>
        </w:tc>
        <w:tc>
          <w:tcPr>
            <w:tcW w:w="1271" w:type="dxa"/>
            <w:vAlign w:val="center"/>
          </w:tcPr>
          <w:p>
            <w:pPr>
              <w:pStyle w:val="16"/>
            </w:pPr>
          </w:p>
        </w:tc>
        <w:tc>
          <w:tcPr>
            <w:tcW w:w="1614" w:type="dxa"/>
            <w:vAlign w:val="center"/>
          </w:tcPr>
          <w:p>
            <w:pPr>
              <w:pStyle w:val="16"/>
            </w:pPr>
          </w:p>
        </w:tc>
        <w:tc>
          <w:tcPr>
            <w:tcW w:w="1018" w:type="dxa"/>
            <w:vAlign w:val="center"/>
          </w:tcPr>
          <w:p>
            <w:pPr>
              <w:pStyle w:val="16"/>
            </w:pPr>
            <w:r>
              <w:t>116.99</w:t>
            </w:r>
          </w:p>
        </w:tc>
        <w:tc>
          <w:tcPr>
            <w:tcW w:w="1018" w:type="dxa"/>
            <w:vAlign w:val="center"/>
          </w:tcPr>
          <w:p>
            <w:pPr>
              <w:pStyle w:val="16"/>
            </w:pPr>
            <w:r>
              <w:t>120.40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3</w:t>
            </w:r>
          </w:p>
        </w:tc>
        <w:tc>
          <w:tcPr>
            <w:tcW w:w="1241" w:type="dxa"/>
            <w:vAlign w:val="center"/>
          </w:tcPr>
          <w:p>
            <w:pPr>
              <w:pStyle w:val="17"/>
            </w:pPr>
            <w:r>
              <w:t>20503</w:t>
            </w:r>
          </w:p>
        </w:tc>
        <w:tc>
          <w:tcPr>
            <w:tcW w:w="1608" w:type="dxa"/>
            <w:vAlign w:val="center"/>
          </w:tcPr>
          <w:p>
            <w:pPr>
              <w:pStyle w:val="17"/>
            </w:pPr>
            <w:r>
              <w:t>职业教育</w:t>
            </w:r>
          </w:p>
        </w:tc>
        <w:tc>
          <w:tcPr>
            <w:tcW w:w="976" w:type="dxa"/>
            <w:vAlign w:val="center"/>
          </w:tcPr>
          <w:p>
            <w:pPr>
              <w:pStyle w:val="16"/>
            </w:pPr>
            <w:r>
              <w:t>2516.35</w:t>
            </w:r>
          </w:p>
        </w:tc>
        <w:tc>
          <w:tcPr>
            <w:tcW w:w="976" w:type="dxa"/>
            <w:vAlign w:val="center"/>
          </w:tcPr>
          <w:p>
            <w:pPr>
              <w:pStyle w:val="16"/>
            </w:pPr>
            <w:r>
              <w:t>2395.95</w:t>
            </w:r>
          </w:p>
        </w:tc>
        <w:tc>
          <w:tcPr>
            <w:tcW w:w="1426" w:type="dxa"/>
            <w:vAlign w:val="center"/>
          </w:tcPr>
          <w:p>
            <w:pPr>
              <w:pStyle w:val="16"/>
            </w:pPr>
            <w:r>
              <w:t>2102.76</w:t>
            </w:r>
          </w:p>
        </w:tc>
        <w:tc>
          <w:tcPr>
            <w:tcW w:w="1403" w:type="dxa"/>
            <w:vAlign w:val="center"/>
          </w:tcPr>
          <w:p>
            <w:pPr>
              <w:pStyle w:val="16"/>
            </w:pPr>
            <w:r>
              <w:t>176.20</w:t>
            </w:r>
          </w:p>
        </w:tc>
        <w:tc>
          <w:tcPr>
            <w:tcW w:w="934" w:type="dxa"/>
            <w:vAlign w:val="center"/>
          </w:tcPr>
          <w:p>
            <w:pPr>
              <w:pStyle w:val="16"/>
            </w:pPr>
          </w:p>
        </w:tc>
        <w:tc>
          <w:tcPr>
            <w:tcW w:w="934" w:type="dxa"/>
            <w:vAlign w:val="center"/>
          </w:tcPr>
          <w:p>
            <w:pPr>
              <w:pStyle w:val="16"/>
            </w:pPr>
          </w:p>
        </w:tc>
        <w:tc>
          <w:tcPr>
            <w:tcW w:w="1271" w:type="dxa"/>
            <w:vAlign w:val="center"/>
          </w:tcPr>
          <w:p>
            <w:pPr>
              <w:pStyle w:val="16"/>
            </w:pPr>
          </w:p>
        </w:tc>
        <w:tc>
          <w:tcPr>
            <w:tcW w:w="1614" w:type="dxa"/>
            <w:vAlign w:val="center"/>
          </w:tcPr>
          <w:p>
            <w:pPr>
              <w:pStyle w:val="16"/>
            </w:pPr>
          </w:p>
        </w:tc>
        <w:tc>
          <w:tcPr>
            <w:tcW w:w="1018" w:type="dxa"/>
            <w:vAlign w:val="center"/>
          </w:tcPr>
          <w:p>
            <w:pPr>
              <w:pStyle w:val="16"/>
            </w:pPr>
            <w:r>
              <w:t>116.99</w:t>
            </w:r>
          </w:p>
        </w:tc>
        <w:tc>
          <w:tcPr>
            <w:tcW w:w="1018" w:type="dxa"/>
            <w:vAlign w:val="center"/>
          </w:tcPr>
          <w:p>
            <w:pPr>
              <w:pStyle w:val="16"/>
            </w:pPr>
            <w:r>
              <w:t>120.40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4</w:t>
            </w:r>
          </w:p>
        </w:tc>
        <w:tc>
          <w:tcPr>
            <w:tcW w:w="1241" w:type="dxa"/>
            <w:vAlign w:val="center"/>
          </w:tcPr>
          <w:p>
            <w:pPr>
              <w:pStyle w:val="17"/>
            </w:pPr>
            <w:r>
              <w:t>2050302</w:t>
            </w:r>
          </w:p>
        </w:tc>
        <w:tc>
          <w:tcPr>
            <w:tcW w:w="1608" w:type="dxa"/>
            <w:vAlign w:val="center"/>
          </w:tcPr>
          <w:p>
            <w:pPr>
              <w:pStyle w:val="17"/>
            </w:pPr>
            <w:r>
              <w:t>中等职业教育</w:t>
            </w:r>
          </w:p>
        </w:tc>
        <w:tc>
          <w:tcPr>
            <w:tcW w:w="976" w:type="dxa"/>
            <w:vAlign w:val="center"/>
          </w:tcPr>
          <w:p>
            <w:pPr>
              <w:pStyle w:val="16"/>
            </w:pPr>
            <w:r>
              <w:t>329.00</w:t>
            </w:r>
          </w:p>
        </w:tc>
        <w:tc>
          <w:tcPr>
            <w:tcW w:w="976" w:type="dxa"/>
            <w:vAlign w:val="center"/>
          </w:tcPr>
          <w:p>
            <w:pPr>
              <w:pStyle w:val="16"/>
            </w:pPr>
            <w:r>
              <w:t>329.00</w:t>
            </w:r>
          </w:p>
        </w:tc>
        <w:tc>
          <w:tcPr>
            <w:tcW w:w="1426" w:type="dxa"/>
            <w:vAlign w:val="center"/>
          </w:tcPr>
          <w:p>
            <w:pPr>
              <w:pStyle w:val="16"/>
            </w:pPr>
            <w:r>
              <w:t>329.00</w:t>
            </w:r>
          </w:p>
        </w:tc>
        <w:tc>
          <w:tcPr>
            <w:tcW w:w="1403" w:type="dxa"/>
            <w:vAlign w:val="center"/>
          </w:tcPr>
          <w:p>
            <w:pPr>
              <w:pStyle w:val="16"/>
            </w:pPr>
          </w:p>
        </w:tc>
        <w:tc>
          <w:tcPr>
            <w:tcW w:w="934" w:type="dxa"/>
            <w:vAlign w:val="center"/>
          </w:tcPr>
          <w:p>
            <w:pPr>
              <w:pStyle w:val="16"/>
            </w:pPr>
          </w:p>
        </w:tc>
        <w:tc>
          <w:tcPr>
            <w:tcW w:w="934" w:type="dxa"/>
            <w:vAlign w:val="center"/>
          </w:tcPr>
          <w:p>
            <w:pPr>
              <w:pStyle w:val="16"/>
            </w:pPr>
          </w:p>
        </w:tc>
        <w:tc>
          <w:tcPr>
            <w:tcW w:w="1271" w:type="dxa"/>
            <w:vAlign w:val="center"/>
          </w:tcPr>
          <w:p>
            <w:pPr>
              <w:pStyle w:val="16"/>
            </w:pPr>
          </w:p>
        </w:tc>
        <w:tc>
          <w:tcPr>
            <w:tcW w:w="1614" w:type="dxa"/>
            <w:vAlign w:val="center"/>
          </w:tcPr>
          <w:p>
            <w:pPr>
              <w:pStyle w:val="16"/>
            </w:pPr>
          </w:p>
        </w:tc>
        <w:tc>
          <w:tcPr>
            <w:tcW w:w="1018" w:type="dxa"/>
            <w:vAlign w:val="center"/>
          </w:tcPr>
          <w:p>
            <w:pPr>
              <w:pStyle w:val="16"/>
            </w:pPr>
          </w:p>
        </w:tc>
        <w:tc>
          <w:tcPr>
            <w:tcW w:w="101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5</w:t>
            </w:r>
          </w:p>
        </w:tc>
        <w:tc>
          <w:tcPr>
            <w:tcW w:w="1241" w:type="dxa"/>
            <w:vAlign w:val="center"/>
          </w:tcPr>
          <w:p>
            <w:pPr>
              <w:pStyle w:val="17"/>
            </w:pPr>
            <w:r>
              <w:t>2050303</w:t>
            </w:r>
          </w:p>
        </w:tc>
        <w:tc>
          <w:tcPr>
            <w:tcW w:w="1608" w:type="dxa"/>
            <w:vAlign w:val="center"/>
          </w:tcPr>
          <w:p>
            <w:pPr>
              <w:pStyle w:val="17"/>
            </w:pPr>
            <w:r>
              <w:t>技校教育</w:t>
            </w:r>
          </w:p>
        </w:tc>
        <w:tc>
          <w:tcPr>
            <w:tcW w:w="976" w:type="dxa"/>
            <w:vAlign w:val="center"/>
          </w:tcPr>
          <w:p>
            <w:pPr>
              <w:pStyle w:val="16"/>
            </w:pPr>
            <w:r>
              <w:t>2141.88</w:t>
            </w:r>
          </w:p>
        </w:tc>
        <w:tc>
          <w:tcPr>
            <w:tcW w:w="976" w:type="dxa"/>
            <w:vAlign w:val="center"/>
          </w:tcPr>
          <w:p>
            <w:pPr>
              <w:pStyle w:val="16"/>
            </w:pPr>
            <w:r>
              <w:t>2021.48</w:t>
            </w:r>
          </w:p>
        </w:tc>
        <w:tc>
          <w:tcPr>
            <w:tcW w:w="1426" w:type="dxa"/>
            <w:vAlign w:val="center"/>
          </w:tcPr>
          <w:p>
            <w:pPr>
              <w:pStyle w:val="16"/>
            </w:pPr>
            <w:r>
              <w:t>1728.29</w:t>
            </w:r>
          </w:p>
        </w:tc>
        <w:tc>
          <w:tcPr>
            <w:tcW w:w="1403" w:type="dxa"/>
            <w:vAlign w:val="center"/>
          </w:tcPr>
          <w:p>
            <w:pPr>
              <w:pStyle w:val="16"/>
            </w:pPr>
            <w:r>
              <w:t>176.20</w:t>
            </w:r>
          </w:p>
        </w:tc>
        <w:tc>
          <w:tcPr>
            <w:tcW w:w="934" w:type="dxa"/>
            <w:vAlign w:val="center"/>
          </w:tcPr>
          <w:p>
            <w:pPr>
              <w:pStyle w:val="16"/>
            </w:pPr>
          </w:p>
        </w:tc>
        <w:tc>
          <w:tcPr>
            <w:tcW w:w="934" w:type="dxa"/>
            <w:vAlign w:val="center"/>
          </w:tcPr>
          <w:p>
            <w:pPr>
              <w:pStyle w:val="16"/>
            </w:pPr>
          </w:p>
        </w:tc>
        <w:tc>
          <w:tcPr>
            <w:tcW w:w="1271" w:type="dxa"/>
            <w:vAlign w:val="center"/>
          </w:tcPr>
          <w:p>
            <w:pPr>
              <w:pStyle w:val="16"/>
            </w:pPr>
          </w:p>
        </w:tc>
        <w:tc>
          <w:tcPr>
            <w:tcW w:w="1614" w:type="dxa"/>
            <w:vAlign w:val="center"/>
          </w:tcPr>
          <w:p>
            <w:pPr>
              <w:pStyle w:val="16"/>
            </w:pPr>
          </w:p>
        </w:tc>
        <w:tc>
          <w:tcPr>
            <w:tcW w:w="1018" w:type="dxa"/>
            <w:vAlign w:val="center"/>
          </w:tcPr>
          <w:p>
            <w:pPr>
              <w:pStyle w:val="16"/>
            </w:pPr>
            <w:r>
              <w:t>116.99</w:t>
            </w:r>
          </w:p>
        </w:tc>
        <w:tc>
          <w:tcPr>
            <w:tcW w:w="1018" w:type="dxa"/>
            <w:vAlign w:val="center"/>
          </w:tcPr>
          <w:p>
            <w:pPr>
              <w:pStyle w:val="16"/>
            </w:pPr>
            <w:r>
              <w:t>120.40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7" w:type="dxa"/>
            <w:vAlign w:val="center"/>
          </w:tcPr>
          <w:p>
            <w:pPr>
              <w:pStyle w:val="18"/>
            </w:pPr>
            <w:r>
              <w:t>6</w:t>
            </w:r>
          </w:p>
        </w:tc>
        <w:tc>
          <w:tcPr>
            <w:tcW w:w="1241" w:type="dxa"/>
            <w:vAlign w:val="center"/>
          </w:tcPr>
          <w:p>
            <w:pPr>
              <w:pStyle w:val="17"/>
            </w:pPr>
            <w:r>
              <w:t>2050399</w:t>
            </w:r>
          </w:p>
        </w:tc>
        <w:tc>
          <w:tcPr>
            <w:tcW w:w="1608" w:type="dxa"/>
            <w:vAlign w:val="center"/>
          </w:tcPr>
          <w:p>
            <w:pPr>
              <w:pStyle w:val="17"/>
            </w:pPr>
            <w:r>
              <w:t>其他职业教育支出</w:t>
            </w:r>
          </w:p>
        </w:tc>
        <w:tc>
          <w:tcPr>
            <w:tcW w:w="976" w:type="dxa"/>
            <w:vAlign w:val="center"/>
          </w:tcPr>
          <w:p>
            <w:pPr>
              <w:pStyle w:val="16"/>
            </w:pPr>
            <w:r>
              <w:t>45.47</w:t>
            </w:r>
          </w:p>
        </w:tc>
        <w:tc>
          <w:tcPr>
            <w:tcW w:w="976" w:type="dxa"/>
            <w:vAlign w:val="center"/>
          </w:tcPr>
          <w:p>
            <w:pPr>
              <w:pStyle w:val="16"/>
            </w:pPr>
            <w:r>
              <w:t>45.47</w:t>
            </w:r>
          </w:p>
        </w:tc>
        <w:tc>
          <w:tcPr>
            <w:tcW w:w="1426" w:type="dxa"/>
            <w:vAlign w:val="center"/>
          </w:tcPr>
          <w:p>
            <w:pPr>
              <w:pStyle w:val="16"/>
            </w:pPr>
            <w:r>
              <w:t>45.47</w:t>
            </w:r>
          </w:p>
        </w:tc>
        <w:tc>
          <w:tcPr>
            <w:tcW w:w="1403" w:type="dxa"/>
            <w:vAlign w:val="center"/>
          </w:tcPr>
          <w:p>
            <w:pPr>
              <w:pStyle w:val="16"/>
            </w:pPr>
          </w:p>
        </w:tc>
        <w:tc>
          <w:tcPr>
            <w:tcW w:w="934" w:type="dxa"/>
            <w:vAlign w:val="center"/>
          </w:tcPr>
          <w:p>
            <w:pPr>
              <w:pStyle w:val="16"/>
            </w:pPr>
          </w:p>
        </w:tc>
        <w:tc>
          <w:tcPr>
            <w:tcW w:w="934" w:type="dxa"/>
            <w:vAlign w:val="center"/>
          </w:tcPr>
          <w:p>
            <w:pPr>
              <w:pStyle w:val="16"/>
            </w:pPr>
          </w:p>
        </w:tc>
        <w:tc>
          <w:tcPr>
            <w:tcW w:w="1271" w:type="dxa"/>
            <w:vAlign w:val="center"/>
          </w:tcPr>
          <w:p>
            <w:pPr>
              <w:pStyle w:val="16"/>
            </w:pPr>
          </w:p>
        </w:tc>
        <w:tc>
          <w:tcPr>
            <w:tcW w:w="1614" w:type="dxa"/>
            <w:vAlign w:val="center"/>
          </w:tcPr>
          <w:p>
            <w:pPr>
              <w:pStyle w:val="16"/>
            </w:pPr>
          </w:p>
        </w:tc>
        <w:tc>
          <w:tcPr>
            <w:tcW w:w="1018" w:type="dxa"/>
            <w:vAlign w:val="center"/>
          </w:tcPr>
          <w:p>
            <w:pPr>
              <w:pStyle w:val="16"/>
            </w:pPr>
          </w:p>
        </w:tc>
        <w:tc>
          <w:tcPr>
            <w:tcW w:w="101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184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189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24"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318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189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189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1896" w:type="dxa"/>
            <w:vAlign w:val="center"/>
          </w:tcPr>
          <w:p>
            <w:pPr>
              <w:pStyle w:val="19"/>
            </w:pPr>
            <w:r>
              <w:t>合计</w:t>
            </w:r>
          </w:p>
        </w:tc>
        <w:tc>
          <w:tcPr>
            <w:tcW w:w="976" w:type="dxa"/>
            <w:vAlign w:val="center"/>
          </w:tcPr>
          <w:p>
            <w:pPr>
              <w:pStyle w:val="20"/>
            </w:pPr>
            <w:r>
              <w:t>2516.35</w:t>
            </w:r>
          </w:p>
        </w:tc>
        <w:tc>
          <w:tcPr>
            <w:tcW w:w="1057" w:type="dxa"/>
            <w:vAlign w:val="center"/>
          </w:tcPr>
          <w:p>
            <w:pPr>
              <w:pStyle w:val="20"/>
            </w:pPr>
            <w:r>
              <w:t>1841.58</w:t>
            </w:r>
          </w:p>
        </w:tc>
        <w:tc>
          <w:tcPr>
            <w:tcW w:w="1057" w:type="dxa"/>
            <w:vAlign w:val="center"/>
          </w:tcPr>
          <w:p>
            <w:pPr>
              <w:pStyle w:val="20"/>
            </w:pPr>
            <w:r>
              <w:t>674.77</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205</w:t>
            </w:r>
          </w:p>
        </w:tc>
        <w:tc>
          <w:tcPr>
            <w:tcW w:w="1896" w:type="dxa"/>
            <w:vAlign w:val="center"/>
          </w:tcPr>
          <w:p>
            <w:pPr>
              <w:pStyle w:val="17"/>
            </w:pPr>
            <w:r>
              <w:t>教育支出</w:t>
            </w:r>
          </w:p>
        </w:tc>
        <w:tc>
          <w:tcPr>
            <w:tcW w:w="976" w:type="dxa"/>
            <w:vAlign w:val="center"/>
          </w:tcPr>
          <w:p>
            <w:pPr>
              <w:pStyle w:val="16"/>
            </w:pPr>
            <w:r>
              <w:t>2516.35</w:t>
            </w:r>
          </w:p>
        </w:tc>
        <w:tc>
          <w:tcPr>
            <w:tcW w:w="1057" w:type="dxa"/>
            <w:vAlign w:val="center"/>
          </w:tcPr>
          <w:p>
            <w:pPr>
              <w:pStyle w:val="16"/>
            </w:pPr>
            <w:r>
              <w:t>1841.58</w:t>
            </w:r>
          </w:p>
        </w:tc>
        <w:tc>
          <w:tcPr>
            <w:tcW w:w="1057" w:type="dxa"/>
            <w:vAlign w:val="center"/>
          </w:tcPr>
          <w:p>
            <w:pPr>
              <w:pStyle w:val="16"/>
            </w:pPr>
            <w:r>
              <w:t>674.77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20503</w:t>
            </w:r>
          </w:p>
        </w:tc>
        <w:tc>
          <w:tcPr>
            <w:tcW w:w="1896" w:type="dxa"/>
            <w:vAlign w:val="center"/>
          </w:tcPr>
          <w:p>
            <w:pPr>
              <w:pStyle w:val="17"/>
            </w:pPr>
            <w:r>
              <w:t>职业教育</w:t>
            </w:r>
          </w:p>
        </w:tc>
        <w:tc>
          <w:tcPr>
            <w:tcW w:w="976" w:type="dxa"/>
            <w:vAlign w:val="center"/>
          </w:tcPr>
          <w:p>
            <w:pPr>
              <w:pStyle w:val="16"/>
            </w:pPr>
            <w:r>
              <w:t>2516.35</w:t>
            </w:r>
          </w:p>
        </w:tc>
        <w:tc>
          <w:tcPr>
            <w:tcW w:w="1057" w:type="dxa"/>
            <w:vAlign w:val="center"/>
          </w:tcPr>
          <w:p>
            <w:pPr>
              <w:pStyle w:val="16"/>
            </w:pPr>
            <w:r>
              <w:t>1841.58</w:t>
            </w:r>
          </w:p>
        </w:tc>
        <w:tc>
          <w:tcPr>
            <w:tcW w:w="1057" w:type="dxa"/>
            <w:vAlign w:val="center"/>
          </w:tcPr>
          <w:p>
            <w:pPr>
              <w:pStyle w:val="16"/>
            </w:pPr>
            <w:r>
              <w:t>674.77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2050302</w:t>
            </w:r>
          </w:p>
        </w:tc>
        <w:tc>
          <w:tcPr>
            <w:tcW w:w="1896" w:type="dxa"/>
            <w:vAlign w:val="center"/>
          </w:tcPr>
          <w:p>
            <w:pPr>
              <w:pStyle w:val="17"/>
            </w:pPr>
            <w:r>
              <w:t>中等职业教育</w:t>
            </w:r>
          </w:p>
        </w:tc>
        <w:tc>
          <w:tcPr>
            <w:tcW w:w="976" w:type="dxa"/>
            <w:vAlign w:val="center"/>
          </w:tcPr>
          <w:p>
            <w:pPr>
              <w:pStyle w:val="16"/>
            </w:pPr>
            <w:r>
              <w:t>329.00</w:t>
            </w:r>
          </w:p>
        </w:tc>
        <w:tc>
          <w:tcPr>
            <w:tcW w:w="1057" w:type="dxa"/>
            <w:vAlign w:val="center"/>
          </w:tcPr>
          <w:p>
            <w:pPr>
              <w:pStyle w:val="16"/>
            </w:pPr>
          </w:p>
        </w:tc>
        <w:tc>
          <w:tcPr>
            <w:tcW w:w="1057" w:type="dxa"/>
            <w:vAlign w:val="center"/>
          </w:tcPr>
          <w:p>
            <w:pPr>
              <w:pStyle w:val="16"/>
            </w:pPr>
            <w:r>
              <w:t>329.00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2050303</w:t>
            </w:r>
          </w:p>
        </w:tc>
        <w:tc>
          <w:tcPr>
            <w:tcW w:w="1896" w:type="dxa"/>
            <w:vAlign w:val="center"/>
          </w:tcPr>
          <w:p>
            <w:pPr>
              <w:pStyle w:val="17"/>
            </w:pPr>
            <w:r>
              <w:t>技校教育</w:t>
            </w:r>
          </w:p>
        </w:tc>
        <w:tc>
          <w:tcPr>
            <w:tcW w:w="976" w:type="dxa"/>
            <w:vAlign w:val="center"/>
          </w:tcPr>
          <w:p>
            <w:pPr>
              <w:pStyle w:val="16"/>
            </w:pPr>
            <w:r>
              <w:t>2141.88</w:t>
            </w:r>
          </w:p>
        </w:tc>
        <w:tc>
          <w:tcPr>
            <w:tcW w:w="1057" w:type="dxa"/>
            <w:vAlign w:val="center"/>
          </w:tcPr>
          <w:p>
            <w:pPr>
              <w:pStyle w:val="16"/>
            </w:pPr>
            <w:r>
              <w:t>1841.58</w:t>
            </w:r>
          </w:p>
        </w:tc>
        <w:tc>
          <w:tcPr>
            <w:tcW w:w="1057" w:type="dxa"/>
            <w:vAlign w:val="center"/>
          </w:tcPr>
          <w:p>
            <w:pPr>
              <w:pStyle w:val="16"/>
            </w:pPr>
            <w:r>
              <w:t>300.30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2050399</w:t>
            </w:r>
          </w:p>
        </w:tc>
        <w:tc>
          <w:tcPr>
            <w:tcW w:w="1896" w:type="dxa"/>
            <w:vAlign w:val="center"/>
          </w:tcPr>
          <w:p>
            <w:pPr>
              <w:pStyle w:val="17"/>
            </w:pPr>
            <w:r>
              <w:t>其他职业教育支出</w:t>
            </w:r>
          </w:p>
        </w:tc>
        <w:tc>
          <w:tcPr>
            <w:tcW w:w="976" w:type="dxa"/>
            <w:vAlign w:val="center"/>
          </w:tcPr>
          <w:p>
            <w:pPr>
              <w:pStyle w:val="16"/>
            </w:pPr>
            <w:r>
              <w:t>45.47</w:t>
            </w:r>
          </w:p>
        </w:tc>
        <w:tc>
          <w:tcPr>
            <w:tcW w:w="1057" w:type="dxa"/>
            <w:vAlign w:val="center"/>
          </w:tcPr>
          <w:p>
            <w:pPr>
              <w:pStyle w:val="16"/>
            </w:pPr>
          </w:p>
        </w:tc>
        <w:tc>
          <w:tcPr>
            <w:tcW w:w="1057" w:type="dxa"/>
            <w:vAlign w:val="center"/>
          </w:tcPr>
          <w:p>
            <w:pPr>
              <w:pStyle w:val="16"/>
            </w:pPr>
            <w:r>
              <w:t>45.47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2450"/>
        <w:gridCol w:w="976"/>
        <w:gridCol w:w="3002"/>
        <w:gridCol w:w="976"/>
        <w:gridCol w:w="2135"/>
        <w:gridCol w:w="2443"/>
        <w:gridCol w:w="24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7"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3002" w:type="dxa"/>
            <w:tcBorders>
              <w:top w:val="single" w:color="FFFFFF" w:sz="6" w:space="0"/>
              <w:left w:val="single" w:color="FFFFFF" w:sz="6" w:space="0"/>
              <w:right w:val="single" w:color="FFFFFF" w:sz="6" w:space="0"/>
            </w:tcBorders>
            <w:vAlign w:val="center"/>
          </w:tcPr>
          <w:p>
            <w:pPr>
              <w:pStyle w:val="13"/>
            </w:pPr>
            <w:r>
              <w:t>预算年度：2022</w:t>
            </w:r>
          </w:p>
        </w:tc>
        <w:tc>
          <w:tcPr>
            <w:tcW w:w="797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pPr>
              <w:pStyle w:val="15"/>
            </w:pPr>
            <w:r>
              <w:t>序号</w:t>
            </w:r>
          </w:p>
        </w:tc>
        <w:tc>
          <w:tcPr>
            <w:tcW w:w="3426" w:type="dxa"/>
            <w:gridSpan w:val="2"/>
            <w:vAlign w:val="center"/>
          </w:tcPr>
          <w:p>
            <w:pPr>
              <w:pStyle w:val="15"/>
            </w:pPr>
            <w:r>
              <w:t>收入</w:t>
            </w:r>
          </w:p>
        </w:tc>
        <w:tc>
          <w:tcPr>
            <w:tcW w:w="10979"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tc>
        <w:tc>
          <w:tcPr>
            <w:tcW w:w="2450" w:type="dxa"/>
            <w:vAlign w:val="center"/>
          </w:tcPr>
          <w:p>
            <w:pPr>
              <w:pStyle w:val="15"/>
            </w:pPr>
            <w:r>
              <w:t>项  目</w:t>
            </w:r>
          </w:p>
        </w:tc>
        <w:tc>
          <w:tcPr>
            <w:tcW w:w="976" w:type="dxa"/>
            <w:vAlign w:val="center"/>
          </w:tcPr>
          <w:p>
            <w:pPr>
              <w:pStyle w:val="15"/>
            </w:pPr>
            <w:r>
              <w:t>金额</w:t>
            </w:r>
          </w:p>
        </w:tc>
        <w:tc>
          <w:tcPr>
            <w:tcW w:w="3002" w:type="dxa"/>
            <w:vAlign w:val="center"/>
          </w:tcPr>
          <w:p>
            <w:pPr>
              <w:pStyle w:val="15"/>
            </w:pPr>
            <w:r>
              <w:t>项  目</w:t>
            </w:r>
          </w:p>
        </w:tc>
        <w:tc>
          <w:tcPr>
            <w:tcW w:w="976" w:type="dxa"/>
            <w:vAlign w:val="center"/>
          </w:tcPr>
          <w:p>
            <w:pPr>
              <w:pStyle w:val="15"/>
            </w:pPr>
            <w:r>
              <w:t>合计</w:t>
            </w:r>
          </w:p>
        </w:tc>
        <w:tc>
          <w:tcPr>
            <w:tcW w:w="2135" w:type="dxa"/>
            <w:vAlign w:val="center"/>
          </w:tcPr>
          <w:p>
            <w:pPr>
              <w:pStyle w:val="15"/>
            </w:pPr>
            <w:r>
              <w:t>一般公共预算财政拨款</w:t>
            </w:r>
          </w:p>
        </w:tc>
        <w:tc>
          <w:tcPr>
            <w:tcW w:w="2443" w:type="dxa"/>
            <w:vAlign w:val="center"/>
          </w:tcPr>
          <w:p>
            <w:pPr>
              <w:pStyle w:val="15"/>
            </w:pPr>
            <w:r>
              <w:t>政府性基金预算财政    拨款</w:t>
            </w:r>
          </w:p>
        </w:tc>
        <w:tc>
          <w:tcPr>
            <w:tcW w:w="2423"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pPr>
              <w:pStyle w:val="15"/>
            </w:pPr>
            <w:r>
              <w:t>栏次</w:t>
            </w:r>
          </w:p>
        </w:tc>
        <w:tc>
          <w:tcPr>
            <w:tcW w:w="2450" w:type="dxa"/>
            <w:vAlign w:val="center"/>
          </w:tcPr>
          <w:p>
            <w:pPr>
              <w:pStyle w:val="15"/>
            </w:pPr>
            <w:r>
              <w:t>1</w:t>
            </w:r>
          </w:p>
        </w:tc>
        <w:tc>
          <w:tcPr>
            <w:tcW w:w="976" w:type="dxa"/>
            <w:vAlign w:val="center"/>
          </w:tcPr>
          <w:p>
            <w:pPr>
              <w:pStyle w:val="15"/>
            </w:pPr>
            <w:r>
              <w:t>2</w:t>
            </w:r>
          </w:p>
        </w:tc>
        <w:tc>
          <w:tcPr>
            <w:tcW w:w="3002" w:type="dxa"/>
            <w:vAlign w:val="center"/>
          </w:tcPr>
          <w:p>
            <w:pPr>
              <w:pStyle w:val="15"/>
            </w:pPr>
            <w:r>
              <w:t>3</w:t>
            </w:r>
          </w:p>
        </w:tc>
        <w:tc>
          <w:tcPr>
            <w:tcW w:w="976" w:type="dxa"/>
            <w:vAlign w:val="center"/>
          </w:tcPr>
          <w:p>
            <w:pPr>
              <w:pStyle w:val="15"/>
            </w:pPr>
            <w:r>
              <w:t>4</w:t>
            </w:r>
          </w:p>
        </w:tc>
        <w:tc>
          <w:tcPr>
            <w:tcW w:w="2135" w:type="dxa"/>
            <w:vAlign w:val="center"/>
          </w:tcPr>
          <w:p>
            <w:pPr>
              <w:pStyle w:val="15"/>
            </w:pPr>
            <w:r>
              <w:t>5</w:t>
            </w:r>
          </w:p>
        </w:tc>
        <w:tc>
          <w:tcPr>
            <w:tcW w:w="2443" w:type="dxa"/>
            <w:vAlign w:val="center"/>
          </w:tcPr>
          <w:p>
            <w:pPr>
              <w:pStyle w:val="15"/>
            </w:pPr>
            <w:r>
              <w:t>6</w:t>
            </w:r>
          </w:p>
        </w:tc>
        <w:tc>
          <w:tcPr>
            <w:tcW w:w="2423"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w:t>
            </w:r>
          </w:p>
        </w:tc>
        <w:tc>
          <w:tcPr>
            <w:tcW w:w="2450" w:type="dxa"/>
            <w:vAlign w:val="center"/>
          </w:tcPr>
          <w:p>
            <w:pPr>
              <w:pStyle w:val="17"/>
            </w:pPr>
            <w:r>
              <w:t>一、一般公共预算拨款</w:t>
            </w:r>
          </w:p>
        </w:tc>
        <w:tc>
          <w:tcPr>
            <w:tcW w:w="976" w:type="dxa"/>
            <w:vAlign w:val="center"/>
          </w:tcPr>
          <w:p>
            <w:pPr>
              <w:pStyle w:val="16"/>
            </w:pPr>
            <w:r>
              <w:t>2102.76</w:t>
            </w:r>
          </w:p>
        </w:tc>
        <w:tc>
          <w:tcPr>
            <w:tcW w:w="3002" w:type="dxa"/>
            <w:vAlign w:val="center"/>
          </w:tcPr>
          <w:p>
            <w:pPr>
              <w:pStyle w:val="17"/>
            </w:pPr>
            <w:r>
              <w:t>一、一般公共服务支出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r>
              <w:t>二、外交支出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r>
              <w:t>三、国防支出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四、公共安全支出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五、教育支出</w:t>
            </w:r>
          </w:p>
        </w:tc>
        <w:tc>
          <w:tcPr>
            <w:tcW w:w="976" w:type="dxa"/>
            <w:vAlign w:val="center"/>
          </w:tcPr>
          <w:p>
            <w:pPr>
              <w:pStyle w:val="16"/>
            </w:pPr>
            <w:r>
              <w:t>2102.76</w:t>
            </w:r>
          </w:p>
        </w:tc>
        <w:tc>
          <w:tcPr>
            <w:tcW w:w="2135" w:type="dxa"/>
            <w:vAlign w:val="center"/>
          </w:tcPr>
          <w:p>
            <w:pPr>
              <w:pStyle w:val="16"/>
            </w:pPr>
            <w:r>
              <w:t>2102.76</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六、科学技术支出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七、文化旅游体育与传媒支出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八、社会保障和就业支出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九、社会保险基金支出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十、卫生健康支出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十一、节能环保支出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十二、城乡社区支出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十三、农林水支出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十四、交通运输支出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十五、资源勘探工业信息等支出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十六、商业服务业等支出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十七、金融支出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十八、援助其他地区支出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十九、自然资源海洋气象等支出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二十、住房保障支出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二十一、粮油物资储备支出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二十二、国有资本经营预算支出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二十三、灾害防治及应急管理支出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二十四、预备费</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二十五、其他支出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二十六、转移性支出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二十七、债务还本支出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二十八、债务付息支出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二十九、债务发行费用支出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三十、抗疫特别国债安排的支出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31</w:t>
            </w:r>
          </w:p>
        </w:tc>
        <w:tc>
          <w:tcPr>
            <w:tcW w:w="2450" w:type="dxa"/>
            <w:vAlign w:val="center"/>
          </w:tcPr>
          <w:p>
            <w:pPr>
              <w:pStyle w:val="19"/>
            </w:pPr>
            <w:r>
              <w:t>本年收入合计</w:t>
            </w:r>
          </w:p>
        </w:tc>
        <w:tc>
          <w:tcPr>
            <w:tcW w:w="976" w:type="dxa"/>
            <w:vAlign w:val="center"/>
          </w:tcPr>
          <w:p>
            <w:pPr>
              <w:pStyle w:val="20"/>
            </w:pPr>
            <w:r>
              <w:t>2102.76</w:t>
            </w:r>
          </w:p>
        </w:tc>
        <w:tc>
          <w:tcPr>
            <w:tcW w:w="3002" w:type="dxa"/>
            <w:vAlign w:val="center"/>
          </w:tcPr>
          <w:p>
            <w:pPr>
              <w:pStyle w:val="19"/>
            </w:pPr>
            <w:r>
              <w:t>本年支出合计</w:t>
            </w:r>
          </w:p>
        </w:tc>
        <w:tc>
          <w:tcPr>
            <w:tcW w:w="976" w:type="dxa"/>
            <w:vAlign w:val="center"/>
          </w:tcPr>
          <w:p>
            <w:pPr>
              <w:pStyle w:val="20"/>
            </w:pPr>
            <w:r>
              <w:t>2102.76</w:t>
            </w:r>
          </w:p>
        </w:tc>
        <w:tc>
          <w:tcPr>
            <w:tcW w:w="2135" w:type="dxa"/>
            <w:vAlign w:val="center"/>
          </w:tcPr>
          <w:p>
            <w:pPr>
              <w:pStyle w:val="20"/>
            </w:pPr>
            <w:r>
              <w:t>2102.76</w:t>
            </w:r>
          </w:p>
        </w:tc>
        <w:tc>
          <w:tcPr>
            <w:tcW w:w="2443" w:type="dxa"/>
            <w:vAlign w:val="center"/>
          </w:tcPr>
          <w:p>
            <w:pPr>
              <w:pStyle w:val="20"/>
            </w:pPr>
          </w:p>
        </w:tc>
        <w:tc>
          <w:tcPr>
            <w:tcW w:w="242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32</w:t>
            </w:r>
          </w:p>
        </w:tc>
        <w:tc>
          <w:tcPr>
            <w:tcW w:w="2450" w:type="dxa"/>
            <w:vAlign w:val="center"/>
          </w:tcPr>
          <w:p>
            <w:pPr>
              <w:pStyle w:val="17"/>
            </w:pPr>
            <w:r>
              <w:t>年初财政拨款结转和结余</w:t>
            </w:r>
          </w:p>
        </w:tc>
        <w:tc>
          <w:tcPr>
            <w:tcW w:w="976" w:type="dxa"/>
            <w:vAlign w:val="center"/>
          </w:tcPr>
          <w:p>
            <w:pPr>
              <w:pStyle w:val="16"/>
            </w:pPr>
          </w:p>
        </w:tc>
        <w:tc>
          <w:tcPr>
            <w:tcW w:w="3002" w:type="dxa"/>
            <w:vAlign w:val="center"/>
          </w:tcPr>
          <w:p>
            <w:pPr>
              <w:pStyle w:val="17"/>
            </w:pPr>
            <w:r>
              <w:t>年末财政拨款结转和结余</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33</w:t>
            </w:r>
          </w:p>
        </w:tc>
        <w:tc>
          <w:tcPr>
            <w:tcW w:w="2450" w:type="dxa"/>
            <w:vAlign w:val="center"/>
          </w:tcPr>
          <w:p>
            <w:pPr>
              <w:pStyle w:val="17"/>
            </w:pPr>
            <w:r>
              <w:t>一、一般公共预算拨款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34</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35</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36</w:t>
            </w:r>
          </w:p>
        </w:tc>
        <w:tc>
          <w:tcPr>
            <w:tcW w:w="2450" w:type="dxa"/>
            <w:vAlign w:val="center"/>
          </w:tcPr>
          <w:p>
            <w:pPr>
              <w:pStyle w:val="19"/>
            </w:pPr>
            <w:r>
              <w:t>收入总计</w:t>
            </w:r>
          </w:p>
        </w:tc>
        <w:tc>
          <w:tcPr>
            <w:tcW w:w="976" w:type="dxa"/>
            <w:vAlign w:val="center"/>
          </w:tcPr>
          <w:p>
            <w:pPr>
              <w:pStyle w:val="20"/>
            </w:pPr>
            <w:r>
              <w:t>2102.76</w:t>
            </w:r>
          </w:p>
        </w:tc>
        <w:tc>
          <w:tcPr>
            <w:tcW w:w="3002" w:type="dxa"/>
            <w:vAlign w:val="center"/>
          </w:tcPr>
          <w:p>
            <w:pPr>
              <w:pStyle w:val="19"/>
            </w:pPr>
            <w:r>
              <w:t>支出总计</w:t>
            </w:r>
          </w:p>
        </w:tc>
        <w:tc>
          <w:tcPr>
            <w:tcW w:w="976" w:type="dxa"/>
            <w:vAlign w:val="center"/>
          </w:tcPr>
          <w:p>
            <w:pPr>
              <w:pStyle w:val="20"/>
            </w:pPr>
            <w:r>
              <w:t>2102.76</w:t>
            </w:r>
          </w:p>
        </w:tc>
        <w:tc>
          <w:tcPr>
            <w:tcW w:w="2135" w:type="dxa"/>
            <w:vAlign w:val="center"/>
          </w:tcPr>
          <w:p>
            <w:pPr>
              <w:pStyle w:val="20"/>
            </w:pPr>
            <w:r>
              <w:t>2102.76</w:t>
            </w:r>
          </w:p>
        </w:tc>
        <w:tc>
          <w:tcPr>
            <w:tcW w:w="2443" w:type="dxa"/>
            <w:vAlign w:val="center"/>
          </w:tcPr>
          <w:p>
            <w:pPr>
              <w:pStyle w:val="20"/>
            </w:pPr>
          </w:p>
        </w:tc>
        <w:tc>
          <w:tcPr>
            <w:tcW w:w="2423"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76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071"/>
        <w:gridCol w:w="1920"/>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36"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5" w:type="dxa"/>
            <w:vMerge w:val="restart"/>
            <w:vAlign w:val="center"/>
          </w:tcPr>
          <w:p>
            <w:pPr>
              <w:pStyle w:val="15"/>
            </w:pPr>
            <w:r>
              <w:t>序号</w:t>
            </w:r>
          </w:p>
        </w:tc>
        <w:tc>
          <w:tcPr>
            <w:tcW w:w="2991"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5" w:type="dxa"/>
            <w:vMerge w:val="continue"/>
          </w:tcPr>
          <w:p/>
        </w:tc>
        <w:tc>
          <w:tcPr>
            <w:tcW w:w="1071" w:type="dxa"/>
            <w:vAlign w:val="center"/>
          </w:tcPr>
          <w:p>
            <w:pPr>
              <w:pStyle w:val="15"/>
            </w:pPr>
            <w:r>
              <w:t>科目编码</w:t>
            </w:r>
          </w:p>
        </w:tc>
        <w:tc>
          <w:tcPr>
            <w:tcW w:w="1920"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5" w:type="dxa"/>
            <w:vAlign w:val="center"/>
          </w:tcPr>
          <w:p>
            <w:pPr>
              <w:pStyle w:val="15"/>
            </w:pPr>
            <w:r>
              <w:t>栏次</w:t>
            </w:r>
          </w:p>
        </w:tc>
        <w:tc>
          <w:tcPr>
            <w:tcW w:w="1071" w:type="dxa"/>
            <w:vAlign w:val="center"/>
          </w:tcPr>
          <w:p>
            <w:pPr>
              <w:pStyle w:val="15"/>
            </w:pPr>
            <w:r>
              <w:t>1</w:t>
            </w:r>
          </w:p>
        </w:tc>
        <w:tc>
          <w:tcPr>
            <w:tcW w:w="1920"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1</w:t>
            </w:r>
          </w:p>
        </w:tc>
        <w:tc>
          <w:tcPr>
            <w:tcW w:w="1071" w:type="dxa"/>
            <w:vAlign w:val="center"/>
          </w:tcPr>
          <w:p>
            <w:pPr>
              <w:pStyle w:val="21"/>
            </w:pPr>
          </w:p>
        </w:tc>
        <w:tc>
          <w:tcPr>
            <w:tcW w:w="1920" w:type="dxa"/>
            <w:vAlign w:val="center"/>
          </w:tcPr>
          <w:p>
            <w:pPr>
              <w:pStyle w:val="19"/>
            </w:pPr>
            <w:r>
              <w:t>合计</w:t>
            </w:r>
          </w:p>
        </w:tc>
        <w:tc>
          <w:tcPr>
            <w:tcW w:w="1896" w:type="dxa"/>
            <w:vAlign w:val="center"/>
          </w:tcPr>
          <w:p>
            <w:pPr>
              <w:pStyle w:val="20"/>
            </w:pPr>
            <w:r>
              <w:t>2102.76</w:t>
            </w:r>
          </w:p>
        </w:tc>
        <w:tc>
          <w:tcPr>
            <w:tcW w:w="1057" w:type="dxa"/>
            <w:vAlign w:val="center"/>
          </w:tcPr>
          <w:p>
            <w:pPr>
              <w:pStyle w:val="20"/>
            </w:pPr>
            <w:r>
              <w:t>1427.99</w:t>
            </w:r>
          </w:p>
        </w:tc>
        <w:tc>
          <w:tcPr>
            <w:tcW w:w="1057" w:type="dxa"/>
            <w:vAlign w:val="center"/>
          </w:tcPr>
          <w:p>
            <w:pPr>
              <w:pStyle w:val="20"/>
            </w:pPr>
            <w:r>
              <w:t>674.77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2</w:t>
            </w:r>
          </w:p>
        </w:tc>
        <w:tc>
          <w:tcPr>
            <w:tcW w:w="1071" w:type="dxa"/>
            <w:vAlign w:val="center"/>
          </w:tcPr>
          <w:p>
            <w:pPr>
              <w:pStyle w:val="17"/>
            </w:pPr>
            <w:r>
              <w:t>205</w:t>
            </w:r>
          </w:p>
        </w:tc>
        <w:tc>
          <w:tcPr>
            <w:tcW w:w="1920" w:type="dxa"/>
            <w:vAlign w:val="center"/>
          </w:tcPr>
          <w:p>
            <w:pPr>
              <w:pStyle w:val="17"/>
            </w:pPr>
            <w:r>
              <w:t>教育支出</w:t>
            </w:r>
          </w:p>
        </w:tc>
        <w:tc>
          <w:tcPr>
            <w:tcW w:w="1896" w:type="dxa"/>
            <w:vAlign w:val="center"/>
          </w:tcPr>
          <w:p>
            <w:pPr>
              <w:pStyle w:val="16"/>
            </w:pPr>
            <w:r>
              <w:t>2102.76</w:t>
            </w:r>
          </w:p>
        </w:tc>
        <w:tc>
          <w:tcPr>
            <w:tcW w:w="1057" w:type="dxa"/>
            <w:vAlign w:val="center"/>
          </w:tcPr>
          <w:p>
            <w:pPr>
              <w:pStyle w:val="16"/>
            </w:pPr>
            <w:r>
              <w:t>1427.99</w:t>
            </w:r>
          </w:p>
        </w:tc>
        <w:tc>
          <w:tcPr>
            <w:tcW w:w="1057" w:type="dxa"/>
            <w:vAlign w:val="center"/>
          </w:tcPr>
          <w:p>
            <w:pPr>
              <w:pStyle w:val="16"/>
            </w:pPr>
            <w:r>
              <w:t>674.77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3</w:t>
            </w:r>
          </w:p>
        </w:tc>
        <w:tc>
          <w:tcPr>
            <w:tcW w:w="1071" w:type="dxa"/>
            <w:vAlign w:val="center"/>
          </w:tcPr>
          <w:p>
            <w:pPr>
              <w:pStyle w:val="17"/>
            </w:pPr>
            <w:r>
              <w:t>20503</w:t>
            </w:r>
          </w:p>
        </w:tc>
        <w:tc>
          <w:tcPr>
            <w:tcW w:w="1920" w:type="dxa"/>
            <w:vAlign w:val="center"/>
          </w:tcPr>
          <w:p>
            <w:pPr>
              <w:pStyle w:val="17"/>
            </w:pPr>
            <w:r>
              <w:t>职业教育</w:t>
            </w:r>
          </w:p>
        </w:tc>
        <w:tc>
          <w:tcPr>
            <w:tcW w:w="1896" w:type="dxa"/>
            <w:vAlign w:val="center"/>
          </w:tcPr>
          <w:p>
            <w:pPr>
              <w:pStyle w:val="16"/>
            </w:pPr>
            <w:r>
              <w:t>2102.76</w:t>
            </w:r>
          </w:p>
        </w:tc>
        <w:tc>
          <w:tcPr>
            <w:tcW w:w="1057" w:type="dxa"/>
            <w:vAlign w:val="center"/>
          </w:tcPr>
          <w:p>
            <w:pPr>
              <w:pStyle w:val="16"/>
            </w:pPr>
            <w:r>
              <w:t>1427.99</w:t>
            </w:r>
          </w:p>
        </w:tc>
        <w:tc>
          <w:tcPr>
            <w:tcW w:w="1057" w:type="dxa"/>
            <w:vAlign w:val="center"/>
          </w:tcPr>
          <w:p>
            <w:pPr>
              <w:pStyle w:val="16"/>
            </w:pPr>
            <w:r>
              <w:t>674.77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4</w:t>
            </w:r>
          </w:p>
        </w:tc>
        <w:tc>
          <w:tcPr>
            <w:tcW w:w="1071" w:type="dxa"/>
            <w:vAlign w:val="center"/>
          </w:tcPr>
          <w:p>
            <w:pPr>
              <w:pStyle w:val="17"/>
            </w:pPr>
            <w:r>
              <w:t>2050302</w:t>
            </w:r>
          </w:p>
        </w:tc>
        <w:tc>
          <w:tcPr>
            <w:tcW w:w="1920" w:type="dxa"/>
            <w:vAlign w:val="center"/>
          </w:tcPr>
          <w:p>
            <w:pPr>
              <w:pStyle w:val="17"/>
            </w:pPr>
            <w:r>
              <w:t>中等职业教育</w:t>
            </w:r>
          </w:p>
        </w:tc>
        <w:tc>
          <w:tcPr>
            <w:tcW w:w="1896" w:type="dxa"/>
            <w:vAlign w:val="center"/>
          </w:tcPr>
          <w:p>
            <w:pPr>
              <w:pStyle w:val="16"/>
            </w:pPr>
            <w:r>
              <w:t>329.00</w:t>
            </w:r>
          </w:p>
        </w:tc>
        <w:tc>
          <w:tcPr>
            <w:tcW w:w="1057" w:type="dxa"/>
            <w:vAlign w:val="center"/>
          </w:tcPr>
          <w:p>
            <w:pPr>
              <w:pStyle w:val="16"/>
            </w:pPr>
          </w:p>
        </w:tc>
        <w:tc>
          <w:tcPr>
            <w:tcW w:w="1057" w:type="dxa"/>
            <w:vAlign w:val="center"/>
          </w:tcPr>
          <w:p>
            <w:pPr>
              <w:pStyle w:val="16"/>
            </w:pPr>
            <w:r>
              <w:t>329.00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5</w:t>
            </w:r>
          </w:p>
        </w:tc>
        <w:tc>
          <w:tcPr>
            <w:tcW w:w="1071" w:type="dxa"/>
            <w:vAlign w:val="center"/>
          </w:tcPr>
          <w:p>
            <w:pPr>
              <w:pStyle w:val="17"/>
            </w:pPr>
            <w:r>
              <w:t>2050303</w:t>
            </w:r>
          </w:p>
        </w:tc>
        <w:tc>
          <w:tcPr>
            <w:tcW w:w="1920" w:type="dxa"/>
            <w:vAlign w:val="center"/>
          </w:tcPr>
          <w:p>
            <w:pPr>
              <w:pStyle w:val="17"/>
            </w:pPr>
            <w:r>
              <w:t>技校教育</w:t>
            </w:r>
          </w:p>
        </w:tc>
        <w:tc>
          <w:tcPr>
            <w:tcW w:w="1896" w:type="dxa"/>
            <w:vAlign w:val="center"/>
          </w:tcPr>
          <w:p>
            <w:pPr>
              <w:pStyle w:val="16"/>
            </w:pPr>
            <w:r>
              <w:t>1728.29</w:t>
            </w:r>
          </w:p>
        </w:tc>
        <w:tc>
          <w:tcPr>
            <w:tcW w:w="1057" w:type="dxa"/>
            <w:vAlign w:val="center"/>
          </w:tcPr>
          <w:p>
            <w:pPr>
              <w:pStyle w:val="16"/>
            </w:pPr>
            <w:r>
              <w:t>1427.99</w:t>
            </w:r>
          </w:p>
        </w:tc>
        <w:tc>
          <w:tcPr>
            <w:tcW w:w="1057" w:type="dxa"/>
            <w:vAlign w:val="center"/>
          </w:tcPr>
          <w:p>
            <w:pPr>
              <w:pStyle w:val="16"/>
            </w:pPr>
            <w:r>
              <w:t>300.30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5" w:type="dxa"/>
            <w:vAlign w:val="center"/>
          </w:tcPr>
          <w:p>
            <w:pPr>
              <w:pStyle w:val="18"/>
            </w:pPr>
            <w:r>
              <w:t>6</w:t>
            </w:r>
          </w:p>
        </w:tc>
        <w:tc>
          <w:tcPr>
            <w:tcW w:w="1071" w:type="dxa"/>
            <w:vAlign w:val="center"/>
          </w:tcPr>
          <w:p>
            <w:pPr>
              <w:pStyle w:val="17"/>
            </w:pPr>
            <w:r>
              <w:t>2050399</w:t>
            </w:r>
          </w:p>
        </w:tc>
        <w:tc>
          <w:tcPr>
            <w:tcW w:w="1920" w:type="dxa"/>
            <w:vAlign w:val="center"/>
          </w:tcPr>
          <w:p>
            <w:pPr>
              <w:pStyle w:val="17"/>
            </w:pPr>
            <w:r>
              <w:t>其他职业教育支出</w:t>
            </w:r>
          </w:p>
        </w:tc>
        <w:tc>
          <w:tcPr>
            <w:tcW w:w="1896" w:type="dxa"/>
            <w:vAlign w:val="center"/>
          </w:tcPr>
          <w:p>
            <w:pPr>
              <w:pStyle w:val="16"/>
            </w:pPr>
            <w:r>
              <w:t>45.47</w:t>
            </w:r>
          </w:p>
        </w:tc>
        <w:tc>
          <w:tcPr>
            <w:tcW w:w="1057" w:type="dxa"/>
            <w:vAlign w:val="center"/>
          </w:tcPr>
          <w:p>
            <w:pPr>
              <w:pStyle w:val="16"/>
            </w:pPr>
          </w:p>
        </w:tc>
        <w:tc>
          <w:tcPr>
            <w:tcW w:w="1057" w:type="dxa"/>
            <w:vAlign w:val="center"/>
          </w:tcPr>
          <w:p>
            <w:pPr>
              <w:pStyle w:val="16"/>
            </w:pPr>
            <w:r>
              <w:t>45.47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1427.99</w:t>
            </w:r>
          </w:p>
        </w:tc>
        <w:tc>
          <w:tcPr>
            <w:tcW w:w="1057" w:type="dxa"/>
            <w:vAlign w:val="center"/>
          </w:tcPr>
          <w:p>
            <w:pPr>
              <w:pStyle w:val="20"/>
            </w:pPr>
            <w:r>
              <w:t>1427.99</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1216.35</w:t>
            </w:r>
          </w:p>
        </w:tc>
        <w:tc>
          <w:tcPr>
            <w:tcW w:w="1057" w:type="dxa"/>
            <w:vAlign w:val="center"/>
          </w:tcPr>
          <w:p>
            <w:pPr>
              <w:pStyle w:val="16"/>
            </w:pPr>
            <w:r>
              <w:t>1216.35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493.20</w:t>
            </w:r>
          </w:p>
        </w:tc>
        <w:tc>
          <w:tcPr>
            <w:tcW w:w="1057" w:type="dxa"/>
            <w:vAlign w:val="center"/>
          </w:tcPr>
          <w:p>
            <w:pPr>
              <w:pStyle w:val="16"/>
            </w:pPr>
            <w:r>
              <w:t>493.20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285.64</w:t>
            </w:r>
          </w:p>
        </w:tc>
        <w:tc>
          <w:tcPr>
            <w:tcW w:w="1057" w:type="dxa"/>
            <w:vAlign w:val="center"/>
          </w:tcPr>
          <w:p>
            <w:pPr>
              <w:pStyle w:val="16"/>
            </w:pPr>
            <w:r>
              <w:t>285.64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206.89</w:t>
            </w:r>
          </w:p>
        </w:tc>
        <w:tc>
          <w:tcPr>
            <w:tcW w:w="1057" w:type="dxa"/>
            <w:vAlign w:val="center"/>
          </w:tcPr>
          <w:p>
            <w:pPr>
              <w:pStyle w:val="16"/>
            </w:pPr>
            <w:r>
              <w:t>206.89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20.67</w:t>
            </w:r>
          </w:p>
        </w:tc>
        <w:tc>
          <w:tcPr>
            <w:tcW w:w="1057" w:type="dxa"/>
            <w:vAlign w:val="center"/>
          </w:tcPr>
          <w:p>
            <w:pPr>
              <w:pStyle w:val="16"/>
            </w:pPr>
            <w:r>
              <w:t>20.67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64.34</w:t>
            </w:r>
          </w:p>
        </w:tc>
        <w:tc>
          <w:tcPr>
            <w:tcW w:w="1057" w:type="dxa"/>
            <w:vAlign w:val="center"/>
          </w:tcPr>
          <w:p>
            <w:pPr>
              <w:pStyle w:val="16"/>
            </w:pPr>
            <w:r>
              <w:t>64.34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73.95</w:t>
            </w:r>
          </w:p>
        </w:tc>
        <w:tc>
          <w:tcPr>
            <w:tcW w:w="1057" w:type="dxa"/>
            <w:vAlign w:val="center"/>
          </w:tcPr>
          <w:p>
            <w:pPr>
              <w:pStyle w:val="16"/>
            </w:pPr>
            <w:r>
              <w:t>73.95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10.64</w:t>
            </w:r>
          </w:p>
        </w:tc>
        <w:tc>
          <w:tcPr>
            <w:tcW w:w="1057" w:type="dxa"/>
            <w:vAlign w:val="center"/>
          </w:tcPr>
          <w:p>
            <w:pPr>
              <w:pStyle w:val="16"/>
            </w:pPr>
            <w:r>
              <w:t>10.64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61.02</w:t>
            </w:r>
          </w:p>
        </w:tc>
        <w:tc>
          <w:tcPr>
            <w:tcW w:w="1057" w:type="dxa"/>
            <w:vAlign w:val="center"/>
          </w:tcPr>
          <w:p>
            <w:pPr>
              <w:pStyle w:val="16"/>
            </w:pPr>
            <w:r>
              <w:t>61.02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211.64</w:t>
            </w:r>
          </w:p>
        </w:tc>
        <w:tc>
          <w:tcPr>
            <w:tcW w:w="1057" w:type="dxa"/>
            <w:vAlign w:val="center"/>
          </w:tcPr>
          <w:p>
            <w:pPr>
              <w:pStyle w:val="16"/>
            </w:pPr>
            <w:r>
              <w:t>211.64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211.64</w:t>
            </w:r>
          </w:p>
        </w:tc>
        <w:tc>
          <w:tcPr>
            <w:tcW w:w="1057" w:type="dxa"/>
            <w:vAlign w:val="center"/>
          </w:tcPr>
          <w:p>
            <w:pPr>
              <w:pStyle w:val="16"/>
            </w:pPr>
            <w:r>
              <w:t>211.64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76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2"/>
        <w:gridCol w:w="1397"/>
        <w:gridCol w:w="1397"/>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36"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Merge w:val="restart"/>
            <w:vAlign w:val="center"/>
          </w:tcPr>
          <w:p>
            <w:pPr>
              <w:pStyle w:val="15"/>
            </w:pPr>
            <w:r>
              <w:t>序号</w:t>
            </w:r>
          </w:p>
        </w:tc>
        <w:tc>
          <w:tcPr>
            <w:tcW w:w="2794"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Merge w:val="continue"/>
          </w:tcPr>
          <w:p/>
        </w:tc>
        <w:tc>
          <w:tcPr>
            <w:tcW w:w="1397" w:type="dxa"/>
            <w:vAlign w:val="center"/>
          </w:tcPr>
          <w:p>
            <w:pPr>
              <w:pStyle w:val="15"/>
            </w:pPr>
            <w:r>
              <w:t>科目编码</w:t>
            </w:r>
          </w:p>
        </w:tc>
        <w:tc>
          <w:tcPr>
            <w:tcW w:w="1397"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Align w:val="center"/>
          </w:tcPr>
          <w:p>
            <w:pPr>
              <w:pStyle w:val="15"/>
            </w:pPr>
            <w:r>
              <w:t>栏次</w:t>
            </w:r>
          </w:p>
        </w:tc>
        <w:tc>
          <w:tcPr>
            <w:tcW w:w="1397" w:type="dxa"/>
            <w:vAlign w:val="center"/>
          </w:tcPr>
          <w:p>
            <w:pPr>
              <w:pStyle w:val="15"/>
            </w:pPr>
            <w:r>
              <w:t>1</w:t>
            </w:r>
          </w:p>
        </w:tc>
        <w:tc>
          <w:tcPr>
            <w:tcW w:w="1397"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2" w:type="dxa"/>
            <w:vAlign w:val="center"/>
          </w:tcPr>
          <w:p>
            <w:pPr>
              <w:pStyle w:val="18"/>
            </w:pPr>
          </w:p>
        </w:tc>
        <w:tc>
          <w:tcPr>
            <w:tcW w:w="1397" w:type="dxa"/>
            <w:vAlign w:val="center"/>
          </w:tcPr>
          <w:p>
            <w:pPr>
              <w:pStyle w:val="17"/>
            </w:pPr>
          </w:p>
        </w:tc>
        <w:tc>
          <w:tcPr>
            <w:tcW w:w="1397" w:type="dxa"/>
            <w:vAlign w:val="center"/>
          </w:tcPr>
          <w:p>
            <w:pPr>
              <w:pStyle w:val="17"/>
            </w:pPr>
          </w:p>
        </w:tc>
        <w:tc>
          <w:tcPr>
            <w:tcW w:w="1896" w:type="dxa"/>
            <w:vAlign w:val="center"/>
          </w:tcPr>
          <w:p>
            <w:pPr>
              <w:pStyle w:val="16"/>
            </w:pPr>
          </w:p>
        </w:tc>
        <w:tc>
          <w:tcPr>
            <w:tcW w:w="1057" w:type="dxa"/>
            <w:vAlign w:val="center"/>
          </w:tcPr>
          <w:p>
            <w:pPr>
              <w:pStyle w:val="16"/>
            </w:pPr>
          </w:p>
        </w:tc>
        <w:tc>
          <w:tcPr>
            <w:tcW w:w="1057"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76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2"/>
        <w:gridCol w:w="1397"/>
        <w:gridCol w:w="1397"/>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36"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Merge w:val="restart"/>
            <w:vAlign w:val="center"/>
          </w:tcPr>
          <w:p>
            <w:pPr>
              <w:pStyle w:val="15"/>
            </w:pPr>
            <w:r>
              <w:t>序号</w:t>
            </w:r>
          </w:p>
        </w:tc>
        <w:tc>
          <w:tcPr>
            <w:tcW w:w="2794"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Merge w:val="continue"/>
          </w:tcPr>
          <w:p/>
        </w:tc>
        <w:tc>
          <w:tcPr>
            <w:tcW w:w="1397" w:type="dxa"/>
            <w:vAlign w:val="center"/>
          </w:tcPr>
          <w:p>
            <w:pPr>
              <w:pStyle w:val="15"/>
            </w:pPr>
            <w:r>
              <w:t>科目编码</w:t>
            </w:r>
          </w:p>
        </w:tc>
        <w:tc>
          <w:tcPr>
            <w:tcW w:w="1397"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2" w:type="dxa"/>
            <w:vAlign w:val="center"/>
          </w:tcPr>
          <w:p>
            <w:pPr>
              <w:pStyle w:val="15"/>
            </w:pPr>
            <w:r>
              <w:t>栏次</w:t>
            </w:r>
          </w:p>
        </w:tc>
        <w:tc>
          <w:tcPr>
            <w:tcW w:w="1397" w:type="dxa"/>
            <w:vAlign w:val="center"/>
          </w:tcPr>
          <w:p>
            <w:pPr>
              <w:pStyle w:val="15"/>
            </w:pPr>
            <w:r>
              <w:t>1</w:t>
            </w:r>
          </w:p>
        </w:tc>
        <w:tc>
          <w:tcPr>
            <w:tcW w:w="1397"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2" w:type="dxa"/>
            <w:vAlign w:val="center"/>
          </w:tcPr>
          <w:p>
            <w:pPr>
              <w:pStyle w:val="18"/>
            </w:pPr>
          </w:p>
        </w:tc>
        <w:tc>
          <w:tcPr>
            <w:tcW w:w="1397" w:type="dxa"/>
            <w:vAlign w:val="center"/>
          </w:tcPr>
          <w:p>
            <w:pPr>
              <w:pStyle w:val="17"/>
            </w:pPr>
          </w:p>
        </w:tc>
        <w:tc>
          <w:tcPr>
            <w:tcW w:w="1397" w:type="dxa"/>
            <w:vAlign w:val="center"/>
          </w:tcPr>
          <w:p>
            <w:pPr>
              <w:pStyle w:val="17"/>
            </w:pPr>
          </w:p>
        </w:tc>
        <w:tc>
          <w:tcPr>
            <w:tcW w:w="1896" w:type="dxa"/>
            <w:vAlign w:val="center"/>
          </w:tcPr>
          <w:p>
            <w:pPr>
              <w:pStyle w:val="16"/>
            </w:pPr>
          </w:p>
        </w:tc>
        <w:tc>
          <w:tcPr>
            <w:tcW w:w="1057" w:type="dxa"/>
            <w:vAlign w:val="center"/>
          </w:tcPr>
          <w:p>
            <w:pPr>
              <w:pStyle w:val="16"/>
            </w:pPr>
          </w:p>
        </w:tc>
        <w:tc>
          <w:tcPr>
            <w:tcW w:w="1057"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348003河北省交通职业技术学校</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9"/>
            </w:pPr>
            <w:r>
              <w:t>合计</w:t>
            </w:r>
          </w:p>
        </w:tc>
        <w:tc>
          <w:tcPr>
            <w:tcW w:w="637" w:type="dxa"/>
            <w:vAlign w:val="center"/>
          </w:tcPr>
          <w:p>
            <w:pPr>
              <w:pStyle w:val="20"/>
            </w:pPr>
            <w:r>
              <w:t>4.50</w:t>
            </w:r>
          </w:p>
        </w:tc>
        <w:tc>
          <w:tcPr>
            <w:tcW w:w="3136" w:type="dxa"/>
            <w:vAlign w:val="center"/>
          </w:tcPr>
          <w:p>
            <w:pPr>
              <w:pStyle w:val="20"/>
            </w:pPr>
            <w:r>
              <w:t>4.50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二、公务用车购置及运维费</w:t>
            </w:r>
          </w:p>
        </w:tc>
        <w:tc>
          <w:tcPr>
            <w:tcW w:w="637" w:type="dxa"/>
            <w:vAlign w:val="center"/>
          </w:tcPr>
          <w:p>
            <w:pPr>
              <w:pStyle w:val="16"/>
            </w:pPr>
            <w:r>
              <w:t>4.50</w:t>
            </w:r>
          </w:p>
        </w:tc>
        <w:tc>
          <w:tcPr>
            <w:tcW w:w="3136" w:type="dxa"/>
            <w:vAlign w:val="center"/>
          </w:tcPr>
          <w:p>
            <w:pPr>
              <w:pStyle w:val="16"/>
            </w:pPr>
            <w:r>
              <w:t>4.50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7"/>
            </w:pPr>
            <w:r>
              <w:t xml:space="preserve">          公务用车运行维护费</w:t>
            </w:r>
          </w:p>
        </w:tc>
        <w:tc>
          <w:tcPr>
            <w:tcW w:w="637" w:type="dxa"/>
            <w:vAlign w:val="center"/>
          </w:tcPr>
          <w:p>
            <w:pPr>
              <w:pStyle w:val="16"/>
            </w:pPr>
            <w:r>
              <w:t>4.50</w:t>
            </w:r>
          </w:p>
        </w:tc>
        <w:tc>
          <w:tcPr>
            <w:tcW w:w="3136" w:type="dxa"/>
            <w:vAlign w:val="center"/>
          </w:tcPr>
          <w:p>
            <w:pPr>
              <w:pStyle w:val="16"/>
            </w:pPr>
            <w:r>
              <w:t>4.50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三、公务接待费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河北省交通职业技术学校2022年单位预算信息公开情况说明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按照《预算法》、《地方预决算公开操作规程》和《关于进一步推进预算公开工作的实施意见》规定，现将河北省交通职业技术学校2022年单位预算公开如下：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（一）贯彻国家的教育方针，为交通运输系统及社会培养相关专业中、高级技能人才和管理人才；</w:t>
      </w:r>
    </w:p>
    <w:p>
      <w:pPr>
        <w:pStyle w:val="34"/>
      </w:pPr>
      <w:r>
        <w:t>（二）承办国家对我省交通运输行业特有工种的职业技能鉴定工作；</w:t>
      </w:r>
    </w:p>
    <w:p>
      <w:pPr>
        <w:pStyle w:val="34"/>
      </w:pPr>
      <w:r>
        <w:t>（三）承担省厅的职工岗位培训任务及职工学历教育的教学管理工作；</w:t>
      </w:r>
    </w:p>
    <w:p>
      <w:pPr>
        <w:pStyle w:val="34"/>
      </w:pPr>
      <w:r>
        <w:t>（四）承办省厅交办的其它任务。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河北省交通职业技术学校</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1、收入说明:2022年预算收入2516.35万元。其中：一般公共预算收入2102.76万元，财政专户核拨176.2万元，其他来源收入单位资金）116.99万元,上年结转结余120.4万元。</w:t>
      </w:r>
    </w:p>
    <w:p>
      <w:pPr>
        <w:pStyle w:val="35"/>
      </w:pPr>
      <w:r>
        <w:t xml:space="preserve">2、支出说明:2022年支出预算2516.35万元。其中基本支出1841.58万元，包括人员经费：1841.58万元和日常公用经费0万元。项目支出674.77万元，其中：2022年学生资助中央补助经费（直达资金）(人社口）158万元；2022年学生资助中央补助经费（直达资金）（教育口）65万元；现代职业教育发展专项资金（人社口）300.3万元；现代职业教育发展专项资金（教育口）106万元；公路水运考试45.47万元  </w:t>
      </w:r>
    </w:p>
    <w:p>
      <w:pPr>
        <w:pStyle w:val="35"/>
      </w:pPr>
      <w:r>
        <w:t>3、比上年增减情况：2022年度预算收入2516.35万元，2021年预算收入2334.59万元，比去年增加181.76万元。其中：①一般公共预算收入增加257.59万元，②财政专户核拨减少60.76万元，③其他来源收入（单位资金）减少78.51万元，结转结余增加63.44万元。</w:t>
      </w:r>
    </w:p>
    <w:p>
      <w:pPr>
        <w:spacing w:before="10" w:after="10"/>
        <w:ind w:firstLine="640"/>
        <w:outlineLvl w:val="5"/>
      </w:pPr>
      <w:r>
        <w:rPr>
          <w:rFonts w:ascii="黑体" w:hAnsi="黑体" w:eastAsia="黑体" w:cs="黑体"/>
          <w:color w:val="000000"/>
          <w:sz w:val="32"/>
        </w:rPr>
        <w:t>三、机关运行经费安排情况</w:t>
      </w:r>
    </w:p>
    <w:p>
      <w:pPr>
        <w:pStyle w:val="36"/>
        <w:rPr>
          <w:lang w:eastAsia="zh-CN"/>
        </w:rPr>
      </w:pPr>
      <w:r>
        <w:t>无</w:t>
      </w:r>
      <w:r>
        <w:rPr>
          <w:rFonts w:hint="eastAsia"/>
          <w:lang w:eastAsia="zh-CN"/>
        </w:rPr>
        <w:t>。</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2022年，我校“三公经费”预算安排5.5万元，其中公务用车运行维护费4.5万元，培训费1万元。与2021年相比无增减变化。</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1、2022年省级现代职业教育发展专项资金（教育口）绩效目标表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1.用于学校教学工作正常运转学校教学工作运转</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质量指标</w:t>
            </w:r>
          </w:p>
        </w:tc>
        <w:tc>
          <w:tcPr>
            <w:tcW w:w="2466" w:type="dxa"/>
            <w:vAlign w:val="center"/>
          </w:tcPr>
          <w:p>
            <w:pPr>
              <w:pStyle w:val="31"/>
            </w:pPr>
            <w:r>
              <w:t>在校师生受益率</w:t>
            </w:r>
          </w:p>
        </w:tc>
        <w:tc>
          <w:tcPr>
            <w:tcW w:w="2466" w:type="dxa"/>
            <w:vAlign w:val="center"/>
          </w:tcPr>
          <w:p>
            <w:pPr>
              <w:pStyle w:val="31"/>
            </w:pPr>
            <w:r>
              <w:t>保障对在校师生的水、电暖正常供应</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资金到位及时率</w:t>
            </w:r>
          </w:p>
        </w:tc>
        <w:tc>
          <w:tcPr>
            <w:tcW w:w="2466" w:type="dxa"/>
            <w:vAlign w:val="center"/>
          </w:tcPr>
          <w:p>
            <w:pPr>
              <w:pStyle w:val="31"/>
            </w:pPr>
            <w:r>
              <w:t>中职资助资金及时到位</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中职资助支出</w:t>
            </w:r>
          </w:p>
        </w:tc>
        <w:tc>
          <w:tcPr>
            <w:tcW w:w="2466" w:type="dxa"/>
            <w:vAlign w:val="center"/>
          </w:tcPr>
          <w:p>
            <w:pPr>
              <w:pStyle w:val="31"/>
            </w:pPr>
            <w:r>
              <w:t>当年发生的中职资助支出</w:t>
            </w:r>
          </w:p>
        </w:tc>
        <w:tc>
          <w:tcPr>
            <w:tcW w:w="2466" w:type="dxa"/>
            <w:vAlign w:val="center"/>
          </w:tcPr>
          <w:p>
            <w:pPr>
              <w:pStyle w:val="31"/>
            </w:pPr>
            <w:r>
              <w:t>≤106万元</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初、高中学生接受职业教育人数</w:t>
            </w:r>
          </w:p>
        </w:tc>
        <w:tc>
          <w:tcPr>
            <w:tcW w:w="2466" w:type="dxa"/>
            <w:vAlign w:val="center"/>
          </w:tcPr>
          <w:p>
            <w:pPr>
              <w:pStyle w:val="31"/>
            </w:pPr>
            <w:r>
              <w:t>在校学生人数</w:t>
            </w:r>
          </w:p>
        </w:tc>
        <w:tc>
          <w:tcPr>
            <w:tcW w:w="2466" w:type="dxa"/>
            <w:vAlign w:val="center"/>
          </w:tcPr>
          <w:p>
            <w:pPr>
              <w:pStyle w:val="31"/>
            </w:pPr>
            <w:r>
              <w:t>2270人</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学校教学工作运转</w:t>
            </w:r>
          </w:p>
        </w:tc>
        <w:tc>
          <w:tcPr>
            <w:tcW w:w="2466" w:type="dxa"/>
            <w:vAlign w:val="center"/>
          </w:tcPr>
          <w:p>
            <w:pPr>
              <w:pStyle w:val="31"/>
            </w:pPr>
            <w:r>
              <w:t>能否保障学校教学工作的正常运转</w:t>
            </w:r>
          </w:p>
        </w:tc>
        <w:tc>
          <w:tcPr>
            <w:tcW w:w="2466" w:type="dxa"/>
            <w:vAlign w:val="center"/>
          </w:tcPr>
          <w:p>
            <w:pPr>
              <w:pStyle w:val="31"/>
            </w:pPr>
            <w:r>
              <w:t>持续保障</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 xml:space="preserve">学生对学校教学、生活、就业指导 </w:t>
            </w:r>
          </w:p>
        </w:tc>
        <w:tc>
          <w:tcPr>
            <w:tcW w:w="2466" w:type="dxa"/>
            <w:vAlign w:val="center"/>
          </w:tcPr>
          <w:p>
            <w:pPr>
              <w:pStyle w:val="31"/>
            </w:pPr>
            <w:r>
              <w:t>≥95%</w:t>
            </w:r>
          </w:p>
        </w:tc>
        <w:tc>
          <w:tcPr>
            <w:tcW w:w="2466" w:type="dxa"/>
            <w:vAlign w:val="center"/>
          </w:tcPr>
          <w:p>
            <w:pPr>
              <w:pStyle w:val="31"/>
            </w:pPr>
            <w:r>
              <w:t>调查计划</w:t>
            </w:r>
          </w:p>
        </w:tc>
      </w:tr>
    </w:tbl>
    <w:p>
      <w:pPr>
        <w:pStyle w:val="29"/>
      </w:pPr>
    </w:p>
    <w:p>
      <w:pPr>
        <w:pStyle w:val="29"/>
        <w:ind w:firstLine="560"/>
      </w:pPr>
      <w:r>
        <w:rPr>
          <w:rFonts w:ascii="方正仿宋_GBK" w:hAnsi="方正仿宋_GBK" w:eastAsia="方正仿宋_GBK" w:cs="方正仿宋_GBK"/>
          <w:b/>
          <w:color w:val="000000"/>
          <w:sz w:val="28"/>
        </w:rPr>
        <w:t>2、2022年省级现代职业教育发展专项资金（人社口）绩效目标表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1.用于学校水、电、暖等日常支出及部分人员支出，保障学校有序运转</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质量指标</w:t>
            </w:r>
          </w:p>
        </w:tc>
        <w:tc>
          <w:tcPr>
            <w:tcW w:w="2466" w:type="dxa"/>
            <w:vAlign w:val="center"/>
          </w:tcPr>
          <w:p>
            <w:pPr>
              <w:pStyle w:val="31"/>
            </w:pPr>
            <w:r>
              <w:t>在校师生受益率</w:t>
            </w:r>
          </w:p>
        </w:tc>
        <w:tc>
          <w:tcPr>
            <w:tcW w:w="2466" w:type="dxa"/>
            <w:vAlign w:val="center"/>
          </w:tcPr>
          <w:p>
            <w:pPr>
              <w:pStyle w:val="31"/>
            </w:pPr>
            <w:r>
              <w:t>保障对在校师生的水、电暖正常供应</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资金到位及时率</w:t>
            </w:r>
          </w:p>
        </w:tc>
        <w:tc>
          <w:tcPr>
            <w:tcW w:w="2466" w:type="dxa"/>
            <w:vAlign w:val="center"/>
          </w:tcPr>
          <w:p>
            <w:pPr>
              <w:pStyle w:val="31"/>
            </w:pPr>
            <w:r>
              <w:t>中职资助资金及时到位</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中职资助支出</w:t>
            </w:r>
          </w:p>
        </w:tc>
        <w:tc>
          <w:tcPr>
            <w:tcW w:w="2466" w:type="dxa"/>
            <w:vAlign w:val="center"/>
          </w:tcPr>
          <w:p>
            <w:pPr>
              <w:pStyle w:val="31"/>
            </w:pPr>
            <w:r>
              <w:t>当年发生的中职资助支出</w:t>
            </w:r>
          </w:p>
        </w:tc>
        <w:tc>
          <w:tcPr>
            <w:tcW w:w="2466" w:type="dxa"/>
            <w:vAlign w:val="center"/>
          </w:tcPr>
          <w:p>
            <w:pPr>
              <w:pStyle w:val="31"/>
            </w:pPr>
            <w:r>
              <w:t>≤300.3万元</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初、高中学生接受职业教育人数</w:t>
            </w:r>
          </w:p>
        </w:tc>
        <w:tc>
          <w:tcPr>
            <w:tcW w:w="2466" w:type="dxa"/>
            <w:vAlign w:val="center"/>
          </w:tcPr>
          <w:p>
            <w:pPr>
              <w:pStyle w:val="31"/>
            </w:pPr>
            <w:r>
              <w:t>在校学生人数</w:t>
            </w:r>
          </w:p>
        </w:tc>
        <w:tc>
          <w:tcPr>
            <w:tcW w:w="2466" w:type="dxa"/>
            <w:vAlign w:val="center"/>
          </w:tcPr>
          <w:p>
            <w:pPr>
              <w:pStyle w:val="31"/>
            </w:pPr>
            <w:r>
              <w:t>2270人</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职业学校毕业生就业率</w:t>
            </w:r>
          </w:p>
        </w:tc>
        <w:tc>
          <w:tcPr>
            <w:tcW w:w="2466" w:type="dxa"/>
            <w:vAlign w:val="center"/>
          </w:tcPr>
          <w:p>
            <w:pPr>
              <w:pStyle w:val="31"/>
            </w:pPr>
            <w:r>
              <w:t>就业学生占毕业学生的比率</w:t>
            </w:r>
          </w:p>
        </w:tc>
        <w:tc>
          <w:tcPr>
            <w:tcW w:w="2466" w:type="dxa"/>
            <w:vAlign w:val="center"/>
          </w:tcPr>
          <w:p>
            <w:pPr>
              <w:pStyle w:val="31"/>
            </w:pPr>
            <w:r>
              <w:t>≥95%</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学生对学校教学、生活、就业指导</w:t>
            </w:r>
          </w:p>
        </w:tc>
        <w:tc>
          <w:tcPr>
            <w:tcW w:w="2466" w:type="dxa"/>
            <w:vAlign w:val="center"/>
          </w:tcPr>
          <w:p>
            <w:pPr>
              <w:pStyle w:val="31"/>
            </w:pPr>
            <w:r>
              <w:t>≥95%</w:t>
            </w:r>
          </w:p>
        </w:tc>
        <w:tc>
          <w:tcPr>
            <w:tcW w:w="2466" w:type="dxa"/>
            <w:vAlign w:val="center"/>
          </w:tcPr>
          <w:p>
            <w:pPr>
              <w:pStyle w:val="31"/>
            </w:pPr>
            <w:r>
              <w:t>调查计划</w:t>
            </w:r>
          </w:p>
        </w:tc>
      </w:tr>
    </w:tbl>
    <w:p>
      <w:pPr>
        <w:pStyle w:val="29"/>
      </w:pPr>
    </w:p>
    <w:p>
      <w:pPr>
        <w:pStyle w:val="29"/>
        <w:ind w:firstLine="560"/>
      </w:pPr>
      <w:r>
        <w:rPr>
          <w:rFonts w:ascii="方正仿宋_GBK" w:hAnsi="方正仿宋_GBK" w:eastAsia="方正仿宋_GBK" w:cs="方正仿宋_GBK"/>
          <w:b/>
          <w:color w:val="000000"/>
          <w:sz w:val="28"/>
        </w:rPr>
        <w:t>3、公路水运工程试验检测人员考试费绩效目标表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1.加强公路水运工程试验检测专业技术人员队伍，提高试验检测专业技术人员素质提高从业人员技能水平和就业能力。</w:t>
            </w:r>
          </w:p>
          <w:p>
            <w:pPr>
              <w:pStyle w:val="31"/>
            </w:pPr>
            <w:r>
              <w:t>2.组强好公路水运试验检测专业技术人员职业资格考试，提升参考人员的考试合格率和满意度。</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资格考试报名总人数</w:t>
            </w:r>
          </w:p>
        </w:tc>
        <w:tc>
          <w:tcPr>
            <w:tcW w:w="2466" w:type="dxa"/>
            <w:vAlign w:val="center"/>
          </w:tcPr>
          <w:p>
            <w:pPr>
              <w:pStyle w:val="31"/>
            </w:pPr>
            <w:r>
              <w:t>资格考试报名总人数</w:t>
            </w:r>
          </w:p>
        </w:tc>
        <w:tc>
          <w:tcPr>
            <w:tcW w:w="2466" w:type="dxa"/>
            <w:vAlign w:val="center"/>
          </w:tcPr>
          <w:p>
            <w:pPr>
              <w:pStyle w:val="31"/>
            </w:pPr>
            <w:r>
              <w:t>≥7500人</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合格率</w:t>
            </w:r>
          </w:p>
        </w:tc>
        <w:tc>
          <w:tcPr>
            <w:tcW w:w="2466" w:type="dxa"/>
            <w:vAlign w:val="center"/>
          </w:tcPr>
          <w:p>
            <w:pPr>
              <w:pStyle w:val="31"/>
            </w:pPr>
            <w:r>
              <w:t>考试合格人员占报考总人数</w:t>
            </w:r>
          </w:p>
        </w:tc>
        <w:tc>
          <w:tcPr>
            <w:tcW w:w="2466" w:type="dxa"/>
            <w:vAlign w:val="center"/>
          </w:tcPr>
          <w:p>
            <w:pPr>
              <w:pStyle w:val="31"/>
            </w:pPr>
            <w:r>
              <w:t>≥13.3%</w:t>
            </w:r>
          </w:p>
        </w:tc>
        <w:tc>
          <w:tcPr>
            <w:tcW w:w="2466" w:type="dxa"/>
            <w:vAlign w:val="center"/>
          </w:tcPr>
          <w:p>
            <w:pPr>
              <w:pStyle w:val="31"/>
            </w:pPr>
            <w:r>
              <w:t>往年计划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组织考试时间</w:t>
            </w:r>
          </w:p>
        </w:tc>
        <w:tc>
          <w:tcPr>
            <w:tcW w:w="2466" w:type="dxa"/>
            <w:vAlign w:val="center"/>
          </w:tcPr>
          <w:p>
            <w:pPr>
              <w:pStyle w:val="31"/>
            </w:pPr>
            <w:r>
              <w:t>按时组织考试</w:t>
            </w:r>
          </w:p>
        </w:tc>
        <w:tc>
          <w:tcPr>
            <w:tcW w:w="2466" w:type="dxa"/>
            <w:vAlign w:val="center"/>
          </w:tcPr>
          <w:p>
            <w:pPr>
              <w:pStyle w:val="31"/>
            </w:pPr>
            <w:r>
              <w:t>考试时间2022年11月份</w:t>
            </w:r>
          </w:p>
        </w:tc>
        <w:tc>
          <w:tcPr>
            <w:tcW w:w="2466" w:type="dxa"/>
            <w:vAlign w:val="center"/>
          </w:tcPr>
          <w:p>
            <w:pPr>
              <w:pStyle w:val="31"/>
            </w:pPr>
            <w:r>
              <w:t>考试计划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预算数</w:t>
            </w:r>
          </w:p>
        </w:tc>
        <w:tc>
          <w:tcPr>
            <w:tcW w:w="2466" w:type="dxa"/>
            <w:vAlign w:val="center"/>
          </w:tcPr>
          <w:p>
            <w:pPr>
              <w:pStyle w:val="31"/>
            </w:pPr>
            <w:r>
              <w:t>控制在预算数以内</w:t>
            </w:r>
          </w:p>
        </w:tc>
        <w:tc>
          <w:tcPr>
            <w:tcW w:w="2466" w:type="dxa"/>
            <w:vAlign w:val="center"/>
          </w:tcPr>
          <w:p>
            <w:pPr>
              <w:pStyle w:val="31"/>
            </w:pPr>
            <w:r>
              <w:t>≤45.47万元</w:t>
            </w:r>
          </w:p>
        </w:tc>
        <w:tc>
          <w:tcPr>
            <w:tcW w:w="2466" w:type="dxa"/>
            <w:vAlign w:val="center"/>
          </w:tcPr>
          <w:p>
            <w:pPr>
              <w:pStyle w:val="31"/>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社会影响力</w:t>
            </w:r>
          </w:p>
        </w:tc>
        <w:tc>
          <w:tcPr>
            <w:tcW w:w="2466" w:type="dxa"/>
            <w:vAlign w:val="center"/>
          </w:tcPr>
          <w:p>
            <w:pPr>
              <w:pStyle w:val="31"/>
            </w:pPr>
            <w:r>
              <w:t>从业人员技能水平和就业能力</w:t>
            </w:r>
          </w:p>
        </w:tc>
        <w:tc>
          <w:tcPr>
            <w:tcW w:w="2466" w:type="dxa"/>
            <w:vAlign w:val="center"/>
          </w:tcPr>
          <w:p>
            <w:pPr>
              <w:pStyle w:val="31"/>
            </w:pPr>
            <w:r>
              <w:t>提高专业人员技能水平,提升公路工程质量控制,推动社会发展</w:t>
            </w:r>
          </w:p>
        </w:tc>
        <w:tc>
          <w:tcPr>
            <w:tcW w:w="2466" w:type="dxa"/>
            <w:vAlign w:val="center"/>
          </w:tcPr>
          <w:p>
            <w:pPr>
              <w:pStyle w:val="31"/>
            </w:pPr>
            <w:r>
              <w:t>往年统计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满意率</w:t>
            </w:r>
          </w:p>
        </w:tc>
        <w:tc>
          <w:tcPr>
            <w:tcW w:w="2466" w:type="dxa"/>
            <w:vAlign w:val="center"/>
          </w:tcPr>
          <w:p>
            <w:pPr>
              <w:pStyle w:val="31"/>
            </w:pPr>
            <w:r>
              <w:t>通过表格调查,参加考试的考生对考试知晓,过程、服务等达到满意档次</w:t>
            </w:r>
          </w:p>
        </w:tc>
        <w:tc>
          <w:tcPr>
            <w:tcW w:w="2466" w:type="dxa"/>
            <w:vAlign w:val="center"/>
          </w:tcPr>
          <w:p>
            <w:pPr>
              <w:pStyle w:val="31"/>
            </w:pPr>
            <w:r>
              <w:t>≥95%</w:t>
            </w:r>
          </w:p>
        </w:tc>
        <w:tc>
          <w:tcPr>
            <w:tcW w:w="2466" w:type="dxa"/>
            <w:vAlign w:val="center"/>
          </w:tcPr>
          <w:p>
            <w:pPr>
              <w:pStyle w:val="31"/>
            </w:pPr>
            <w:r>
              <w:t>往年统计</w:t>
            </w:r>
          </w:p>
        </w:tc>
      </w:tr>
    </w:tbl>
    <w:p>
      <w:pPr>
        <w:pStyle w:val="29"/>
      </w:pPr>
    </w:p>
    <w:p>
      <w:pPr>
        <w:pStyle w:val="29"/>
        <w:ind w:firstLine="560"/>
      </w:pPr>
      <w:r>
        <w:rPr>
          <w:rFonts w:ascii="方正仿宋_GBK" w:hAnsi="方正仿宋_GBK" w:eastAsia="方正仿宋_GBK" w:cs="方正仿宋_GBK"/>
          <w:b/>
          <w:color w:val="000000"/>
          <w:sz w:val="28"/>
        </w:rPr>
        <w:t>4、提前告知2022年学生资助中央补助经费预算（直达资金）（教育口）绩效目标表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1.学校水、电暖等日常支出，保障学校有序运转</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质量指标</w:t>
            </w:r>
          </w:p>
        </w:tc>
        <w:tc>
          <w:tcPr>
            <w:tcW w:w="2466" w:type="dxa"/>
            <w:vAlign w:val="center"/>
          </w:tcPr>
          <w:p>
            <w:pPr>
              <w:pStyle w:val="31"/>
            </w:pPr>
            <w:r>
              <w:t>学校正常运转情况</w:t>
            </w:r>
          </w:p>
        </w:tc>
        <w:tc>
          <w:tcPr>
            <w:tcW w:w="2466" w:type="dxa"/>
            <w:vAlign w:val="center"/>
          </w:tcPr>
          <w:p>
            <w:pPr>
              <w:pStyle w:val="31"/>
            </w:pPr>
            <w:r>
              <w:t>保障水、电暖正常供应，保障学校运转</w:t>
            </w:r>
          </w:p>
        </w:tc>
        <w:tc>
          <w:tcPr>
            <w:tcW w:w="2466" w:type="dxa"/>
            <w:vAlign w:val="center"/>
          </w:tcPr>
          <w:p>
            <w:pPr>
              <w:pStyle w:val="31"/>
            </w:pPr>
            <w:r>
              <w:t>完全保障</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资金到位时间</w:t>
            </w:r>
          </w:p>
        </w:tc>
        <w:tc>
          <w:tcPr>
            <w:tcW w:w="2466" w:type="dxa"/>
            <w:vAlign w:val="center"/>
          </w:tcPr>
          <w:p>
            <w:pPr>
              <w:pStyle w:val="31"/>
            </w:pPr>
            <w:r>
              <w:t>中职资助资金及时到位</w:t>
            </w:r>
          </w:p>
        </w:tc>
        <w:tc>
          <w:tcPr>
            <w:tcW w:w="2466" w:type="dxa"/>
            <w:vAlign w:val="center"/>
          </w:tcPr>
          <w:p>
            <w:pPr>
              <w:pStyle w:val="31"/>
            </w:pPr>
            <w:r>
              <w:t>100%按时到位</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中职资助支出</w:t>
            </w:r>
          </w:p>
        </w:tc>
        <w:tc>
          <w:tcPr>
            <w:tcW w:w="2466" w:type="dxa"/>
            <w:vAlign w:val="center"/>
          </w:tcPr>
          <w:p>
            <w:pPr>
              <w:pStyle w:val="31"/>
            </w:pPr>
            <w:r>
              <w:t>当年发生的中职资助支出</w:t>
            </w:r>
          </w:p>
        </w:tc>
        <w:tc>
          <w:tcPr>
            <w:tcW w:w="2466" w:type="dxa"/>
            <w:vAlign w:val="center"/>
          </w:tcPr>
          <w:p>
            <w:pPr>
              <w:pStyle w:val="31"/>
            </w:pPr>
            <w:r>
              <w:t>≤65万元</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初、高中学生接受职业教育人数</w:t>
            </w:r>
          </w:p>
        </w:tc>
        <w:tc>
          <w:tcPr>
            <w:tcW w:w="2466" w:type="dxa"/>
            <w:vAlign w:val="center"/>
          </w:tcPr>
          <w:p>
            <w:pPr>
              <w:pStyle w:val="31"/>
            </w:pPr>
            <w:r>
              <w:t>在校学生人数</w:t>
            </w:r>
          </w:p>
        </w:tc>
        <w:tc>
          <w:tcPr>
            <w:tcW w:w="2466" w:type="dxa"/>
            <w:vAlign w:val="center"/>
          </w:tcPr>
          <w:p>
            <w:pPr>
              <w:pStyle w:val="31"/>
            </w:pPr>
            <w:r>
              <w:t>2270人</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职业学校毕业生就业率</w:t>
            </w:r>
          </w:p>
        </w:tc>
        <w:tc>
          <w:tcPr>
            <w:tcW w:w="2466" w:type="dxa"/>
            <w:vAlign w:val="center"/>
          </w:tcPr>
          <w:p>
            <w:pPr>
              <w:pStyle w:val="31"/>
            </w:pPr>
            <w:r>
              <w:t>就业学生占毕业学生的比率</w:t>
            </w:r>
          </w:p>
        </w:tc>
        <w:tc>
          <w:tcPr>
            <w:tcW w:w="2466" w:type="dxa"/>
            <w:vAlign w:val="center"/>
          </w:tcPr>
          <w:p>
            <w:pPr>
              <w:pStyle w:val="31"/>
            </w:pPr>
            <w:r>
              <w:t>≥95%</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满意率</w:t>
            </w:r>
          </w:p>
        </w:tc>
        <w:tc>
          <w:tcPr>
            <w:tcW w:w="2466" w:type="dxa"/>
            <w:vAlign w:val="center"/>
          </w:tcPr>
          <w:p>
            <w:pPr>
              <w:pStyle w:val="31"/>
            </w:pPr>
            <w:r>
              <w:t>通过表格调查,参加考试的考生对考试知晓,过程、服务等达到满意档次</w:t>
            </w:r>
          </w:p>
        </w:tc>
        <w:tc>
          <w:tcPr>
            <w:tcW w:w="2466" w:type="dxa"/>
            <w:vAlign w:val="center"/>
          </w:tcPr>
          <w:p>
            <w:pPr>
              <w:pStyle w:val="31"/>
            </w:pPr>
            <w:r>
              <w:t>≥95%</w:t>
            </w:r>
          </w:p>
        </w:tc>
        <w:tc>
          <w:tcPr>
            <w:tcW w:w="2466" w:type="dxa"/>
            <w:vAlign w:val="center"/>
          </w:tcPr>
          <w:p>
            <w:pPr>
              <w:pStyle w:val="31"/>
            </w:pPr>
            <w:r>
              <w:t>往年统计</w:t>
            </w:r>
          </w:p>
        </w:tc>
      </w:tr>
    </w:tbl>
    <w:p>
      <w:pPr>
        <w:pStyle w:val="29"/>
      </w:pPr>
    </w:p>
    <w:p>
      <w:pPr>
        <w:pStyle w:val="29"/>
        <w:ind w:firstLine="560"/>
      </w:pPr>
      <w:r>
        <w:rPr>
          <w:rFonts w:ascii="方正仿宋_GBK" w:hAnsi="方正仿宋_GBK" w:eastAsia="方正仿宋_GBK" w:cs="方正仿宋_GBK"/>
          <w:b/>
          <w:color w:val="000000"/>
          <w:sz w:val="28"/>
        </w:rPr>
        <w:t>5、提前告知2022年学生资助中央补助经费预算（直达资金）（人社口）绩效目标表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1.用于学校水、电、暖等日常支出，保障学校有序运转</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质量指标</w:t>
            </w:r>
          </w:p>
        </w:tc>
        <w:tc>
          <w:tcPr>
            <w:tcW w:w="2466" w:type="dxa"/>
            <w:vAlign w:val="center"/>
          </w:tcPr>
          <w:p>
            <w:pPr>
              <w:pStyle w:val="31"/>
            </w:pPr>
            <w:r>
              <w:t>保障在校学生均受益</w:t>
            </w:r>
          </w:p>
        </w:tc>
        <w:tc>
          <w:tcPr>
            <w:tcW w:w="2466" w:type="dxa"/>
            <w:vAlign w:val="center"/>
          </w:tcPr>
          <w:p>
            <w:pPr>
              <w:pStyle w:val="31"/>
            </w:pPr>
            <w:r>
              <w:t>保障在校学生受益率</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中职资助资金到位及时率</w:t>
            </w:r>
          </w:p>
        </w:tc>
        <w:tc>
          <w:tcPr>
            <w:tcW w:w="2466" w:type="dxa"/>
            <w:vAlign w:val="center"/>
          </w:tcPr>
          <w:p>
            <w:pPr>
              <w:pStyle w:val="31"/>
            </w:pPr>
            <w:r>
              <w:t>中职资助资金到位及时率</w:t>
            </w:r>
          </w:p>
        </w:tc>
        <w:tc>
          <w:tcPr>
            <w:tcW w:w="2466" w:type="dxa"/>
            <w:vAlign w:val="center"/>
          </w:tcPr>
          <w:p>
            <w:pPr>
              <w:pStyle w:val="31"/>
            </w:pPr>
            <w:r>
              <w:t>100%</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中职资助支出</w:t>
            </w:r>
          </w:p>
        </w:tc>
        <w:tc>
          <w:tcPr>
            <w:tcW w:w="2466" w:type="dxa"/>
            <w:vAlign w:val="center"/>
          </w:tcPr>
          <w:p>
            <w:pPr>
              <w:pStyle w:val="31"/>
            </w:pPr>
            <w:r>
              <w:t>当年发生的中职资助支出</w:t>
            </w:r>
          </w:p>
        </w:tc>
        <w:tc>
          <w:tcPr>
            <w:tcW w:w="2466" w:type="dxa"/>
            <w:vAlign w:val="center"/>
          </w:tcPr>
          <w:p>
            <w:pPr>
              <w:pStyle w:val="31"/>
            </w:pPr>
            <w:r>
              <w:t>≤158万元</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初、高中学生接受职业教育人数</w:t>
            </w:r>
          </w:p>
        </w:tc>
        <w:tc>
          <w:tcPr>
            <w:tcW w:w="2466" w:type="dxa"/>
            <w:vAlign w:val="center"/>
          </w:tcPr>
          <w:p>
            <w:pPr>
              <w:pStyle w:val="31"/>
            </w:pPr>
            <w:r>
              <w:t>在校学生人数</w:t>
            </w:r>
          </w:p>
        </w:tc>
        <w:tc>
          <w:tcPr>
            <w:tcW w:w="2466" w:type="dxa"/>
            <w:vAlign w:val="center"/>
          </w:tcPr>
          <w:p>
            <w:pPr>
              <w:pStyle w:val="31"/>
            </w:pPr>
            <w:r>
              <w:t>2270人</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职业学校毕业生就业率</w:t>
            </w:r>
          </w:p>
        </w:tc>
        <w:tc>
          <w:tcPr>
            <w:tcW w:w="2466" w:type="dxa"/>
            <w:vAlign w:val="center"/>
          </w:tcPr>
          <w:p>
            <w:pPr>
              <w:pStyle w:val="31"/>
            </w:pPr>
            <w:r>
              <w:t>就业学生占毕业学生的比率</w:t>
            </w:r>
          </w:p>
        </w:tc>
        <w:tc>
          <w:tcPr>
            <w:tcW w:w="2466" w:type="dxa"/>
            <w:vAlign w:val="center"/>
          </w:tcPr>
          <w:p>
            <w:pPr>
              <w:pStyle w:val="31"/>
            </w:pPr>
            <w:r>
              <w:t>≥95%</w:t>
            </w:r>
          </w:p>
        </w:tc>
        <w:tc>
          <w:tcPr>
            <w:tcW w:w="2466" w:type="dxa"/>
            <w:vAlign w:val="center"/>
          </w:tcPr>
          <w:p>
            <w:pPr>
              <w:pStyle w:val="31"/>
            </w:pPr>
            <w:r>
              <w:t>往年计划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受益人口满意度</w:t>
            </w:r>
          </w:p>
        </w:tc>
        <w:tc>
          <w:tcPr>
            <w:tcW w:w="2466" w:type="dxa"/>
            <w:vAlign w:val="center"/>
          </w:tcPr>
          <w:p>
            <w:pPr>
              <w:pStyle w:val="31"/>
            </w:pPr>
            <w:r>
              <w:t>学生对学校教学、生活、就业指导的满意程度</w:t>
            </w:r>
          </w:p>
        </w:tc>
        <w:tc>
          <w:tcPr>
            <w:tcW w:w="2466" w:type="dxa"/>
            <w:vAlign w:val="center"/>
          </w:tcPr>
          <w:p>
            <w:pPr>
              <w:pStyle w:val="31"/>
            </w:pPr>
            <w:r>
              <w:t>≥95%</w:t>
            </w:r>
          </w:p>
        </w:tc>
        <w:tc>
          <w:tcPr>
            <w:tcW w:w="2466" w:type="dxa"/>
            <w:vAlign w:val="center"/>
          </w:tcPr>
          <w:p>
            <w:pPr>
              <w:pStyle w:val="31"/>
            </w:pPr>
            <w:r>
              <w:t>调查统计</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2022年，河北省交通职业技术学校安排政府采购预算32.75万元。具体内容见下表。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55"/>
        <w:gridCol w:w="968"/>
        <w:gridCol w:w="1059"/>
        <w:gridCol w:w="1618"/>
        <w:gridCol w:w="615"/>
        <w:gridCol w:w="585"/>
        <w:gridCol w:w="628"/>
        <w:gridCol w:w="743"/>
        <w:gridCol w:w="1034"/>
        <w:gridCol w:w="692"/>
        <w:gridCol w:w="904"/>
        <w:gridCol w:w="692"/>
        <w:gridCol w:w="645"/>
        <w:gridCol w:w="751"/>
        <w:gridCol w:w="968"/>
        <w:gridCol w:w="1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228" w:type="dxa"/>
            <w:gridSpan w:val="7"/>
            <w:tcBorders>
              <w:top w:val="single" w:color="FFFFFF" w:sz="6" w:space="0"/>
              <w:left w:val="single" w:color="FFFFFF" w:sz="6" w:space="0"/>
              <w:right w:val="single" w:color="FFFFFF" w:sz="6" w:space="0"/>
            </w:tcBorders>
            <w:vAlign w:val="center"/>
          </w:tcPr>
          <w:p>
            <w:pPr>
              <w:pStyle w:val="14"/>
            </w:pPr>
            <w:r>
              <w:t>348003河北省交通职业技术学校</w:t>
            </w:r>
          </w:p>
        </w:tc>
        <w:tc>
          <w:tcPr>
            <w:tcW w:w="7788"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723" w:type="dxa"/>
            <w:gridSpan w:val="2"/>
            <w:vAlign w:val="center"/>
          </w:tcPr>
          <w:p>
            <w:pPr>
              <w:pStyle w:val="15"/>
            </w:pPr>
            <w:r>
              <w:t>政府采购项目来源</w:t>
            </w:r>
          </w:p>
        </w:tc>
        <w:tc>
          <w:tcPr>
            <w:tcW w:w="1059" w:type="dxa"/>
            <w:vMerge w:val="restart"/>
            <w:vAlign w:val="center"/>
          </w:tcPr>
          <w:p>
            <w:pPr>
              <w:pStyle w:val="15"/>
            </w:pPr>
            <w:r>
              <w:t>采购物品名称</w:t>
            </w:r>
          </w:p>
        </w:tc>
        <w:tc>
          <w:tcPr>
            <w:tcW w:w="1618" w:type="dxa"/>
            <w:vMerge w:val="restart"/>
            <w:vAlign w:val="center"/>
          </w:tcPr>
          <w:p>
            <w:pPr>
              <w:pStyle w:val="15"/>
            </w:pPr>
            <w:r>
              <w:t>政府采购目录序号</w:t>
            </w:r>
          </w:p>
        </w:tc>
        <w:tc>
          <w:tcPr>
            <w:tcW w:w="615" w:type="dxa"/>
            <w:vMerge w:val="restart"/>
            <w:vAlign w:val="center"/>
          </w:tcPr>
          <w:p>
            <w:pPr>
              <w:pStyle w:val="15"/>
            </w:pPr>
            <w:r>
              <w:t>计量  单位</w:t>
            </w:r>
          </w:p>
        </w:tc>
        <w:tc>
          <w:tcPr>
            <w:tcW w:w="585" w:type="dxa"/>
            <w:vMerge w:val="restart"/>
            <w:vAlign w:val="center"/>
          </w:tcPr>
          <w:p>
            <w:pPr>
              <w:pStyle w:val="15"/>
            </w:pPr>
            <w:r>
              <w:t>数量</w:t>
            </w:r>
          </w:p>
        </w:tc>
        <w:tc>
          <w:tcPr>
            <w:tcW w:w="628" w:type="dxa"/>
            <w:vMerge w:val="restart"/>
            <w:vAlign w:val="center"/>
          </w:tcPr>
          <w:p>
            <w:pPr>
              <w:pStyle w:val="15"/>
            </w:pPr>
            <w:r>
              <w:t>单价</w:t>
            </w:r>
          </w:p>
        </w:tc>
        <w:tc>
          <w:tcPr>
            <w:tcW w:w="6429" w:type="dxa"/>
            <w:gridSpan w:val="8"/>
            <w:vAlign w:val="center"/>
          </w:tcPr>
          <w:p>
            <w:pPr>
              <w:pStyle w:val="15"/>
            </w:pPr>
            <w:r>
              <w:t>政府采购金额（当年部门预算安排资金）</w:t>
            </w:r>
          </w:p>
        </w:tc>
        <w:tc>
          <w:tcPr>
            <w:tcW w:w="1359"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55" w:type="dxa"/>
            <w:vAlign w:val="center"/>
          </w:tcPr>
          <w:p>
            <w:pPr>
              <w:pStyle w:val="15"/>
            </w:pPr>
            <w:r>
              <w:t>项目名称</w:t>
            </w:r>
          </w:p>
        </w:tc>
        <w:tc>
          <w:tcPr>
            <w:tcW w:w="968" w:type="dxa"/>
            <w:vAlign w:val="center"/>
          </w:tcPr>
          <w:p>
            <w:pPr>
              <w:pStyle w:val="15"/>
            </w:pPr>
            <w:r>
              <w:t>预算    资金</w:t>
            </w:r>
          </w:p>
        </w:tc>
        <w:tc>
          <w:tcPr>
            <w:tcW w:w="1059" w:type="dxa"/>
            <w:vMerge w:val="continue"/>
          </w:tcPr>
          <w:p/>
        </w:tc>
        <w:tc>
          <w:tcPr>
            <w:tcW w:w="1618" w:type="dxa"/>
            <w:vMerge w:val="continue"/>
          </w:tcPr>
          <w:p/>
        </w:tc>
        <w:tc>
          <w:tcPr>
            <w:tcW w:w="615" w:type="dxa"/>
            <w:vMerge w:val="continue"/>
          </w:tcPr>
          <w:p/>
        </w:tc>
        <w:tc>
          <w:tcPr>
            <w:tcW w:w="585" w:type="dxa"/>
            <w:vMerge w:val="continue"/>
          </w:tcPr>
          <w:p/>
        </w:tc>
        <w:tc>
          <w:tcPr>
            <w:tcW w:w="628" w:type="dxa"/>
            <w:vMerge w:val="continue"/>
          </w:tcPr>
          <w:p/>
        </w:tc>
        <w:tc>
          <w:tcPr>
            <w:tcW w:w="743" w:type="dxa"/>
            <w:vAlign w:val="center"/>
          </w:tcPr>
          <w:p>
            <w:pPr>
              <w:pStyle w:val="15"/>
            </w:pPr>
            <w:r>
              <w:t>合计</w:t>
            </w:r>
          </w:p>
        </w:tc>
        <w:tc>
          <w:tcPr>
            <w:tcW w:w="1034" w:type="dxa"/>
            <w:vAlign w:val="center"/>
          </w:tcPr>
          <w:p>
            <w:pPr>
              <w:pStyle w:val="15"/>
            </w:pPr>
            <w:r>
              <w:t>一般公共预算拨款</w:t>
            </w:r>
          </w:p>
        </w:tc>
        <w:tc>
          <w:tcPr>
            <w:tcW w:w="692" w:type="dxa"/>
            <w:vAlign w:val="center"/>
          </w:tcPr>
          <w:p>
            <w:pPr>
              <w:pStyle w:val="15"/>
            </w:pPr>
            <w:r>
              <w:t>基金预算拨款</w:t>
            </w:r>
          </w:p>
        </w:tc>
        <w:tc>
          <w:tcPr>
            <w:tcW w:w="904" w:type="dxa"/>
            <w:vAlign w:val="center"/>
          </w:tcPr>
          <w:p>
            <w:pPr>
              <w:pStyle w:val="15"/>
            </w:pPr>
            <w:r>
              <w:t>国有资本经营预算拨款</w:t>
            </w:r>
          </w:p>
        </w:tc>
        <w:tc>
          <w:tcPr>
            <w:tcW w:w="692" w:type="dxa"/>
            <w:vAlign w:val="center"/>
          </w:tcPr>
          <w:p>
            <w:pPr>
              <w:pStyle w:val="15"/>
            </w:pPr>
            <w:r>
              <w:t>财政专户核拨</w:t>
            </w:r>
          </w:p>
        </w:tc>
        <w:tc>
          <w:tcPr>
            <w:tcW w:w="645" w:type="dxa"/>
            <w:vAlign w:val="center"/>
          </w:tcPr>
          <w:p>
            <w:pPr>
              <w:pStyle w:val="15"/>
            </w:pPr>
            <w:r>
              <w:t>单位    资金</w:t>
            </w:r>
          </w:p>
        </w:tc>
        <w:tc>
          <w:tcPr>
            <w:tcW w:w="751" w:type="dxa"/>
            <w:vAlign w:val="center"/>
          </w:tcPr>
          <w:p>
            <w:pPr>
              <w:pStyle w:val="15"/>
            </w:pPr>
            <w:r>
              <w:t>财政拨    款结转</w:t>
            </w:r>
          </w:p>
        </w:tc>
        <w:tc>
          <w:tcPr>
            <w:tcW w:w="968" w:type="dxa"/>
            <w:vAlign w:val="center"/>
          </w:tcPr>
          <w:p>
            <w:pPr>
              <w:pStyle w:val="15"/>
            </w:pPr>
            <w:r>
              <w:t>非财政    拨款结    转结余</w:t>
            </w:r>
          </w:p>
        </w:tc>
        <w:tc>
          <w:tcPr>
            <w:tcW w:w="135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9"/>
            </w:pPr>
            <w:r>
              <w:t>合  计</w:t>
            </w:r>
          </w:p>
        </w:tc>
        <w:tc>
          <w:tcPr>
            <w:tcW w:w="968" w:type="dxa"/>
            <w:vAlign w:val="center"/>
          </w:tcPr>
          <w:p>
            <w:pPr>
              <w:pStyle w:val="20"/>
            </w:pPr>
          </w:p>
        </w:tc>
        <w:tc>
          <w:tcPr>
            <w:tcW w:w="1059" w:type="dxa"/>
            <w:vAlign w:val="center"/>
          </w:tcPr>
          <w:p>
            <w:pPr>
              <w:pStyle w:val="21"/>
            </w:pPr>
          </w:p>
        </w:tc>
        <w:tc>
          <w:tcPr>
            <w:tcW w:w="1618" w:type="dxa"/>
            <w:vAlign w:val="center"/>
          </w:tcPr>
          <w:p>
            <w:pPr>
              <w:pStyle w:val="21"/>
            </w:pPr>
          </w:p>
        </w:tc>
        <w:tc>
          <w:tcPr>
            <w:tcW w:w="615" w:type="dxa"/>
            <w:vAlign w:val="center"/>
          </w:tcPr>
          <w:p>
            <w:pPr>
              <w:pStyle w:val="19"/>
            </w:pPr>
          </w:p>
        </w:tc>
        <w:tc>
          <w:tcPr>
            <w:tcW w:w="585" w:type="dxa"/>
            <w:vAlign w:val="center"/>
          </w:tcPr>
          <w:p>
            <w:pPr>
              <w:pStyle w:val="20"/>
            </w:pPr>
          </w:p>
        </w:tc>
        <w:tc>
          <w:tcPr>
            <w:tcW w:w="628" w:type="dxa"/>
            <w:vAlign w:val="center"/>
          </w:tcPr>
          <w:p>
            <w:pPr>
              <w:pStyle w:val="20"/>
            </w:pPr>
          </w:p>
        </w:tc>
        <w:tc>
          <w:tcPr>
            <w:tcW w:w="743" w:type="dxa"/>
            <w:vAlign w:val="center"/>
          </w:tcPr>
          <w:p>
            <w:pPr>
              <w:pStyle w:val="20"/>
            </w:pPr>
            <w:r>
              <w:t>32.75</w:t>
            </w:r>
          </w:p>
        </w:tc>
        <w:tc>
          <w:tcPr>
            <w:tcW w:w="1034" w:type="dxa"/>
            <w:vAlign w:val="center"/>
          </w:tcPr>
          <w:p>
            <w:pPr>
              <w:pStyle w:val="20"/>
            </w:pPr>
            <w:r>
              <w:t>32.75</w:t>
            </w:r>
          </w:p>
        </w:tc>
        <w:tc>
          <w:tcPr>
            <w:tcW w:w="692" w:type="dxa"/>
            <w:vAlign w:val="center"/>
          </w:tcPr>
          <w:p>
            <w:pPr>
              <w:pStyle w:val="20"/>
            </w:pPr>
          </w:p>
        </w:tc>
        <w:tc>
          <w:tcPr>
            <w:tcW w:w="904" w:type="dxa"/>
            <w:vAlign w:val="center"/>
          </w:tcPr>
          <w:p>
            <w:pPr>
              <w:pStyle w:val="20"/>
            </w:pPr>
          </w:p>
        </w:tc>
        <w:tc>
          <w:tcPr>
            <w:tcW w:w="692" w:type="dxa"/>
            <w:vAlign w:val="center"/>
          </w:tcPr>
          <w:p>
            <w:pPr>
              <w:pStyle w:val="20"/>
            </w:pPr>
          </w:p>
        </w:tc>
        <w:tc>
          <w:tcPr>
            <w:tcW w:w="645" w:type="dxa"/>
            <w:vAlign w:val="center"/>
          </w:tcPr>
          <w:p>
            <w:pPr>
              <w:pStyle w:val="20"/>
            </w:pPr>
          </w:p>
        </w:tc>
        <w:tc>
          <w:tcPr>
            <w:tcW w:w="751" w:type="dxa"/>
            <w:vAlign w:val="center"/>
          </w:tcPr>
          <w:p>
            <w:pPr>
              <w:pStyle w:val="20"/>
            </w:pPr>
          </w:p>
        </w:tc>
        <w:tc>
          <w:tcPr>
            <w:tcW w:w="968" w:type="dxa"/>
            <w:vAlign w:val="center"/>
          </w:tcPr>
          <w:p>
            <w:pPr>
              <w:pStyle w:val="20"/>
            </w:pPr>
          </w:p>
        </w:tc>
        <w:tc>
          <w:tcPr>
            <w:tcW w:w="1359" w:type="dxa"/>
            <w:vAlign w:val="center"/>
          </w:tcPr>
          <w:p>
            <w:pPr>
              <w:pStyle w:val="20"/>
            </w:pPr>
            <w:r>
              <w:t>32.75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9"/>
            </w:pPr>
            <w:r>
              <w:t>河北省交通职业技术学校小计</w:t>
            </w:r>
          </w:p>
        </w:tc>
        <w:tc>
          <w:tcPr>
            <w:tcW w:w="968" w:type="dxa"/>
            <w:vAlign w:val="center"/>
          </w:tcPr>
          <w:p>
            <w:pPr>
              <w:pStyle w:val="20"/>
            </w:pPr>
          </w:p>
        </w:tc>
        <w:tc>
          <w:tcPr>
            <w:tcW w:w="1059" w:type="dxa"/>
            <w:vAlign w:val="center"/>
          </w:tcPr>
          <w:p>
            <w:pPr>
              <w:pStyle w:val="21"/>
            </w:pPr>
          </w:p>
        </w:tc>
        <w:tc>
          <w:tcPr>
            <w:tcW w:w="1618" w:type="dxa"/>
            <w:vAlign w:val="center"/>
          </w:tcPr>
          <w:p>
            <w:pPr>
              <w:pStyle w:val="21"/>
            </w:pPr>
          </w:p>
        </w:tc>
        <w:tc>
          <w:tcPr>
            <w:tcW w:w="615" w:type="dxa"/>
            <w:vAlign w:val="center"/>
          </w:tcPr>
          <w:p>
            <w:pPr>
              <w:pStyle w:val="19"/>
            </w:pPr>
          </w:p>
        </w:tc>
        <w:tc>
          <w:tcPr>
            <w:tcW w:w="585" w:type="dxa"/>
            <w:vAlign w:val="center"/>
          </w:tcPr>
          <w:p>
            <w:pPr>
              <w:pStyle w:val="20"/>
            </w:pPr>
          </w:p>
        </w:tc>
        <w:tc>
          <w:tcPr>
            <w:tcW w:w="628" w:type="dxa"/>
            <w:vAlign w:val="center"/>
          </w:tcPr>
          <w:p>
            <w:pPr>
              <w:pStyle w:val="20"/>
            </w:pPr>
          </w:p>
        </w:tc>
        <w:tc>
          <w:tcPr>
            <w:tcW w:w="743" w:type="dxa"/>
            <w:vAlign w:val="center"/>
          </w:tcPr>
          <w:p>
            <w:pPr>
              <w:pStyle w:val="20"/>
            </w:pPr>
            <w:r>
              <w:t>32.75</w:t>
            </w:r>
          </w:p>
        </w:tc>
        <w:tc>
          <w:tcPr>
            <w:tcW w:w="1034" w:type="dxa"/>
            <w:vAlign w:val="center"/>
          </w:tcPr>
          <w:p>
            <w:pPr>
              <w:pStyle w:val="20"/>
            </w:pPr>
            <w:r>
              <w:t>32.75</w:t>
            </w:r>
          </w:p>
        </w:tc>
        <w:tc>
          <w:tcPr>
            <w:tcW w:w="692" w:type="dxa"/>
            <w:vAlign w:val="center"/>
          </w:tcPr>
          <w:p>
            <w:pPr>
              <w:pStyle w:val="20"/>
            </w:pPr>
          </w:p>
        </w:tc>
        <w:tc>
          <w:tcPr>
            <w:tcW w:w="904" w:type="dxa"/>
            <w:vAlign w:val="center"/>
          </w:tcPr>
          <w:p>
            <w:pPr>
              <w:pStyle w:val="20"/>
            </w:pPr>
          </w:p>
        </w:tc>
        <w:tc>
          <w:tcPr>
            <w:tcW w:w="692" w:type="dxa"/>
            <w:vAlign w:val="center"/>
          </w:tcPr>
          <w:p>
            <w:pPr>
              <w:pStyle w:val="20"/>
            </w:pPr>
          </w:p>
        </w:tc>
        <w:tc>
          <w:tcPr>
            <w:tcW w:w="645" w:type="dxa"/>
            <w:vAlign w:val="center"/>
          </w:tcPr>
          <w:p>
            <w:pPr>
              <w:pStyle w:val="20"/>
            </w:pPr>
          </w:p>
        </w:tc>
        <w:tc>
          <w:tcPr>
            <w:tcW w:w="751" w:type="dxa"/>
            <w:vAlign w:val="center"/>
          </w:tcPr>
          <w:p>
            <w:pPr>
              <w:pStyle w:val="20"/>
            </w:pPr>
          </w:p>
        </w:tc>
        <w:tc>
          <w:tcPr>
            <w:tcW w:w="968" w:type="dxa"/>
            <w:vAlign w:val="center"/>
          </w:tcPr>
          <w:p>
            <w:pPr>
              <w:pStyle w:val="20"/>
            </w:pPr>
          </w:p>
        </w:tc>
        <w:tc>
          <w:tcPr>
            <w:tcW w:w="1359" w:type="dxa"/>
            <w:vAlign w:val="center"/>
          </w:tcPr>
          <w:p>
            <w:pPr>
              <w:pStyle w:val="20"/>
            </w:pPr>
            <w:r>
              <w:t>32.75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台式计算机</w:t>
            </w:r>
          </w:p>
        </w:tc>
        <w:tc>
          <w:tcPr>
            <w:tcW w:w="1618" w:type="dxa"/>
            <w:vAlign w:val="center"/>
          </w:tcPr>
          <w:p>
            <w:pPr>
              <w:pStyle w:val="17"/>
            </w:pPr>
            <w:r>
              <w:t>A02010104</w:t>
            </w:r>
          </w:p>
        </w:tc>
        <w:tc>
          <w:tcPr>
            <w:tcW w:w="615" w:type="dxa"/>
            <w:vAlign w:val="center"/>
          </w:tcPr>
          <w:p>
            <w:pPr>
              <w:pStyle w:val="18"/>
            </w:pPr>
            <w:r>
              <w:t>台</w:t>
            </w:r>
          </w:p>
        </w:tc>
        <w:tc>
          <w:tcPr>
            <w:tcW w:w="585" w:type="dxa"/>
            <w:vAlign w:val="center"/>
          </w:tcPr>
          <w:p>
            <w:pPr>
              <w:pStyle w:val="16"/>
            </w:pPr>
            <w:r>
              <w:t>7</w:t>
            </w:r>
          </w:p>
        </w:tc>
        <w:tc>
          <w:tcPr>
            <w:tcW w:w="628" w:type="dxa"/>
            <w:vAlign w:val="center"/>
          </w:tcPr>
          <w:p>
            <w:pPr>
              <w:pStyle w:val="16"/>
            </w:pPr>
            <w:r>
              <w:t>0.50</w:t>
            </w:r>
          </w:p>
        </w:tc>
        <w:tc>
          <w:tcPr>
            <w:tcW w:w="743" w:type="dxa"/>
            <w:vAlign w:val="center"/>
          </w:tcPr>
          <w:p>
            <w:pPr>
              <w:pStyle w:val="16"/>
            </w:pPr>
            <w:r>
              <w:t>3.50</w:t>
            </w:r>
          </w:p>
        </w:tc>
        <w:tc>
          <w:tcPr>
            <w:tcW w:w="1034" w:type="dxa"/>
            <w:vAlign w:val="center"/>
          </w:tcPr>
          <w:p>
            <w:pPr>
              <w:pStyle w:val="16"/>
            </w:pPr>
            <w:r>
              <w:t>3.50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喷墨打印机</w:t>
            </w:r>
          </w:p>
        </w:tc>
        <w:tc>
          <w:tcPr>
            <w:tcW w:w="1618" w:type="dxa"/>
            <w:vAlign w:val="center"/>
          </w:tcPr>
          <w:p>
            <w:pPr>
              <w:pStyle w:val="17"/>
            </w:pPr>
            <w:r>
              <w:t>A0201060101</w:t>
            </w:r>
          </w:p>
        </w:tc>
        <w:tc>
          <w:tcPr>
            <w:tcW w:w="615" w:type="dxa"/>
            <w:vAlign w:val="center"/>
          </w:tcPr>
          <w:p>
            <w:pPr>
              <w:pStyle w:val="18"/>
            </w:pPr>
            <w:r>
              <w:t>台</w:t>
            </w:r>
          </w:p>
        </w:tc>
        <w:tc>
          <w:tcPr>
            <w:tcW w:w="585" w:type="dxa"/>
            <w:vAlign w:val="center"/>
          </w:tcPr>
          <w:p>
            <w:pPr>
              <w:pStyle w:val="16"/>
            </w:pPr>
            <w:r>
              <w:t>1</w:t>
            </w:r>
          </w:p>
        </w:tc>
        <w:tc>
          <w:tcPr>
            <w:tcW w:w="628" w:type="dxa"/>
            <w:vAlign w:val="center"/>
          </w:tcPr>
          <w:p>
            <w:pPr>
              <w:pStyle w:val="16"/>
            </w:pPr>
            <w:r>
              <w:t>0.20</w:t>
            </w:r>
          </w:p>
        </w:tc>
        <w:tc>
          <w:tcPr>
            <w:tcW w:w="743" w:type="dxa"/>
            <w:vAlign w:val="center"/>
          </w:tcPr>
          <w:p>
            <w:pPr>
              <w:pStyle w:val="16"/>
            </w:pPr>
            <w:r>
              <w:t>0.20</w:t>
            </w:r>
          </w:p>
        </w:tc>
        <w:tc>
          <w:tcPr>
            <w:tcW w:w="1034" w:type="dxa"/>
            <w:vAlign w:val="center"/>
          </w:tcPr>
          <w:p>
            <w:pPr>
              <w:pStyle w:val="16"/>
            </w:pPr>
            <w:r>
              <w:t>0.20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激光打印机</w:t>
            </w:r>
          </w:p>
        </w:tc>
        <w:tc>
          <w:tcPr>
            <w:tcW w:w="1618" w:type="dxa"/>
            <w:vAlign w:val="center"/>
          </w:tcPr>
          <w:p>
            <w:pPr>
              <w:pStyle w:val="17"/>
            </w:pPr>
            <w:r>
              <w:t>A0201060102</w:t>
            </w:r>
          </w:p>
        </w:tc>
        <w:tc>
          <w:tcPr>
            <w:tcW w:w="615" w:type="dxa"/>
            <w:vAlign w:val="center"/>
          </w:tcPr>
          <w:p>
            <w:pPr>
              <w:pStyle w:val="18"/>
            </w:pPr>
            <w:r>
              <w:t>台</w:t>
            </w:r>
          </w:p>
        </w:tc>
        <w:tc>
          <w:tcPr>
            <w:tcW w:w="585" w:type="dxa"/>
            <w:vAlign w:val="center"/>
          </w:tcPr>
          <w:p>
            <w:pPr>
              <w:pStyle w:val="16"/>
            </w:pPr>
            <w:r>
              <w:t>4</w:t>
            </w:r>
          </w:p>
        </w:tc>
        <w:tc>
          <w:tcPr>
            <w:tcW w:w="628" w:type="dxa"/>
            <w:vAlign w:val="center"/>
          </w:tcPr>
          <w:p>
            <w:pPr>
              <w:pStyle w:val="16"/>
            </w:pPr>
            <w:r>
              <w:t>0.20</w:t>
            </w:r>
          </w:p>
        </w:tc>
        <w:tc>
          <w:tcPr>
            <w:tcW w:w="743" w:type="dxa"/>
            <w:vAlign w:val="center"/>
          </w:tcPr>
          <w:p>
            <w:pPr>
              <w:pStyle w:val="16"/>
            </w:pPr>
            <w:r>
              <w:t>0.80</w:t>
            </w:r>
          </w:p>
        </w:tc>
        <w:tc>
          <w:tcPr>
            <w:tcW w:w="1034" w:type="dxa"/>
            <w:vAlign w:val="center"/>
          </w:tcPr>
          <w:p>
            <w:pPr>
              <w:pStyle w:val="16"/>
            </w:pPr>
            <w:r>
              <w:t>0.80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投影仪</w:t>
            </w:r>
          </w:p>
        </w:tc>
        <w:tc>
          <w:tcPr>
            <w:tcW w:w="1618" w:type="dxa"/>
            <w:vAlign w:val="center"/>
          </w:tcPr>
          <w:p>
            <w:pPr>
              <w:pStyle w:val="17"/>
            </w:pPr>
            <w:r>
              <w:t>A020202</w:t>
            </w:r>
          </w:p>
        </w:tc>
        <w:tc>
          <w:tcPr>
            <w:tcW w:w="615" w:type="dxa"/>
            <w:vAlign w:val="center"/>
          </w:tcPr>
          <w:p>
            <w:pPr>
              <w:pStyle w:val="18"/>
            </w:pPr>
            <w:r>
              <w:t>套</w:t>
            </w:r>
          </w:p>
        </w:tc>
        <w:tc>
          <w:tcPr>
            <w:tcW w:w="585" w:type="dxa"/>
            <w:vAlign w:val="center"/>
          </w:tcPr>
          <w:p>
            <w:pPr>
              <w:pStyle w:val="16"/>
            </w:pPr>
            <w:r>
              <w:t>3</w:t>
            </w:r>
          </w:p>
        </w:tc>
        <w:tc>
          <w:tcPr>
            <w:tcW w:w="628" w:type="dxa"/>
            <w:vAlign w:val="center"/>
          </w:tcPr>
          <w:p>
            <w:pPr>
              <w:pStyle w:val="16"/>
            </w:pPr>
            <w:r>
              <w:t>0.85</w:t>
            </w:r>
          </w:p>
        </w:tc>
        <w:tc>
          <w:tcPr>
            <w:tcW w:w="743" w:type="dxa"/>
            <w:vAlign w:val="center"/>
          </w:tcPr>
          <w:p>
            <w:pPr>
              <w:pStyle w:val="16"/>
            </w:pPr>
            <w:r>
              <w:t>2.55</w:t>
            </w:r>
          </w:p>
        </w:tc>
        <w:tc>
          <w:tcPr>
            <w:tcW w:w="1034" w:type="dxa"/>
            <w:vAlign w:val="center"/>
          </w:tcPr>
          <w:p>
            <w:pPr>
              <w:pStyle w:val="16"/>
            </w:pPr>
            <w:r>
              <w:t>2.55</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多功能一体机</w:t>
            </w:r>
          </w:p>
        </w:tc>
        <w:tc>
          <w:tcPr>
            <w:tcW w:w="1618" w:type="dxa"/>
            <w:vAlign w:val="center"/>
          </w:tcPr>
          <w:p>
            <w:pPr>
              <w:pStyle w:val="17"/>
            </w:pPr>
            <w:r>
              <w:t>A020204</w:t>
            </w:r>
          </w:p>
        </w:tc>
        <w:tc>
          <w:tcPr>
            <w:tcW w:w="615" w:type="dxa"/>
            <w:vAlign w:val="center"/>
          </w:tcPr>
          <w:p>
            <w:pPr>
              <w:pStyle w:val="18"/>
            </w:pPr>
            <w:r>
              <w:t>台</w:t>
            </w:r>
          </w:p>
        </w:tc>
        <w:tc>
          <w:tcPr>
            <w:tcW w:w="585" w:type="dxa"/>
            <w:vAlign w:val="center"/>
          </w:tcPr>
          <w:p>
            <w:pPr>
              <w:pStyle w:val="16"/>
            </w:pPr>
            <w:r>
              <w:t>3</w:t>
            </w:r>
          </w:p>
        </w:tc>
        <w:tc>
          <w:tcPr>
            <w:tcW w:w="628" w:type="dxa"/>
            <w:vAlign w:val="center"/>
          </w:tcPr>
          <w:p>
            <w:pPr>
              <w:pStyle w:val="16"/>
            </w:pPr>
            <w:r>
              <w:t>0.20</w:t>
            </w:r>
          </w:p>
        </w:tc>
        <w:tc>
          <w:tcPr>
            <w:tcW w:w="743" w:type="dxa"/>
            <w:vAlign w:val="center"/>
          </w:tcPr>
          <w:p>
            <w:pPr>
              <w:pStyle w:val="16"/>
            </w:pPr>
            <w:r>
              <w:t>0.60</w:t>
            </w:r>
          </w:p>
        </w:tc>
        <w:tc>
          <w:tcPr>
            <w:tcW w:w="1034" w:type="dxa"/>
            <w:vAlign w:val="center"/>
          </w:tcPr>
          <w:p>
            <w:pPr>
              <w:pStyle w:val="16"/>
            </w:pPr>
            <w:r>
              <w:t>0.60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触控一体机</w:t>
            </w:r>
          </w:p>
        </w:tc>
        <w:tc>
          <w:tcPr>
            <w:tcW w:w="1618" w:type="dxa"/>
            <w:vAlign w:val="center"/>
          </w:tcPr>
          <w:p>
            <w:pPr>
              <w:pStyle w:val="17"/>
            </w:pPr>
            <w:r>
              <w:t>A020208</w:t>
            </w:r>
          </w:p>
        </w:tc>
        <w:tc>
          <w:tcPr>
            <w:tcW w:w="615" w:type="dxa"/>
            <w:vAlign w:val="center"/>
          </w:tcPr>
          <w:p>
            <w:pPr>
              <w:pStyle w:val="18"/>
            </w:pPr>
            <w:r>
              <w:t>台</w:t>
            </w:r>
          </w:p>
        </w:tc>
        <w:tc>
          <w:tcPr>
            <w:tcW w:w="585" w:type="dxa"/>
            <w:vAlign w:val="center"/>
          </w:tcPr>
          <w:p>
            <w:pPr>
              <w:pStyle w:val="16"/>
            </w:pPr>
            <w:r>
              <w:t>1</w:t>
            </w:r>
          </w:p>
        </w:tc>
        <w:tc>
          <w:tcPr>
            <w:tcW w:w="628" w:type="dxa"/>
            <w:vAlign w:val="center"/>
          </w:tcPr>
          <w:p>
            <w:pPr>
              <w:pStyle w:val="16"/>
            </w:pPr>
            <w:r>
              <w:t>1.50</w:t>
            </w:r>
          </w:p>
        </w:tc>
        <w:tc>
          <w:tcPr>
            <w:tcW w:w="743" w:type="dxa"/>
            <w:vAlign w:val="center"/>
          </w:tcPr>
          <w:p>
            <w:pPr>
              <w:pStyle w:val="16"/>
            </w:pPr>
            <w:r>
              <w:t>1.50</w:t>
            </w:r>
          </w:p>
        </w:tc>
        <w:tc>
          <w:tcPr>
            <w:tcW w:w="1034" w:type="dxa"/>
            <w:vAlign w:val="center"/>
          </w:tcPr>
          <w:p>
            <w:pPr>
              <w:pStyle w:val="16"/>
            </w:pPr>
            <w:r>
              <w:t>1.50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碎纸机</w:t>
            </w:r>
          </w:p>
        </w:tc>
        <w:tc>
          <w:tcPr>
            <w:tcW w:w="1618" w:type="dxa"/>
            <w:vAlign w:val="center"/>
          </w:tcPr>
          <w:p>
            <w:pPr>
              <w:pStyle w:val="17"/>
            </w:pPr>
            <w:r>
              <w:t>A02021101</w:t>
            </w:r>
          </w:p>
        </w:tc>
        <w:tc>
          <w:tcPr>
            <w:tcW w:w="615" w:type="dxa"/>
            <w:vAlign w:val="center"/>
          </w:tcPr>
          <w:p>
            <w:pPr>
              <w:pStyle w:val="18"/>
            </w:pPr>
            <w:r>
              <w:t>台</w:t>
            </w:r>
          </w:p>
        </w:tc>
        <w:tc>
          <w:tcPr>
            <w:tcW w:w="585" w:type="dxa"/>
            <w:vAlign w:val="center"/>
          </w:tcPr>
          <w:p>
            <w:pPr>
              <w:pStyle w:val="16"/>
            </w:pPr>
            <w:r>
              <w:t>1</w:t>
            </w:r>
          </w:p>
        </w:tc>
        <w:tc>
          <w:tcPr>
            <w:tcW w:w="628" w:type="dxa"/>
            <w:vAlign w:val="center"/>
          </w:tcPr>
          <w:p>
            <w:pPr>
              <w:pStyle w:val="16"/>
            </w:pPr>
            <w:r>
              <w:t>0.10</w:t>
            </w:r>
          </w:p>
        </w:tc>
        <w:tc>
          <w:tcPr>
            <w:tcW w:w="743" w:type="dxa"/>
            <w:vAlign w:val="center"/>
          </w:tcPr>
          <w:p>
            <w:pPr>
              <w:pStyle w:val="16"/>
            </w:pPr>
            <w:r>
              <w:t>0.10</w:t>
            </w:r>
          </w:p>
        </w:tc>
        <w:tc>
          <w:tcPr>
            <w:tcW w:w="1034" w:type="dxa"/>
            <w:vAlign w:val="center"/>
          </w:tcPr>
          <w:p>
            <w:pPr>
              <w:pStyle w:val="16"/>
            </w:pPr>
            <w:r>
              <w:t>0.10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空调机</w:t>
            </w:r>
          </w:p>
        </w:tc>
        <w:tc>
          <w:tcPr>
            <w:tcW w:w="1618" w:type="dxa"/>
            <w:vAlign w:val="center"/>
          </w:tcPr>
          <w:p>
            <w:pPr>
              <w:pStyle w:val="17"/>
            </w:pPr>
            <w:r>
              <w:t>A0206180203</w:t>
            </w:r>
          </w:p>
        </w:tc>
        <w:tc>
          <w:tcPr>
            <w:tcW w:w="615" w:type="dxa"/>
            <w:vAlign w:val="center"/>
          </w:tcPr>
          <w:p>
            <w:pPr>
              <w:pStyle w:val="18"/>
            </w:pPr>
            <w:r>
              <w:t>台</w:t>
            </w:r>
          </w:p>
        </w:tc>
        <w:tc>
          <w:tcPr>
            <w:tcW w:w="585" w:type="dxa"/>
            <w:vAlign w:val="center"/>
          </w:tcPr>
          <w:p>
            <w:pPr>
              <w:pStyle w:val="16"/>
            </w:pPr>
            <w:r>
              <w:t>5</w:t>
            </w:r>
          </w:p>
        </w:tc>
        <w:tc>
          <w:tcPr>
            <w:tcW w:w="628" w:type="dxa"/>
            <w:vAlign w:val="center"/>
          </w:tcPr>
          <w:p>
            <w:pPr>
              <w:pStyle w:val="16"/>
            </w:pPr>
            <w:r>
              <w:t>0.90</w:t>
            </w:r>
          </w:p>
        </w:tc>
        <w:tc>
          <w:tcPr>
            <w:tcW w:w="743" w:type="dxa"/>
            <w:vAlign w:val="center"/>
          </w:tcPr>
          <w:p>
            <w:pPr>
              <w:pStyle w:val="16"/>
            </w:pPr>
            <w:r>
              <w:t>4.50</w:t>
            </w:r>
          </w:p>
        </w:tc>
        <w:tc>
          <w:tcPr>
            <w:tcW w:w="1034" w:type="dxa"/>
            <w:vAlign w:val="center"/>
          </w:tcPr>
          <w:p>
            <w:pPr>
              <w:pStyle w:val="16"/>
            </w:pPr>
            <w:r>
              <w:t>4.50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钢木台、桌类</w:t>
            </w:r>
          </w:p>
        </w:tc>
        <w:tc>
          <w:tcPr>
            <w:tcW w:w="1618" w:type="dxa"/>
            <w:vAlign w:val="center"/>
          </w:tcPr>
          <w:p>
            <w:pPr>
              <w:pStyle w:val="17"/>
            </w:pPr>
            <w:r>
              <w:t>A060201</w:t>
            </w:r>
          </w:p>
        </w:tc>
        <w:tc>
          <w:tcPr>
            <w:tcW w:w="615" w:type="dxa"/>
            <w:vAlign w:val="center"/>
          </w:tcPr>
          <w:p>
            <w:pPr>
              <w:pStyle w:val="18"/>
            </w:pPr>
            <w:r>
              <w:t>套</w:t>
            </w:r>
          </w:p>
        </w:tc>
        <w:tc>
          <w:tcPr>
            <w:tcW w:w="585" w:type="dxa"/>
            <w:vAlign w:val="center"/>
          </w:tcPr>
          <w:p>
            <w:pPr>
              <w:pStyle w:val="16"/>
            </w:pPr>
            <w:r>
              <w:t>2</w:t>
            </w:r>
          </w:p>
        </w:tc>
        <w:tc>
          <w:tcPr>
            <w:tcW w:w="628" w:type="dxa"/>
            <w:vAlign w:val="center"/>
          </w:tcPr>
          <w:p>
            <w:pPr>
              <w:pStyle w:val="16"/>
            </w:pPr>
            <w:r>
              <w:t>0.30</w:t>
            </w:r>
          </w:p>
        </w:tc>
        <w:tc>
          <w:tcPr>
            <w:tcW w:w="743" w:type="dxa"/>
            <w:vAlign w:val="center"/>
          </w:tcPr>
          <w:p>
            <w:pPr>
              <w:pStyle w:val="16"/>
            </w:pPr>
            <w:r>
              <w:t>0.60</w:t>
            </w:r>
          </w:p>
        </w:tc>
        <w:tc>
          <w:tcPr>
            <w:tcW w:w="1034" w:type="dxa"/>
            <w:vAlign w:val="center"/>
          </w:tcPr>
          <w:p>
            <w:pPr>
              <w:pStyle w:val="16"/>
            </w:pPr>
            <w:r>
              <w:t>0.60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2022年省级现代职业教育发展专项资金（教育口）</w:t>
            </w:r>
          </w:p>
        </w:tc>
        <w:tc>
          <w:tcPr>
            <w:tcW w:w="968" w:type="dxa"/>
            <w:vAlign w:val="center"/>
          </w:tcPr>
          <w:p>
            <w:pPr>
              <w:pStyle w:val="16"/>
            </w:pPr>
            <w:r>
              <w:t>106.00</w:t>
            </w:r>
          </w:p>
        </w:tc>
        <w:tc>
          <w:tcPr>
            <w:tcW w:w="1059" w:type="dxa"/>
            <w:vAlign w:val="center"/>
          </w:tcPr>
          <w:p>
            <w:pPr>
              <w:pStyle w:val="17"/>
            </w:pPr>
            <w:r>
              <w:t>轻金属台、桌类</w:t>
            </w:r>
          </w:p>
        </w:tc>
        <w:tc>
          <w:tcPr>
            <w:tcW w:w="1618" w:type="dxa"/>
            <w:vAlign w:val="center"/>
          </w:tcPr>
          <w:p>
            <w:pPr>
              <w:pStyle w:val="17"/>
            </w:pPr>
            <w:r>
              <w:t>A060204</w:t>
            </w:r>
          </w:p>
        </w:tc>
        <w:tc>
          <w:tcPr>
            <w:tcW w:w="615" w:type="dxa"/>
            <w:vAlign w:val="center"/>
          </w:tcPr>
          <w:p>
            <w:pPr>
              <w:pStyle w:val="18"/>
            </w:pPr>
            <w:r>
              <w:t>套</w:t>
            </w:r>
          </w:p>
        </w:tc>
        <w:tc>
          <w:tcPr>
            <w:tcW w:w="585" w:type="dxa"/>
            <w:vAlign w:val="center"/>
          </w:tcPr>
          <w:p>
            <w:pPr>
              <w:pStyle w:val="16"/>
            </w:pPr>
            <w:r>
              <w:t>80</w:t>
            </w:r>
          </w:p>
        </w:tc>
        <w:tc>
          <w:tcPr>
            <w:tcW w:w="628" w:type="dxa"/>
            <w:vAlign w:val="center"/>
          </w:tcPr>
          <w:p>
            <w:pPr>
              <w:pStyle w:val="16"/>
            </w:pPr>
            <w:r>
              <w:t>0.07</w:t>
            </w:r>
          </w:p>
        </w:tc>
        <w:tc>
          <w:tcPr>
            <w:tcW w:w="743" w:type="dxa"/>
            <w:vAlign w:val="center"/>
          </w:tcPr>
          <w:p>
            <w:pPr>
              <w:pStyle w:val="16"/>
            </w:pPr>
            <w:r>
              <w:t>5.60</w:t>
            </w:r>
          </w:p>
        </w:tc>
        <w:tc>
          <w:tcPr>
            <w:tcW w:w="1034" w:type="dxa"/>
            <w:vAlign w:val="center"/>
          </w:tcPr>
          <w:p>
            <w:pPr>
              <w:pStyle w:val="16"/>
            </w:pPr>
            <w:r>
              <w:t>5.60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公路水运工程试验检测人员考试费</w:t>
            </w:r>
          </w:p>
        </w:tc>
        <w:tc>
          <w:tcPr>
            <w:tcW w:w="968" w:type="dxa"/>
            <w:vAlign w:val="center"/>
          </w:tcPr>
          <w:p>
            <w:pPr>
              <w:pStyle w:val="16"/>
            </w:pPr>
            <w:r>
              <w:t>45.47</w:t>
            </w:r>
          </w:p>
        </w:tc>
        <w:tc>
          <w:tcPr>
            <w:tcW w:w="1059" w:type="dxa"/>
            <w:vAlign w:val="center"/>
          </w:tcPr>
          <w:p>
            <w:pPr>
              <w:pStyle w:val="17"/>
            </w:pPr>
            <w:r>
              <w:t>台式计算机</w:t>
            </w:r>
          </w:p>
        </w:tc>
        <w:tc>
          <w:tcPr>
            <w:tcW w:w="1618" w:type="dxa"/>
            <w:vAlign w:val="center"/>
          </w:tcPr>
          <w:p>
            <w:pPr>
              <w:pStyle w:val="17"/>
            </w:pPr>
            <w:r>
              <w:t>A02010104</w:t>
            </w:r>
          </w:p>
        </w:tc>
        <w:tc>
          <w:tcPr>
            <w:tcW w:w="615" w:type="dxa"/>
            <w:vAlign w:val="center"/>
          </w:tcPr>
          <w:p>
            <w:pPr>
              <w:pStyle w:val="18"/>
            </w:pPr>
            <w:r>
              <w:t>台</w:t>
            </w:r>
          </w:p>
        </w:tc>
        <w:tc>
          <w:tcPr>
            <w:tcW w:w="585" w:type="dxa"/>
            <w:vAlign w:val="center"/>
          </w:tcPr>
          <w:p>
            <w:pPr>
              <w:pStyle w:val="16"/>
            </w:pPr>
            <w:r>
              <w:t>4</w:t>
            </w:r>
          </w:p>
        </w:tc>
        <w:tc>
          <w:tcPr>
            <w:tcW w:w="628" w:type="dxa"/>
            <w:vAlign w:val="center"/>
          </w:tcPr>
          <w:p>
            <w:pPr>
              <w:pStyle w:val="16"/>
            </w:pPr>
            <w:r>
              <w:t>0.50</w:t>
            </w:r>
          </w:p>
        </w:tc>
        <w:tc>
          <w:tcPr>
            <w:tcW w:w="743" w:type="dxa"/>
            <w:vAlign w:val="center"/>
          </w:tcPr>
          <w:p>
            <w:pPr>
              <w:pStyle w:val="16"/>
            </w:pPr>
            <w:r>
              <w:t>2.00</w:t>
            </w:r>
          </w:p>
        </w:tc>
        <w:tc>
          <w:tcPr>
            <w:tcW w:w="1034" w:type="dxa"/>
            <w:vAlign w:val="center"/>
          </w:tcPr>
          <w:p>
            <w:pPr>
              <w:pStyle w:val="16"/>
            </w:pPr>
            <w:r>
              <w:t>2.00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公路水运工程试验检测人员考试费</w:t>
            </w:r>
          </w:p>
        </w:tc>
        <w:tc>
          <w:tcPr>
            <w:tcW w:w="968" w:type="dxa"/>
            <w:vAlign w:val="center"/>
          </w:tcPr>
          <w:p>
            <w:pPr>
              <w:pStyle w:val="16"/>
            </w:pPr>
            <w:r>
              <w:t>45.47</w:t>
            </w:r>
          </w:p>
        </w:tc>
        <w:tc>
          <w:tcPr>
            <w:tcW w:w="1059" w:type="dxa"/>
            <w:vAlign w:val="center"/>
          </w:tcPr>
          <w:p>
            <w:pPr>
              <w:pStyle w:val="17"/>
            </w:pPr>
            <w:r>
              <w:t>便携式计算机</w:t>
            </w:r>
          </w:p>
        </w:tc>
        <w:tc>
          <w:tcPr>
            <w:tcW w:w="1618" w:type="dxa"/>
            <w:vAlign w:val="center"/>
          </w:tcPr>
          <w:p>
            <w:pPr>
              <w:pStyle w:val="17"/>
            </w:pPr>
            <w:r>
              <w:t>A02010105</w:t>
            </w:r>
          </w:p>
        </w:tc>
        <w:tc>
          <w:tcPr>
            <w:tcW w:w="615" w:type="dxa"/>
            <w:vAlign w:val="center"/>
          </w:tcPr>
          <w:p>
            <w:pPr>
              <w:pStyle w:val="18"/>
            </w:pPr>
            <w:r>
              <w:t>台</w:t>
            </w:r>
          </w:p>
        </w:tc>
        <w:tc>
          <w:tcPr>
            <w:tcW w:w="585" w:type="dxa"/>
            <w:vAlign w:val="center"/>
          </w:tcPr>
          <w:p>
            <w:pPr>
              <w:pStyle w:val="16"/>
            </w:pPr>
            <w:r>
              <w:t>1</w:t>
            </w:r>
          </w:p>
        </w:tc>
        <w:tc>
          <w:tcPr>
            <w:tcW w:w="628" w:type="dxa"/>
            <w:vAlign w:val="center"/>
          </w:tcPr>
          <w:p>
            <w:pPr>
              <w:pStyle w:val="16"/>
            </w:pPr>
            <w:r>
              <w:t>0.60</w:t>
            </w:r>
          </w:p>
        </w:tc>
        <w:tc>
          <w:tcPr>
            <w:tcW w:w="743" w:type="dxa"/>
            <w:vAlign w:val="center"/>
          </w:tcPr>
          <w:p>
            <w:pPr>
              <w:pStyle w:val="16"/>
            </w:pPr>
            <w:r>
              <w:t>0.60</w:t>
            </w:r>
          </w:p>
        </w:tc>
        <w:tc>
          <w:tcPr>
            <w:tcW w:w="1034" w:type="dxa"/>
            <w:vAlign w:val="center"/>
          </w:tcPr>
          <w:p>
            <w:pPr>
              <w:pStyle w:val="16"/>
            </w:pPr>
            <w:r>
              <w:t>0.60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公路水运工程试验检测人员考试费</w:t>
            </w:r>
          </w:p>
        </w:tc>
        <w:tc>
          <w:tcPr>
            <w:tcW w:w="968" w:type="dxa"/>
            <w:vAlign w:val="center"/>
          </w:tcPr>
          <w:p>
            <w:pPr>
              <w:pStyle w:val="16"/>
            </w:pPr>
            <w:r>
              <w:t>45.47</w:t>
            </w:r>
          </w:p>
        </w:tc>
        <w:tc>
          <w:tcPr>
            <w:tcW w:w="1059" w:type="dxa"/>
            <w:vAlign w:val="center"/>
          </w:tcPr>
          <w:p>
            <w:pPr>
              <w:pStyle w:val="17"/>
            </w:pPr>
            <w:r>
              <w:t>多功能一体机</w:t>
            </w:r>
          </w:p>
        </w:tc>
        <w:tc>
          <w:tcPr>
            <w:tcW w:w="1618" w:type="dxa"/>
            <w:vAlign w:val="center"/>
          </w:tcPr>
          <w:p>
            <w:pPr>
              <w:pStyle w:val="17"/>
            </w:pPr>
            <w:r>
              <w:t>A020204</w:t>
            </w:r>
          </w:p>
        </w:tc>
        <w:tc>
          <w:tcPr>
            <w:tcW w:w="615" w:type="dxa"/>
            <w:vAlign w:val="center"/>
          </w:tcPr>
          <w:p>
            <w:pPr>
              <w:pStyle w:val="18"/>
            </w:pPr>
            <w:r>
              <w:t>台</w:t>
            </w:r>
          </w:p>
        </w:tc>
        <w:tc>
          <w:tcPr>
            <w:tcW w:w="585" w:type="dxa"/>
            <w:vAlign w:val="center"/>
          </w:tcPr>
          <w:p>
            <w:pPr>
              <w:pStyle w:val="16"/>
            </w:pPr>
            <w:r>
              <w:t>1</w:t>
            </w:r>
          </w:p>
        </w:tc>
        <w:tc>
          <w:tcPr>
            <w:tcW w:w="628" w:type="dxa"/>
            <w:vAlign w:val="center"/>
          </w:tcPr>
          <w:p>
            <w:pPr>
              <w:pStyle w:val="16"/>
            </w:pPr>
            <w:r>
              <w:t>0.20</w:t>
            </w:r>
          </w:p>
        </w:tc>
        <w:tc>
          <w:tcPr>
            <w:tcW w:w="743" w:type="dxa"/>
            <w:vAlign w:val="center"/>
          </w:tcPr>
          <w:p>
            <w:pPr>
              <w:pStyle w:val="16"/>
            </w:pPr>
            <w:r>
              <w:t>0.20</w:t>
            </w:r>
          </w:p>
        </w:tc>
        <w:tc>
          <w:tcPr>
            <w:tcW w:w="1034" w:type="dxa"/>
            <w:vAlign w:val="center"/>
          </w:tcPr>
          <w:p>
            <w:pPr>
              <w:pStyle w:val="16"/>
            </w:pPr>
            <w:r>
              <w:t>0.20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55" w:type="dxa"/>
            <w:vAlign w:val="center"/>
          </w:tcPr>
          <w:p>
            <w:pPr>
              <w:pStyle w:val="17"/>
            </w:pPr>
            <w:r>
              <w:t>公路水运工程试验检测人员考试费</w:t>
            </w:r>
          </w:p>
        </w:tc>
        <w:tc>
          <w:tcPr>
            <w:tcW w:w="968" w:type="dxa"/>
            <w:vAlign w:val="center"/>
          </w:tcPr>
          <w:p>
            <w:pPr>
              <w:pStyle w:val="16"/>
            </w:pPr>
            <w:r>
              <w:t>45.47</w:t>
            </w:r>
          </w:p>
        </w:tc>
        <w:tc>
          <w:tcPr>
            <w:tcW w:w="1059" w:type="dxa"/>
            <w:vAlign w:val="center"/>
          </w:tcPr>
          <w:p>
            <w:pPr>
              <w:pStyle w:val="17"/>
            </w:pPr>
            <w:r>
              <w:t>金属骨架为主的椅凳类</w:t>
            </w:r>
          </w:p>
        </w:tc>
        <w:tc>
          <w:tcPr>
            <w:tcW w:w="1618" w:type="dxa"/>
            <w:vAlign w:val="center"/>
          </w:tcPr>
          <w:p>
            <w:pPr>
              <w:pStyle w:val="17"/>
            </w:pPr>
            <w:r>
              <w:t>A060301</w:t>
            </w:r>
          </w:p>
        </w:tc>
        <w:tc>
          <w:tcPr>
            <w:tcW w:w="615" w:type="dxa"/>
            <w:vAlign w:val="center"/>
          </w:tcPr>
          <w:p>
            <w:pPr>
              <w:pStyle w:val="18"/>
            </w:pPr>
            <w:r>
              <w:t>套</w:t>
            </w:r>
          </w:p>
        </w:tc>
        <w:tc>
          <w:tcPr>
            <w:tcW w:w="585" w:type="dxa"/>
            <w:vAlign w:val="center"/>
          </w:tcPr>
          <w:p>
            <w:pPr>
              <w:pStyle w:val="16"/>
            </w:pPr>
            <w:r>
              <w:t>500</w:t>
            </w:r>
          </w:p>
        </w:tc>
        <w:tc>
          <w:tcPr>
            <w:tcW w:w="628" w:type="dxa"/>
            <w:vAlign w:val="center"/>
          </w:tcPr>
          <w:p>
            <w:pPr>
              <w:pStyle w:val="16"/>
            </w:pPr>
            <w:r>
              <w:t>0.02</w:t>
            </w:r>
          </w:p>
        </w:tc>
        <w:tc>
          <w:tcPr>
            <w:tcW w:w="743" w:type="dxa"/>
            <w:vAlign w:val="center"/>
          </w:tcPr>
          <w:p>
            <w:pPr>
              <w:pStyle w:val="16"/>
            </w:pPr>
            <w:r>
              <w:t>10.00</w:t>
            </w:r>
          </w:p>
        </w:tc>
        <w:tc>
          <w:tcPr>
            <w:tcW w:w="1034" w:type="dxa"/>
            <w:vAlign w:val="center"/>
          </w:tcPr>
          <w:p>
            <w:pPr>
              <w:pStyle w:val="16"/>
            </w:pPr>
            <w:r>
              <w:t>10.00</w:t>
            </w:r>
          </w:p>
        </w:tc>
        <w:tc>
          <w:tcPr>
            <w:tcW w:w="692" w:type="dxa"/>
            <w:vAlign w:val="center"/>
          </w:tcPr>
          <w:p>
            <w:pPr>
              <w:pStyle w:val="16"/>
            </w:pPr>
          </w:p>
        </w:tc>
        <w:tc>
          <w:tcPr>
            <w:tcW w:w="904" w:type="dxa"/>
            <w:vAlign w:val="center"/>
          </w:tcPr>
          <w:p>
            <w:pPr>
              <w:pStyle w:val="16"/>
            </w:pPr>
          </w:p>
        </w:tc>
        <w:tc>
          <w:tcPr>
            <w:tcW w:w="692" w:type="dxa"/>
            <w:vAlign w:val="center"/>
          </w:tcPr>
          <w:p>
            <w:pPr>
              <w:pStyle w:val="16"/>
            </w:pPr>
          </w:p>
        </w:tc>
        <w:tc>
          <w:tcPr>
            <w:tcW w:w="645" w:type="dxa"/>
            <w:vAlign w:val="center"/>
          </w:tcPr>
          <w:p>
            <w:pPr>
              <w:pStyle w:val="16"/>
            </w:pPr>
          </w:p>
        </w:tc>
        <w:tc>
          <w:tcPr>
            <w:tcW w:w="751" w:type="dxa"/>
            <w:vAlign w:val="center"/>
          </w:tcPr>
          <w:p>
            <w:pPr>
              <w:pStyle w:val="16"/>
            </w:pPr>
          </w:p>
        </w:tc>
        <w:tc>
          <w:tcPr>
            <w:tcW w:w="968" w:type="dxa"/>
            <w:vAlign w:val="center"/>
          </w:tcPr>
          <w:p>
            <w:pPr>
              <w:pStyle w:val="16"/>
            </w:pPr>
          </w:p>
        </w:tc>
        <w:tc>
          <w:tcPr>
            <w:tcW w:w="1359" w:type="dxa"/>
            <w:vAlign w:val="center"/>
          </w:tcPr>
          <w:p>
            <w:pPr>
              <w:pStyle w:val="16"/>
            </w:pPr>
            <w:r>
              <w:t>10.00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河北省交通职业技术学校上年末固定资产金额为3445.41万元（详见下表）。本年度拟购置固定资产总额为</w:t>
      </w:r>
      <w:r>
        <w:rPr>
          <w:rFonts w:hint="eastAsia" w:eastAsia="方正仿宋_GBK" w:cs="Times New Roman"/>
          <w:color w:val="000000"/>
          <w:sz w:val="28"/>
          <w:lang w:eastAsia="zh-CN"/>
        </w:rPr>
        <w:t>32.75</w:t>
      </w:r>
      <w:r>
        <w:rPr>
          <w:rFonts w:eastAsia="方正仿宋_GBK" w:cs="Times New Roman"/>
          <w:color w:val="000000"/>
          <w:sz w:val="28"/>
        </w:rPr>
        <w:t>万元，</w:t>
      </w:r>
      <w:r>
        <w:rPr>
          <w:rFonts w:hint="eastAsia" w:eastAsia="方正仿宋_GBK"/>
          <w:sz w:val="28"/>
        </w:rPr>
        <w:t>主要为计算机设备、打印设备、空调、办公家具等，</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348003河北省交通职业技术学校</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3445.41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32122.43</w:t>
            </w:r>
          </w:p>
        </w:tc>
        <w:tc>
          <w:tcPr>
            <w:tcW w:w="4933" w:type="dxa"/>
            <w:vAlign w:val="center"/>
          </w:tcPr>
          <w:p>
            <w:pPr>
              <w:pStyle w:val="16"/>
            </w:pPr>
            <w:r>
              <w:t>1981.87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7</w:t>
            </w:r>
          </w:p>
        </w:tc>
        <w:tc>
          <w:tcPr>
            <w:tcW w:w="4933" w:type="dxa"/>
            <w:vAlign w:val="center"/>
          </w:tcPr>
          <w:p>
            <w:pPr>
              <w:pStyle w:val="16"/>
            </w:pPr>
            <w:r>
              <w:t>103.30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p>
        </w:tc>
        <w:tc>
          <w:tcPr>
            <w:tcW w:w="4933" w:type="dxa"/>
            <w:vAlign w:val="center"/>
          </w:tcPr>
          <w:p>
            <w:pPr>
              <w:pStyle w:val="16"/>
            </w:pPr>
            <w:r>
              <w:t>1360.24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三、河北省交通运输厅港航管理局航道处收支预算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9"/>
        <w:tblW w:w="110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2"/>
        <w:gridCol w:w="4024"/>
        <w:gridCol w:w="1896"/>
        <w:gridCol w:w="3366"/>
        <w:gridCol w:w="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36" w:type="dxa"/>
            <w:gridSpan w:val="2"/>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34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2" w:type="dxa"/>
            <w:vMerge w:val="restart"/>
            <w:vAlign w:val="center"/>
          </w:tcPr>
          <w:p>
            <w:pPr>
              <w:pStyle w:val="15"/>
            </w:pPr>
            <w:r>
              <w:t>序号</w:t>
            </w:r>
          </w:p>
        </w:tc>
        <w:tc>
          <w:tcPr>
            <w:tcW w:w="5920" w:type="dxa"/>
            <w:gridSpan w:val="2"/>
            <w:vAlign w:val="center"/>
          </w:tcPr>
          <w:p>
            <w:pPr>
              <w:pStyle w:val="15"/>
            </w:pPr>
            <w:r>
              <w:t>收入</w:t>
            </w:r>
          </w:p>
        </w:tc>
        <w:tc>
          <w:tcPr>
            <w:tcW w:w="4342"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2" w:type="dxa"/>
            <w:vMerge w:val="continue"/>
          </w:tcPr>
          <w:p/>
        </w:tc>
        <w:tc>
          <w:tcPr>
            <w:tcW w:w="4024"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97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2" w:type="dxa"/>
            <w:vAlign w:val="center"/>
          </w:tcPr>
          <w:p>
            <w:pPr>
              <w:pStyle w:val="15"/>
            </w:pPr>
            <w:r>
              <w:t>栏次</w:t>
            </w:r>
          </w:p>
        </w:tc>
        <w:tc>
          <w:tcPr>
            <w:tcW w:w="4024"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97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w:t>
            </w:r>
          </w:p>
        </w:tc>
        <w:tc>
          <w:tcPr>
            <w:tcW w:w="4024" w:type="dxa"/>
            <w:vAlign w:val="center"/>
          </w:tcPr>
          <w:p>
            <w:pPr>
              <w:pStyle w:val="17"/>
            </w:pPr>
            <w:r>
              <w:t>一、一般公共预算拨款收入</w:t>
            </w:r>
          </w:p>
        </w:tc>
        <w:tc>
          <w:tcPr>
            <w:tcW w:w="1896" w:type="dxa"/>
            <w:vAlign w:val="center"/>
          </w:tcPr>
          <w:p>
            <w:pPr>
              <w:pStyle w:val="16"/>
            </w:pPr>
            <w:r>
              <w:t>2971.35</w:t>
            </w:r>
          </w:p>
        </w:tc>
        <w:tc>
          <w:tcPr>
            <w:tcW w:w="3366" w:type="dxa"/>
            <w:vAlign w:val="center"/>
          </w:tcPr>
          <w:p>
            <w:pPr>
              <w:pStyle w:val="17"/>
            </w:pPr>
            <w:r>
              <w:t>一、一般公共服务支出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3</w:t>
            </w:r>
          </w:p>
        </w:tc>
        <w:tc>
          <w:tcPr>
            <w:tcW w:w="4024"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4</w:t>
            </w:r>
          </w:p>
        </w:tc>
        <w:tc>
          <w:tcPr>
            <w:tcW w:w="4024"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5</w:t>
            </w:r>
          </w:p>
        </w:tc>
        <w:tc>
          <w:tcPr>
            <w:tcW w:w="4024" w:type="dxa"/>
            <w:vAlign w:val="center"/>
          </w:tcPr>
          <w:p>
            <w:pPr>
              <w:pStyle w:val="17"/>
            </w:pPr>
            <w:r>
              <w:t>四、财政专户管理资金收入</w:t>
            </w:r>
          </w:p>
        </w:tc>
        <w:tc>
          <w:tcPr>
            <w:tcW w:w="1896" w:type="dxa"/>
            <w:vAlign w:val="center"/>
          </w:tcPr>
          <w:p>
            <w:pPr>
              <w:pStyle w:val="16"/>
            </w:pPr>
          </w:p>
        </w:tc>
        <w:tc>
          <w:tcPr>
            <w:tcW w:w="3366" w:type="dxa"/>
            <w:vAlign w:val="center"/>
          </w:tcPr>
          <w:p>
            <w:pPr>
              <w:pStyle w:val="17"/>
            </w:pPr>
            <w:r>
              <w:t>四、公共安全支出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6</w:t>
            </w:r>
          </w:p>
        </w:tc>
        <w:tc>
          <w:tcPr>
            <w:tcW w:w="4024" w:type="dxa"/>
            <w:vAlign w:val="center"/>
          </w:tcPr>
          <w:p>
            <w:pPr>
              <w:pStyle w:val="17"/>
            </w:pPr>
            <w:r>
              <w:t>五、事业收入</w:t>
            </w:r>
          </w:p>
        </w:tc>
        <w:tc>
          <w:tcPr>
            <w:tcW w:w="1896" w:type="dxa"/>
            <w:vAlign w:val="center"/>
          </w:tcPr>
          <w:p>
            <w:pPr>
              <w:pStyle w:val="16"/>
            </w:pPr>
            <w:r>
              <w:t>440.00</w:t>
            </w:r>
          </w:p>
        </w:tc>
        <w:tc>
          <w:tcPr>
            <w:tcW w:w="3366" w:type="dxa"/>
            <w:vAlign w:val="center"/>
          </w:tcPr>
          <w:p>
            <w:pPr>
              <w:pStyle w:val="17"/>
            </w:pPr>
            <w:r>
              <w:t>五、教育支出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7</w:t>
            </w:r>
          </w:p>
        </w:tc>
        <w:tc>
          <w:tcPr>
            <w:tcW w:w="4024"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8</w:t>
            </w:r>
          </w:p>
        </w:tc>
        <w:tc>
          <w:tcPr>
            <w:tcW w:w="4024"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9</w:t>
            </w:r>
          </w:p>
        </w:tc>
        <w:tc>
          <w:tcPr>
            <w:tcW w:w="4024"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976" w:type="dxa"/>
            <w:vAlign w:val="center"/>
          </w:tcPr>
          <w:p>
            <w:pPr>
              <w:pStyle w:val="16"/>
            </w:pPr>
            <w:r>
              <w:t>1210.84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10</w:t>
            </w:r>
          </w:p>
        </w:tc>
        <w:tc>
          <w:tcPr>
            <w:tcW w:w="4024" w:type="dxa"/>
            <w:vAlign w:val="center"/>
          </w:tcPr>
          <w:p>
            <w:pPr>
              <w:pStyle w:val="17"/>
            </w:pPr>
            <w:r>
              <w:t>九、其他收入</w:t>
            </w:r>
          </w:p>
        </w:tc>
        <w:tc>
          <w:tcPr>
            <w:tcW w:w="1896" w:type="dxa"/>
            <w:vAlign w:val="center"/>
          </w:tcPr>
          <w:p>
            <w:pPr>
              <w:pStyle w:val="16"/>
            </w:pPr>
            <w:r>
              <w:t>1.50</w:t>
            </w:r>
          </w:p>
        </w:tc>
        <w:tc>
          <w:tcPr>
            <w:tcW w:w="3366" w:type="dxa"/>
            <w:vAlign w:val="center"/>
          </w:tcPr>
          <w:p>
            <w:pPr>
              <w:pStyle w:val="17"/>
            </w:pPr>
            <w:r>
              <w:t>九、社会保险基金支出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11</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976" w:type="dxa"/>
            <w:vAlign w:val="center"/>
          </w:tcPr>
          <w:p>
            <w:pPr>
              <w:pStyle w:val="16"/>
            </w:pPr>
            <w:r>
              <w:t>94.94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12</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13</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14</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15</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976" w:type="dxa"/>
            <w:vAlign w:val="center"/>
          </w:tcPr>
          <w:p>
            <w:pPr>
              <w:pStyle w:val="16"/>
            </w:pPr>
            <w:r>
              <w:t>2008.57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16</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17</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18</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19</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20</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21</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976" w:type="dxa"/>
            <w:vAlign w:val="center"/>
          </w:tcPr>
          <w:p>
            <w:pPr>
              <w:pStyle w:val="16"/>
            </w:pPr>
            <w:r>
              <w:t>168.10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22</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23</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24</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1</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25</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26</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27</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28</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29</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30</w:t>
            </w:r>
          </w:p>
        </w:tc>
        <w:tc>
          <w:tcPr>
            <w:tcW w:w="4024"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31</w:t>
            </w:r>
          </w:p>
        </w:tc>
        <w:tc>
          <w:tcPr>
            <w:tcW w:w="4024" w:type="dxa"/>
            <w:vAlign w:val="center"/>
          </w:tcPr>
          <w:p>
            <w:pPr>
              <w:pStyle w:val="19"/>
            </w:pPr>
            <w:r>
              <w:t>本年收入合计</w:t>
            </w:r>
          </w:p>
        </w:tc>
        <w:tc>
          <w:tcPr>
            <w:tcW w:w="1896" w:type="dxa"/>
            <w:vAlign w:val="center"/>
          </w:tcPr>
          <w:p>
            <w:pPr>
              <w:pStyle w:val="20"/>
            </w:pPr>
            <w:r>
              <w:t>3412.85</w:t>
            </w:r>
          </w:p>
        </w:tc>
        <w:tc>
          <w:tcPr>
            <w:tcW w:w="3366" w:type="dxa"/>
            <w:vAlign w:val="center"/>
          </w:tcPr>
          <w:p>
            <w:pPr>
              <w:pStyle w:val="19"/>
            </w:pPr>
            <w:r>
              <w:t>本年支出合计</w:t>
            </w:r>
          </w:p>
        </w:tc>
        <w:tc>
          <w:tcPr>
            <w:tcW w:w="976" w:type="dxa"/>
            <w:vAlign w:val="center"/>
          </w:tcPr>
          <w:p>
            <w:pPr>
              <w:pStyle w:val="20"/>
            </w:pPr>
            <w:r>
              <w:t>3482.45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32</w:t>
            </w:r>
          </w:p>
        </w:tc>
        <w:tc>
          <w:tcPr>
            <w:tcW w:w="4024" w:type="dxa"/>
            <w:vAlign w:val="center"/>
          </w:tcPr>
          <w:p>
            <w:pPr>
              <w:pStyle w:val="17"/>
            </w:pPr>
            <w:r>
              <w:t>上年结转结余</w:t>
            </w:r>
          </w:p>
        </w:tc>
        <w:tc>
          <w:tcPr>
            <w:tcW w:w="1896" w:type="dxa"/>
            <w:vAlign w:val="center"/>
          </w:tcPr>
          <w:p>
            <w:pPr>
              <w:pStyle w:val="16"/>
            </w:pPr>
            <w:r>
              <w:t>69.60</w:t>
            </w:r>
          </w:p>
        </w:tc>
        <w:tc>
          <w:tcPr>
            <w:tcW w:w="3366" w:type="dxa"/>
            <w:vAlign w:val="center"/>
          </w:tcPr>
          <w:p>
            <w:pPr>
              <w:pStyle w:val="17"/>
            </w:pPr>
            <w:r>
              <w:t>年终结转结余</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12" w:type="dxa"/>
            <w:vAlign w:val="center"/>
          </w:tcPr>
          <w:p>
            <w:pPr>
              <w:pStyle w:val="18"/>
            </w:pPr>
            <w:r>
              <w:t>33</w:t>
            </w:r>
          </w:p>
        </w:tc>
        <w:tc>
          <w:tcPr>
            <w:tcW w:w="4024" w:type="dxa"/>
            <w:vAlign w:val="center"/>
          </w:tcPr>
          <w:p>
            <w:pPr>
              <w:pStyle w:val="19"/>
            </w:pPr>
            <w:r>
              <w:t>收入总计</w:t>
            </w:r>
          </w:p>
        </w:tc>
        <w:tc>
          <w:tcPr>
            <w:tcW w:w="1896" w:type="dxa"/>
            <w:vAlign w:val="center"/>
          </w:tcPr>
          <w:p>
            <w:pPr>
              <w:pStyle w:val="20"/>
            </w:pPr>
            <w:r>
              <w:t>3482.45</w:t>
            </w:r>
          </w:p>
        </w:tc>
        <w:tc>
          <w:tcPr>
            <w:tcW w:w="3366" w:type="dxa"/>
            <w:vAlign w:val="center"/>
          </w:tcPr>
          <w:p>
            <w:pPr>
              <w:pStyle w:val="19"/>
            </w:pPr>
            <w:r>
              <w:t>支出总计</w:t>
            </w:r>
          </w:p>
        </w:tc>
        <w:tc>
          <w:tcPr>
            <w:tcW w:w="976" w:type="dxa"/>
            <w:vAlign w:val="center"/>
          </w:tcPr>
          <w:p>
            <w:pPr>
              <w:pStyle w:val="20"/>
            </w:pPr>
            <w:r>
              <w:t>3482.45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5"/>
        <w:gridCol w:w="1205"/>
        <w:gridCol w:w="2525"/>
        <w:gridCol w:w="976"/>
        <w:gridCol w:w="976"/>
        <w:gridCol w:w="1349"/>
        <w:gridCol w:w="1166"/>
        <w:gridCol w:w="991"/>
        <w:gridCol w:w="847"/>
        <w:gridCol w:w="1127"/>
        <w:gridCol w:w="1414"/>
        <w:gridCol w:w="913"/>
        <w:gridCol w:w="9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7" w:type="dxa"/>
            <w:gridSpan w:val="5"/>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3506"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53"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5" w:type="dxa"/>
            <w:vMerge w:val="restart"/>
            <w:vAlign w:val="center"/>
          </w:tcPr>
          <w:p>
            <w:pPr>
              <w:pStyle w:val="15"/>
            </w:pPr>
            <w:r>
              <w:t>序号</w:t>
            </w:r>
          </w:p>
        </w:tc>
        <w:tc>
          <w:tcPr>
            <w:tcW w:w="3730" w:type="dxa"/>
            <w:gridSpan w:val="2"/>
            <w:vAlign w:val="center"/>
          </w:tcPr>
          <w:p>
            <w:pPr>
              <w:pStyle w:val="15"/>
            </w:pPr>
            <w:r>
              <w:t>功能分类科目</w:t>
            </w:r>
          </w:p>
        </w:tc>
        <w:tc>
          <w:tcPr>
            <w:tcW w:w="976" w:type="dxa"/>
            <w:vMerge w:val="restart"/>
            <w:vAlign w:val="center"/>
          </w:tcPr>
          <w:p>
            <w:pPr>
              <w:pStyle w:val="15"/>
            </w:pPr>
            <w:r>
              <w:t>合计</w:t>
            </w:r>
          </w:p>
        </w:tc>
        <w:tc>
          <w:tcPr>
            <w:tcW w:w="8783" w:type="dxa"/>
            <w:gridSpan w:val="8"/>
            <w:vAlign w:val="center"/>
          </w:tcPr>
          <w:p>
            <w:pPr>
              <w:pStyle w:val="15"/>
            </w:pPr>
            <w:r>
              <w:t>本年收入</w:t>
            </w:r>
          </w:p>
        </w:tc>
        <w:tc>
          <w:tcPr>
            <w:tcW w:w="952"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5" w:type="dxa"/>
            <w:vMerge w:val="continue"/>
          </w:tcPr>
          <w:p/>
        </w:tc>
        <w:tc>
          <w:tcPr>
            <w:tcW w:w="1205" w:type="dxa"/>
            <w:vAlign w:val="center"/>
          </w:tcPr>
          <w:p>
            <w:pPr>
              <w:pStyle w:val="15"/>
            </w:pPr>
            <w:r>
              <w:t>科目    编码</w:t>
            </w:r>
          </w:p>
        </w:tc>
        <w:tc>
          <w:tcPr>
            <w:tcW w:w="2525"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49" w:type="dxa"/>
            <w:vAlign w:val="center"/>
          </w:tcPr>
          <w:p>
            <w:pPr>
              <w:pStyle w:val="15"/>
            </w:pPr>
            <w:r>
              <w:t>财政拨款 收入</w:t>
            </w:r>
          </w:p>
        </w:tc>
        <w:tc>
          <w:tcPr>
            <w:tcW w:w="1166" w:type="dxa"/>
            <w:vAlign w:val="center"/>
          </w:tcPr>
          <w:p>
            <w:pPr>
              <w:pStyle w:val="15"/>
            </w:pPr>
            <w:r>
              <w:t>财政专户 收入</w:t>
            </w:r>
          </w:p>
        </w:tc>
        <w:tc>
          <w:tcPr>
            <w:tcW w:w="991" w:type="dxa"/>
            <w:vAlign w:val="center"/>
          </w:tcPr>
          <w:p>
            <w:pPr>
              <w:pStyle w:val="15"/>
            </w:pPr>
            <w:r>
              <w:t>事业收入</w:t>
            </w:r>
          </w:p>
        </w:tc>
        <w:tc>
          <w:tcPr>
            <w:tcW w:w="847" w:type="dxa"/>
            <w:vAlign w:val="center"/>
          </w:tcPr>
          <w:p>
            <w:pPr>
              <w:pStyle w:val="15"/>
            </w:pPr>
            <w:r>
              <w:t>经营收入</w:t>
            </w:r>
          </w:p>
        </w:tc>
        <w:tc>
          <w:tcPr>
            <w:tcW w:w="1127" w:type="dxa"/>
            <w:vAlign w:val="center"/>
          </w:tcPr>
          <w:p>
            <w:pPr>
              <w:pStyle w:val="15"/>
            </w:pPr>
            <w:r>
              <w:t>上级补助收入</w:t>
            </w:r>
          </w:p>
        </w:tc>
        <w:tc>
          <w:tcPr>
            <w:tcW w:w="1414" w:type="dxa"/>
            <w:vAlign w:val="center"/>
          </w:tcPr>
          <w:p>
            <w:pPr>
              <w:pStyle w:val="15"/>
            </w:pPr>
            <w:r>
              <w:t>附属单位上缴收入</w:t>
            </w:r>
          </w:p>
        </w:tc>
        <w:tc>
          <w:tcPr>
            <w:tcW w:w="913" w:type="dxa"/>
            <w:vAlign w:val="center"/>
          </w:tcPr>
          <w:p>
            <w:pPr>
              <w:pStyle w:val="15"/>
            </w:pPr>
            <w:r>
              <w:t>其他收入</w:t>
            </w:r>
          </w:p>
        </w:tc>
        <w:tc>
          <w:tcPr>
            <w:tcW w:w="952"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5" w:type="dxa"/>
            <w:vAlign w:val="center"/>
          </w:tcPr>
          <w:p>
            <w:pPr>
              <w:pStyle w:val="15"/>
            </w:pPr>
            <w:r>
              <w:t>栏次</w:t>
            </w:r>
          </w:p>
        </w:tc>
        <w:tc>
          <w:tcPr>
            <w:tcW w:w="1205" w:type="dxa"/>
            <w:vAlign w:val="center"/>
          </w:tcPr>
          <w:p>
            <w:pPr>
              <w:pStyle w:val="15"/>
            </w:pPr>
            <w:r>
              <w:t>1</w:t>
            </w:r>
          </w:p>
        </w:tc>
        <w:tc>
          <w:tcPr>
            <w:tcW w:w="2525"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49" w:type="dxa"/>
            <w:vAlign w:val="center"/>
          </w:tcPr>
          <w:p>
            <w:pPr>
              <w:pStyle w:val="15"/>
            </w:pPr>
            <w:r>
              <w:t>5</w:t>
            </w:r>
          </w:p>
        </w:tc>
        <w:tc>
          <w:tcPr>
            <w:tcW w:w="1166" w:type="dxa"/>
            <w:vAlign w:val="center"/>
          </w:tcPr>
          <w:p>
            <w:pPr>
              <w:pStyle w:val="15"/>
            </w:pPr>
            <w:r>
              <w:t>6</w:t>
            </w:r>
          </w:p>
        </w:tc>
        <w:tc>
          <w:tcPr>
            <w:tcW w:w="991" w:type="dxa"/>
            <w:vAlign w:val="center"/>
          </w:tcPr>
          <w:p>
            <w:pPr>
              <w:pStyle w:val="15"/>
            </w:pPr>
            <w:r>
              <w:t>7</w:t>
            </w:r>
          </w:p>
        </w:tc>
        <w:tc>
          <w:tcPr>
            <w:tcW w:w="847" w:type="dxa"/>
            <w:vAlign w:val="center"/>
          </w:tcPr>
          <w:p>
            <w:pPr>
              <w:pStyle w:val="15"/>
            </w:pPr>
            <w:r>
              <w:t>8</w:t>
            </w:r>
          </w:p>
        </w:tc>
        <w:tc>
          <w:tcPr>
            <w:tcW w:w="1127" w:type="dxa"/>
            <w:vAlign w:val="center"/>
          </w:tcPr>
          <w:p>
            <w:pPr>
              <w:pStyle w:val="15"/>
            </w:pPr>
            <w:r>
              <w:t>9</w:t>
            </w:r>
          </w:p>
        </w:tc>
        <w:tc>
          <w:tcPr>
            <w:tcW w:w="1414" w:type="dxa"/>
            <w:vAlign w:val="center"/>
          </w:tcPr>
          <w:p>
            <w:pPr>
              <w:pStyle w:val="15"/>
            </w:pPr>
            <w:r>
              <w:t>10</w:t>
            </w:r>
          </w:p>
        </w:tc>
        <w:tc>
          <w:tcPr>
            <w:tcW w:w="913" w:type="dxa"/>
            <w:vAlign w:val="center"/>
          </w:tcPr>
          <w:p>
            <w:pPr>
              <w:pStyle w:val="15"/>
            </w:pPr>
            <w:r>
              <w:t>11</w:t>
            </w:r>
          </w:p>
        </w:tc>
        <w:tc>
          <w:tcPr>
            <w:tcW w:w="952"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w:t>
            </w:r>
          </w:p>
        </w:tc>
        <w:tc>
          <w:tcPr>
            <w:tcW w:w="1205" w:type="dxa"/>
            <w:vAlign w:val="center"/>
          </w:tcPr>
          <w:p>
            <w:pPr>
              <w:pStyle w:val="21"/>
            </w:pPr>
          </w:p>
        </w:tc>
        <w:tc>
          <w:tcPr>
            <w:tcW w:w="2525" w:type="dxa"/>
            <w:vAlign w:val="center"/>
          </w:tcPr>
          <w:p>
            <w:pPr>
              <w:pStyle w:val="19"/>
            </w:pPr>
            <w:r>
              <w:t>合计</w:t>
            </w:r>
          </w:p>
        </w:tc>
        <w:tc>
          <w:tcPr>
            <w:tcW w:w="976" w:type="dxa"/>
            <w:vAlign w:val="center"/>
          </w:tcPr>
          <w:p>
            <w:pPr>
              <w:pStyle w:val="20"/>
            </w:pPr>
            <w:r>
              <w:t>3482.45</w:t>
            </w:r>
          </w:p>
        </w:tc>
        <w:tc>
          <w:tcPr>
            <w:tcW w:w="976" w:type="dxa"/>
            <w:vAlign w:val="center"/>
          </w:tcPr>
          <w:p>
            <w:pPr>
              <w:pStyle w:val="20"/>
            </w:pPr>
            <w:r>
              <w:t>3412.85</w:t>
            </w:r>
          </w:p>
        </w:tc>
        <w:tc>
          <w:tcPr>
            <w:tcW w:w="1349" w:type="dxa"/>
            <w:vAlign w:val="center"/>
          </w:tcPr>
          <w:p>
            <w:pPr>
              <w:pStyle w:val="20"/>
            </w:pPr>
            <w:r>
              <w:t>2971.35</w:t>
            </w:r>
          </w:p>
        </w:tc>
        <w:tc>
          <w:tcPr>
            <w:tcW w:w="1166" w:type="dxa"/>
            <w:vAlign w:val="center"/>
          </w:tcPr>
          <w:p>
            <w:pPr>
              <w:pStyle w:val="20"/>
            </w:pPr>
          </w:p>
        </w:tc>
        <w:tc>
          <w:tcPr>
            <w:tcW w:w="991" w:type="dxa"/>
            <w:vAlign w:val="center"/>
          </w:tcPr>
          <w:p>
            <w:pPr>
              <w:pStyle w:val="20"/>
            </w:pPr>
            <w:r>
              <w:t>440.00</w:t>
            </w:r>
          </w:p>
        </w:tc>
        <w:tc>
          <w:tcPr>
            <w:tcW w:w="847" w:type="dxa"/>
            <w:vAlign w:val="center"/>
          </w:tcPr>
          <w:p>
            <w:pPr>
              <w:pStyle w:val="20"/>
            </w:pPr>
          </w:p>
        </w:tc>
        <w:tc>
          <w:tcPr>
            <w:tcW w:w="1127" w:type="dxa"/>
            <w:vAlign w:val="center"/>
          </w:tcPr>
          <w:p>
            <w:pPr>
              <w:pStyle w:val="20"/>
            </w:pPr>
          </w:p>
        </w:tc>
        <w:tc>
          <w:tcPr>
            <w:tcW w:w="1414" w:type="dxa"/>
            <w:vAlign w:val="center"/>
          </w:tcPr>
          <w:p>
            <w:pPr>
              <w:pStyle w:val="20"/>
            </w:pPr>
          </w:p>
        </w:tc>
        <w:tc>
          <w:tcPr>
            <w:tcW w:w="913" w:type="dxa"/>
            <w:vAlign w:val="center"/>
          </w:tcPr>
          <w:p>
            <w:pPr>
              <w:pStyle w:val="20"/>
            </w:pPr>
            <w:r>
              <w:t>1.50</w:t>
            </w:r>
          </w:p>
        </w:tc>
        <w:tc>
          <w:tcPr>
            <w:tcW w:w="952" w:type="dxa"/>
            <w:vAlign w:val="center"/>
          </w:tcPr>
          <w:p>
            <w:pPr>
              <w:pStyle w:val="20"/>
            </w:pPr>
            <w:r>
              <w:t>69.60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2</w:t>
            </w:r>
          </w:p>
        </w:tc>
        <w:tc>
          <w:tcPr>
            <w:tcW w:w="1205" w:type="dxa"/>
            <w:vAlign w:val="center"/>
          </w:tcPr>
          <w:p>
            <w:pPr>
              <w:pStyle w:val="17"/>
            </w:pPr>
            <w:r>
              <w:t>208</w:t>
            </w:r>
          </w:p>
        </w:tc>
        <w:tc>
          <w:tcPr>
            <w:tcW w:w="2525" w:type="dxa"/>
            <w:vAlign w:val="center"/>
          </w:tcPr>
          <w:p>
            <w:pPr>
              <w:pStyle w:val="17"/>
            </w:pPr>
            <w:r>
              <w:t>社会保障和就业支出</w:t>
            </w:r>
          </w:p>
        </w:tc>
        <w:tc>
          <w:tcPr>
            <w:tcW w:w="976" w:type="dxa"/>
            <w:vAlign w:val="center"/>
          </w:tcPr>
          <w:p>
            <w:pPr>
              <w:pStyle w:val="16"/>
            </w:pPr>
            <w:r>
              <w:t>1210.84</w:t>
            </w:r>
          </w:p>
        </w:tc>
        <w:tc>
          <w:tcPr>
            <w:tcW w:w="976" w:type="dxa"/>
            <w:vAlign w:val="center"/>
          </w:tcPr>
          <w:p>
            <w:pPr>
              <w:pStyle w:val="16"/>
            </w:pPr>
            <w:r>
              <w:t>1210.84</w:t>
            </w:r>
          </w:p>
        </w:tc>
        <w:tc>
          <w:tcPr>
            <w:tcW w:w="1349" w:type="dxa"/>
            <w:vAlign w:val="center"/>
          </w:tcPr>
          <w:p>
            <w:pPr>
              <w:pStyle w:val="16"/>
            </w:pPr>
            <w:r>
              <w:t>1210.84</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3</w:t>
            </w:r>
          </w:p>
        </w:tc>
        <w:tc>
          <w:tcPr>
            <w:tcW w:w="1205" w:type="dxa"/>
            <w:vAlign w:val="center"/>
          </w:tcPr>
          <w:p>
            <w:pPr>
              <w:pStyle w:val="17"/>
            </w:pPr>
            <w:r>
              <w:t>20805</w:t>
            </w:r>
          </w:p>
        </w:tc>
        <w:tc>
          <w:tcPr>
            <w:tcW w:w="2525" w:type="dxa"/>
            <w:vAlign w:val="center"/>
          </w:tcPr>
          <w:p>
            <w:pPr>
              <w:pStyle w:val="17"/>
            </w:pPr>
            <w:r>
              <w:t>行政事业单位养老支出</w:t>
            </w:r>
          </w:p>
        </w:tc>
        <w:tc>
          <w:tcPr>
            <w:tcW w:w="976" w:type="dxa"/>
            <w:vAlign w:val="center"/>
          </w:tcPr>
          <w:p>
            <w:pPr>
              <w:pStyle w:val="16"/>
            </w:pPr>
            <w:r>
              <w:t>1210.84</w:t>
            </w:r>
          </w:p>
        </w:tc>
        <w:tc>
          <w:tcPr>
            <w:tcW w:w="976" w:type="dxa"/>
            <w:vAlign w:val="center"/>
          </w:tcPr>
          <w:p>
            <w:pPr>
              <w:pStyle w:val="16"/>
            </w:pPr>
            <w:r>
              <w:t>1210.84</w:t>
            </w:r>
          </w:p>
        </w:tc>
        <w:tc>
          <w:tcPr>
            <w:tcW w:w="1349" w:type="dxa"/>
            <w:vAlign w:val="center"/>
          </w:tcPr>
          <w:p>
            <w:pPr>
              <w:pStyle w:val="16"/>
            </w:pPr>
            <w:r>
              <w:t>1210.84</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4</w:t>
            </w:r>
          </w:p>
        </w:tc>
        <w:tc>
          <w:tcPr>
            <w:tcW w:w="1205" w:type="dxa"/>
            <w:vAlign w:val="center"/>
          </w:tcPr>
          <w:p>
            <w:pPr>
              <w:pStyle w:val="17"/>
            </w:pPr>
            <w:r>
              <w:t>2080502</w:t>
            </w:r>
          </w:p>
        </w:tc>
        <w:tc>
          <w:tcPr>
            <w:tcW w:w="2525" w:type="dxa"/>
            <w:vAlign w:val="center"/>
          </w:tcPr>
          <w:p>
            <w:pPr>
              <w:pStyle w:val="17"/>
            </w:pPr>
            <w:r>
              <w:t>事业单位离退休</w:t>
            </w:r>
          </w:p>
        </w:tc>
        <w:tc>
          <w:tcPr>
            <w:tcW w:w="976" w:type="dxa"/>
            <w:vAlign w:val="center"/>
          </w:tcPr>
          <w:p>
            <w:pPr>
              <w:pStyle w:val="16"/>
            </w:pPr>
            <w:r>
              <w:t>988.11</w:t>
            </w:r>
          </w:p>
        </w:tc>
        <w:tc>
          <w:tcPr>
            <w:tcW w:w="976" w:type="dxa"/>
            <w:vAlign w:val="center"/>
          </w:tcPr>
          <w:p>
            <w:pPr>
              <w:pStyle w:val="16"/>
            </w:pPr>
            <w:r>
              <w:t>988.11</w:t>
            </w:r>
          </w:p>
        </w:tc>
        <w:tc>
          <w:tcPr>
            <w:tcW w:w="1349" w:type="dxa"/>
            <w:vAlign w:val="center"/>
          </w:tcPr>
          <w:p>
            <w:pPr>
              <w:pStyle w:val="16"/>
            </w:pPr>
            <w:r>
              <w:t>988.11</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5</w:t>
            </w:r>
          </w:p>
        </w:tc>
        <w:tc>
          <w:tcPr>
            <w:tcW w:w="1205" w:type="dxa"/>
            <w:vAlign w:val="center"/>
          </w:tcPr>
          <w:p>
            <w:pPr>
              <w:pStyle w:val="17"/>
            </w:pPr>
            <w:r>
              <w:t>2080505</w:t>
            </w:r>
          </w:p>
        </w:tc>
        <w:tc>
          <w:tcPr>
            <w:tcW w:w="2525" w:type="dxa"/>
            <w:vAlign w:val="center"/>
          </w:tcPr>
          <w:p>
            <w:pPr>
              <w:pStyle w:val="17"/>
            </w:pPr>
            <w:r>
              <w:t>机关事业单位基本养老保险缴费支出</w:t>
            </w:r>
          </w:p>
        </w:tc>
        <w:tc>
          <w:tcPr>
            <w:tcW w:w="976" w:type="dxa"/>
            <w:vAlign w:val="center"/>
          </w:tcPr>
          <w:p>
            <w:pPr>
              <w:pStyle w:val="16"/>
            </w:pPr>
            <w:r>
              <w:t>159.00</w:t>
            </w:r>
          </w:p>
        </w:tc>
        <w:tc>
          <w:tcPr>
            <w:tcW w:w="976" w:type="dxa"/>
            <w:vAlign w:val="center"/>
          </w:tcPr>
          <w:p>
            <w:pPr>
              <w:pStyle w:val="16"/>
            </w:pPr>
            <w:r>
              <w:t>159.00</w:t>
            </w:r>
          </w:p>
        </w:tc>
        <w:tc>
          <w:tcPr>
            <w:tcW w:w="1349" w:type="dxa"/>
            <w:vAlign w:val="center"/>
          </w:tcPr>
          <w:p>
            <w:pPr>
              <w:pStyle w:val="16"/>
            </w:pPr>
            <w:r>
              <w:t>159.00</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6</w:t>
            </w:r>
          </w:p>
        </w:tc>
        <w:tc>
          <w:tcPr>
            <w:tcW w:w="1205" w:type="dxa"/>
            <w:vAlign w:val="center"/>
          </w:tcPr>
          <w:p>
            <w:pPr>
              <w:pStyle w:val="17"/>
            </w:pPr>
            <w:r>
              <w:t>2080506</w:t>
            </w:r>
          </w:p>
        </w:tc>
        <w:tc>
          <w:tcPr>
            <w:tcW w:w="2525" w:type="dxa"/>
            <w:vAlign w:val="center"/>
          </w:tcPr>
          <w:p>
            <w:pPr>
              <w:pStyle w:val="17"/>
            </w:pPr>
            <w:r>
              <w:t>机关事业单位职业年金缴费支出</w:t>
            </w:r>
          </w:p>
        </w:tc>
        <w:tc>
          <w:tcPr>
            <w:tcW w:w="976" w:type="dxa"/>
            <w:vAlign w:val="center"/>
          </w:tcPr>
          <w:p>
            <w:pPr>
              <w:pStyle w:val="16"/>
            </w:pPr>
            <w:r>
              <w:t>63.73</w:t>
            </w:r>
          </w:p>
        </w:tc>
        <w:tc>
          <w:tcPr>
            <w:tcW w:w="976" w:type="dxa"/>
            <w:vAlign w:val="center"/>
          </w:tcPr>
          <w:p>
            <w:pPr>
              <w:pStyle w:val="16"/>
            </w:pPr>
            <w:r>
              <w:t>63.73</w:t>
            </w:r>
          </w:p>
        </w:tc>
        <w:tc>
          <w:tcPr>
            <w:tcW w:w="1349" w:type="dxa"/>
            <w:vAlign w:val="center"/>
          </w:tcPr>
          <w:p>
            <w:pPr>
              <w:pStyle w:val="16"/>
            </w:pPr>
            <w:r>
              <w:t>63.73</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7</w:t>
            </w:r>
          </w:p>
        </w:tc>
        <w:tc>
          <w:tcPr>
            <w:tcW w:w="1205" w:type="dxa"/>
            <w:vAlign w:val="center"/>
          </w:tcPr>
          <w:p>
            <w:pPr>
              <w:pStyle w:val="17"/>
            </w:pPr>
            <w:r>
              <w:t>210</w:t>
            </w:r>
          </w:p>
        </w:tc>
        <w:tc>
          <w:tcPr>
            <w:tcW w:w="2525" w:type="dxa"/>
            <w:vAlign w:val="center"/>
          </w:tcPr>
          <w:p>
            <w:pPr>
              <w:pStyle w:val="17"/>
            </w:pPr>
            <w:r>
              <w:t>卫生健康支出</w:t>
            </w:r>
          </w:p>
        </w:tc>
        <w:tc>
          <w:tcPr>
            <w:tcW w:w="976" w:type="dxa"/>
            <w:vAlign w:val="center"/>
          </w:tcPr>
          <w:p>
            <w:pPr>
              <w:pStyle w:val="16"/>
            </w:pPr>
            <w:r>
              <w:t>94.94</w:t>
            </w:r>
          </w:p>
        </w:tc>
        <w:tc>
          <w:tcPr>
            <w:tcW w:w="976" w:type="dxa"/>
            <w:vAlign w:val="center"/>
          </w:tcPr>
          <w:p>
            <w:pPr>
              <w:pStyle w:val="16"/>
            </w:pPr>
            <w:r>
              <w:t>94.94</w:t>
            </w:r>
          </w:p>
        </w:tc>
        <w:tc>
          <w:tcPr>
            <w:tcW w:w="1349" w:type="dxa"/>
            <w:vAlign w:val="center"/>
          </w:tcPr>
          <w:p>
            <w:pPr>
              <w:pStyle w:val="16"/>
            </w:pPr>
            <w:r>
              <w:t>94.94</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8</w:t>
            </w:r>
          </w:p>
        </w:tc>
        <w:tc>
          <w:tcPr>
            <w:tcW w:w="1205" w:type="dxa"/>
            <w:vAlign w:val="center"/>
          </w:tcPr>
          <w:p>
            <w:pPr>
              <w:pStyle w:val="17"/>
            </w:pPr>
            <w:r>
              <w:t>21011</w:t>
            </w:r>
          </w:p>
        </w:tc>
        <w:tc>
          <w:tcPr>
            <w:tcW w:w="2525" w:type="dxa"/>
            <w:vAlign w:val="center"/>
          </w:tcPr>
          <w:p>
            <w:pPr>
              <w:pStyle w:val="17"/>
            </w:pPr>
            <w:r>
              <w:t>行政事业单位医疗</w:t>
            </w:r>
          </w:p>
        </w:tc>
        <w:tc>
          <w:tcPr>
            <w:tcW w:w="976" w:type="dxa"/>
            <w:vAlign w:val="center"/>
          </w:tcPr>
          <w:p>
            <w:pPr>
              <w:pStyle w:val="16"/>
            </w:pPr>
            <w:r>
              <w:t>94.94</w:t>
            </w:r>
          </w:p>
        </w:tc>
        <w:tc>
          <w:tcPr>
            <w:tcW w:w="976" w:type="dxa"/>
            <w:vAlign w:val="center"/>
          </w:tcPr>
          <w:p>
            <w:pPr>
              <w:pStyle w:val="16"/>
            </w:pPr>
            <w:r>
              <w:t>94.94</w:t>
            </w:r>
          </w:p>
        </w:tc>
        <w:tc>
          <w:tcPr>
            <w:tcW w:w="1349" w:type="dxa"/>
            <w:vAlign w:val="center"/>
          </w:tcPr>
          <w:p>
            <w:pPr>
              <w:pStyle w:val="16"/>
            </w:pPr>
            <w:r>
              <w:t>94.94</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9</w:t>
            </w:r>
          </w:p>
        </w:tc>
        <w:tc>
          <w:tcPr>
            <w:tcW w:w="1205" w:type="dxa"/>
            <w:vAlign w:val="center"/>
          </w:tcPr>
          <w:p>
            <w:pPr>
              <w:pStyle w:val="17"/>
            </w:pPr>
            <w:r>
              <w:t>2101102</w:t>
            </w:r>
          </w:p>
        </w:tc>
        <w:tc>
          <w:tcPr>
            <w:tcW w:w="2525" w:type="dxa"/>
            <w:vAlign w:val="center"/>
          </w:tcPr>
          <w:p>
            <w:pPr>
              <w:pStyle w:val="17"/>
            </w:pPr>
            <w:r>
              <w:t>事业单位医疗</w:t>
            </w:r>
          </w:p>
        </w:tc>
        <w:tc>
          <w:tcPr>
            <w:tcW w:w="976" w:type="dxa"/>
            <w:vAlign w:val="center"/>
          </w:tcPr>
          <w:p>
            <w:pPr>
              <w:pStyle w:val="16"/>
            </w:pPr>
            <w:r>
              <w:t>94.94</w:t>
            </w:r>
          </w:p>
        </w:tc>
        <w:tc>
          <w:tcPr>
            <w:tcW w:w="976" w:type="dxa"/>
            <w:vAlign w:val="center"/>
          </w:tcPr>
          <w:p>
            <w:pPr>
              <w:pStyle w:val="16"/>
            </w:pPr>
            <w:r>
              <w:t>94.94</w:t>
            </w:r>
          </w:p>
        </w:tc>
        <w:tc>
          <w:tcPr>
            <w:tcW w:w="1349" w:type="dxa"/>
            <w:vAlign w:val="center"/>
          </w:tcPr>
          <w:p>
            <w:pPr>
              <w:pStyle w:val="16"/>
            </w:pPr>
            <w:r>
              <w:t>94.94</w:t>
            </w:r>
          </w:p>
        </w:tc>
        <w:tc>
          <w:tcPr>
            <w:tcW w:w="1166" w:type="dxa"/>
            <w:vAlign w:val="center"/>
          </w:tcPr>
          <w:p>
            <w:pPr>
              <w:pStyle w:val="16"/>
            </w:pPr>
          </w:p>
        </w:tc>
        <w:tc>
          <w:tcPr>
            <w:tcW w:w="991" w:type="dxa"/>
            <w:vAlign w:val="center"/>
          </w:tcPr>
          <w:p>
            <w:pPr>
              <w:pStyle w:val="16"/>
            </w:pP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10</w:t>
            </w:r>
          </w:p>
        </w:tc>
        <w:tc>
          <w:tcPr>
            <w:tcW w:w="1205" w:type="dxa"/>
            <w:vAlign w:val="center"/>
          </w:tcPr>
          <w:p>
            <w:pPr>
              <w:pStyle w:val="17"/>
            </w:pPr>
            <w:r>
              <w:t>214</w:t>
            </w:r>
          </w:p>
        </w:tc>
        <w:tc>
          <w:tcPr>
            <w:tcW w:w="2525" w:type="dxa"/>
            <w:vAlign w:val="center"/>
          </w:tcPr>
          <w:p>
            <w:pPr>
              <w:pStyle w:val="17"/>
            </w:pPr>
            <w:r>
              <w:t>交通运输支出</w:t>
            </w:r>
          </w:p>
        </w:tc>
        <w:tc>
          <w:tcPr>
            <w:tcW w:w="976" w:type="dxa"/>
            <w:vAlign w:val="center"/>
          </w:tcPr>
          <w:p>
            <w:pPr>
              <w:pStyle w:val="16"/>
            </w:pPr>
            <w:r>
              <w:t>2008.57</w:t>
            </w:r>
          </w:p>
        </w:tc>
        <w:tc>
          <w:tcPr>
            <w:tcW w:w="976" w:type="dxa"/>
            <w:vAlign w:val="center"/>
          </w:tcPr>
          <w:p>
            <w:pPr>
              <w:pStyle w:val="16"/>
            </w:pPr>
            <w:r>
              <w:t>1938.97</w:t>
            </w:r>
          </w:p>
        </w:tc>
        <w:tc>
          <w:tcPr>
            <w:tcW w:w="1349" w:type="dxa"/>
            <w:vAlign w:val="center"/>
          </w:tcPr>
          <w:p>
            <w:pPr>
              <w:pStyle w:val="16"/>
            </w:pPr>
            <w:r>
              <w:t>1553.17</w:t>
            </w:r>
          </w:p>
        </w:tc>
        <w:tc>
          <w:tcPr>
            <w:tcW w:w="1166" w:type="dxa"/>
            <w:vAlign w:val="center"/>
          </w:tcPr>
          <w:p>
            <w:pPr>
              <w:pStyle w:val="16"/>
            </w:pPr>
          </w:p>
        </w:tc>
        <w:tc>
          <w:tcPr>
            <w:tcW w:w="991" w:type="dxa"/>
            <w:vAlign w:val="center"/>
          </w:tcPr>
          <w:p>
            <w:pPr>
              <w:pStyle w:val="16"/>
            </w:pPr>
            <w:r>
              <w:t>384.30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r>
              <w:t>1.50</w:t>
            </w:r>
          </w:p>
        </w:tc>
        <w:tc>
          <w:tcPr>
            <w:tcW w:w="952" w:type="dxa"/>
            <w:vAlign w:val="center"/>
          </w:tcPr>
          <w:p>
            <w:pPr>
              <w:pStyle w:val="16"/>
            </w:pPr>
            <w:r>
              <w:t>69.60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11</w:t>
            </w:r>
          </w:p>
        </w:tc>
        <w:tc>
          <w:tcPr>
            <w:tcW w:w="1205" w:type="dxa"/>
            <w:vAlign w:val="center"/>
          </w:tcPr>
          <w:p>
            <w:pPr>
              <w:pStyle w:val="17"/>
            </w:pPr>
            <w:r>
              <w:t>21401</w:t>
            </w:r>
          </w:p>
        </w:tc>
        <w:tc>
          <w:tcPr>
            <w:tcW w:w="2525" w:type="dxa"/>
            <w:vAlign w:val="center"/>
          </w:tcPr>
          <w:p>
            <w:pPr>
              <w:pStyle w:val="17"/>
            </w:pPr>
            <w:r>
              <w:t>公路水路运输</w:t>
            </w:r>
          </w:p>
        </w:tc>
        <w:tc>
          <w:tcPr>
            <w:tcW w:w="976" w:type="dxa"/>
            <w:vAlign w:val="center"/>
          </w:tcPr>
          <w:p>
            <w:pPr>
              <w:pStyle w:val="16"/>
            </w:pPr>
            <w:r>
              <w:t>2008.57</w:t>
            </w:r>
          </w:p>
        </w:tc>
        <w:tc>
          <w:tcPr>
            <w:tcW w:w="976" w:type="dxa"/>
            <w:vAlign w:val="center"/>
          </w:tcPr>
          <w:p>
            <w:pPr>
              <w:pStyle w:val="16"/>
            </w:pPr>
            <w:r>
              <w:t>1938.97</w:t>
            </w:r>
          </w:p>
        </w:tc>
        <w:tc>
          <w:tcPr>
            <w:tcW w:w="1349" w:type="dxa"/>
            <w:vAlign w:val="center"/>
          </w:tcPr>
          <w:p>
            <w:pPr>
              <w:pStyle w:val="16"/>
            </w:pPr>
            <w:r>
              <w:t>1553.17</w:t>
            </w:r>
          </w:p>
        </w:tc>
        <w:tc>
          <w:tcPr>
            <w:tcW w:w="1166" w:type="dxa"/>
            <w:vAlign w:val="center"/>
          </w:tcPr>
          <w:p>
            <w:pPr>
              <w:pStyle w:val="16"/>
            </w:pPr>
          </w:p>
        </w:tc>
        <w:tc>
          <w:tcPr>
            <w:tcW w:w="991" w:type="dxa"/>
            <w:vAlign w:val="center"/>
          </w:tcPr>
          <w:p>
            <w:pPr>
              <w:pStyle w:val="16"/>
            </w:pPr>
            <w:r>
              <w:t>384.30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r>
              <w:t>1.50</w:t>
            </w:r>
          </w:p>
        </w:tc>
        <w:tc>
          <w:tcPr>
            <w:tcW w:w="952" w:type="dxa"/>
            <w:vAlign w:val="center"/>
          </w:tcPr>
          <w:p>
            <w:pPr>
              <w:pStyle w:val="16"/>
            </w:pPr>
            <w:r>
              <w:t>69.60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12</w:t>
            </w:r>
          </w:p>
        </w:tc>
        <w:tc>
          <w:tcPr>
            <w:tcW w:w="1205" w:type="dxa"/>
            <w:vAlign w:val="center"/>
          </w:tcPr>
          <w:p>
            <w:pPr>
              <w:pStyle w:val="17"/>
            </w:pPr>
            <w:r>
              <w:t>2140123</w:t>
            </w:r>
          </w:p>
        </w:tc>
        <w:tc>
          <w:tcPr>
            <w:tcW w:w="2525" w:type="dxa"/>
            <w:vAlign w:val="center"/>
          </w:tcPr>
          <w:p>
            <w:pPr>
              <w:pStyle w:val="17"/>
            </w:pPr>
            <w:r>
              <w:t>航道维护</w:t>
            </w:r>
          </w:p>
        </w:tc>
        <w:tc>
          <w:tcPr>
            <w:tcW w:w="976" w:type="dxa"/>
            <w:vAlign w:val="center"/>
          </w:tcPr>
          <w:p>
            <w:pPr>
              <w:pStyle w:val="16"/>
            </w:pPr>
            <w:r>
              <w:t>2008.57</w:t>
            </w:r>
          </w:p>
        </w:tc>
        <w:tc>
          <w:tcPr>
            <w:tcW w:w="976" w:type="dxa"/>
            <w:vAlign w:val="center"/>
          </w:tcPr>
          <w:p>
            <w:pPr>
              <w:pStyle w:val="16"/>
            </w:pPr>
            <w:r>
              <w:t>1938.97</w:t>
            </w:r>
          </w:p>
        </w:tc>
        <w:tc>
          <w:tcPr>
            <w:tcW w:w="1349" w:type="dxa"/>
            <w:vAlign w:val="center"/>
          </w:tcPr>
          <w:p>
            <w:pPr>
              <w:pStyle w:val="16"/>
            </w:pPr>
            <w:r>
              <w:t>1553.17</w:t>
            </w:r>
          </w:p>
        </w:tc>
        <w:tc>
          <w:tcPr>
            <w:tcW w:w="1166" w:type="dxa"/>
            <w:vAlign w:val="center"/>
          </w:tcPr>
          <w:p>
            <w:pPr>
              <w:pStyle w:val="16"/>
            </w:pPr>
          </w:p>
        </w:tc>
        <w:tc>
          <w:tcPr>
            <w:tcW w:w="991" w:type="dxa"/>
            <w:vAlign w:val="center"/>
          </w:tcPr>
          <w:p>
            <w:pPr>
              <w:pStyle w:val="16"/>
            </w:pPr>
            <w:r>
              <w:t>384.30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r>
              <w:t>1.50</w:t>
            </w:r>
          </w:p>
        </w:tc>
        <w:tc>
          <w:tcPr>
            <w:tcW w:w="952" w:type="dxa"/>
            <w:vAlign w:val="center"/>
          </w:tcPr>
          <w:p>
            <w:pPr>
              <w:pStyle w:val="16"/>
            </w:pPr>
            <w:r>
              <w:t>69.60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13</w:t>
            </w:r>
          </w:p>
        </w:tc>
        <w:tc>
          <w:tcPr>
            <w:tcW w:w="1205" w:type="dxa"/>
            <w:vAlign w:val="center"/>
          </w:tcPr>
          <w:p>
            <w:pPr>
              <w:pStyle w:val="17"/>
            </w:pPr>
            <w:r>
              <w:t>221</w:t>
            </w:r>
          </w:p>
        </w:tc>
        <w:tc>
          <w:tcPr>
            <w:tcW w:w="2525" w:type="dxa"/>
            <w:vAlign w:val="center"/>
          </w:tcPr>
          <w:p>
            <w:pPr>
              <w:pStyle w:val="17"/>
            </w:pPr>
            <w:r>
              <w:t>住房保障支出</w:t>
            </w:r>
          </w:p>
        </w:tc>
        <w:tc>
          <w:tcPr>
            <w:tcW w:w="976" w:type="dxa"/>
            <w:vAlign w:val="center"/>
          </w:tcPr>
          <w:p>
            <w:pPr>
              <w:pStyle w:val="16"/>
            </w:pPr>
            <w:r>
              <w:t>168.10</w:t>
            </w:r>
          </w:p>
        </w:tc>
        <w:tc>
          <w:tcPr>
            <w:tcW w:w="976" w:type="dxa"/>
            <w:vAlign w:val="center"/>
          </w:tcPr>
          <w:p>
            <w:pPr>
              <w:pStyle w:val="16"/>
            </w:pPr>
            <w:r>
              <w:t>168.10</w:t>
            </w:r>
          </w:p>
        </w:tc>
        <w:tc>
          <w:tcPr>
            <w:tcW w:w="1349" w:type="dxa"/>
            <w:vAlign w:val="center"/>
          </w:tcPr>
          <w:p>
            <w:pPr>
              <w:pStyle w:val="16"/>
            </w:pPr>
            <w:r>
              <w:t>112.40</w:t>
            </w:r>
          </w:p>
        </w:tc>
        <w:tc>
          <w:tcPr>
            <w:tcW w:w="1166" w:type="dxa"/>
            <w:vAlign w:val="center"/>
          </w:tcPr>
          <w:p>
            <w:pPr>
              <w:pStyle w:val="16"/>
            </w:pPr>
          </w:p>
        </w:tc>
        <w:tc>
          <w:tcPr>
            <w:tcW w:w="991" w:type="dxa"/>
            <w:vAlign w:val="center"/>
          </w:tcPr>
          <w:p>
            <w:pPr>
              <w:pStyle w:val="16"/>
            </w:pPr>
            <w:r>
              <w:t>55.70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14</w:t>
            </w:r>
          </w:p>
        </w:tc>
        <w:tc>
          <w:tcPr>
            <w:tcW w:w="1205" w:type="dxa"/>
            <w:vAlign w:val="center"/>
          </w:tcPr>
          <w:p>
            <w:pPr>
              <w:pStyle w:val="17"/>
            </w:pPr>
            <w:r>
              <w:t>22102</w:t>
            </w:r>
          </w:p>
        </w:tc>
        <w:tc>
          <w:tcPr>
            <w:tcW w:w="2525" w:type="dxa"/>
            <w:vAlign w:val="center"/>
          </w:tcPr>
          <w:p>
            <w:pPr>
              <w:pStyle w:val="17"/>
            </w:pPr>
            <w:r>
              <w:t>住房改革支出</w:t>
            </w:r>
          </w:p>
        </w:tc>
        <w:tc>
          <w:tcPr>
            <w:tcW w:w="976" w:type="dxa"/>
            <w:vAlign w:val="center"/>
          </w:tcPr>
          <w:p>
            <w:pPr>
              <w:pStyle w:val="16"/>
            </w:pPr>
            <w:r>
              <w:t>168.10</w:t>
            </w:r>
          </w:p>
        </w:tc>
        <w:tc>
          <w:tcPr>
            <w:tcW w:w="976" w:type="dxa"/>
            <w:vAlign w:val="center"/>
          </w:tcPr>
          <w:p>
            <w:pPr>
              <w:pStyle w:val="16"/>
            </w:pPr>
            <w:r>
              <w:t>168.10</w:t>
            </w:r>
          </w:p>
        </w:tc>
        <w:tc>
          <w:tcPr>
            <w:tcW w:w="1349" w:type="dxa"/>
            <w:vAlign w:val="center"/>
          </w:tcPr>
          <w:p>
            <w:pPr>
              <w:pStyle w:val="16"/>
            </w:pPr>
            <w:r>
              <w:t>112.40</w:t>
            </w:r>
          </w:p>
        </w:tc>
        <w:tc>
          <w:tcPr>
            <w:tcW w:w="1166" w:type="dxa"/>
            <w:vAlign w:val="center"/>
          </w:tcPr>
          <w:p>
            <w:pPr>
              <w:pStyle w:val="16"/>
            </w:pPr>
          </w:p>
        </w:tc>
        <w:tc>
          <w:tcPr>
            <w:tcW w:w="991" w:type="dxa"/>
            <w:vAlign w:val="center"/>
          </w:tcPr>
          <w:p>
            <w:pPr>
              <w:pStyle w:val="16"/>
            </w:pPr>
            <w:r>
              <w:t>55.70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5" w:type="dxa"/>
            <w:vAlign w:val="center"/>
          </w:tcPr>
          <w:p>
            <w:pPr>
              <w:pStyle w:val="18"/>
            </w:pPr>
            <w:r>
              <w:t>15</w:t>
            </w:r>
          </w:p>
        </w:tc>
        <w:tc>
          <w:tcPr>
            <w:tcW w:w="1205" w:type="dxa"/>
            <w:vAlign w:val="center"/>
          </w:tcPr>
          <w:p>
            <w:pPr>
              <w:pStyle w:val="17"/>
            </w:pPr>
            <w:r>
              <w:t>2210201</w:t>
            </w:r>
          </w:p>
        </w:tc>
        <w:tc>
          <w:tcPr>
            <w:tcW w:w="2525" w:type="dxa"/>
            <w:vAlign w:val="center"/>
          </w:tcPr>
          <w:p>
            <w:pPr>
              <w:pStyle w:val="17"/>
            </w:pPr>
            <w:r>
              <w:t>住房公积金</w:t>
            </w:r>
          </w:p>
        </w:tc>
        <w:tc>
          <w:tcPr>
            <w:tcW w:w="976" w:type="dxa"/>
            <w:vAlign w:val="center"/>
          </w:tcPr>
          <w:p>
            <w:pPr>
              <w:pStyle w:val="16"/>
            </w:pPr>
            <w:r>
              <w:t>168.10</w:t>
            </w:r>
          </w:p>
        </w:tc>
        <w:tc>
          <w:tcPr>
            <w:tcW w:w="976" w:type="dxa"/>
            <w:vAlign w:val="center"/>
          </w:tcPr>
          <w:p>
            <w:pPr>
              <w:pStyle w:val="16"/>
            </w:pPr>
            <w:r>
              <w:t>168.10</w:t>
            </w:r>
          </w:p>
        </w:tc>
        <w:tc>
          <w:tcPr>
            <w:tcW w:w="1349" w:type="dxa"/>
            <w:vAlign w:val="center"/>
          </w:tcPr>
          <w:p>
            <w:pPr>
              <w:pStyle w:val="16"/>
            </w:pPr>
            <w:r>
              <w:t>112.40</w:t>
            </w:r>
          </w:p>
        </w:tc>
        <w:tc>
          <w:tcPr>
            <w:tcW w:w="1166" w:type="dxa"/>
            <w:vAlign w:val="center"/>
          </w:tcPr>
          <w:p>
            <w:pPr>
              <w:pStyle w:val="16"/>
            </w:pPr>
          </w:p>
        </w:tc>
        <w:tc>
          <w:tcPr>
            <w:tcW w:w="991" w:type="dxa"/>
            <w:vAlign w:val="center"/>
          </w:tcPr>
          <w:p>
            <w:pPr>
              <w:pStyle w:val="16"/>
            </w:pPr>
            <w:r>
              <w:t>55.70</w:t>
            </w:r>
          </w:p>
        </w:tc>
        <w:tc>
          <w:tcPr>
            <w:tcW w:w="847" w:type="dxa"/>
            <w:vAlign w:val="center"/>
          </w:tcPr>
          <w:p>
            <w:pPr>
              <w:pStyle w:val="16"/>
            </w:pPr>
          </w:p>
        </w:tc>
        <w:tc>
          <w:tcPr>
            <w:tcW w:w="1127" w:type="dxa"/>
            <w:vAlign w:val="center"/>
          </w:tcPr>
          <w:p>
            <w:pPr>
              <w:pStyle w:val="16"/>
            </w:pPr>
          </w:p>
        </w:tc>
        <w:tc>
          <w:tcPr>
            <w:tcW w:w="1414" w:type="dxa"/>
            <w:vAlign w:val="center"/>
          </w:tcPr>
          <w:p>
            <w:pPr>
              <w:pStyle w:val="16"/>
            </w:pPr>
          </w:p>
        </w:tc>
        <w:tc>
          <w:tcPr>
            <w:tcW w:w="913" w:type="dxa"/>
            <w:vAlign w:val="center"/>
          </w:tcPr>
          <w:p>
            <w:pPr>
              <w:pStyle w:val="16"/>
            </w:pPr>
          </w:p>
        </w:tc>
        <w:tc>
          <w:tcPr>
            <w:tcW w:w="952"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3482.45</w:t>
            </w:r>
          </w:p>
        </w:tc>
        <w:tc>
          <w:tcPr>
            <w:tcW w:w="1057" w:type="dxa"/>
            <w:vAlign w:val="center"/>
          </w:tcPr>
          <w:p>
            <w:pPr>
              <w:pStyle w:val="20"/>
            </w:pPr>
            <w:r>
              <w:t>3023.85</w:t>
            </w:r>
          </w:p>
        </w:tc>
        <w:tc>
          <w:tcPr>
            <w:tcW w:w="1057" w:type="dxa"/>
            <w:vAlign w:val="center"/>
          </w:tcPr>
          <w:p>
            <w:pPr>
              <w:pStyle w:val="20"/>
            </w:pPr>
            <w:r>
              <w:t>458.60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1210.84</w:t>
            </w:r>
          </w:p>
        </w:tc>
        <w:tc>
          <w:tcPr>
            <w:tcW w:w="1057" w:type="dxa"/>
            <w:vAlign w:val="center"/>
          </w:tcPr>
          <w:p>
            <w:pPr>
              <w:pStyle w:val="16"/>
            </w:pPr>
            <w:r>
              <w:t>1210.84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1210.84</w:t>
            </w:r>
          </w:p>
        </w:tc>
        <w:tc>
          <w:tcPr>
            <w:tcW w:w="1057" w:type="dxa"/>
            <w:vAlign w:val="center"/>
          </w:tcPr>
          <w:p>
            <w:pPr>
              <w:pStyle w:val="16"/>
            </w:pPr>
            <w:r>
              <w:t>1210.84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976" w:type="dxa"/>
            <w:vAlign w:val="center"/>
          </w:tcPr>
          <w:p>
            <w:pPr>
              <w:pStyle w:val="16"/>
            </w:pPr>
            <w:r>
              <w:t>988.11</w:t>
            </w:r>
          </w:p>
        </w:tc>
        <w:tc>
          <w:tcPr>
            <w:tcW w:w="1057" w:type="dxa"/>
            <w:vAlign w:val="center"/>
          </w:tcPr>
          <w:p>
            <w:pPr>
              <w:pStyle w:val="16"/>
            </w:pPr>
            <w:r>
              <w:t>988.11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159.00</w:t>
            </w:r>
          </w:p>
        </w:tc>
        <w:tc>
          <w:tcPr>
            <w:tcW w:w="1057" w:type="dxa"/>
            <w:vAlign w:val="center"/>
          </w:tcPr>
          <w:p>
            <w:pPr>
              <w:pStyle w:val="16"/>
            </w:pPr>
            <w:r>
              <w:t>159.00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63.73</w:t>
            </w:r>
          </w:p>
        </w:tc>
        <w:tc>
          <w:tcPr>
            <w:tcW w:w="1057" w:type="dxa"/>
            <w:vAlign w:val="center"/>
          </w:tcPr>
          <w:p>
            <w:pPr>
              <w:pStyle w:val="16"/>
            </w:pPr>
            <w:r>
              <w:t>63.73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97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2008.57</w:t>
            </w:r>
          </w:p>
        </w:tc>
        <w:tc>
          <w:tcPr>
            <w:tcW w:w="1057" w:type="dxa"/>
            <w:vAlign w:val="center"/>
          </w:tcPr>
          <w:p>
            <w:pPr>
              <w:pStyle w:val="16"/>
            </w:pPr>
            <w:r>
              <w:t>1549.97</w:t>
            </w:r>
          </w:p>
        </w:tc>
        <w:tc>
          <w:tcPr>
            <w:tcW w:w="1057" w:type="dxa"/>
            <w:vAlign w:val="center"/>
          </w:tcPr>
          <w:p>
            <w:pPr>
              <w:pStyle w:val="16"/>
            </w:pPr>
            <w:r>
              <w:t>458.60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976" w:type="dxa"/>
            <w:vAlign w:val="center"/>
          </w:tcPr>
          <w:p>
            <w:pPr>
              <w:pStyle w:val="16"/>
            </w:pPr>
            <w:r>
              <w:t>2008.57</w:t>
            </w:r>
          </w:p>
        </w:tc>
        <w:tc>
          <w:tcPr>
            <w:tcW w:w="1057" w:type="dxa"/>
            <w:vAlign w:val="center"/>
          </w:tcPr>
          <w:p>
            <w:pPr>
              <w:pStyle w:val="16"/>
            </w:pPr>
            <w:r>
              <w:t>1549.97</w:t>
            </w:r>
          </w:p>
        </w:tc>
        <w:tc>
          <w:tcPr>
            <w:tcW w:w="1057" w:type="dxa"/>
            <w:vAlign w:val="center"/>
          </w:tcPr>
          <w:p>
            <w:pPr>
              <w:pStyle w:val="16"/>
            </w:pPr>
            <w:r>
              <w:t>458.60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2140123</w:t>
            </w:r>
          </w:p>
        </w:tc>
        <w:tc>
          <w:tcPr>
            <w:tcW w:w="3576" w:type="dxa"/>
            <w:vAlign w:val="center"/>
          </w:tcPr>
          <w:p>
            <w:pPr>
              <w:pStyle w:val="17"/>
            </w:pPr>
            <w:r>
              <w:t>航道维护</w:t>
            </w:r>
          </w:p>
        </w:tc>
        <w:tc>
          <w:tcPr>
            <w:tcW w:w="976" w:type="dxa"/>
            <w:vAlign w:val="center"/>
          </w:tcPr>
          <w:p>
            <w:pPr>
              <w:pStyle w:val="16"/>
            </w:pPr>
            <w:r>
              <w:t>2008.57</w:t>
            </w:r>
          </w:p>
        </w:tc>
        <w:tc>
          <w:tcPr>
            <w:tcW w:w="1057" w:type="dxa"/>
            <w:vAlign w:val="center"/>
          </w:tcPr>
          <w:p>
            <w:pPr>
              <w:pStyle w:val="16"/>
            </w:pPr>
            <w:r>
              <w:t>1549.97</w:t>
            </w:r>
          </w:p>
        </w:tc>
        <w:tc>
          <w:tcPr>
            <w:tcW w:w="1057" w:type="dxa"/>
            <w:vAlign w:val="center"/>
          </w:tcPr>
          <w:p>
            <w:pPr>
              <w:pStyle w:val="16"/>
            </w:pPr>
            <w:r>
              <w:t>458.60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168.10</w:t>
            </w:r>
          </w:p>
        </w:tc>
        <w:tc>
          <w:tcPr>
            <w:tcW w:w="1057" w:type="dxa"/>
            <w:vAlign w:val="center"/>
          </w:tcPr>
          <w:p>
            <w:pPr>
              <w:pStyle w:val="16"/>
            </w:pPr>
            <w:r>
              <w:t>168.10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168.10</w:t>
            </w:r>
          </w:p>
        </w:tc>
        <w:tc>
          <w:tcPr>
            <w:tcW w:w="1057" w:type="dxa"/>
            <w:vAlign w:val="center"/>
          </w:tcPr>
          <w:p>
            <w:pPr>
              <w:pStyle w:val="16"/>
            </w:pPr>
            <w:r>
              <w:t>168.10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168.10</w:t>
            </w:r>
          </w:p>
        </w:tc>
        <w:tc>
          <w:tcPr>
            <w:tcW w:w="1057" w:type="dxa"/>
            <w:vAlign w:val="center"/>
          </w:tcPr>
          <w:p>
            <w:pPr>
              <w:pStyle w:val="16"/>
            </w:pPr>
            <w:r>
              <w:t>168.10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4"/>
        <w:gridCol w:w="2625"/>
        <w:gridCol w:w="1066"/>
        <w:gridCol w:w="2904"/>
        <w:gridCol w:w="976"/>
        <w:gridCol w:w="2086"/>
        <w:gridCol w:w="2357"/>
        <w:gridCol w:w="23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355"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2904" w:type="dxa"/>
            <w:tcBorders>
              <w:top w:val="single" w:color="FFFFFF" w:sz="6" w:space="0"/>
              <w:left w:val="single" w:color="FFFFFF" w:sz="6" w:space="0"/>
              <w:right w:val="single" w:color="FFFFFF" w:sz="6" w:space="0"/>
            </w:tcBorders>
            <w:vAlign w:val="center"/>
          </w:tcPr>
          <w:p>
            <w:pPr>
              <w:pStyle w:val="13"/>
            </w:pPr>
            <w:r>
              <w:t>预算年度：2022</w:t>
            </w:r>
          </w:p>
        </w:tc>
        <w:tc>
          <w:tcPr>
            <w:tcW w:w="775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4" w:type="dxa"/>
            <w:vMerge w:val="restart"/>
            <w:vAlign w:val="center"/>
          </w:tcPr>
          <w:p>
            <w:pPr>
              <w:pStyle w:val="15"/>
            </w:pPr>
            <w:r>
              <w:t>序号</w:t>
            </w:r>
          </w:p>
        </w:tc>
        <w:tc>
          <w:tcPr>
            <w:tcW w:w="3691" w:type="dxa"/>
            <w:gridSpan w:val="2"/>
            <w:vAlign w:val="center"/>
          </w:tcPr>
          <w:p>
            <w:pPr>
              <w:pStyle w:val="15"/>
            </w:pPr>
            <w:r>
              <w:t>收入</w:t>
            </w:r>
          </w:p>
        </w:tc>
        <w:tc>
          <w:tcPr>
            <w:tcW w:w="10661"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4" w:type="dxa"/>
            <w:vMerge w:val="continue"/>
          </w:tcPr>
          <w:p/>
        </w:tc>
        <w:tc>
          <w:tcPr>
            <w:tcW w:w="2625" w:type="dxa"/>
            <w:vAlign w:val="center"/>
          </w:tcPr>
          <w:p>
            <w:pPr>
              <w:pStyle w:val="15"/>
            </w:pPr>
            <w:r>
              <w:t>项  目</w:t>
            </w:r>
          </w:p>
        </w:tc>
        <w:tc>
          <w:tcPr>
            <w:tcW w:w="1066" w:type="dxa"/>
            <w:vAlign w:val="center"/>
          </w:tcPr>
          <w:p>
            <w:pPr>
              <w:pStyle w:val="15"/>
            </w:pPr>
            <w:r>
              <w:t>金额</w:t>
            </w:r>
          </w:p>
        </w:tc>
        <w:tc>
          <w:tcPr>
            <w:tcW w:w="2904" w:type="dxa"/>
            <w:vAlign w:val="center"/>
          </w:tcPr>
          <w:p>
            <w:pPr>
              <w:pStyle w:val="15"/>
            </w:pPr>
            <w:r>
              <w:t>项  目</w:t>
            </w:r>
          </w:p>
        </w:tc>
        <w:tc>
          <w:tcPr>
            <w:tcW w:w="976" w:type="dxa"/>
            <w:vAlign w:val="center"/>
          </w:tcPr>
          <w:p>
            <w:pPr>
              <w:pStyle w:val="15"/>
            </w:pPr>
            <w:r>
              <w:t>合计</w:t>
            </w:r>
          </w:p>
        </w:tc>
        <w:tc>
          <w:tcPr>
            <w:tcW w:w="2086" w:type="dxa"/>
            <w:vAlign w:val="center"/>
          </w:tcPr>
          <w:p>
            <w:pPr>
              <w:pStyle w:val="15"/>
            </w:pPr>
            <w:r>
              <w:t>一般公共预算财政拨款</w:t>
            </w:r>
          </w:p>
        </w:tc>
        <w:tc>
          <w:tcPr>
            <w:tcW w:w="2357" w:type="dxa"/>
            <w:vAlign w:val="center"/>
          </w:tcPr>
          <w:p>
            <w:pPr>
              <w:pStyle w:val="15"/>
            </w:pPr>
            <w:r>
              <w:t>政府性基金预算财政    拨款</w:t>
            </w:r>
          </w:p>
        </w:tc>
        <w:tc>
          <w:tcPr>
            <w:tcW w:w="2338"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4" w:type="dxa"/>
            <w:vAlign w:val="center"/>
          </w:tcPr>
          <w:p>
            <w:pPr>
              <w:pStyle w:val="15"/>
            </w:pPr>
            <w:r>
              <w:t>栏次</w:t>
            </w:r>
          </w:p>
        </w:tc>
        <w:tc>
          <w:tcPr>
            <w:tcW w:w="2625" w:type="dxa"/>
            <w:vAlign w:val="center"/>
          </w:tcPr>
          <w:p>
            <w:pPr>
              <w:pStyle w:val="15"/>
            </w:pPr>
            <w:r>
              <w:t>1</w:t>
            </w:r>
          </w:p>
        </w:tc>
        <w:tc>
          <w:tcPr>
            <w:tcW w:w="1066" w:type="dxa"/>
            <w:vAlign w:val="center"/>
          </w:tcPr>
          <w:p>
            <w:pPr>
              <w:pStyle w:val="15"/>
            </w:pPr>
            <w:r>
              <w:t>2</w:t>
            </w:r>
          </w:p>
        </w:tc>
        <w:tc>
          <w:tcPr>
            <w:tcW w:w="2904" w:type="dxa"/>
            <w:vAlign w:val="center"/>
          </w:tcPr>
          <w:p>
            <w:pPr>
              <w:pStyle w:val="15"/>
            </w:pPr>
            <w:r>
              <w:t>3</w:t>
            </w:r>
          </w:p>
        </w:tc>
        <w:tc>
          <w:tcPr>
            <w:tcW w:w="976" w:type="dxa"/>
            <w:vAlign w:val="center"/>
          </w:tcPr>
          <w:p>
            <w:pPr>
              <w:pStyle w:val="15"/>
            </w:pPr>
            <w:r>
              <w:t>4</w:t>
            </w:r>
          </w:p>
        </w:tc>
        <w:tc>
          <w:tcPr>
            <w:tcW w:w="2086" w:type="dxa"/>
            <w:vAlign w:val="center"/>
          </w:tcPr>
          <w:p>
            <w:pPr>
              <w:pStyle w:val="15"/>
            </w:pPr>
            <w:r>
              <w:t>5</w:t>
            </w:r>
          </w:p>
        </w:tc>
        <w:tc>
          <w:tcPr>
            <w:tcW w:w="2357" w:type="dxa"/>
            <w:vAlign w:val="center"/>
          </w:tcPr>
          <w:p>
            <w:pPr>
              <w:pStyle w:val="15"/>
            </w:pPr>
            <w:r>
              <w:t>6</w:t>
            </w:r>
          </w:p>
        </w:tc>
        <w:tc>
          <w:tcPr>
            <w:tcW w:w="2338"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w:t>
            </w:r>
          </w:p>
        </w:tc>
        <w:tc>
          <w:tcPr>
            <w:tcW w:w="2625" w:type="dxa"/>
            <w:vAlign w:val="center"/>
          </w:tcPr>
          <w:p>
            <w:pPr>
              <w:pStyle w:val="17"/>
            </w:pPr>
            <w:r>
              <w:t>一、一般公共预算拨款</w:t>
            </w:r>
          </w:p>
        </w:tc>
        <w:tc>
          <w:tcPr>
            <w:tcW w:w="1066" w:type="dxa"/>
            <w:vAlign w:val="center"/>
          </w:tcPr>
          <w:p>
            <w:pPr>
              <w:pStyle w:val="16"/>
            </w:pPr>
            <w:r>
              <w:t>2971.35</w:t>
            </w:r>
          </w:p>
        </w:tc>
        <w:tc>
          <w:tcPr>
            <w:tcW w:w="2904" w:type="dxa"/>
            <w:vAlign w:val="center"/>
          </w:tcPr>
          <w:p>
            <w:pPr>
              <w:pStyle w:val="17"/>
            </w:pPr>
            <w:r>
              <w:t>一、一般公共服务支出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w:t>
            </w:r>
          </w:p>
        </w:tc>
        <w:tc>
          <w:tcPr>
            <w:tcW w:w="2625" w:type="dxa"/>
            <w:vAlign w:val="center"/>
          </w:tcPr>
          <w:p>
            <w:pPr>
              <w:pStyle w:val="17"/>
            </w:pPr>
            <w:r>
              <w:t>二、政府性基金预算拨款</w:t>
            </w:r>
          </w:p>
        </w:tc>
        <w:tc>
          <w:tcPr>
            <w:tcW w:w="1066" w:type="dxa"/>
            <w:vAlign w:val="center"/>
          </w:tcPr>
          <w:p>
            <w:pPr>
              <w:pStyle w:val="16"/>
            </w:pPr>
          </w:p>
        </w:tc>
        <w:tc>
          <w:tcPr>
            <w:tcW w:w="2904" w:type="dxa"/>
            <w:vAlign w:val="center"/>
          </w:tcPr>
          <w:p>
            <w:pPr>
              <w:pStyle w:val="17"/>
            </w:pPr>
            <w:r>
              <w:t>二、外交支出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3</w:t>
            </w:r>
          </w:p>
        </w:tc>
        <w:tc>
          <w:tcPr>
            <w:tcW w:w="2625" w:type="dxa"/>
            <w:vAlign w:val="center"/>
          </w:tcPr>
          <w:p>
            <w:pPr>
              <w:pStyle w:val="17"/>
            </w:pPr>
            <w:r>
              <w:t>三、国有资本经营预算拨款</w:t>
            </w:r>
          </w:p>
        </w:tc>
        <w:tc>
          <w:tcPr>
            <w:tcW w:w="1066" w:type="dxa"/>
            <w:vAlign w:val="center"/>
          </w:tcPr>
          <w:p>
            <w:pPr>
              <w:pStyle w:val="16"/>
            </w:pPr>
          </w:p>
        </w:tc>
        <w:tc>
          <w:tcPr>
            <w:tcW w:w="2904" w:type="dxa"/>
            <w:vAlign w:val="center"/>
          </w:tcPr>
          <w:p>
            <w:pPr>
              <w:pStyle w:val="17"/>
            </w:pPr>
            <w:r>
              <w:t>三、国防支出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4</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四、公共安全支出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5</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五、教育支出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6</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六、科学技术支出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7</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七、文化旅游体育与传媒支出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8</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八、社会保障和就业支出</w:t>
            </w:r>
          </w:p>
        </w:tc>
        <w:tc>
          <w:tcPr>
            <w:tcW w:w="976" w:type="dxa"/>
            <w:vAlign w:val="center"/>
          </w:tcPr>
          <w:p>
            <w:pPr>
              <w:pStyle w:val="16"/>
            </w:pPr>
            <w:r>
              <w:t>1210.84</w:t>
            </w:r>
          </w:p>
        </w:tc>
        <w:tc>
          <w:tcPr>
            <w:tcW w:w="2086" w:type="dxa"/>
            <w:vAlign w:val="center"/>
          </w:tcPr>
          <w:p>
            <w:pPr>
              <w:pStyle w:val="16"/>
            </w:pPr>
            <w:r>
              <w:t>1210.84</w:t>
            </w: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9</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九、社会保险基金支出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10</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十、卫生健康支出</w:t>
            </w:r>
          </w:p>
        </w:tc>
        <w:tc>
          <w:tcPr>
            <w:tcW w:w="976" w:type="dxa"/>
            <w:vAlign w:val="center"/>
          </w:tcPr>
          <w:p>
            <w:pPr>
              <w:pStyle w:val="16"/>
            </w:pPr>
            <w:r>
              <w:t>94.94</w:t>
            </w:r>
          </w:p>
        </w:tc>
        <w:tc>
          <w:tcPr>
            <w:tcW w:w="2086" w:type="dxa"/>
            <w:vAlign w:val="center"/>
          </w:tcPr>
          <w:p>
            <w:pPr>
              <w:pStyle w:val="16"/>
            </w:pPr>
            <w:r>
              <w:t>94.94</w:t>
            </w: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11</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十一、节能环保支出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12</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十二、城乡社区支出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13</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十三、农林水支出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14</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十四、交通运输支出</w:t>
            </w:r>
          </w:p>
        </w:tc>
        <w:tc>
          <w:tcPr>
            <w:tcW w:w="976" w:type="dxa"/>
            <w:vAlign w:val="center"/>
          </w:tcPr>
          <w:p>
            <w:pPr>
              <w:pStyle w:val="16"/>
            </w:pPr>
            <w:r>
              <w:t>1622.77</w:t>
            </w:r>
          </w:p>
        </w:tc>
        <w:tc>
          <w:tcPr>
            <w:tcW w:w="2086" w:type="dxa"/>
            <w:vAlign w:val="center"/>
          </w:tcPr>
          <w:p>
            <w:pPr>
              <w:pStyle w:val="16"/>
            </w:pPr>
            <w:r>
              <w:t>1622.77</w:t>
            </w: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15</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十五、资源勘探工业信息等支出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16</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十六、商业服务业等支出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17</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十七、金融支出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18</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十八、援助其他地区支出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19</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十九、自然资源海洋气象等支出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20</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二十、住房保障支出</w:t>
            </w:r>
          </w:p>
        </w:tc>
        <w:tc>
          <w:tcPr>
            <w:tcW w:w="976" w:type="dxa"/>
            <w:vAlign w:val="center"/>
          </w:tcPr>
          <w:p>
            <w:pPr>
              <w:pStyle w:val="16"/>
            </w:pPr>
            <w:r>
              <w:t>112.40</w:t>
            </w:r>
          </w:p>
        </w:tc>
        <w:tc>
          <w:tcPr>
            <w:tcW w:w="2086" w:type="dxa"/>
            <w:vAlign w:val="center"/>
          </w:tcPr>
          <w:p>
            <w:pPr>
              <w:pStyle w:val="16"/>
            </w:pPr>
            <w:r>
              <w:t>112.40</w:t>
            </w: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21</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二十一、粮油物资储备支出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22</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二十二、国有资本经营预算支出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23</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二十三、灾害防治及应急管理支出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24</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二十四、预备费</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25</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二十五、其他支出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26</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二十六、转移性支出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27</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二十七、债务还本支出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28</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二十八、债务付息支出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29</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二十九、债务发行费用支出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30</w:t>
            </w:r>
          </w:p>
        </w:tc>
        <w:tc>
          <w:tcPr>
            <w:tcW w:w="2625" w:type="dxa"/>
            <w:vAlign w:val="center"/>
          </w:tcPr>
          <w:p>
            <w:pPr>
              <w:pStyle w:val="17"/>
            </w:pPr>
          </w:p>
        </w:tc>
        <w:tc>
          <w:tcPr>
            <w:tcW w:w="1066" w:type="dxa"/>
            <w:vAlign w:val="center"/>
          </w:tcPr>
          <w:p>
            <w:pPr>
              <w:pStyle w:val="16"/>
            </w:pPr>
          </w:p>
        </w:tc>
        <w:tc>
          <w:tcPr>
            <w:tcW w:w="2904" w:type="dxa"/>
            <w:vAlign w:val="center"/>
          </w:tcPr>
          <w:p>
            <w:pPr>
              <w:pStyle w:val="17"/>
            </w:pPr>
            <w:r>
              <w:t>三十、抗疫特别国债安排的支出</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31</w:t>
            </w:r>
          </w:p>
        </w:tc>
        <w:tc>
          <w:tcPr>
            <w:tcW w:w="2625" w:type="dxa"/>
            <w:vAlign w:val="center"/>
          </w:tcPr>
          <w:p>
            <w:pPr>
              <w:pStyle w:val="19"/>
            </w:pPr>
            <w:r>
              <w:t>本年收入合计</w:t>
            </w:r>
          </w:p>
        </w:tc>
        <w:tc>
          <w:tcPr>
            <w:tcW w:w="1066" w:type="dxa"/>
            <w:vAlign w:val="center"/>
          </w:tcPr>
          <w:p>
            <w:pPr>
              <w:pStyle w:val="20"/>
            </w:pPr>
            <w:r>
              <w:t>2971.35</w:t>
            </w:r>
          </w:p>
        </w:tc>
        <w:tc>
          <w:tcPr>
            <w:tcW w:w="2904" w:type="dxa"/>
            <w:vAlign w:val="center"/>
          </w:tcPr>
          <w:p>
            <w:pPr>
              <w:pStyle w:val="19"/>
            </w:pPr>
            <w:r>
              <w:t>本年支出合计</w:t>
            </w:r>
          </w:p>
        </w:tc>
        <w:tc>
          <w:tcPr>
            <w:tcW w:w="976" w:type="dxa"/>
            <w:vAlign w:val="center"/>
          </w:tcPr>
          <w:p>
            <w:pPr>
              <w:pStyle w:val="20"/>
            </w:pPr>
            <w:r>
              <w:t>3040.95</w:t>
            </w:r>
          </w:p>
        </w:tc>
        <w:tc>
          <w:tcPr>
            <w:tcW w:w="2086" w:type="dxa"/>
            <w:vAlign w:val="center"/>
          </w:tcPr>
          <w:p>
            <w:pPr>
              <w:pStyle w:val="20"/>
            </w:pPr>
            <w:r>
              <w:t>3040.95</w:t>
            </w:r>
          </w:p>
        </w:tc>
        <w:tc>
          <w:tcPr>
            <w:tcW w:w="2357" w:type="dxa"/>
            <w:vAlign w:val="center"/>
          </w:tcPr>
          <w:p>
            <w:pPr>
              <w:pStyle w:val="20"/>
            </w:pPr>
          </w:p>
        </w:tc>
        <w:tc>
          <w:tcPr>
            <w:tcW w:w="233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32</w:t>
            </w:r>
          </w:p>
        </w:tc>
        <w:tc>
          <w:tcPr>
            <w:tcW w:w="2625" w:type="dxa"/>
            <w:vAlign w:val="center"/>
          </w:tcPr>
          <w:p>
            <w:pPr>
              <w:pStyle w:val="17"/>
            </w:pPr>
            <w:r>
              <w:t>年初财政拨款结转和结余</w:t>
            </w:r>
          </w:p>
        </w:tc>
        <w:tc>
          <w:tcPr>
            <w:tcW w:w="1066" w:type="dxa"/>
            <w:vAlign w:val="center"/>
          </w:tcPr>
          <w:p>
            <w:pPr>
              <w:pStyle w:val="16"/>
            </w:pPr>
            <w:r>
              <w:t>69.60</w:t>
            </w:r>
          </w:p>
        </w:tc>
        <w:tc>
          <w:tcPr>
            <w:tcW w:w="2904" w:type="dxa"/>
            <w:vAlign w:val="center"/>
          </w:tcPr>
          <w:p>
            <w:pPr>
              <w:pStyle w:val="17"/>
            </w:pPr>
            <w:r>
              <w:t>年末财政拨款结转和结余</w:t>
            </w: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33</w:t>
            </w:r>
          </w:p>
        </w:tc>
        <w:tc>
          <w:tcPr>
            <w:tcW w:w="2625" w:type="dxa"/>
            <w:vAlign w:val="center"/>
          </w:tcPr>
          <w:p>
            <w:pPr>
              <w:pStyle w:val="17"/>
            </w:pPr>
            <w:r>
              <w:t>一、一般公共预算拨款</w:t>
            </w:r>
          </w:p>
        </w:tc>
        <w:tc>
          <w:tcPr>
            <w:tcW w:w="1066" w:type="dxa"/>
            <w:vAlign w:val="center"/>
          </w:tcPr>
          <w:p>
            <w:pPr>
              <w:pStyle w:val="16"/>
            </w:pPr>
            <w:r>
              <w:t>69.60</w:t>
            </w:r>
          </w:p>
        </w:tc>
        <w:tc>
          <w:tcPr>
            <w:tcW w:w="2904" w:type="dxa"/>
            <w:vAlign w:val="center"/>
          </w:tcPr>
          <w:p>
            <w:pPr>
              <w:pStyle w:val="17"/>
            </w:pP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34</w:t>
            </w:r>
          </w:p>
        </w:tc>
        <w:tc>
          <w:tcPr>
            <w:tcW w:w="2625" w:type="dxa"/>
            <w:vAlign w:val="center"/>
          </w:tcPr>
          <w:p>
            <w:pPr>
              <w:pStyle w:val="17"/>
            </w:pPr>
            <w:r>
              <w:t>二、政府性基金预算拨款</w:t>
            </w:r>
          </w:p>
        </w:tc>
        <w:tc>
          <w:tcPr>
            <w:tcW w:w="1066" w:type="dxa"/>
            <w:vAlign w:val="center"/>
          </w:tcPr>
          <w:p>
            <w:pPr>
              <w:pStyle w:val="16"/>
            </w:pPr>
          </w:p>
        </w:tc>
        <w:tc>
          <w:tcPr>
            <w:tcW w:w="2904" w:type="dxa"/>
            <w:vAlign w:val="center"/>
          </w:tcPr>
          <w:p>
            <w:pPr>
              <w:pStyle w:val="17"/>
            </w:pP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64" w:type="dxa"/>
            <w:vAlign w:val="center"/>
          </w:tcPr>
          <w:p>
            <w:pPr>
              <w:pStyle w:val="18"/>
            </w:pPr>
            <w:r>
              <w:t>35</w:t>
            </w:r>
          </w:p>
        </w:tc>
        <w:tc>
          <w:tcPr>
            <w:tcW w:w="2625" w:type="dxa"/>
            <w:vAlign w:val="center"/>
          </w:tcPr>
          <w:p>
            <w:pPr>
              <w:pStyle w:val="17"/>
            </w:pPr>
            <w:r>
              <w:t>三、国有资本经营预算拨款</w:t>
            </w:r>
          </w:p>
        </w:tc>
        <w:tc>
          <w:tcPr>
            <w:tcW w:w="1066" w:type="dxa"/>
            <w:vAlign w:val="center"/>
          </w:tcPr>
          <w:p>
            <w:pPr>
              <w:pStyle w:val="16"/>
            </w:pPr>
          </w:p>
        </w:tc>
        <w:tc>
          <w:tcPr>
            <w:tcW w:w="2904" w:type="dxa"/>
            <w:vAlign w:val="center"/>
          </w:tcPr>
          <w:p>
            <w:pPr>
              <w:pStyle w:val="17"/>
            </w:pPr>
          </w:p>
        </w:tc>
        <w:tc>
          <w:tcPr>
            <w:tcW w:w="976" w:type="dxa"/>
            <w:vAlign w:val="center"/>
          </w:tcPr>
          <w:p>
            <w:pPr>
              <w:pStyle w:val="16"/>
            </w:pPr>
          </w:p>
        </w:tc>
        <w:tc>
          <w:tcPr>
            <w:tcW w:w="2086" w:type="dxa"/>
            <w:vAlign w:val="center"/>
          </w:tcPr>
          <w:p>
            <w:pPr>
              <w:pStyle w:val="16"/>
            </w:pPr>
          </w:p>
        </w:tc>
        <w:tc>
          <w:tcPr>
            <w:tcW w:w="2357" w:type="dxa"/>
            <w:vAlign w:val="center"/>
          </w:tcPr>
          <w:p>
            <w:pPr>
              <w:pStyle w:val="16"/>
            </w:pPr>
          </w:p>
        </w:tc>
        <w:tc>
          <w:tcPr>
            <w:tcW w:w="2338" w:type="dxa"/>
            <w:vAlign w:val="center"/>
          </w:tcPr>
          <w:p>
            <w:pPr>
              <w:pStyle w:val="16"/>
            </w:pPr>
          </w:p>
        </w:tc>
      </w:tr>
      <w:tr>
        <w:tblPrEx>
          <w:tblCellMar>
            <w:top w:w="0" w:type="dxa"/>
            <w:left w:w="108" w:type="dxa"/>
            <w:bottom w:w="0" w:type="dxa"/>
            <w:right w:w="108" w:type="dxa"/>
          </w:tblCellMar>
        </w:tblPrEx>
        <w:trPr>
          <w:trHeight w:val="369" w:hRule="atLeast"/>
          <w:jc w:val="center"/>
        </w:trPr>
        <w:tc>
          <w:tcPr>
            <w:tcW w:w="664" w:type="dxa"/>
            <w:vAlign w:val="center"/>
          </w:tcPr>
          <w:p>
            <w:pPr>
              <w:pStyle w:val="18"/>
            </w:pPr>
            <w:r>
              <w:t>36</w:t>
            </w:r>
          </w:p>
        </w:tc>
        <w:tc>
          <w:tcPr>
            <w:tcW w:w="2625" w:type="dxa"/>
            <w:vAlign w:val="center"/>
          </w:tcPr>
          <w:p>
            <w:pPr>
              <w:pStyle w:val="19"/>
            </w:pPr>
            <w:r>
              <w:t>收入总计</w:t>
            </w:r>
          </w:p>
        </w:tc>
        <w:tc>
          <w:tcPr>
            <w:tcW w:w="1066" w:type="dxa"/>
            <w:vAlign w:val="center"/>
          </w:tcPr>
          <w:p>
            <w:pPr>
              <w:pStyle w:val="20"/>
            </w:pPr>
            <w:r>
              <w:t>3040.95</w:t>
            </w:r>
          </w:p>
        </w:tc>
        <w:tc>
          <w:tcPr>
            <w:tcW w:w="2904" w:type="dxa"/>
            <w:vAlign w:val="center"/>
          </w:tcPr>
          <w:p>
            <w:pPr>
              <w:pStyle w:val="19"/>
            </w:pPr>
            <w:r>
              <w:t>支出总计</w:t>
            </w:r>
          </w:p>
        </w:tc>
        <w:tc>
          <w:tcPr>
            <w:tcW w:w="976" w:type="dxa"/>
            <w:vAlign w:val="center"/>
          </w:tcPr>
          <w:p>
            <w:pPr>
              <w:pStyle w:val="20"/>
            </w:pPr>
            <w:r>
              <w:t>3040.95</w:t>
            </w:r>
          </w:p>
        </w:tc>
        <w:tc>
          <w:tcPr>
            <w:tcW w:w="2086" w:type="dxa"/>
            <w:vAlign w:val="center"/>
          </w:tcPr>
          <w:p>
            <w:pPr>
              <w:pStyle w:val="20"/>
            </w:pPr>
            <w:r>
              <w:t>3040.95</w:t>
            </w:r>
          </w:p>
        </w:tc>
        <w:tc>
          <w:tcPr>
            <w:tcW w:w="2357" w:type="dxa"/>
            <w:vAlign w:val="center"/>
          </w:tcPr>
          <w:p>
            <w:pPr>
              <w:pStyle w:val="20"/>
            </w:pPr>
          </w:p>
        </w:tc>
        <w:tc>
          <w:tcPr>
            <w:tcW w:w="2338"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3040.95</w:t>
            </w:r>
          </w:p>
        </w:tc>
        <w:tc>
          <w:tcPr>
            <w:tcW w:w="1057" w:type="dxa"/>
            <w:vAlign w:val="center"/>
          </w:tcPr>
          <w:p>
            <w:pPr>
              <w:pStyle w:val="20"/>
            </w:pPr>
            <w:r>
              <w:t>2942.35</w:t>
            </w:r>
          </w:p>
        </w:tc>
        <w:tc>
          <w:tcPr>
            <w:tcW w:w="1057" w:type="dxa"/>
            <w:vAlign w:val="center"/>
          </w:tcPr>
          <w:p>
            <w:pPr>
              <w:pStyle w:val="20"/>
            </w:pPr>
            <w:r>
              <w:t>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1210.84</w:t>
            </w:r>
          </w:p>
        </w:tc>
        <w:tc>
          <w:tcPr>
            <w:tcW w:w="1057" w:type="dxa"/>
            <w:vAlign w:val="center"/>
          </w:tcPr>
          <w:p>
            <w:pPr>
              <w:pStyle w:val="16"/>
            </w:pPr>
            <w:r>
              <w:t>1210.84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1210.84</w:t>
            </w:r>
          </w:p>
        </w:tc>
        <w:tc>
          <w:tcPr>
            <w:tcW w:w="1057" w:type="dxa"/>
            <w:vAlign w:val="center"/>
          </w:tcPr>
          <w:p>
            <w:pPr>
              <w:pStyle w:val="16"/>
            </w:pPr>
            <w:r>
              <w:t>1210.84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988.11</w:t>
            </w:r>
          </w:p>
        </w:tc>
        <w:tc>
          <w:tcPr>
            <w:tcW w:w="1057" w:type="dxa"/>
            <w:vAlign w:val="center"/>
          </w:tcPr>
          <w:p>
            <w:pPr>
              <w:pStyle w:val="16"/>
            </w:pPr>
            <w:r>
              <w:t>988.11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159.00</w:t>
            </w:r>
          </w:p>
        </w:tc>
        <w:tc>
          <w:tcPr>
            <w:tcW w:w="1057" w:type="dxa"/>
            <w:vAlign w:val="center"/>
          </w:tcPr>
          <w:p>
            <w:pPr>
              <w:pStyle w:val="16"/>
            </w:pPr>
            <w:r>
              <w:t>159.00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63.73</w:t>
            </w:r>
          </w:p>
        </w:tc>
        <w:tc>
          <w:tcPr>
            <w:tcW w:w="1057" w:type="dxa"/>
            <w:vAlign w:val="center"/>
          </w:tcPr>
          <w:p>
            <w:pPr>
              <w:pStyle w:val="16"/>
            </w:pPr>
            <w:r>
              <w:t>63.73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94.94</w:t>
            </w:r>
          </w:p>
        </w:tc>
        <w:tc>
          <w:tcPr>
            <w:tcW w:w="1057" w:type="dxa"/>
            <w:vAlign w:val="center"/>
          </w:tcPr>
          <w:p>
            <w:pPr>
              <w:pStyle w:val="16"/>
            </w:pPr>
            <w:r>
              <w:t>94.94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1622.77</w:t>
            </w:r>
          </w:p>
        </w:tc>
        <w:tc>
          <w:tcPr>
            <w:tcW w:w="1057" w:type="dxa"/>
            <w:vAlign w:val="center"/>
          </w:tcPr>
          <w:p>
            <w:pPr>
              <w:pStyle w:val="16"/>
            </w:pPr>
            <w:r>
              <w:t>1524.17</w:t>
            </w:r>
          </w:p>
        </w:tc>
        <w:tc>
          <w:tcPr>
            <w:tcW w:w="1057" w:type="dxa"/>
            <w:vAlign w:val="center"/>
          </w:tcPr>
          <w:p>
            <w:pPr>
              <w:pStyle w:val="16"/>
            </w:pPr>
            <w:r>
              <w:t>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1622.77</w:t>
            </w:r>
          </w:p>
        </w:tc>
        <w:tc>
          <w:tcPr>
            <w:tcW w:w="1057" w:type="dxa"/>
            <w:vAlign w:val="center"/>
          </w:tcPr>
          <w:p>
            <w:pPr>
              <w:pStyle w:val="16"/>
            </w:pPr>
            <w:r>
              <w:t>1524.17</w:t>
            </w:r>
          </w:p>
        </w:tc>
        <w:tc>
          <w:tcPr>
            <w:tcW w:w="1057" w:type="dxa"/>
            <w:vAlign w:val="center"/>
          </w:tcPr>
          <w:p>
            <w:pPr>
              <w:pStyle w:val="16"/>
            </w:pPr>
            <w:r>
              <w:t>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2140123</w:t>
            </w:r>
          </w:p>
        </w:tc>
        <w:tc>
          <w:tcPr>
            <w:tcW w:w="3576" w:type="dxa"/>
            <w:vAlign w:val="center"/>
          </w:tcPr>
          <w:p>
            <w:pPr>
              <w:pStyle w:val="17"/>
            </w:pPr>
            <w:r>
              <w:t>航道维护</w:t>
            </w:r>
          </w:p>
        </w:tc>
        <w:tc>
          <w:tcPr>
            <w:tcW w:w="1896" w:type="dxa"/>
            <w:vAlign w:val="center"/>
          </w:tcPr>
          <w:p>
            <w:pPr>
              <w:pStyle w:val="16"/>
            </w:pPr>
            <w:r>
              <w:t>1622.77</w:t>
            </w:r>
          </w:p>
        </w:tc>
        <w:tc>
          <w:tcPr>
            <w:tcW w:w="1057" w:type="dxa"/>
            <w:vAlign w:val="center"/>
          </w:tcPr>
          <w:p>
            <w:pPr>
              <w:pStyle w:val="16"/>
            </w:pPr>
            <w:r>
              <w:t>1524.17</w:t>
            </w:r>
          </w:p>
        </w:tc>
        <w:tc>
          <w:tcPr>
            <w:tcW w:w="1057" w:type="dxa"/>
            <w:vAlign w:val="center"/>
          </w:tcPr>
          <w:p>
            <w:pPr>
              <w:pStyle w:val="16"/>
            </w:pPr>
            <w:r>
              <w:t>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112.40</w:t>
            </w:r>
          </w:p>
        </w:tc>
        <w:tc>
          <w:tcPr>
            <w:tcW w:w="1057" w:type="dxa"/>
            <w:vAlign w:val="center"/>
          </w:tcPr>
          <w:p>
            <w:pPr>
              <w:pStyle w:val="16"/>
            </w:pPr>
            <w:r>
              <w:t>112.40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112.40</w:t>
            </w:r>
          </w:p>
        </w:tc>
        <w:tc>
          <w:tcPr>
            <w:tcW w:w="1057" w:type="dxa"/>
            <w:vAlign w:val="center"/>
          </w:tcPr>
          <w:p>
            <w:pPr>
              <w:pStyle w:val="16"/>
            </w:pPr>
            <w:r>
              <w:t>112.40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112.40</w:t>
            </w:r>
          </w:p>
        </w:tc>
        <w:tc>
          <w:tcPr>
            <w:tcW w:w="1057" w:type="dxa"/>
            <w:vAlign w:val="center"/>
          </w:tcPr>
          <w:p>
            <w:pPr>
              <w:pStyle w:val="16"/>
            </w:pPr>
            <w:r>
              <w:t>112.40</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2942.35</w:t>
            </w:r>
          </w:p>
        </w:tc>
        <w:tc>
          <w:tcPr>
            <w:tcW w:w="1057" w:type="dxa"/>
            <w:vAlign w:val="center"/>
          </w:tcPr>
          <w:p>
            <w:pPr>
              <w:pStyle w:val="20"/>
            </w:pPr>
            <w:r>
              <w:t>2717.77</w:t>
            </w:r>
          </w:p>
        </w:tc>
        <w:tc>
          <w:tcPr>
            <w:tcW w:w="1057" w:type="dxa"/>
            <w:vAlign w:val="center"/>
          </w:tcPr>
          <w:p>
            <w:pPr>
              <w:pStyle w:val="20"/>
            </w:pPr>
            <w:r>
              <w:t>224.58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1705.46</w:t>
            </w:r>
          </w:p>
        </w:tc>
        <w:tc>
          <w:tcPr>
            <w:tcW w:w="1057" w:type="dxa"/>
            <w:vAlign w:val="center"/>
          </w:tcPr>
          <w:p>
            <w:pPr>
              <w:pStyle w:val="16"/>
            </w:pPr>
            <w:r>
              <w:t>1705.46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401.54</w:t>
            </w:r>
          </w:p>
        </w:tc>
        <w:tc>
          <w:tcPr>
            <w:tcW w:w="1057" w:type="dxa"/>
            <w:vAlign w:val="center"/>
          </w:tcPr>
          <w:p>
            <w:pPr>
              <w:pStyle w:val="16"/>
            </w:pPr>
            <w:r>
              <w:t>401.54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390.45</w:t>
            </w:r>
          </w:p>
        </w:tc>
        <w:tc>
          <w:tcPr>
            <w:tcW w:w="1057" w:type="dxa"/>
            <w:vAlign w:val="center"/>
          </w:tcPr>
          <w:p>
            <w:pPr>
              <w:pStyle w:val="16"/>
            </w:pPr>
            <w:r>
              <w:t>390.45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425.70</w:t>
            </w:r>
          </w:p>
        </w:tc>
        <w:tc>
          <w:tcPr>
            <w:tcW w:w="1057" w:type="dxa"/>
            <w:vAlign w:val="center"/>
          </w:tcPr>
          <w:p>
            <w:pPr>
              <w:pStyle w:val="16"/>
            </w:pPr>
            <w:r>
              <w:t>425.70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159.00</w:t>
            </w:r>
          </w:p>
        </w:tc>
        <w:tc>
          <w:tcPr>
            <w:tcW w:w="1057" w:type="dxa"/>
            <w:vAlign w:val="center"/>
          </w:tcPr>
          <w:p>
            <w:pPr>
              <w:pStyle w:val="16"/>
            </w:pPr>
            <w:r>
              <w:t>159.00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63.73</w:t>
            </w:r>
          </w:p>
        </w:tc>
        <w:tc>
          <w:tcPr>
            <w:tcW w:w="1057" w:type="dxa"/>
            <w:vAlign w:val="center"/>
          </w:tcPr>
          <w:p>
            <w:pPr>
              <w:pStyle w:val="16"/>
            </w:pPr>
            <w:r>
              <w:t>63.73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59.13</w:t>
            </w:r>
          </w:p>
        </w:tc>
        <w:tc>
          <w:tcPr>
            <w:tcW w:w="1057" w:type="dxa"/>
            <w:vAlign w:val="center"/>
          </w:tcPr>
          <w:p>
            <w:pPr>
              <w:pStyle w:val="16"/>
            </w:pPr>
            <w:r>
              <w:t>59.13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44.91</w:t>
            </w:r>
          </w:p>
        </w:tc>
        <w:tc>
          <w:tcPr>
            <w:tcW w:w="1057" w:type="dxa"/>
            <w:vAlign w:val="center"/>
          </w:tcPr>
          <w:p>
            <w:pPr>
              <w:pStyle w:val="16"/>
            </w:pPr>
            <w:r>
              <w:t>44.91</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112.40</w:t>
            </w:r>
          </w:p>
        </w:tc>
        <w:tc>
          <w:tcPr>
            <w:tcW w:w="1057" w:type="dxa"/>
            <w:vAlign w:val="center"/>
          </w:tcPr>
          <w:p>
            <w:pPr>
              <w:pStyle w:val="16"/>
            </w:pPr>
            <w:r>
              <w:t>112.40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48.60</w:t>
            </w:r>
          </w:p>
        </w:tc>
        <w:tc>
          <w:tcPr>
            <w:tcW w:w="1057" w:type="dxa"/>
            <w:vAlign w:val="center"/>
          </w:tcPr>
          <w:p>
            <w:pPr>
              <w:pStyle w:val="16"/>
            </w:pPr>
            <w:r>
              <w:t>48.60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218.98</w:t>
            </w:r>
          </w:p>
        </w:tc>
        <w:tc>
          <w:tcPr>
            <w:tcW w:w="1057" w:type="dxa"/>
            <w:vAlign w:val="center"/>
          </w:tcPr>
          <w:p>
            <w:pPr>
              <w:pStyle w:val="16"/>
            </w:pPr>
          </w:p>
        </w:tc>
        <w:tc>
          <w:tcPr>
            <w:tcW w:w="1057" w:type="dxa"/>
            <w:vAlign w:val="center"/>
          </w:tcPr>
          <w:p>
            <w:pPr>
              <w:pStyle w:val="16"/>
            </w:pPr>
            <w:r>
              <w:t>218.98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19.40</w:t>
            </w:r>
          </w:p>
        </w:tc>
        <w:tc>
          <w:tcPr>
            <w:tcW w:w="1057" w:type="dxa"/>
            <w:vAlign w:val="center"/>
          </w:tcPr>
          <w:p>
            <w:pPr>
              <w:pStyle w:val="16"/>
            </w:pPr>
          </w:p>
        </w:tc>
        <w:tc>
          <w:tcPr>
            <w:tcW w:w="1057" w:type="dxa"/>
            <w:vAlign w:val="center"/>
          </w:tcPr>
          <w:p>
            <w:pPr>
              <w:pStyle w:val="16"/>
            </w:pPr>
            <w:r>
              <w:t>19.40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30202</w:t>
            </w:r>
          </w:p>
        </w:tc>
        <w:tc>
          <w:tcPr>
            <w:tcW w:w="3156" w:type="dxa"/>
            <w:vAlign w:val="center"/>
          </w:tcPr>
          <w:p>
            <w:pPr>
              <w:pStyle w:val="17"/>
            </w:pPr>
            <w:r>
              <w:t>印刷费</w:t>
            </w:r>
          </w:p>
        </w:tc>
        <w:tc>
          <w:tcPr>
            <w:tcW w:w="1896" w:type="dxa"/>
            <w:vAlign w:val="center"/>
          </w:tcPr>
          <w:p>
            <w:pPr>
              <w:pStyle w:val="16"/>
            </w:pPr>
            <w:r>
              <w:t>1.50</w:t>
            </w:r>
          </w:p>
        </w:tc>
        <w:tc>
          <w:tcPr>
            <w:tcW w:w="1057" w:type="dxa"/>
            <w:vAlign w:val="center"/>
          </w:tcPr>
          <w:p>
            <w:pPr>
              <w:pStyle w:val="16"/>
            </w:pPr>
          </w:p>
        </w:tc>
        <w:tc>
          <w:tcPr>
            <w:tcW w:w="1057" w:type="dxa"/>
            <w:vAlign w:val="center"/>
          </w:tcPr>
          <w:p>
            <w:pPr>
              <w:pStyle w:val="16"/>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30203</w:t>
            </w:r>
          </w:p>
        </w:tc>
        <w:tc>
          <w:tcPr>
            <w:tcW w:w="3156" w:type="dxa"/>
            <w:vAlign w:val="center"/>
          </w:tcPr>
          <w:p>
            <w:pPr>
              <w:pStyle w:val="17"/>
            </w:pPr>
            <w:r>
              <w:t>咨询费</w:t>
            </w:r>
          </w:p>
        </w:tc>
        <w:tc>
          <w:tcPr>
            <w:tcW w:w="1896" w:type="dxa"/>
            <w:vAlign w:val="center"/>
          </w:tcPr>
          <w:p>
            <w:pPr>
              <w:pStyle w:val="16"/>
            </w:pPr>
            <w:r>
              <w:t>3.60</w:t>
            </w:r>
          </w:p>
        </w:tc>
        <w:tc>
          <w:tcPr>
            <w:tcW w:w="1057" w:type="dxa"/>
            <w:vAlign w:val="center"/>
          </w:tcPr>
          <w:p>
            <w:pPr>
              <w:pStyle w:val="16"/>
            </w:pPr>
          </w:p>
        </w:tc>
        <w:tc>
          <w:tcPr>
            <w:tcW w:w="1057" w:type="dxa"/>
            <w:vAlign w:val="center"/>
          </w:tcPr>
          <w:p>
            <w:pPr>
              <w:pStyle w:val="16"/>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5.00</w:t>
            </w:r>
          </w:p>
        </w:tc>
        <w:tc>
          <w:tcPr>
            <w:tcW w:w="1057" w:type="dxa"/>
            <w:vAlign w:val="center"/>
          </w:tcPr>
          <w:p>
            <w:pPr>
              <w:pStyle w:val="16"/>
            </w:pPr>
          </w:p>
        </w:tc>
        <w:tc>
          <w:tcPr>
            <w:tcW w:w="1057"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8.00</w:t>
            </w:r>
          </w:p>
        </w:tc>
        <w:tc>
          <w:tcPr>
            <w:tcW w:w="1057" w:type="dxa"/>
            <w:vAlign w:val="center"/>
          </w:tcPr>
          <w:p>
            <w:pPr>
              <w:pStyle w:val="16"/>
            </w:pPr>
          </w:p>
        </w:tc>
        <w:tc>
          <w:tcPr>
            <w:tcW w:w="1057" w:type="dxa"/>
            <w:vAlign w:val="center"/>
          </w:tcPr>
          <w:p>
            <w:pPr>
              <w:pStyle w:val="16"/>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23.00</w:t>
            </w:r>
          </w:p>
        </w:tc>
        <w:tc>
          <w:tcPr>
            <w:tcW w:w="1057" w:type="dxa"/>
            <w:vAlign w:val="center"/>
          </w:tcPr>
          <w:p>
            <w:pPr>
              <w:pStyle w:val="16"/>
            </w:pPr>
          </w:p>
        </w:tc>
        <w:tc>
          <w:tcPr>
            <w:tcW w:w="1057" w:type="dxa"/>
            <w:vAlign w:val="center"/>
          </w:tcPr>
          <w:p>
            <w:pPr>
              <w:pStyle w:val="16"/>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30208</w:t>
            </w:r>
          </w:p>
        </w:tc>
        <w:tc>
          <w:tcPr>
            <w:tcW w:w="3156" w:type="dxa"/>
            <w:vAlign w:val="center"/>
          </w:tcPr>
          <w:p>
            <w:pPr>
              <w:pStyle w:val="17"/>
            </w:pPr>
            <w:r>
              <w:t>取暖费</w:t>
            </w:r>
          </w:p>
        </w:tc>
        <w:tc>
          <w:tcPr>
            <w:tcW w:w="1896" w:type="dxa"/>
            <w:vAlign w:val="center"/>
          </w:tcPr>
          <w:p>
            <w:pPr>
              <w:pStyle w:val="16"/>
            </w:pPr>
            <w:r>
              <w:t>6.50</w:t>
            </w:r>
          </w:p>
        </w:tc>
        <w:tc>
          <w:tcPr>
            <w:tcW w:w="1057" w:type="dxa"/>
            <w:vAlign w:val="center"/>
          </w:tcPr>
          <w:p>
            <w:pPr>
              <w:pStyle w:val="16"/>
            </w:pPr>
          </w:p>
        </w:tc>
        <w:tc>
          <w:tcPr>
            <w:tcW w:w="1057" w:type="dxa"/>
            <w:vAlign w:val="center"/>
          </w:tcPr>
          <w:p>
            <w:pPr>
              <w:pStyle w:val="16"/>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30209</w:t>
            </w:r>
          </w:p>
        </w:tc>
        <w:tc>
          <w:tcPr>
            <w:tcW w:w="3156" w:type="dxa"/>
            <w:vAlign w:val="center"/>
          </w:tcPr>
          <w:p>
            <w:pPr>
              <w:pStyle w:val="17"/>
            </w:pPr>
            <w:r>
              <w:t>物业管理费</w:t>
            </w:r>
          </w:p>
        </w:tc>
        <w:tc>
          <w:tcPr>
            <w:tcW w:w="1896" w:type="dxa"/>
            <w:vAlign w:val="center"/>
          </w:tcPr>
          <w:p>
            <w:pPr>
              <w:pStyle w:val="16"/>
            </w:pPr>
            <w:r>
              <w:t>5.00</w:t>
            </w:r>
          </w:p>
        </w:tc>
        <w:tc>
          <w:tcPr>
            <w:tcW w:w="1057" w:type="dxa"/>
            <w:vAlign w:val="center"/>
          </w:tcPr>
          <w:p>
            <w:pPr>
              <w:pStyle w:val="16"/>
            </w:pPr>
          </w:p>
        </w:tc>
        <w:tc>
          <w:tcPr>
            <w:tcW w:w="1057"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19.99</w:t>
            </w:r>
          </w:p>
        </w:tc>
        <w:tc>
          <w:tcPr>
            <w:tcW w:w="1057" w:type="dxa"/>
            <w:vAlign w:val="center"/>
          </w:tcPr>
          <w:p>
            <w:pPr>
              <w:pStyle w:val="16"/>
            </w:pPr>
          </w:p>
        </w:tc>
        <w:tc>
          <w:tcPr>
            <w:tcW w:w="1057" w:type="dxa"/>
            <w:vAlign w:val="center"/>
          </w:tcPr>
          <w:p>
            <w:pPr>
              <w:pStyle w:val="16"/>
            </w:pPr>
            <w:r>
              <w:t>19.99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30213</w:t>
            </w:r>
          </w:p>
        </w:tc>
        <w:tc>
          <w:tcPr>
            <w:tcW w:w="3156" w:type="dxa"/>
            <w:vAlign w:val="center"/>
          </w:tcPr>
          <w:p>
            <w:pPr>
              <w:pStyle w:val="17"/>
            </w:pPr>
            <w:r>
              <w:t>维修(护)费</w:t>
            </w:r>
          </w:p>
        </w:tc>
        <w:tc>
          <w:tcPr>
            <w:tcW w:w="1896" w:type="dxa"/>
            <w:vAlign w:val="center"/>
          </w:tcPr>
          <w:p>
            <w:pPr>
              <w:pStyle w:val="16"/>
            </w:pPr>
            <w:r>
              <w:t>20.00</w:t>
            </w:r>
          </w:p>
        </w:tc>
        <w:tc>
          <w:tcPr>
            <w:tcW w:w="1057" w:type="dxa"/>
            <w:vAlign w:val="center"/>
          </w:tcPr>
          <w:p>
            <w:pPr>
              <w:pStyle w:val="16"/>
            </w:pPr>
          </w:p>
        </w:tc>
        <w:tc>
          <w:tcPr>
            <w:tcW w:w="1057" w:type="dxa"/>
            <w:vAlign w:val="center"/>
          </w:tcPr>
          <w:p>
            <w:pPr>
              <w:pStyle w:val="16"/>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30215</w:t>
            </w:r>
          </w:p>
        </w:tc>
        <w:tc>
          <w:tcPr>
            <w:tcW w:w="3156" w:type="dxa"/>
            <w:vAlign w:val="center"/>
          </w:tcPr>
          <w:p>
            <w:pPr>
              <w:pStyle w:val="17"/>
            </w:pPr>
            <w:r>
              <w:t>会议费</w:t>
            </w:r>
          </w:p>
        </w:tc>
        <w:tc>
          <w:tcPr>
            <w:tcW w:w="1896" w:type="dxa"/>
            <w:vAlign w:val="center"/>
          </w:tcPr>
          <w:p>
            <w:pPr>
              <w:pStyle w:val="16"/>
            </w:pPr>
            <w:r>
              <w:t>4.58</w:t>
            </w:r>
          </w:p>
        </w:tc>
        <w:tc>
          <w:tcPr>
            <w:tcW w:w="1057" w:type="dxa"/>
            <w:vAlign w:val="center"/>
          </w:tcPr>
          <w:p>
            <w:pPr>
              <w:pStyle w:val="16"/>
            </w:pPr>
          </w:p>
        </w:tc>
        <w:tc>
          <w:tcPr>
            <w:tcW w:w="1057" w:type="dxa"/>
            <w:vAlign w:val="center"/>
          </w:tcPr>
          <w:p>
            <w:pPr>
              <w:pStyle w:val="16"/>
            </w:pPr>
            <w:r>
              <w:t>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24</w:t>
            </w:r>
          </w:p>
        </w:tc>
        <w:tc>
          <w:tcPr>
            <w:tcW w:w="1057" w:type="dxa"/>
            <w:vAlign w:val="center"/>
          </w:tcPr>
          <w:p>
            <w:pPr>
              <w:pStyle w:val="17"/>
            </w:pPr>
            <w:r>
              <w:t>30216</w:t>
            </w:r>
          </w:p>
        </w:tc>
        <w:tc>
          <w:tcPr>
            <w:tcW w:w="3156" w:type="dxa"/>
            <w:vAlign w:val="center"/>
          </w:tcPr>
          <w:p>
            <w:pPr>
              <w:pStyle w:val="17"/>
            </w:pPr>
            <w:r>
              <w:t>培训费</w:t>
            </w:r>
          </w:p>
        </w:tc>
        <w:tc>
          <w:tcPr>
            <w:tcW w:w="1896" w:type="dxa"/>
            <w:vAlign w:val="center"/>
          </w:tcPr>
          <w:p>
            <w:pPr>
              <w:pStyle w:val="16"/>
            </w:pPr>
            <w:r>
              <w:t>2.40</w:t>
            </w:r>
          </w:p>
        </w:tc>
        <w:tc>
          <w:tcPr>
            <w:tcW w:w="1057" w:type="dxa"/>
            <w:vAlign w:val="center"/>
          </w:tcPr>
          <w:p>
            <w:pPr>
              <w:pStyle w:val="16"/>
            </w:pPr>
          </w:p>
        </w:tc>
        <w:tc>
          <w:tcPr>
            <w:tcW w:w="1057" w:type="dxa"/>
            <w:vAlign w:val="center"/>
          </w:tcPr>
          <w:p>
            <w:pPr>
              <w:pStyle w:val="16"/>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25</w:t>
            </w:r>
          </w:p>
        </w:tc>
        <w:tc>
          <w:tcPr>
            <w:tcW w:w="1057" w:type="dxa"/>
            <w:vAlign w:val="center"/>
          </w:tcPr>
          <w:p>
            <w:pPr>
              <w:pStyle w:val="17"/>
            </w:pPr>
            <w:r>
              <w:t>30217</w:t>
            </w:r>
          </w:p>
        </w:tc>
        <w:tc>
          <w:tcPr>
            <w:tcW w:w="3156" w:type="dxa"/>
            <w:vAlign w:val="center"/>
          </w:tcPr>
          <w:p>
            <w:pPr>
              <w:pStyle w:val="17"/>
            </w:pPr>
            <w:r>
              <w:t>公务接待费</w:t>
            </w:r>
          </w:p>
        </w:tc>
        <w:tc>
          <w:tcPr>
            <w:tcW w:w="1896" w:type="dxa"/>
            <w:vAlign w:val="center"/>
          </w:tcPr>
          <w:p>
            <w:pPr>
              <w:pStyle w:val="16"/>
            </w:pPr>
            <w:r>
              <w:t>1.60</w:t>
            </w:r>
          </w:p>
        </w:tc>
        <w:tc>
          <w:tcPr>
            <w:tcW w:w="1057" w:type="dxa"/>
            <w:vAlign w:val="center"/>
          </w:tcPr>
          <w:p>
            <w:pPr>
              <w:pStyle w:val="16"/>
            </w:pPr>
          </w:p>
        </w:tc>
        <w:tc>
          <w:tcPr>
            <w:tcW w:w="1057" w:type="dxa"/>
            <w:vAlign w:val="center"/>
          </w:tcPr>
          <w:p>
            <w:pPr>
              <w:pStyle w:val="16"/>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26</w:t>
            </w:r>
          </w:p>
        </w:tc>
        <w:tc>
          <w:tcPr>
            <w:tcW w:w="1057" w:type="dxa"/>
            <w:vAlign w:val="center"/>
          </w:tcPr>
          <w:p>
            <w:pPr>
              <w:pStyle w:val="17"/>
            </w:pPr>
            <w:r>
              <w:t>30226</w:t>
            </w:r>
          </w:p>
        </w:tc>
        <w:tc>
          <w:tcPr>
            <w:tcW w:w="3156" w:type="dxa"/>
            <w:vAlign w:val="center"/>
          </w:tcPr>
          <w:p>
            <w:pPr>
              <w:pStyle w:val="17"/>
            </w:pPr>
            <w:r>
              <w:t>劳务费</w:t>
            </w:r>
          </w:p>
        </w:tc>
        <w:tc>
          <w:tcPr>
            <w:tcW w:w="1896" w:type="dxa"/>
            <w:vAlign w:val="center"/>
          </w:tcPr>
          <w:p>
            <w:pPr>
              <w:pStyle w:val="16"/>
            </w:pPr>
            <w:r>
              <w:t>9.20</w:t>
            </w:r>
          </w:p>
        </w:tc>
        <w:tc>
          <w:tcPr>
            <w:tcW w:w="1057" w:type="dxa"/>
            <w:vAlign w:val="center"/>
          </w:tcPr>
          <w:p>
            <w:pPr>
              <w:pStyle w:val="16"/>
            </w:pPr>
          </w:p>
        </w:tc>
        <w:tc>
          <w:tcPr>
            <w:tcW w:w="1057" w:type="dxa"/>
            <w:vAlign w:val="center"/>
          </w:tcPr>
          <w:p>
            <w:pPr>
              <w:pStyle w:val="16"/>
            </w:pPr>
            <w:r>
              <w:t>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27</w:t>
            </w:r>
          </w:p>
        </w:tc>
        <w:tc>
          <w:tcPr>
            <w:tcW w:w="1057" w:type="dxa"/>
            <w:vAlign w:val="center"/>
          </w:tcPr>
          <w:p>
            <w:pPr>
              <w:pStyle w:val="17"/>
            </w:pPr>
            <w:r>
              <w:t>30227</w:t>
            </w:r>
          </w:p>
        </w:tc>
        <w:tc>
          <w:tcPr>
            <w:tcW w:w="3156" w:type="dxa"/>
            <w:vAlign w:val="center"/>
          </w:tcPr>
          <w:p>
            <w:pPr>
              <w:pStyle w:val="17"/>
            </w:pPr>
            <w:r>
              <w:t>委托业务费</w:t>
            </w:r>
          </w:p>
        </w:tc>
        <w:tc>
          <w:tcPr>
            <w:tcW w:w="1896" w:type="dxa"/>
            <w:vAlign w:val="center"/>
          </w:tcPr>
          <w:p>
            <w:pPr>
              <w:pStyle w:val="16"/>
            </w:pPr>
            <w:r>
              <w:t>12.00</w:t>
            </w:r>
          </w:p>
        </w:tc>
        <w:tc>
          <w:tcPr>
            <w:tcW w:w="1057" w:type="dxa"/>
            <w:vAlign w:val="center"/>
          </w:tcPr>
          <w:p>
            <w:pPr>
              <w:pStyle w:val="16"/>
            </w:pPr>
          </w:p>
        </w:tc>
        <w:tc>
          <w:tcPr>
            <w:tcW w:w="1057" w:type="dxa"/>
            <w:vAlign w:val="center"/>
          </w:tcPr>
          <w:p>
            <w:pPr>
              <w:pStyle w:val="16"/>
            </w:pPr>
            <w:r>
              <w:t>12.00</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28</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20.00</w:t>
            </w:r>
          </w:p>
        </w:tc>
        <w:tc>
          <w:tcPr>
            <w:tcW w:w="1057" w:type="dxa"/>
            <w:vAlign w:val="center"/>
          </w:tcPr>
          <w:p>
            <w:pPr>
              <w:pStyle w:val="16"/>
            </w:pPr>
          </w:p>
        </w:tc>
        <w:tc>
          <w:tcPr>
            <w:tcW w:w="1057" w:type="dxa"/>
            <w:vAlign w:val="center"/>
          </w:tcPr>
          <w:p>
            <w:pPr>
              <w:pStyle w:val="16"/>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29</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20.00</w:t>
            </w:r>
          </w:p>
        </w:tc>
        <w:tc>
          <w:tcPr>
            <w:tcW w:w="1057" w:type="dxa"/>
            <w:vAlign w:val="center"/>
          </w:tcPr>
          <w:p>
            <w:pPr>
              <w:pStyle w:val="16"/>
            </w:pPr>
          </w:p>
        </w:tc>
        <w:tc>
          <w:tcPr>
            <w:tcW w:w="1057" w:type="dxa"/>
            <w:vAlign w:val="center"/>
          </w:tcPr>
          <w:p>
            <w:pPr>
              <w:pStyle w:val="16"/>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30</w:t>
            </w:r>
          </w:p>
        </w:tc>
        <w:tc>
          <w:tcPr>
            <w:tcW w:w="1057" w:type="dxa"/>
            <w:vAlign w:val="center"/>
          </w:tcPr>
          <w:p>
            <w:pPr>
              <w:pStyle w:val="17"/>
            </w:pPr>
            <w:r>
              <w:t>30231</w:t>
            </w:r>
          </w:p>
        </w:tc>
        <w:tc>
          <w:tcPr>
            <w:tcW w:w="3156" w:type="dxa"/>
            <w:vAlign w:val="center"/>
          </w:tcPr>
          <w:p>
            <w:pPr>
              <w:pStyle w:val="17"/>
            </w:pPr>
            <w:r>
              <w:t>公务用车运行维护费</w:t>
            </w:r>
          </w:p>
        </w:tc>
        <w:tc>
          <w:tcPr>
            <w:tcW w:w="1896" w:type="dxa"/>
            <w:vAlign w:val="center"/>
          </w:tcPr>
          <w:p>
            <w:pPr>
              <w:pStyle w:val="16"/>
            </w:pPr>
            <w:r>
              <w:t>18.40</w:t>
            </w:r>
          </w:p>
        </w:tc>
        <w:tc>
          <w:tcPr>
            <w:tcW w:w="1057" w:type="dxa"/>
            <w:vAlign w:val="center"/>
          </w:tcPr>
          <w:p>
            <w:pPr>
              <w:pStyle w:val="16"/>
            </w:pPr>
          </w:p>
        </w:tc>
        <w:tc>
          <w:tcPr>
            <w:tcW w:w="1057" w:type="dxa"/>
            <w:vAlign w:val="center"/>
          </w:tcPr>
          <w:p>
            <w:pPr>
              <w:pStyle w:val="16"/>
            </w:pPr>
            <w:r>
              <w:t>18.40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31</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18.81</w:t>
            </w:r>
          </w:p>
        </w:tc>
        <w:tc>
          <w:tcPr>
            <w:tcW w:w="1057" w:type="dxa"/>
            <w:vAlign w:val="center"/>
          </w:tcPr>
          <w:p>
            <w:pPr>
              <w:pStyle w:val="16"/>
            </w:pPr>
          </w:p>
        </w:tc>
        <w:tc>
          <w:tcPr>
            <w:tcW w:w="1057" w:type="dxa"/>
            <w:vAlign w:val="center"/>
          </w:tcPr>
          <w:p>
            <w:pPr>
              <w:pStyle w:val="16"/>
            </w:pPr>
            <w:r>
              <w:t>18.81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32</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1012.31</w:t>
            </w:r>
          </w:p>
        </w:tc>
        <w:tc>
          <w:tcPr>
            <w:tcW w:w="1057" w:type="dxa"/>
            <w:vAlign w:val="center"/>
          </w:tcPr>
          <w:p>
            <w:pPr>
              <w:pStyle w:val="16"/>
            </w:pPr>
            <w:r>
              <w:t>1012.31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33</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984.31</w:t>
            </w:r>
          </w:p>
        </w:tc>
        <w:tc>
          <w:tcPr>
            <w:tcW w:w="1057" w:type="dxa"/>
            <w:vAlign w:val="center"/>
          </w:tcPr>
          <w:p>
            <w:pPr>
              <w:pStyle w:val="16"/>
            </w:pPr>
            <w:r>
              <w:t>984.31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34</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27.96</w:t>
            </w:r>
          </w:p>
        </w:tc>
        <w:tc>
          <w:tcPr>
            <w:tcW w:w="1057" w:type="dxa"/>
            <w:vAlign w:val="center"/>
          </w:tcPr>
          <w:p>
            <w:pPr>
              <w:pStyle w:val="16"/>
            </w:pPr>
            <w:r>
              <w:t>27.96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35</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0.04</w:t>
            </w:r>
          </w:p>
        </w:tc>
        <w:tc>
          <w:tcPr>
            <w:tcW w:w="1057" w:type="dxa"/>
            <w:vAlign w:val="center"/>
          </w:tcPr>
          <w:p>
            <w:pPr>
              <w:pStyle w:val="16"/>
            </w:pPr>
            <w:r>
              <w:t>0.04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36</w:t>
            </w:r>
          </w:p>
        </w:tc>
        <w:tc>
          <w:tcPr>
            <w:tcW w:w="1057" w:type="dxa"/>
            <w:vAlign w:val="center"/>
          </w:tcPr>
          <w:p>
            <w:pPr>
              <w:pStyle w:val="17"/>
            </w:pPr>
            <w:r>
              <w:t>310</w:t>
            </w:r>
          </w:p>
        </w:tc>
        <w:tc>
          <w:tcPr>
            <w:tcW w:w="3156" w:type="dxa"/>
            <w:vAlign w:val="center"/>
          </w:tcPr>
          <w:p>
            <w:pPr>
              <w:pStyle w:val="17"/>
            </w:pPr>
            <w:r>
              <w:t>资本性支出</w:t>
            </w:r>
          </w:p>
        </w:tc>
        <w:tc>
          <w:tcPr>
            <w:tcW w:w="1896" w:type="dxa"/>
            <w:vAlign w:val="center"/>
          </w:tcPr>
          <w:p>
            <w:pPr>
              <w:pStyle w:val="16"/>
            </w:pPr>
            <w:r>
              <w:t>5.60</w:t>
            </w:r>
          </w:p>
        </w:tc>
        <w:tc>
          <w:tcPr>
            <w:tcW w:w="1057" w:type="dxa"/>
            <w:vAlign w:val="center"/>
          </w:tcPr>
          <w:p>
            <w:pPr>
              <w:pStyle w:val="16"/>
            </w:pPr>
          </w:p>
        </w:tc>
        <w:tc>
          <w:tcPr>
            <w:tcW w:w="1057" w:type="dxa"/>
            <w:vAlign w:val="center"/>
          </w:tcPr>
          <w:p>
            <w:pPr>
              <w:pStyle w:val="16"/>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37</w:t>
            </w:r>
          </w:p>
        </w:tc>
        <w:tc>
          <w:tcPr>
            <w:tcW w:w="1057" w:type="dxa"/>
            <w:vAlign w:val="center"/>
          </w:tcPr>
          <w:p>
            <w:pPr>
              <w:pStyle w:val="17"/>
            </w:pPr>
            <w:r>
              <w:t>31002</w:t>
            </w:r>
          </w:p>
        </w:tc>
        <w:tc>
          <w:tcPr>
            <w:tcW w:w="3156" w:type="dxa"/>
            <w:vAlign w:val="center"/>
          </w:tcPr>
          <w:p>
            <w:pPr>
              <w:pStyle w:val="17"/>
            </w:pPr>
            <w:r>
              <w:t>办公设备购置</w:t>
            </w:r>
          </w:p>
        </w:tc>
        <w:tc>
          <w:tcPr>
            <w:tcW w:w="1896" w:type="dxa"/>
            <w:vAlign w:val="center"/>
          </w:tcPr>
          <w:p>
            <w:pPr>
              <w:pStyle w:val="16"/>
            </w:pPr>
            <w:r>
              <w:t>5.60</w:t>
            </w:r>
          </w:p>
        </w:tc>
        <w:tc>
          <w:tcPr>
            <w:tcW w:w="1057" w:type="dxa"/>
            <w:vAlign w:val="center"/>
          </w:tcPr>
          <w:p>
            <w:pPr>
              <w:pStyle w:val="16"/>
            </w:pPr>
          </w:p>
        </w:tc>
        <w:tc>
          <w:tcPr>
            <w:tcW w:w="1057" w:type="dxa"/>
            <w:vAlign w:val="center"/>
          </w:tcPr>
          <w:p>
            <w:pPr>
              <w:pStyle w:val="16"/>
            </w:pPr>
            <w:r>
              <w:t>5.60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88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0"/>
        <w:gridCol w:w="1858"/>
        <w:gridCol w:w="1858"/>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36"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0" w:type="dxa"/>
            <w:vMerge w:val="restart"/>
            <w:vAlign w:val="center"/>
          </w:tcPr>
          <w:p>
            <w:pPr>
              <w:pStyle w:val="15"/>
            </w:pPr>
            <w:r>
              <w:t>序号</w:t>
            </w:r>
          </w:p>
        </w:tc>
        <w:tc>
          <w:tcPr>
            <w:tcW w:w="3716"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CellMar>
            <w:top w:w="0" w:type="dxa"/>
            <w:left w:w="108" w:type="dxa"/>
            <w:bottom w:w="0" w:type="dxa"/>
            <w:right w:w="108" w:type="dxa"/>
          </w:tblCellMar>
        </w:tblPrEx>
        <w:trPr>
          <w:trHeight w:val="369" w:hRule="atLeast"/>
          <w:tblHeader/>
          <w:jc w:val="center"/>
        </w:trPr>
        <w:tc>
          <w:tcPr>
            <w:tcW w:w="1120" w:type="dxa"/>
            <w:vMerge w:val="continue"/>
          </w:tcPr>
          <w:p/>
        </w:tc>
        <w:tc>
          <w:tcPr>
            <w:tcW w:w="1858" w:type="dxa"/>
            <w:vAlign w:val="center"/>
          </w:tcPr>
          <w:p>
            <w:pPr>
              <w:pStyle w:val="15"/>
            </w:pPr>
            <w:r>
              <w:t>科目编码</w:t>
            </w:r>
          </w:p>
        </w:tc>
        <w:tc>
          <w:tcPr>
            <w:tcW w:w="1858"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0" w:type="dxa"/>
            <w:vAlign w:val="center"/>
          </w:tcPr>
          <w:p>
            <w:pPr>
              <w:pStyle w:val="15"/>
            </w:pPr>
            <w:r>
              <w:t>栏次</w:t>
            </w:r>
          </w:p>
        </w:tc>
        <w:tc>
          <w:tcPr>
            <w:tcW w:w="1858" w:type="dxa"/>
            <w:vAlign w:val="center"/>
          </w:tcPr>
          <w:p>
            <w:pPr>
              <w:pStyle w:val="15"/>
            </w:pPr>
            <w:r>
              <w:t>1</w:t>
            </w:r>
          </w:p>
        </w:tc>
        <w:tc>
          <w:tcPr>
            <w:tcW w:w="1858"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8"/>
            </w:pPr>
          </w:p>
        </w:tc>
        <w:tc>
          <w:tcPr>
            <w:tcW w:w="1858" w:type="dxa"/>
            <w:vAlign w:val="center"/>
          </w:tcPr>
          <w:p>
            <w:pPr>
              <w:pStyle w:val="17"/>
            </w:pPr>
          </w:p>
        </w:tc>
        <w:tc>
          <w:tcPr>
            <w:tcW w:w="1858" w:type="dxa"/>
            <w:vAlign w:val="center"/>
          </w:tcPr>
          <w:p>
            <w:pPr>
              <w:pStyle w:val="17"/>
            </w:pPr>
          </w:p>
        </w:tc>
        <w:tc>
          <w:tcPr>
            <w:tcW w:w="1896" w:type="dxa"/>
            <w:vAlign w:val="center"/>
          </w:tcPr>
          <w:p>
            <w:pPr>
              <w:pStyle w:val="16"/>
            </w:pPr>
          </w:p>
        </w:tc>
        <w:tc>
          <w:tcPr>
            <w:tcW w:w="1057" w:type="dxa"/>
            <w:vAlign w:val="center"/>
          </w:tcPr>
          <w:p>
            <w:pPr>
              <w:pStyle w:val="16"/>
            </w:pPr>
          </w:p>
        </w:tc>
        <w:tc>
          <w:tcPr>
            <w:tcW w:w="1057"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468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8"/>
        <w:gridCol w:w="3215"/>
        <w:gridCol w:w="873"/>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36" w:type="dxa"/>
            <w:gridSpan w:val="3"/>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8" w:type="dxa"/>
            <w:vMerge w:val="restart"/>
            <w:vAlign w:val="center"/>
          </w:tcPr>
          <w:p>
            <w:pPr>
              <w:pStyle w:val="15"/>
            </w:pPr>
            <w:r>
              <w:t>序号</w:t>
            </w:r>
          </w:p>
        </w:tc>
        <w:tc>
          <w:tcPr>
            <w:tcW w:w="3215" w:type="dxa"/>
            <w:vMerge w:val="restart"/>
            <w:vAlign w:val="center"/>
          </w:tcPr>
          <w:p>
            <w:pPr>
              <w:pStyle w:val="15"/>
            </w:pPr>
            <w:r>
              <w:t>项  目</w:t>
            </w:r>
          </w:p>
        </w:tc>
        <w:tc>
          <w:tcPr>
            <w:tcW w:w="10724"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748" w:type="dxa"/>
            <w:vMerge w:val="continue"/>
          </w:tcPr>
          <w:p/>
        </w:tc>
        <w:tc>
          <w:tcPr>
            <w:tcW w:w="3215" w:type="dxa"/>
            <w:vMerge w:val="continue"/>
          </w:tcPr>
          <w:p/>
        </w:tc>
        <w:tc>
          <w:tcPr>
            <w:tcW w:w="873"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748" w:type="dxa"/>
            <w:vAlign w:val="center"/>
          </w:tcPr>
          <w:p>
            <w:pPr>
              <w:pStyle w:val="15"/>
            </w:pPr>
            <w:r>
              <w:t>栏次</w:t>
            </w:r>
          </w:p>
        </w:tc>
        <w:tc>
          <w:tcPr>
            <w:tcW w:w="3215" w:type="dxa"/>
            <w:vAlign w:val="center"/>
          </w:tcPr>
          <w:p>
            <w:pPr>
              <w:pStyle w:val="15"/>
            </w:pPr>
            <w:r>
              <w:t>1</w:t>
            </w:r>
          </w:p>
        </w:tc>
        <w:tc>
          <w:tcPr>
            <w:tcW w:w="873"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1</w:t>
            </w:r>
          </w:p>
        </w:tc>
        <w:tc>
          <w:tcPr>
            <w:tcW w:w="3215" w:type="dxa"/>
            <w:vAlign w:val="center"/>
          </w:tcPr>
          <w:p>
            <w:pPr>
              <w:pStyle w:val="19"/>
            </w:pPr>
            <w:r>
              <w:t>合计</w:t>
            </w:r>
          </w:p>
        </w:tc>
        <w:tc>
          <w:tcPr>
            <w:tcW w:w="873" w:type="dxa"/>
            <w:vAlign w:val="center"/>
          </w:tcPr>
          <w:p>
            <w:pPr>
              <w:pStyle w:val="20"/>
            </w:pPr>
            <w:r>
              <w:t>28.00</w:t>
            </w:r>
          </w:p>
        </w:tc>
        <w:tc>
          <w:tcPr>
            <w:tcW w:w="3136" w:type="dxa"/>
            <w:vAlign w:val="center"/>
          </w:tcPr>
          <w:p>
            <w:pPr>
              <w:pStyle w:val="20"/>
            </w:pPr>
            <w:r>
              <w:t>28.00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2</w:t>
            </w:r>
          </w:p>
        </w:tc>
        <w:tc>
          <w:tcPr>
            <w:tcW w:w="3215" w:type="dxa"/>
            <w:vAlign w:val="center"/>
          </w:tcPr>
          <w:p>
            <w:pPr>
              <w:pStyle w:val="17"/>
            </w:pPr>
            <w:r>
              <w:t>一、因公出国（境）费</w:t>
            </w:r>
          </w:p>
        </w:tc>
        <w:tc>
          <w:tcPr>
            <w:tcW w:w="87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3</w:t>
            </w:r>
          </w:p>
        </w:tc>
        <w:tc>
          <w:tcPr>
            <w:tcW w:w="3215" w:type="dxa"/>
            <w:vAlign w:val="center"/>
          </w:tcPr>
          <w:p>
            <w:pPr>
              <w:pStyle w:val="17"/>
            </w:pPr>
            <w:r>
              <w:t>二、公务用车购置及运维费</w:t>
            </w:r>
          </w:p>
        </w:tc>
        <w:tc>
          <w:tcPr>
            <w:tcW w:w="873" w:type="dxa"/>
            <w:vAlign w:val="center"/>
          </w:tcPr>
          <w:p>
            <w:pPr>
              <w:pStyle w:val="16"/>
            </w:pPr>
            <w:r>
              <w:t>25.40</w:t>
            </w:r>
          </w:p>
        </w:tc>
        <w:tc>
          <w:tcPr>
            <w:tcW w:w="3136" w:type="dxa"/>
            <w:vAlign w:val="center"/>
          </w:tcPr>
          <w:p>
            <w:pPr>
              <w:pStyle w:val="16"/>
            </w:pPr>
            <w:r>
              <w:t>25.40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4</w:t>
            </w:r>
          </w:p>
        </w:tc>
        <w:tc>
          <w:tcPr>
            <w:tcW w:w="3215" w:type="dxa"/>
            <w:vAlign w:val="center"/>
          </w:tcPr>
          <w:p>
            <w:pPr>
              <w:pStyle w:val="17"/>
            </w:pPr>
            <w:r>
              <w:t xml:space="preserve">    其中：公务用车购置费</w:t>
            </w:r>
          </w:p>
        </w:tc>
        <w:tc>
          <w:tcPr>
            <w:tcW w:w="87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5</w:t>
            </w:r>
          </w:p>
        </w:tc>
        <w:tc>
          <w:tcPr>
            <w:tcW w:w="3215" w:type="dxa"/>
            <w:vAlign w:val="center"/>
          </w:tcPr>
          <w:p>
            <w:pPr>
              <w:pStyle w:val="17"/>
            </w:pPr>
            <w:r>
              <w:t xml:space="preserve">          公务用车运行维护费</w:t>
            </w:r>
          </w:p>
        </w:tc>
        <w:tc>
          <w:tcPr>
            <w:tcW w:w="873" w:type="dxa"/>
            <w:vAlign w:val="center"/>
          </w:tcPr>
          <w:p>
            <w:pPr>
              <w:pStyle w:val="16"/>
            </w:pPr>
            <w:r>
              <w:t>25.40</w:t>
            </w:r>
          </w:p>
        </w:tc>
        <w:tc>
          <w:tcPr>
            <w:tcW w:w="3136" w:type="dxa"/>
            <w:vAlign w:val="center"/>
          </w:tcPr>
          <w:p>
            <w:pPr>
              <w:pStyle w:val="16"/>
            </w:pPr>
            <w:r>
              <w:t>25.40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48" w:type="dxa"/>
            <w:vAlign w:val="center"/>
          </w:tcPr>
          <w:p>
            <w:pPr>
              <w:pStyle w:val="18"/>
            </w:pPr>
            <w:r>
              <w:t>6</w:t>
            </w:r>
          </w:p>
        </w:tc>
        <w:tc>
          <w:tcPr>
            <w:tcW w:w="3215" w:type="dxa"/>
            <w:vAlign w:val="center"/>
          </w:tcPr>
          <w:p>
            <w:pPr>
              <w:pStyle w:val="17"/>
            </w:pPr>
            <w:r>
              <w:t>三、公务接待费</w:t>
            </w:r>
          </w:p>
        </w:tc>
        <w:tc>
          <w:tcPr>
            <w:tcW w:w="873" w:type="dxa"/>
            <w:vAlign w:val="center"/>
          </w:tcPr>
          <w:p>
            <w:pPr>
              <w:pStyle w:val="16"/>
            </w:pPr>
            <w:r>
              <w:t>2.60</w:t>
            </w:r>
          </w:p>
        </w:tc>
        <w:tc>
          <w:tcPr>
            <w:tcW w:w="3136" w:type="dxa"/>
            <w:vAlign w:val="center"/>
          </w:tcPr>
          <w:p>
            <w:pPr>
              <w:pStyle w:val="16"/>
            </w:pPr>
            <w:r>
              <w:t>2.60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河北省交通运输厅港航管理局航道处2022年单位预算信息公开情况说明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按照《预算法》、《地方预决算公开操作规程》和《关于进一步推进预算公开工作的实施意见》规定，现将河北省交通运输厅港航管理局航道处2022年单位预算公开如下：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（一）拟订航道发展规划，根据有关法规、规定和技术标准，拟订具体管理规定并组织实施；</w:t>
      </w:r>
    </w:p>
    <w:p>
      <w:pPr>
        <w:pStyle w:val="34"/>
      </w:pPr>
      <w:r>
        <w:t>（二）拟订航道技术等级及航标质量技术指标；</w:t>
      </w:r>
    </w:p>
    <w:p>
      <w:pPr>
        <w:pStyle w:val="34"/>
      </w:pPr>
      <w:r>
        <w:t>（三）负责航道整治、清障、疏浚等航道维护与管理；</w:t>
      </w:r>
    </w:p>
    <w:p>
      <w:pPr>
        <w:pStyle w:val="34"/>
      </w:pPr>
      <w:r>
        <w:t>（四）负责天然河流、渠化河流、湖泊、水库、运河和渠道等通航水域的航道、船闸和过船建筑物的规划、设计和通航论证；</w:t>
      </w:r>
    </w:p>
    <w:p>
      <w:pPr>
        <w:pStyle w:val="34"/>
      </w:pPr>
      <w:r>
        <w:t>（五）负责审批与通航有关的拦河、跨（过）河、临河建筑物的通航标准和技术要求；</w:t>
      </w:r>
    </w:p>
    <w:p>
      <w:pPr>
        <w:pStyle w:val="34"/>
      </w:pPr>
      <w:r>
        <w:t>（六）负责航道及航道设施的保护，制止偷盗、破坏航道设施和侵占、损坏航道行为；</w:t>
      </w:r>
    </w:p>
    <w:p>
      <w:pPr>
        <w:pStyle w:val="34"/>
      </w:pPr>
      <w:r>
        <w:t>（七）负责内河和所辖海区航道航标的设置、维护、管理；负责审批内河和所辖海区专业单位自用航标的设置、撤除、位置移动和其他状况的改变。</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河北省交通运输厅港航管理局航道处</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2022年预算收入3482.45万元，其中：一般公共预算收入2971.35万元，其他来源收入（单位资金）441.5万元，上年结转一般公共预算拨款预算69.6万元。</w:t>
      </w:r>
    </w:p>
    <w:p>
      <w:pPr>
        <w:pStyle w:val="35"/>
      </w:pPr>
      <w:r>
        <w:t>2、支出说明</w:t>
      </w:r>
    </w:p>
    <w:p>
      <w:pPr>
        <w:pStyle w:val="35"/>
      </w:pPr>
      <w:r>
        <w:t>2022年支出预算3482.45万元，其中基本支出3023.85万元，包括人员经费2773.47万元和日常公用经费250.38万元；项目支出458.60万元，项目包括水路设施管理与维护工作经费项目和省级数字航道系统完善建设项目。</w:t>
      </w:r>
    </w:p>
    <w:p>
      <w:pPr>
        <w:pStyle w:val="35"/>
      </w:pPr>
      <w:r>
        <w:t>3、比上年增减情况</w:t>
      </w:r>
    </w:p>
    <w:p>
      <w:pPr>
        <w:pStyle w:val="35"/>
      </w:pPr>
      <w:r>
        <w:t>2022年预算收支安排3482.45万元，较2021年预算增加546.73万元，其中：基本支出增加778.13万元，主要为增加人员经费支出792.15万元；项目支出增加79.6万元。主要为上年省级数字航道系统完善建设项目资金结转。</w:t>
      </w:r>
    </w:p>
    <w:p>
      <w:pPr>
        <w:spacing w:before="10" w:after="10"/>
        <w:ind w:firstLine="640"/>
        <w:outlineLvl w:val="5"/>
      </w:pPr>
      <w:r>
        <w:rPr>
          <w:rFonts w:ascii="黑体" w:hAnsi="黑体" w:eastAsia="黑体" w:cs="黑体"/>
          <w:color w:val="000000"/>
          <w:sz w:val="32"/>
        </w:rPr>
        <w:t>三、机关运行经费安排情况</w:t>
      </w:r>
    </w:p>
    <w:p>
      <w:pPr>
        <w:pStyle w:val="36"/>
      </w:pPr>
      <w:r>
        <w:t>2022年，我处运行经费共计安排250.38万元，主要用于办公及印刷费、邮电费、差旅费、会议费福利费、日常维修费、专用材料及一般设备购置费、办公用房水电费、办公用房取暖费、办公用房物业管理费、公务用车运行维护费及其他费用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处财政拨款“三公”经费预算安排34.98万元，其中公务用车购置及运维费25.4万元（其中：公务用车购置费为0万元，公务用车运维费25.4万元)；公务接待费2.6万元。与2021年相比增加5.2万元，增加的主要原因是：公务用车购置及运维费增加3.4万元，公务接待费增加0.6万元。</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1、水路设施管理与维护工作经费绩效目标表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1.对航道进行监管巡查，测量，整治；管理维护各类导导助航设施，确保航道通航条件。导助航设施标位准确，灯器发光正常，保障船舶航行安全。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8"/>
              <w:rPr>
                <w:highlight w:val="yellow"/>
              </w:rPr>
            </w:pPr>
            <w:r>
              <w:rPr>
                <w:highlight w:val="yellow"/>
              </w:rPr>
              <w:t>产出指标</w:t>
            </w:r>
          </w:p>
        </w:tc>
        <w:tc>
          <w:tcPr>
            <w:tcW w:w="2466" w:type="dxa"/>
            <w:vAlign w:val="center"/>
          </w:tcPr>
          <w:p>
            <w:pPr>
              <w:pStyle w:val="17"/>
              <w:rPr>
                <w:highlight w:val="yellow"/>
              </w:rPr>
            </w:pPr>
            <w:r>
              <w:rPr>
                <w:highlight w:val="yellow"/>
              </w:rPr>
              <w:t>数量指标</w:t>
            </w:r>
          </w:p>
        </w:tc>
        <w:tc>
          <w:tcPr>
            <w:tcW w:w="2466" w:type="dxa"/>
            <w:vAlign w:val="center"/>
          </w:tcPr>
          <w:p>
            <w:pPr>
              <w:pStyle w:val="17"/>
              <w:rPr>
                <w:highlight w:val="yellow"/>
              </w:rPr>
            </w:pPr>
            <w:r>
              <w:rPr>
                <w:highlight w:val="yellow"/>
              </w:rPr>
              <w:t>巡查、测量次数</w:t>
            </w:r>
          </w:p>
        </w:tc>
        <w:tc>
          <w:tcPr>
            <w:tcW w:w="2466" w:type="dxa"/>
            <w:vAlign w:val="center"/>
          </w:tcPr>
          <w:p>
            <w:pPr>
              <w:pStyle w:val="17"/>
              <w:rPr>
                <w:highlight w:val="yellow"/>
              </w:rPr>
            </w:pPr>
            <w:r>
              <w:rPr>
                <w:highlight w:val="yellow"/>
              </w:rPr>
              <w:t>每月4-5次现场巡查维护，每月1-2次夜间巡查。特殊天气、海况过后按照实际情况增加巡查趟次。每季度对所辖海区航道进行一次水深保障扫测 。</w:t>
            </w:r>
          </w:p>
        </w:tc>
        <w:tc>
          <w:tcPr>
            <w:tcW w:w="2466" w:type="dxa"/>
            <w:vAlign w:val="center"/>
          </w:tcPr>
          <w:p>
            <w:pPr>
              <w:pStyle w:val="17"/>
              <w:rPr>
                <w:highlight w:val="yellow"/>
              </w:rPr>
            </w:pPr>
            <w:r>
              <w:rPr>
                <w:highlight w:val="yellow"/>
              </w:rPr>
              <w:t>巡查60次/年</w:t>
            </w:r>
          </w:p>
          <w:p>
            <w:pPr>
              <w:pStyle w:val="17"/>
              <w:rPr>
                <w:highlight w:val="yellow"/>
              </w:rPr>
            </w:pPr>
            <w:r>
              <w:rPr>
                <w:highlight w:val="yellow"/>
              </w:rPr>
              <w:t>测量最少4次/年</w:t>
            </w:r>
          </w:p>
        </w:tc>
        <w:tc>
          <w:tcPr>
            <w:tcW w:w="2466" w:type="dxa"/>
            <w:vAlign w:val="center"/>
          </w:tcPr>
          <w:p>
            <w:pPr>
              <w:pStyle w:val="17"/>
              <w:rPr>
                <w:highlight w:val="yellow"/>
              </w:rPr>
            </w:pPr>
            <w:r>
              <w:rPr>
                <w:highlight w:val="yellow"/>
              </w:rPr>
              <w:t>航道养护管理技术规范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8"/>
              <w:rPr>
                <w:highlight w:val="yellow"/>
              </w:rPr>
            </w:pPr>
          </w:p>
        </w:tc>
        <w:tc>
          <w:tcPr>
            <w:tcW w:w="2466" w:type="dxa"/>
            <w:vAlign w:val="center"/>
          </w:tcPr>
          <w:p>
            <w:pPr>
              <w:pStyle w:val="17"/>
              <w:rPr>
                <w:highlight w:val="yellow"/>
              </w:rPr>
            </w:pPr>
            <w:r>
              <w:rPr>
                <w:highlight w:val="yellow"/>
              </w:rPr>
              <w:t>质量指标</w:t>
            </w:r>
          </w:p>
        </w:tc>
        <w:tc>
          <w:tcPr>
            <w:tcW w:w="2466" w:type="dxa"/>
            <w:vAlign w:val="center"/>
          </w:tcPr>
          <w:p>
            <w:pPr>
              <w:pStyle w:val="17"/>
              <w:rPr>
                <w:highlight w:val="yellow"/>
              </w:rPr>
            </w:pPr>
            <w:r>
              <w:rPr>
                <w:highlight w:val="yellow"/>
              </w:rPr>
              <w:t>航标灯器发光率</w:t>
            </w:r>
          </w:p>
        </w:tc>
        <w:tc>
          <w:tcPr>
            <w:tcW w:w="2466" w:type="dxa"/>
            <w:vAlign w:val="center"/>
          </w:tcPr>
          <w:p>
            <w:pPr>
              <w:pStyle w:val="17"/>
              <w:rPr>
                <w:highlight w:val="yellow"/>
              </w:rPr>
            </w:pPr>
            <w:r>
              <w:rPr>
                <w:highlight w:val="yellow"/>
              </w:rPr>
              <w:t>管理维护导助航标志配布及灯器发光率，满足技术规范要求，航标效能正常率达到98%，为船舶航行提供指引和导航，确保航行安全。</w:t>
            </w:r>
          </w:p>
        </w:tc>
        <w:tc>
          <w:tcPr>
            <w:tcW w:w="2466" w:type="dxa"/>
            <w:vAlign w:val="center"/>
          </w:tcPr>
          <w:p>
            <w:pPr>
              <w:pStyle w:val="17"/>
              <w:rPr>
                <w:highlight w:val="yellow"/>
              </w:rPr>
            </w:pPr>
            <w:r>
              <w:rPr>
                <w:rFonts w:hint="eastAsia"/>
                <w:highlight w:val="yellow"/>
                <w:lang w:eastAsia="zh-CN"/>
              </w:rPr>
              <w:t>≥</w:t>
            </w:r>
            <w:r>
              <w:rPr>
                <w:highlight w:val="yellow"/>
              </w:rPr>
              <w:t>98%</w:t>
            </w:r>
          </w:p>
        </w:tc>
        <w:tc>
          <w:tcPr>
            <w:tcW w:w="2466" w:type="dxa"/>
            <w:vAlign w:val="center"/>
          </w:tcPr>
          <w:p>
            <w:pPr>
              <w:pStyle w:val="17"/>
              <w:rPr>
                <w:highlight w:val="yellow"/>
              </w:rPr>
            </w:pPr>
            <w:r>
              <w:rPr>
                <w:highlight w:val="yellow"/>
              </w:rPr>
              <w:t>内河及海区助航标志技术规范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rPr>
                <w:highlight w:val="yellow"/>
              </w:rPr>
            </w:pPr>
          </w:p>
        </w:tc>
        <w:tc>
          <w:tcPr>
            <w:tcW w:w="2466" w:type="dxa"/>
            <w:vAlign w:val="center"/>
          </w:tcPr>
          <w:p>
            <w:pPr>
              <w:pStyle w:val="17"/>
              <w:rPr>
                <w:highlight w:val="yellow"/>
              </w:rPr>
            </w:pPr>
            <w:r>
              <w:rPr>
                <w:highlight w:val="yellow"/>
              </w:rPr>
              <w:t>时效指标</w:t>
            </w:r>
          </w:p>
        </w:tc>
        <w:tc>
          <w:tcPr>
            <w:tcW w:w="2466" w:type="dxa"/>
            <w:vAlign w:val="center"/>
          </w:tcPr>
          <w:p>
            <w:pPr>
              <w:pStyle w:val="17"/>
              <w:rPr>
                <w:highlight w:val="yellow"/>
              </w:rPr>
            </w:pPr>
            <w:r>
              <w:rPr>
                <w:highlight w:val="yellow"/>
              </w:rPr>
              <w:t>按时完成率</w:t>
            </w:r>
          </w:p>
        </w:tc>
        <w:tc>
          <w:tcPr>
            <w:tcW w:w="2466" w:type="dxa"/>
            <w:vAlign w:val="center"/>
          </w:tcPr>
          <w:p>
            <w:pPr>
              <w:pStyle w:val="17"/>
              <w:rPr>
                <w:highlight w:val="yellow"/>
              </w:rPr>
            </w:pPr>
            <w:r>
              <w:rPr>
                <w:highlight w:val="yellow"/>
              </w:rPr>
              <w:t>按照日常巡查进度完成</w:t>
            </w:r>
          </w:p>
        </w:tc>
        <w:tc>
          <w:tcPr>
            <w:tcW w:w="2466" w:type="dxa"/>
            <w:vAlign w:val="center"/>
          </w:tcPr>
          <w:p>
            <w:pPr>
              <w:pStyle w:val="17"/>
              <w:rPr>
                <w:highlight w:val="yellow"/>
              </w:rPr>
            </w:pPr>
            <w:r>
              <w:rPr>
                <w:highlight w:val="yellow"/>
              </w:rPr>
              <w:t>按时完成</w:t>
            </w:r>
          </w:p>
        </w:tc>
        <w:tc>
          <w:tcPr>
            <w:tcW w:w="2466" w:type="dxa"/>
            <w:vAlign w:val="center"/>
          </w:tcPr>
          <w:p>
            <w:pPr>
              <w:pStyle w:val="17"/>
              <w:rPr>
                <w:highlight w:val="yellow"/>
              </w:rPr>
            </w:pPr>
            <w:r>
              <w:rPr>
                <w:highlight w:val="yellow"/>
              </w:rPr>
              <w:t>进度完成情况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rPr>
                <w:highlight w:val="yellow"/>
              </w:rPr>
            </w:pPr>
          </w:p>
        </w:tc>
        <w:tc>
          <w:tcPr>
            <w:tcW w:w="2466" w:type="dxa"/>
            <w:vAlign w:val="center"/>
          </w:tcPr>
          <w:p>
            <w:pPr>
              <w:pStyle w:val="17"/>
              <w:rPr>
                <w:highlight w:val="yellow"/>
              </w:rPr>
            </w:pPr>
            <w:r>
              <w:rPr>
                <w:highlight w:val="yellow"/>
              </w:rPr>
              <w:t>成本指标</w:t>
            </w:r>
          </w:p>
        </w:tc>
        <w:tc>
          <w:tcPr>
            <w:tcW w:w="2466" w:type="dxa"/>
            <w:vAlign w:val="center"/>
          </w:tcPr>
          <w:p>
            <w:pPr>
              <w:pStyle w:val="17"/>
              <w:rPr>
                <w:highlight w:val="yellow"/>
              </w:rPr>
            </w:pPr>
            <w:r>
              <w:rPr>
                <w:highlight w:val="yellow"/>
              </w:rPr>
              <w:t>预算执行</w:t>
            </w:r>
          </w:p>
        </w:tc>
        <w:tc>
          <w:tcPr>
            <w:tcW w:w="2466" w:type="dxa"/>
            <w:vAlign w:val="center"/>
          </w:tcPr>
          <w:p>
            <w:pPr>
              <w:pStyle w:val="17"/>
              <w:rPr>
                <w:highlight w:val="yellow"/>
              </w:rPr>
            </w:pPr>
            <w:r>
              <w:rPr>
                <w:highlight w:val="yellow"/>
              </w:rPr>
              <w:t>完成年度预算资金安排</w:t>
            </w:r>
          </w:p>
        </w:tc>
        <w:tc>
          <w:tcPr>
            <w:tcW w:w="2466" w:type="dxa"/>
            <w:vAlign w:val="center"/>
          </w:tcPr>
          <w:p>
            <w:pPr>
              <w:pStyle w:val="17"/>
              <w:rPr>
                <w:highlight w:val="yellow"/>
              </w:rPr>
            </w:pPr>
            <w:r>
              <w:rPr>
                <w:highlight w:val="yellow"/>
              </w:rPr>
              <w:t>≤389万元</w:t>
            </w:r>
          </w:p>
        </w:tc>
        <w:tc>
          <w:tcPr>
            <w:tcW w:w="2466" w:type="dxa"/>
            <w:vAlign w:val="center"/>
          </w:tcPr>
          <w:p>
            <w:pPr>
              <w:pStyle w:val="17"/>
              <w:rPr>
                <w:highlight w:val="yellow"/>
              </w:rPr>
            </w:pPr>
            <w:r>
              <w:rPr>
                <w:highlight w:val="yellow"/>
              </w:rPr>
              <w:t>预算执行进度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社会影响力</w:t>
            </w:r>
          </w:p>
        </w:tc>
        <w:tc>
          <w:tcPr>
            <w:tcW w:w="2466" w:type="dxa"/>
            <w:vAlign w:val="center"/>
          </w:tcPr>
          <w:p>
            <w:pPr>
              <w:pStyle w:val="31"/>
            </w:pPr>
            <w:r>
              <w:t>为我省航运事业发展提供安全高效顺畅的技术保障</w:t>
            </w:r>
          </w:p>
        </w:tc>
        <w:tc>
          <w:tcPr>
            <w:tcW w:w="2466" w:type="dxa"/>
            <w:vAlign w:val="center"/>
          </w:tcPr>
          <w:p>
            <w:pPr>
              <w:pStyle w:val="31"/>
            </w:pPr>
            <w:r>
              <w:t>持续保障</w:t>
            </w:r>
          </w:p>
        </w:tc>
        <w:tc>
          <w:tcPr>
            <w:tcW w:w="2466" w:type="dxa"/>
            <w:vAlign w:val="center"/>
          </w:tcPr>
          <w:p>
            <w:pPr>
              <w:pStyle w:val="31"/>
            </w:pPr>
            <w:r>
              <w:t>航道处公益职能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服务对象对省内航道通航条件的满意程度</w:t>
            </w:r>
          </w:p>
        </w:tc>
        <w:tc>
          <w:tcPr>
            <w:tcW w:w="2466" w:type="dxa"/>
            <w:vAlign w:val="center"/>
          </w:tcPr>
          <w:p>
            <w:pPr>
              <w:pStyle w:val="31"/>
            </w:pPr>
            <w:r>
              <w:t>涉航企业及群众对我省航道通航条件的满意程度</w:t>
            </w:r>
          </w:p>
        </w:tc>
        <w:tc>
          <w:tcPr>
            <w:tcW w:w="2466" w:type="dxa"/>
            <w:vAlign w:val="center"/>
          </w:tcPr>
          <w:p>
            <w:pPr>
              <w:pStyle w:val="31"/>
            </w:pPr>
            <w:r>
              <w:t>≥90%</w:t>
            </w:r>
          </w:p>
        </w:tc>
        <w:tc>
          <w:tcPr>
            <w:tcW w:w="2466" w:type="dxa"/>
            <w:vAlign w:val="center"/>
          </w:tcPr>
          <w:p>
            <w:pPr>
              <w:pStyle w:val="31"/>
            </w:pPr>
            <w:r>
              <w:t>涉航企业及群众的满意程度调查</w:t>
            </w:r>
          </w:p>
        </w:tc>
      </w:tr>
    </w:tbl>
    <w:p>
      <w:pPr>
        <w:pStyle w:val="29"/>
      </w:pPr>
    </w:p>
    <w:p>
      <w:pPr>
        <w:pStyle w:val="29"/>
        <w:ind w:firstLine="560"/>
      </w:pPr>
      <w:r>
        <w:rPr>
          <w:rFonts w:ascii="方正仿宋_GBK" w:hAnsi="方正仿宋_GBK" w:eastAsia="方正仿宋_GBK" w:cs="方正仿宋_GBK"/>
          <w:b/>
          <w:color w:val="000000"/>
          <w:sz w:val="28"/>
        </w:rPr>
        <w:t>2、省级数字航道支持保障系统完善建设绩效目标表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1.完成省级数字航道支持保障系统完善建设项目</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完成项目工程量</w:t>
            </w:r>
          </w:p>
        </w:tc>
        <w:tc>
          <w:tcPr>
            <w:tcW w:w="2466" w:type="dxa"/>
            <w:vAlign w:val="center"/>
          </w:tcPr>
          <w:p>
            <w:pPr>
              <w:pStyle w:val="31"/>
            </w:pPr>
            <w:r>
              <w:t>建设智能船闸调度系统</w:t>
            </w:r>
          </w:p>
        </w:tc>
        <w:tc>
          <w:tcPr>
            <w:tcW w:w="2466" w:type="dxa"/>
            <w:vAlign w:val="center"/>
          </w:tcPr>
          <w:p>
            <w:pPr>
              <w:pStyle w:val="31"/>
            </w:pPr>
            <w:r>
              <w:t>≥1套</w:t>
            </w:r>
          </w:p>
        </w:tc>
        <w:tc>
          <w:tcPr>
            <w:tcW w:w="2466" w:type="dxa"/>
            <w:vAlign w:val="center"/>
          </w:tcPr>
          <w:p>
            <w:pPr>
              <w:pStyle w:val="31"/>
            </w:pPr>
            <w:r>
              <w:t>满足智慧船闸运行操作规程。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完成项目工程量</w:t>
            </w:r>
          </w:p>
        </w:tc>
        <w:tc>
          <w:tcPr>
            <w:tcW w:w="2466" w:type="dxa"/>
            <w:vAlign w:val="center"/>
          </w:tcPr>
          <w:p>
            <w:pPr>
              <w:pStyle w:val="31"/>
            </w:pPr>
            <w:r>
              <w:t>完成搭载航道感知设备</w:t>
            </w:r>
          </w:p>
        </w:tc>
        <w:tc>
          <w:tcPr>
            <w:tcW w:w="2466" w:type="dxa"/>
            <w:vAlign w:val="center"/>
          </w:tcPr>
          <w:p>
            <w:pPr>
              <w:pStyle w:val="31"/>
            </w:pPr>
            <w:r>
              <w:t>≥7套</w:t>
            </w:r>
          </w:p>
        </w:tc>
        <w:tc>
          <w:tcPr>
            <w:tcW w:w="2466" w:type="dxa"/>
            <w:vAlign w:val="center"/>
          </w:tcPr>
          <w:p>
            <w:pPr>
              <w:pStyle w:val="31"/>
            </w:pPr>
            <w:r>
              <w:t>满足智慧船闸运行操作规程。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实现船舶进出船闸自动化率</w:t>
            </w:r>
          </w:p>
        </w:tc>
        <w:tc>
          <w:tcPr>
            <w:tcW w:w="2466" w:type="dxa"/>
            <w:vAlign w:val="center"/>
          </w:tcPr>
          <w:p>
            <w:pPr>
              <w:pStyle w:val="31"/>
            </w:pPr>
            <w:r>
              <w:t>实现船舶自动化进出船闸</w:t>
            </w:r>
          </w:p>
        </w:tc>
        <w:tc>
          <w:tcPr>
            <w:tcW w:w="2466" w:type="dxa"/>
            <w:vAlign w:val="center"/>
          </w:tcPr>
          <w:p>
            <w:pPr>
              <w:pStyle w:val="31"/>
            </w:pPr>
            <w:r>
              <w:t>≥90%</w:t>
            </w:r>
          </w:p>
        </w:tc>
        <w:tc>
          <w:tcPr>
            <w:tcW w:w="2466" w:type="dxa"/>
            <w:vAlign w:val="center"/>
          </w:tcPr>
          <w:p>
            <w:pPr>
              <w:pStyle w:val="31"/>
            </w:pPr>
            <w:r>
              <w:t>符合《通航建筑物运行管理办法》相关要求就和技术标准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完成项目的时效</w:t>
            </w:r>
          </w:p>
        </w:tc>
        <w:tc>
          <w:tcPr>
            <w:tcW w:w="2466" w:type="dxa"/>
            <w:vAlign w:val="center"/>
          </w:tcPr>
          <w:p>
            <w:pPr>
              <w:pStyle w:val="31"/>
            </w:pPr>
            <w:r>
              <w:t>完成本项目的最后时间点</w:t>
            </w:r>
          </w:p>
        </w:tc>
        <w:tc>
          <w:tcPr>
            <w:tcW w:w="2466" w:type="dxa"/>
            <w:vAlign w:val="center"/>
          </w:tcPr>
          <w:p>
            <w:pPr>
              <w:pStyle w:val="31"/>
            </w:pPr>
            <w:r>
              <w:t>2022年4月30日前</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项目建设所用资金情况</w:t>
            </w:r>
          </w:p>
        </w:tc>
        <w:tc>
          <w:tcPr>
            <w:tcW w:w="2466" w:type="dxa"/>
            <w:vAlign w:val="center"/>
          </w:tcPr>
          <w:p>
            <w:pPr>
              <w:pStyle w:val="31"/>
            </w:pPr>
            <w:r>
              <w:t>完成本项目建设不超过的资金额</w:t>
            </w:r>
          </w:p>
        </w:tc>
        <w:tc>
          <w:tcPr>
            <w:tcW w:w="2466" w:type="dxa"/>
            <w:vAlign w:val="center"/>
          </w:tcPr>
          <w:p>
            <w:pPr>
              <w:pStyle w:val="31"/>
            </w:pPr>
            <w:r>
              <w:t>≤69.6万元</w:t>
            </w:r>
          </w:p>
        </w:tc>
        <w:tc>
          <w:tcPr>
            <w:tcW w:w="2466" w:type="dxa"/>
            <w:vAlign w:val="center"/>
          </w:tcPr>
          <w:p>
            <w:pPr>
              <w:pStyle w:val="31"/>
            </w:pPr>
            <w:r>
              <w:t>预算资金量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基本公共服务</w:t>
            </w:r>
          </w:p>
        </w:tc>
        <w:tc>
          <w:tcPr>
            <w:tcW w:w="2466" w:type="dxa"/>
            <w:vAlign w:val="center"/>
          </w:tcPr>
          <w:p>
            <w:pPr>
              <w:pStyle w:val="31"/>
            </w:pPr>
            <w:r>
              <w:t>初步建立可实现省级航道管理部门与通航水域现场航道、海事监管部门信息互动、数据互享的平台覆盖、提升航道通航条件，保障船舶航行安全</w:t>
            </w:r>
          </w:p>
        </w:tc>
        <w:tc>
          <w:tcPr>
            <w:tcW w:w="2466" w:type="dxa"/>
            <w:vAlign w:val="center"/>
          </w:tcPr>
          <w:p>
            <w:pPr>
              <w:pStyle w:val="31"/>
            </w:pPr>
            <w:r>
              <w:t>进一步保障</w:t>
            </w:r>
          </w:p>
        </w:tc>
        <w:tc>
          <w:tcPr>
            <w:tcW w:w="2466" w:type="dxa"/>
            <w:vAlign w:val="center"/>
          </w:tcPr>
          <w:p>
            <w:pPr>
              <w:pStyle w:val="31"/>
            </w:pPr>
            <w:r>
              <w:t>航道处公益职能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服务对象对我省航道通航条件的满意程度</w:t>
            </w:r>
          </w:p>
        </w:tc>
        <w:tc>
          <w:tcPr>
            <w:tcW w:w="2466" w:type="dxa"/>
            <w:vAlign w:val="center"/>
          </w:tcPr>
          <w:p>
            <w:pPr>
              <w:pStyle w:val="31"/>
            </w:pPr>
            <w:r>
              <w:t>服务对象对我省航道通航条件的满意程度</w:t>
            </w:r>
          </w:p>
        </w:tc>
        <w:tc>
          <w:tcPr>
            <w:tcW w:w="2466" w:type="dxa"/>
            <w:vAlign w:val="center"/>
          </w:tcPr>
          <w:p>
            <w:pPr>
              <w:pStyle w:val="31"/>
            </w:pPr>
            <w:r>
              <w:t>≥95%</w:t>
            </w:r>
          </w:p>
        </w:tc>
        <w:tc>
          <w:tcPr>
            <w:tcW w:w="2466" w:type="dxa"/>
            <w:vAlign w:val="center"/>
          </w:tcPr>
          <w:p>
            <w:pPr>
              <w:pStyle w:val="31"/>
            </w:pPr>
            <w:r>
              <w:t>对服务对象的满意程度调查</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2022年，河北省交通运输厅港航管理局航道处安排政府采购预算135.68万元。具体内容见下表。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35"/>
        <w:gridCol w:w="969"/>
        <w:gridCol w:w="1010"/>
        <w:gridCol w:w="1619"/>
        <w:gridCol w:w="617"/>
        <w:gridCol w:w="585"/>
        <w:gridCol w:w="628"/>
        <w:gridCol w:w="859"/>
        <w:gridCol w:w="949"/>
        <w:gridCol w:w="694"/>
        <w:gridCol w:w="908"/>
        <w:gridCol w:w="694"/>
        <w:gridCol w:w="969"/>
        <w:gridCol w:w="754"/>
        <w:gridCol w:w="974"/>
        <w:gridCol w:w="1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763" w:type="dxa"/>
            <w:gridSpan w:val="7"/>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8253"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304" w:type="dxa"/>
            <w:gridSpan w:val="2"/>
            <w:vAlign w:val="center"/>
          </w:tcPr>
          <w:p>
            <w:pPr>
              <w:pStyle w:val="15"/>
            </w:pPr>
            <w:r>
              <w:t>政府采购项目来源</w:t>
            </w:r>
          </w:p>
        </w:tc>
        <w:tc>
          <w:tcPr>
            <w:tcW w:w="1010" w:type="dxa"/>
            <w:vMerge w:val="restart"/>
            <w:vAlign w:val="center"/>
          </w:tcPr>
          <w:p>
            <w:pPr>
              <w:pStyle w:val="15"/>
            </w:pPr>
            <w:r>
              <w:t>采购物品名称</w:t>
            </w:r>
          </w:p>
        </w:tc>
        <w:tc>
          <w:tcPr>
            <w:tcW w:w="1619" w:type="dxa"/>
            <w:vMerge w:val="restart"/>
            <w:vAlign w:val="center"/>
          </w:tcPr>
          <w:p>
            <w:pPr>
              <w:pStyle w:val="15"/>
            </w:pPr>
            <w:r>
              <w:t>政府采购目录序号</w:t>
            </w:r>
          </w:p>
        </w:tc>
        <w:tc>
          <w:tcPr>
            <w:tcW w:w="617" w:type="dxa"/>
            <w:vMerge w:val="restart"/>
            <w:vAlign w:val="center"/>
          </w:tcPr>
          <w:p>
            <w:pPr>
              <w:pStyle w:val="15"/>
            </w:pPr>
            <w:r>
              <w:t>计量  单位</w:t>
            </w:r>
          </w:p>
        </w:tc>
        <w:tc>
          <w:tcPr>
            <w:tcW w:w="585" w:type="dxa"/>
            <w:vMerge w:val="restart"/>
            <w:vAlign w:val="center"/>
          </w:tcPr>
          <w:p>
            <w:pPr>
              <w:pStyle w:val="15"/>
            </w:pPr>
            <w:r>
              <w:t>数量</w:t>
            </w:r>
          </w:p>
        </w:tc>
        <w:tc>
          <w:tcPr>
            <w:tcW w:w="628" w:type="dxa"/>
            <w:vMerge w:val="restart"/>
            <w:vAlign w:val="center"/>
          </w:tcPr>
          <w:p>
            <w:pPr>
              <w:pStyle w:val="15"/>
            </w:pPr>
            <w:r>
              <w:t>单价</w:t>
            </w:r>
          </w:p>
        </w:tc>
        <w:tc>
          <w:tcPr>
            <w:tcW w:w="6801" w:type="dxa"/>
            <w:gridSpan w:val="8"/>
            <w:vAlign w:val="center"/>
          </w:tcPr>
          <w:p>
            <w:pPr>
              <w:pStyle w:val="15"/>
            </w:pPr>
            <w:r>
              <w:t>政府采购金额（当年部门预算安排资金）</w:t>
            </w:r>
          </w:p>
        </w:tc>
        <w:tc>
          <w:tcPr>
            <w:tcW w:w="1452"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335" w:type="dxa"/>
            <w:vAlign w:val="center"/>
          </w:tcPr>
          <w:p>
            <w:pPr>
              <w:pStyle w:val="15"/>
            </w:pPr>
            <w:r>
              <w:t>项目名称</w:t>
            </w:r>
          </w:p>
        </w:tc>
        <w:tc>
          <w:tcPr>
            <w:tcW w:w="969" w:type="dxa"/>
            <w:vAlign w:val="center"/>
          </w:tcPr>
          <w:p>
            <w:pPr>
              <w:pStyle w:val="15"/>
            </w:pPr>
            <w:r>
              <w:t>预算    资金</w:t>
            </w:r>
          </w:p>
        </w:tc>
        <w:tc>
          <w:tcPr>
            <w:tcW w:w="1010" w:type="dxa"/>
            <w:vMerge w:val="continue"/>
          </w:tcPr>
          <w:p/>
        </w:tc>
        <w:tc>
          <w:tcPr>
            <w:tcW w:w="1619" w:type="dxa"/>
            <w:vMerge w:val="continue"/>
          </w:tcPr>
          <w:p/>
        </w:tc>
        <w:tc>
          <w:tcPr>
            <w:tcW w:w="617" w:type="dxa"/>
            <w:vMerge w:val="continue"/>
          </w:tcPr>
          <w:p/>
        </w:tc>
        <w:tc>
          <w:tcPr>
            <w:tcW w:w="585" w:type="dxa"/>
            <w:vMerge w:val="continue"/>
          </w:tcPr>
          <w:p/>
        </w:tc>
        <w:tc>
          <w:tcPr>
            <w:tcW w:w="628" w:type="dxa"/>
            <w:vMerge w:val="continue"/>
          </w:tcPr>
          <w:p/>
        </w:tc>
        <w:tc>
          <w:tcPr>
            <w:tcW w:w="859" w:type="dxa"/>
            <w:vAlign w:val="center"/>
          </w:tcPr>
          <w:p>
            <w:pPr>
              <w:pStyle w:val="15"/>
            </w:pPr>
            <w:r>
              <w:t>合计</w:t>
            </w:r>
          </w:p>
        </w:tc>
        <w:tc>
          <w:tcPr>
            <w:tcW w:w="949" w:type="dxa"/>
            <w:vAlign w:val="center"/>
          </w:tcPr>
          <w:p>
            <w:pPr>
              <w:pStyle w:val="15"/>
            </w:pPr>
            <w:r>
              <w:t>一般公共预算拨款</w:t>
            </w:r>
          </w:p>
        </w:tc>
        <w:tc>
          <w:tcPr>
            <w:tcW w:w="694" w:type="dxa"/>
            <w:vAlign w:val="center"/>
          </w:tcPr>
          <w:p>
            <w:pPr>
              <w:pStyle w:val="15"/>
            </w:pPr>
            <w:r>
              <w:t>基金预算拨款</w:t>
            </w:r>
          </w:p>
        </w:tc>
        <w:tc>
          <w:tcPr>
            <w:tcW w:w="908" w:type="dxa"/>
            <w:vAlign w:val="center"/>
          </w:tcPr>
          <w:p>
            <w:pPr>
              <w:pStyle w:val="15"/>
            </w:pPr>
            <w:r>
              <w:t>国有资本经营预算拨款</w:t>
            </w:r>
          </w:p>
        </w:tc>
        <w:tc>
          <w:tcPr>
            <w:tcW w:w="694" w:type="dxa"/>
            <w:vAlign w:val="center"/>
          </w:tcPr>
          <w:p>
            <w:pPr>
              <w:pStyle w:val="15"/>
            </w:pPr>
            <w:r>
              <w:t>财政专户核拨</w:t>
            </w:r>
          </w:p>
        </w:tc>
        <w:tc>
          <w:tcPr>
            <w:tcW w:w="969" w:type="dxa"/>
            <w:vAlign w:val="center"/>
          </w:tcPr>
          <w:p>
            <w:pPr>
              <w:pStyle w:val="15"/>
            </w:pPr>
            <w:r>
              <w:t>单位    资金</w:t>
            </w:r>
          </w:p>
        </w:tc>
        <w:tc>
          <w:tcPr>
            <w:tcW w:w="754" w:type="dxa"/>
            <w:vAlign w:val="center"/>
          </w:tcPr>
          <w:p>
            <w:pPr>
              <w:pStyle w:val="15"/>
            </w:pPr>
            <w:r>
              <w:t>财政拨    款结转</w:t>
            </w:r>
          </w:p>
        </w:tc>
        <w:tc>
          <w:tcPr>
            <w:tcW w:w="974" w:type="dxa"/>
            <w:vAlign w:val="center"/>
          </w:tcPr>
          <w:p>
            <w:pPr>
              <w:pStyle w:val="15"/>
            </w:pPr>
            <w:r>
              <w:t>非财政    拨款结    转结余</w:t>
            </w:r>
          </w:p>
        </w:tc>
        <w:tc>
          <w:tcPr>
            <w:tcW w:w="1452"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9"/>
            </w:pPr>
            <w:r>
              <w:t>合  计</w:t>
            </w:r>
          </w:p>
        </w:tc>
        <w:tc>
          <w:tcPr>
            <w:tcW w:w="969" w:type="dxa"/>
            <w:vAlign w:val="center"/>
          </w:tcPr>
          <w:p>
            <w:pPr>
              <w:pStyle w:val="20"/>
            </w:pPr>
          </w:p>
        </w:tc>
        <w:tc>
          <w:tcPr>
            <w:tcW w:w="1010" w:type="dxa"/>
            <w:vAlign w:val="center"/>
          </w:tcPr>
          <w:p>
            <w:pPr>
              <w:pStyle w:val="21"/>
            </w:pPr>
          </w:p>
        </w:tc>
        <w:tc>
          <w:tcPr>
            <w:tcW w:w="1619" w:type="dxa"/>
            <w:vAlign w:val="center"/>
          </w:tcPr>
          <w:p>
            <w:pPr>
              <w:pStyle w:val="21"/>
            </w:pPr>
          </w:p>
        </w:tc>
        <w:tc>
          <w:tcPr>
            <w:tcW w:w="617" w:type="dxa"/>
            <w:vAlign w:val="center"/>
          </w:tcPr>
          <w:p>
            <w:pPr>
              <w:pStyle w:val="19"/>
            </w:pPr>
          </w:p>
        </w:tc>
        <w:tc>
          <w:tcPr>
            <w:tcW w:w="585" w:type="dxa"/>
            <w:vAlign w:val="center"/>
          </w:tcPr>
          <w:p>
            <w:pPr>
              <w:pStyle w:val="20"/>
            </w:pPr>
          </w:p>
        </w:tc>
        <w:tc>
          <w:tcPr>
            <w:tcW w:w="628" w:type="dxa"/>
            <w:vAlign w:val="center"/>
          </w:tcPr>
          <w:p>
            <w:pPr>
              <w:pStyle w:val="20"/>
            </w:pPr>
          </w:p>
        </w:tc>
        <w:tc>
          <w:tcPr>
            <w:tcW w:w="859" w:type="dxa"/>
            <w:vAlign w:val="center"/>
          </w:tcPr>
          <w:p>
            <w:pPr>
              <w:pStyle w:val="20"/>
            </w:pPr>
            <w:r>
              <w:t>135.68</w:t>
            </w:r>
          </w:p>
        </w:tc>
        <w:tc>
          <w:tcPr>
            <w:tcW w:w="949" w:type="dxa"/>
            <w:vAlign w:val="center"/>
          </w:tcPr>
          <w:p>
            <w:pPr>
              <w:pStyle w:val="20"/>
            </w:pPr>
            <w:r>
              <w:t>5.68</w:t>
            </w:r>
          </w:p>
        </w:tc>
        <w:tc>
          <w:tcPr>
            <w:tcW w:w="694" w:type="dxa"/>
            <w:vAlign w:val="center"/>
          </w:tcPr>
          <w:p>
            <w:pPr>
              <w:pStyle w:val="20"/>
            </w:pPr>
          </w:p>
        </w:tc>
        <w:tc>
          <w:tcPr>
            <w:tcW w:w="908" w:type="dxa"/>
            <w:vAlign w:val="center"/>
          </w:tcPr>
          <w:p>
            <w:pPr>
              <w:pStyle w:val="20"/>
            </w:pPr>
          </w:p>
        </w:tc>
        <w:tc>
          <w:tcPr>
            <w:tcW w:w="694" w:type="dxa"/>
            <w:vAlign w:val="center"/>
          </w:tcPr>
          <w:p>
            <w:pPr>
              <w:pStyle w:val="20"/>
            </w:pPr>
          </w:p>
        </w:tc>
        <w:tc>
          <w:tcPr>
            <w:tcW w:w="969" w:type="dxa"/>
            <w:vAlign w:val="center"/>
          </w:tcPr>
          <w:p>
            <w:pPr>
              <w:pStyle w:val="20"/>
            </w:pPr>
            <w:r>
              <w:t>130.00</w:t>
            </w:r>
          </w:p>
        </w:tc>
        <w:tc>
          <w:tcPr>
            <w:tcW w:w="754" w:type="dxa"/>
            <w:vAlign w:val="center"/>
          </w:tcPr>
          <w:p>
            <w:pPr>
              <w:pStyle w:val="20"/>
            </w:pPr>
          </w:p>
        </w:tc>
        <w:tc>
          <w:tcPr>
            <w:tcW w:w="974" w:type="dxa"/>
            <w:vAlign w:val="center"/>
          </w:tcPr>
          <w:p>
            <w:pPr>
              <w:pStyle w:val="20"/>
            </w:pPr>
          </w:p>
        </w:tc>
        <w:tc>
          <w:tcPr>
            <w:tcW w:w="1452" w:type="dxa"/>
            <w:vAlign w:val="center"/>
          </w:tcPr>
          <w:p>
            <w:pPr>
              <w:pStyle w:val="20"/>
            </w:pPr>
            <w:r>
              <w:t>135.68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9"/>
            </w:pPr>
            <w:r>
              <w:t>河北省交通运输厅港航管理局航道处小计</w:t>
            </w:r>
          </w:p>
        </w:tc>
        <w:tc>
          <w:tcPr>
            <w:tcW w:w="969" w:type="dxa"/>
            <w:vAlign w:val="center"/>
          </w:tcPr>
          <w:p>
            <w:pPr>
              <w:pStyle w:val="20"/>
            </w:pPr>
          </w:p>
        </w:tc>
        <w:tc>
          <w:tcPr>
            <w:tcW w:w="1010" w:type="dxa"/>
            <w:vAlign w:val="center"/>
          </w:tcPr>
          <w:p>
            <w:pPr>
              <w:pStyle w:val="21"/>
            </w:pPr>
          </w:p>
        </w:tc>
        <w:tc>
          <w:tcPr>
            <w:tcW w:w="1619" w:type="dxa"/>
            <w:vAlign w:val="center"/>
          </w:tcPr>
          <w:p>
            <w:pPr>
              <w:pStyle w:val="21"/>
            </w:pPr>
          </w:p>
        </w:tc>
        <w:tc>
          <w:tcPr>
            <w:tcW w:w="617" w:type="dxa"/>
            <w:vAlign w:val="center"/>
          </w:tcPr>
          <w:p>
            <w:pPr>
              <w:pStyle w:val="19"/>
            </w:pPr>
          </w:p>
        </w:tc>
        <w:tc>
          <w:tcPr>
            <w:tcW w:w="585" w:type="dxa"/>
            <w:vAlign w:val="center"/>
          </w:tcPr>
          <w:p>
            <w:pPr>
              <w:pStyle w:val="20"/>
            </w:pPr>
          </w:p>
        </w:tc>
        <w:tc>
          <w:tcPr>
            <w:tcW w:w="628" w:type="dxa"/>
            <w:vAlign w:val="center"/>
          </w:tcPr>
          <w:p>
            <w:pPr>
              <w:pStyle w:val="20"/>
            </w:pPr>
          </w:p>
        </w:tc>
        <w:tc>
          <w:tcPr>
            <w:tcW w:w="859" w:type="dxa"/>
            <w:vAlign w:val="center"/>
          </w:tcPr>
          <w:p>
            <w:pPr>
              <w:pStyle w:val="20"/>
            </w:pPr>
            <w:r>
              <w:t>135.68</w:t>
            </w:r>
          </w:p>
        </w:tc>
        <w:tc>
          <w:tcPr>
            <w:tcW w:w="949" w:type="dxa"/>
            <w:vAlign w:val="center"/>
          </w:tcPr>
          <w:p>
            <w:pPr>
              <w:pStyle w:val="20"/>
            </w:pPr>
            <w:r>
              <w:t>5.68</w:t>
            </w:r>
          </w:p>
        </w:tc>
        <w:tc>
          <w:tcPr>
            <w:tcW w:w="694" w:type="dxa"/>
            <w:vAlign w:val="center"/>
          </w:tcPr>
          <w:p>
            <w:pPr>
              <w:pStyle w:val="20"/>
            </w:pPr>
          </w:p>
        </w:tc>
        <w:tc>
          <w:tcPr>
            <w:tcW w:w="908" w:type="dxa"/>
            <w:vAlign w:val="center"/>
          </w:tcPr>
          <w:p>
            <w:pPr>
              <w:pStyle w:val="20"/>
            </w:pPr>
          </w:p>
        </w:tc>
        <w:tc>
          <w:tcPr>
            <w:tcW w:w="694" w:type="dxa"/>
            <w:vAlign w:val="center"/>
          </w:tcPr>
          <w:p>
            <w:pPr>
              <w:pStyle w:val="20"/>
            </w:pPr>
          </w:p>
        </w:tc>
        <w:tc>
          <w:tcPr>
            <w:tcW w:w="969" w:type="dxa"/>
            <w:vAlign w:val="center"/>
          </w:tcPr>
          <w:p>
            <w:pPr>
              <w:pStyle w:val="20"/>
            </w:pPr>
            <w:r>
              <w:t>130.00</w:t>
            </w:r>
          </w:p>
        </w:tc>
        <w:tc>
          <w:tcPr>
            <w:tcW w:w="754" w:type="dxa"/>
            <w:vAlign w:val="center"/>
          </w:tcPr>
          <w:p>
            <w:pPr>
              <w:pStyle w:val="20"/>
            </w:pPr>
          </w:p>
        </w:tc>
        <w:tc>
          <w:tcPr>
            <w:tcW w:w="974" w:type="dxa"/>
            <w:vAlign w:val="center"/>
          </w:tcPr>
          <w:p>
            <w:pPr>
              <w:pStyle w:val="20"/>
            </w:pPr>
          </w:p>
        </w:tc>
        <w:tc>
          <w:tcPr>
            <w:tcW w:w="1452" w:type="dxa"/>
            <w:vAlign w:val="center"/>
          </w:tcPr>
          <w:p>
            <w:pPr>
              <w:pStyle w:val="20"/>
            </w:pPr>
            <w:r>
              <w:t>135.68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台式计算机</w:t>
            </w:r>
          </w:p>
        </w:tc>
        <w:tc>
          <w:tcPr>
            <w:tcW w:w="1619" w:type="dxa"/>
            <w:vAlign w:val="center"/>
          </w:tcPr>
          <w:p>
            <w:pPr>
              <w:pStyle w:val="17"/>
            </w:pPr>
            <w:r>
              <w:t>A02010104</w:t>
            </w:r>
          </w:p>
        </w:tc>
        <w:tc>
          <w:tcPr>
            <w:tcW w:w="617" w:type="dxa"/>
            <w:vAlign w:val="center"/>
          </w:tcPr>
          <w:p>
            <w:pPr>
              <w:pStyle w:val="18"/>
            </w:pPr>
            <w:r>
              <w:t>台</w:t>
            </w:r>
          </w:p>
        </w:tc>
        <w:tc>
          <w:tcPr>
            <w:tcW w:w="585" w:type="dxa"/>
            <w:vAlign w:val="center"/>
          </w:tcPr>
          <w:p>
            <w:pPr>
              <w:pStyle w:val="16"/>
            </w:pPr>
            <w:r>
              <w:t>1</w:t>
            </w:r>
          </w:p>
        </w:tc>
        <w:tc>
          <w:tcPr>
            <w:tcW w:w="628" w:type="dxa"/>
            <w:vAlign w:val="center"/>
          </w:tcPr>
          <w:p>
            <w:pPr>
              <w:pStyle w:val="16"/>
            </w:pPr>
            <w:r>
              <w:t>0.50</w:t>
            </w:r>
          </w:p>
        </w:tc>
        <w:tc>
          <w:tcPr>
            <w:tcW w:w="859" w:type="dxa"/>
            <w:vAlign w:val="center"/>
          </w:tcPr>
          <w:p>
            <w:pPr>
              <w:pStyle w:val="16"/>
            </w:pPr>
            <w:r>
              <w:t>0.50</w:t>
            </w:r>
          </w:p>
        </w:tc>
        <w:tc>
          <w:tcPr>
            <w:tcW w:w="949" w:type="dxa"/>
            <w:vAlign w:val="center"/>
          </w:tcPr>
          <w:p>
            <w:pPr>
              <w:pStyle w:val="16"/>
            </w:pPr>
            <w:r>
              <w:t>0.50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键盘</w:t>
            </w:r>
          </w:p>
        </w:tc>
        <w:tc>
          <w:tcPr>
            <w:tcW w:w="1619" w:type="dxa"/>
            <w:vAlign w:val="center"/>
          </w:tcPr>
          <w:p>
            <w:pPr>
              <w:pStyle w:val="17"/>
            </w:pPr>
            <w:r>
              <w:t>A0201060701</w:t>
            </w:r>
          </w:p>
        </w:tc>
        <w:tc>
          <w:tcPr>
            <w:tcW w:w="617" w:type="dxa"/>
            <w:vAlign w:val="center"/>
          </w:tcPr>
          <w:p>
            <w:pPr>
              <w:pStyle w:val="18"/>
            </w:pPr>
            <w:r>
              <w:t>套</w:t>
            </w:r>
          </w:p>
        </w:tc>
        <w:tc>
          <w:tcPr>
            <w:tcW w:w="585" w:type="dxa"/>
            <w:vAlign w:val="center"/>
          </w:tcPr>
          <w:p>
            <w:pPr>
              <w:pStyle w:val="16"/>
            </w:pPr>
            <w:r>
              <w:t>4</w:t>
            </w:r>
          </w:p>
        </w:tc>
        <w:tc>
          <w:tcPr>
            <w:tcW w:w="628" w:type="dxa"/>
            <w:vAlign w:val="center"/>
          </w:tcPr>
          <w:p>
            <w:pPr>
              <w:pStyle w:val="16"/>
            </w:pPr>
            <w:r>
              <w:t>0.02</w:t>
            </w:r>
          </w:p>
        </w:tc>
        <w:tc>
          <w:tcPr>
            <w:tcW w:w="859" w:type="dxa"/>
            <w:vAlign w:val="center"/>
          </w:tcPr>
          <w:p>
            <w:pPr>
              <w:pStyle w:val="16"/>
            </w:pPr>
            <w:r>
              <w:t>0.08</w:t>
            </w:r>
          </w:p>
        </w:tc>
        <w:tc>
          <w:tcPr>
            <w:tcW w:w="949" w:type="dxa"/>
            <w:vAlign w:val="center"/>
          </w:tcPr>
          <w:p>
            <w:pPr>
              <w:pStyle w:val="16"/>
            </w:pPr>
            <w:r>
              <w:t>0.08</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空调机</w:t>
            </w:r>
          </w:p>
        </w:tc>
        <w:tc>
          <w:tcPr>
            <w:tcW w:w="1619" w:type="dxa"/>
            <w:vAlign w:val="center"/>
          </w:tcPr>
          <w:p>
            <w:pPr>
              <w:pStyle w:val="17"/>
            </w:pPr>
            <w:r>
              <w:t>A0206180203</w:t>
            </w:r>
          </w:p>
        </w:tc>
        <w:tc>
          <w:tcPr>
            <w:tcW w:w="617" w:type="dxa"/>
            <w:vAlign w:val="center"/>
          </w:tcPr>
          <w:p>
            <w:pPr>
              <w:pStyle w:val="18"/>
            </w:pPr>
            <w:r>
              <w:t>台</w:t>
            </w:r>
          </w:p>
        </w:tc>
        <w:tc>
          <w:tcPr>
            <w:tcW w:w="585" w:type="dxa"/>
            <w:vAlign w:val="center"/>
          </w:tcPr>
          <w:p>
            <w:pPr>
              <w:pStyle w:val="16"/>
            </w:pPr>
            <w:r>
              <w:t>1</w:t>
            </w:r>
          </w:p>
        </w:tc>
        <w:tc>
          <w:tcPr>
            <w:tcW w:w="628" w:type="dxa"/>
            <w:vAlign w:val="center"/>
          </w:tcPr>
          <w:p>
            <w:pPr>
              <w:pStyle w:val="16"/>
            </w:pPr>
            <w:r>
              <w:t>0.75</w:t>
            </w:r>
          </w:p>
        </w:tc>
        <w:tc>
          <w:tcPr>
            <w:tcW w:w="859" w:type="dxa"/>
            <w:vAlign w:val="center"/>
          </w:tcPr>
          <w:p>
            <w:pPr>
              <w:pStyle w:val="16"/>
            </w:pPr>
            <w:r>
              <w:t>0.75</w:t>
            </w:r>
          </w:p>
        </w:tc>
        <w:tc>
          <w:tcPr>
            <w:tcW w:w="949" w:type="dxa"/>
            <w:vAlign w:val="center"/>
          </w:tcPr>
          <w:p>
            <w:pPr>
              <w:pStyle w:val="16"/>
            </w:pPr>
            <w:r>
              <w:t>0.75</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空调机</w:t>
            </w:r>
          </w:p>
        </w:tc>
        <w:tc>
          <w:tcPr>
            <w:tcW w:w="1619" w:type="dxa"/>
            <w:vAlign w:val="center"/>
          </w:tcPr>
          <w:p>
            <w:pPr>
              <w:pStyle w:val="17"/>
            </w:pPr>
            <w:r>
              <w:t>A0206180203</w:t>
            </w:r>
          </w:p>
        </w:tc>
        <w:tc>
          <w:tcPr>
            <w:tcW w:w="617" w:type="dxa"/>
            <w:vAlign w:val="center"/>
          </w:tcPr>
          <w:p>
            <w:pPr>
              <w:pStyle w:val="18"/>
            </w:pPr>
            <w:r>
              <w:t>台</w:t>
            </w:r>
          </w:p>
        </w:tc>
        <w:tc>
          <w:tcPr>
            <w:tcW w:w="585" w:type="dxa"/>
            <w:vAlign w:val="center"/>
          </w:tcPr>
          <w:p>
            <w:pPr>
              <w:pStyle w:val="16"/>
            </w:pPr>
            <w:r>
              <w:t>1</w:t>
            </w:r>
          </w:p>
        </w:tc>
        <w:tc>
          <w:tcPr>
            <w:tcW w:w="628" w:type="dxa"/>
            <w:vAlign w:val="center"/>
          </w:tcPr>
          <w:p>
            <w:pPr>
              <w:pStyle w:val="16"/>
            </w:pPr>
            <w:r>
              <w:t>0.30</w:t>
            </w:r>
          </w:p>
        </w:tc>
        <w:tc>
          <w:tcPr>
            <w:tcW w:w="859" w:type="dxa"/>
            <w:vAlign w:val="center"/>
          </w:tcPr>
          <w:p>
            <w:pPr>
              <w:pStyle w:val="16"/>
            </w:pPr>
            <w:r>
              <w:t>0.30</w:t>
            </w:r>
          </w:p>
        </w:tc>
        <w:tc>
          <w:tcPr>
            <w:tcW w:w="949" w:type="dxa"/>
            <w:vAlign w:val="center"/>
          </w:tcPr>
          <w:p>
            <w:pPr>
              <w:pStyle w:val="16"/>
            </w:pPr>
            <w:r>
              <w:t>0.30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视频会议会议室终端</w:t>
            </w:r>
          </w:p>
        </w:tc>
        <w:tc>
          <w:tcPr>
            <w:tcW w:w="1619" w:type="dxa"/>
            <w:vAlign w:val="center"/>
          </w:tcPr>
          <w:p>
            <w:pPr>
              <w:pStyle w:val="17"/>
            </w:pPr>
            <w:r>
              <w:t>A02080803</w:t>
            </w:r>
          </w:p>
        </w:tc>
        <w:tc>
          <w:tcPr>
            <w:tcW w:w="617" w:type="dxa"/>
            <w:vAlign w:val="center"/>
          </w:tcPr>
          <w:p>
            <w:pPr>
              <w:pStyle w:val="18"/>
            </w:pPr>
            <w:r>
              <w:t>套</w:t>
            </w:r>
          </w:p>
        </w:tc>
        <w:tc>
          <w:tcPr>
            <w:tcW w:w="585" w:type="dxa"/>
            <w:vAlign w:val="center"/>
          </w:tcPr>
          <w:p>
            <w:pPr>
              <w:pStyle w:val="16"/>
            </w:pPr>
            <w:r>
              <w:t>3</w:t>
            </w:r>
          </w:p>
        </w:tc>
        <w:tc>
          <w:tcPr>
            <w:tcW w:w="628" w:type="dxa"/>
            <w:vAlign w:val="center"/>
          </w:tcPr>
          <w:p>
            <w:pPr>
              <w:pStyle w:val="16"/>
            </w:pPr>
            <w:r>
              <w:t>0.60</w:t>
            </w:r>
          </w:p>
        </w:tc>
        <w:tc>
          <w:tcPr>
            <w:tcW w:w="859" w:type="dxa"/>
            <w:vAlign w:val="center"/>
          </w:tcPr>
          <w:p>
            <w:pPr>
              <w:pStyle w:val="16"/>
            </w:pPr>
            <w:r>
              <w:t>1.80</w:t>
            </w:r>
          </w:p>
        </w:tc>
        <w:tc>
          <w:tcPr>
            <w:tcW w:w="949" w:type="dxa"/>
            <w:vAlign w:val="center"/>
          </w:tcPr>
          <w:p>
            <w:pPr>
              <w:pStyle w:val="16"/>
            </w:pPr>
            <w:r>
              <w:t>1.80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传真通信设备</w:t>
            </w:r>
          </w:p>
        </w:tc>
        <w:tc>
          <w:tcPr>
            <w:tcW w:w="1619" w:type="dxa"/>
            <w:vAlign w:val="center"/>
          </w:tcPr>
          <w:p>
            <w:pPr>
              <w:pStyle w:val="17"/>
            </w:pPr>
            <w:r>
              <w:t>A02081001</w:t>
            </w:r>
          </w:p>
        </w:tc>
        <w:tc>
          <w:tcPr>
            <w:tcW w:w="617" w:type="dxa"/>
            <w:vAlign w:val="center"/>
          </w:tcPr>
          <w:p>
            <w:pPr>
              <w:pStyle w:val="18"/>
            </w:pPr>
            <w:r>
              <w:t>台</w:t>
            </w:r>
          </w:p>
        </w:tc>
        <w:tc>
          <w:tcPr>
            <w:tcW w:w="585" w:type="dxa"/>
            <w:vAlign w:val="center"/>
          </w:tcPr>
          <w:p>
            <w:pPr>
              <w:pStyle w:val="16"/>
            </w:pPr>
            <w:r>
              <w:t>1</w:t>
            </w:r>
          </w:p>
        </w:tc>
        <w:tc>
          <w:tcPr>
            <w:tcW w:w="628" w:type="dxa"/>
            <w:vAlign w:val="center"/>
          </w:tcPr>
          <w:p>
            <w:pPr>
              <w:pStyle w:val="16"/>
            </w:pPr>
            <w:r>
              <w:t>0.25</w:t>
            </w:r>
          </w:p>
        </w:tc>
        <w:tc>
          <w:tcPr>
            <w:tcW w:w="859" w:type="dxa"/>
            <w:vAlign w:val="center"/>
          </w:tcPr>
          <w:p>
            <w:pPr>
              <w:pStyle w:val="16"/>
            </w:pPr>
            <w:r>
              <w:t>0.25</w:t>
            </w:r>
          </w:p>
        </w:tc>
        <w:tc>
          <w:tcPr>
            <w:tcW w:w="949" w:type="dxa"/>
            <w:vAlign w:val="center"/>
          </w:tcPr>
          <w:p>
            <w:pPr>
              <w:pStyle w:val="16"/>
            </w:pPr>
            <w:r>
              <w:t>0.25</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木制台、桌类</w:t>
            </w:r>
          </w:p>
        </w:tc>
        <w:tc>
          <w:tcPr>
            <w:tcW w:w="1619" w:type="dxa"/>
            <w:vAlign w:val="center"/>
          </w:tcPr>
          <w:p>
            <w:pPr>
              <w:pStyle w:val="17"/>
            </w:pPr>
            <w:r>
              <w:t>A060205</w:t>
            </w:r>
          </w:p>
        </w:tc>
        <w:tc>
          <w:tcPr>
            <w:tcW w:w="617" w:type="dxa"/>
            <w:vAlign w:val="center"/>
          </w:tcPr>
          <w:p>
            <w:pPr>
              <w:pStyle w:val="18"/>
            </w:pPr>
            <w:r>
              <w:t>张</w:t>
            </w:r>
          </w:p>
        </w:tc>
        <w:tc>
          <w:tcPr>
            <w:tcW w:w="585" w:type="dxa"/>
            <w:vAlign w:val="center"/>
          </w:tcPr>
          <w:p>
            <w:pPr>
              <w:pStyle w:val="16"/>
            </w:pPr>
            <w:r>
              <w:t>2</w:t>
            </w:r>
          </w:p>
        </w:tc>
        <w:tc>
          <w:tcPr>
            <w:tcW w:w="628" w:type="dxa"/>
            <w:vAlign w:val="center"/>
          </w:tcPr>
          <w:p>
            <w:pPr>
              <w:pStyle w:val="16"/>
            </w:pPr>
            <w:r>
              <w:t>0.10</w:t>
            </w:r>
          </w:p>
        </w:tc>
        <w:tc>
          <w:tcPr>
            <w:tcW w:w="859" w:type="dxa"/>
            <w:vAlign w:val="center"/>
          </w:tcPr>
          <w:p>
            <w:pPr>
              <w:pStyle w:val="16"/>
            </w:pPr>
            <w:r>
              <w:t>0.20</w:t>
            </w:r>
          </w:p>
        </w:tc>
        <w:tc>
          <w:tcPr>
            <w:tcW w:w="949" w:type="dxa"/>
            <w:vAlign w:val="center"/>
          </w:tcPr>
          <w:p>
            <w:pPr>
              <w:pStyle w:val="16"/>
            </w:pPr>
            <w:r>
              <w:t>0.20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木骨架为主的椅凳类</w:t>
            </w:r>
          </w:p>
        </w:tc>
        <w:tc>
          <w:tcPr>
            <w:tcW w:w="1619" w:type="dxa"/>
            <w:vAlign w:val="center"/>
          </w:tcPr>
          <w:p>
            <w:pPr>
              <w:pStyle w:val="17"/>
            </w:pPr>
            <w:r>
              <w:t>A060302</w:t>
            </w:r>
          </w:p>
        </w:tc>
        <w:tc>
          <w:tcPr>
            <w:tcW w:w="617" w:type="dxa"/>
            <w:vAlign w:val="center"/>
          </w:tcPr>
          <w:p>
            <w:pPr>
              <w:pStyle w:val="18"/>
            </w:pPr>
            <w:r>
              <w:t>张</w:t>
            </w:r>
          </w:p>
        </w:tc>
        <w:tc>
          <w:tcPr>
            <w:tcW w:w="585" w:type="dxa"/>
            <w:vAlign w:val="center"/>
          </w:tcPr>
          <w:p>
            <w:pPr>
              <w:pStyle w:val="16"/>
            </w:pPr>
            <w:r>
              <w:t>8</w:t>
            </w:r>
          </w:p>
        </w:tc>
        <w:tc>
          <w:tcPr>
            <w:tcW w:w="628" w:type="dxa"/>
            <w:vAlign w:val="center"/>
          </w:tcPr>
          <w:p>
            <w:pPr>
              <w:pStyle w:val="16"/>
            </w:pPr>
            <w:r>
              <w:t>0.03</w:t>
            </w:r>
          </w:p>
        </w:tc>
        <w:tc>
          <w:tcPr>
            <w:tcW w:w="859" w:type="dxa"/>
            <w:vAlign w:val="center"/>
          </w:tcPr>
          <w:p>
            <w:pPr>
              <w:pStyle w:val="16"/>
            </w:pPr>
            <w:r>
              <w:t>0.24</w:t>
            </w:r>
          </w:p>
        </w:tc>
        <w:tc>
          <w:tcPr>
            <w:tcW w:w="949" w:type="dxa"/>
            <w:vAlign w:val="center"/>
          </w:tcPr>
          <w:p>
            <w:pPr>
              <w:pStyle w:val="16"/>
            </w:pPr>
            <w:r>
              <w:t>0.24</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木质柜类</w:t>
            </w:r>
          </w:p>
        </w:tc>
        <w:tc>
          <w:tcPr>
            <w:tcW w:w="1619" w:type="dxa"/>
            <w:vAlign w:val="center"/>
          </w:tcPr>
          <w:p>
            <w:pPr>
              <w:pStyle w:val="17"/>
            </w:pPr>
            <w:r>
              <w:t>A060501</w:t>
            </w:r>
          </w:p>
        </w:tc>
        <w:tc>
          <w:tcPr>
            <w:tcW w:w="617" w:type="dxa"/>
            <w:vAlign w:val="center"/>
          </w:tcPr>
          <w:p>
            <w:pPr>
              <w:pStyle w:val="18"/>
            </w:pPr>
            <w:r>
              <w:t>个</w:t>
            </w:r>
          </w:p>
        </w:tc>
        <w:tc>
          <w:tcPr>
            <w:tcW w:w="585" w:type="dxa"/>
            <w:vAlign w:val="center"/>
          </w:tcPr>
          <w:p>
            <w:pPr>
              <w:pStyle w:val="16"/>
            </w:pPr>
            <w:r>
              <w:t>4</w:t>
            </w:r>
          </w:p>
        </w:tc>
        <w:tc>
          <w:tcPr>
            <w:tcW w:w="628" w:type="dxa"/>
            <w:vAlign w:val="center"/>
          </w:tcPr>
          <w:p>
            <w:pPr>
              <w:pStyle w:val="16"/>
            </w:pPr>
            <w:r>
              <w:t>0.08</w:t>
            </w:r>
          </w:p>
        </w:tc>
        <w:tc>
          <w:tcPr>
            <w:tcW w:w="859" w:type="dxa"/>
            <w:vAlign w:val="center"/>
          </w:tcPr>
          <w:p>
            <w:pPr>
              <w:pStyle w:val="16"/>
            </w:pPr>
            <w:r>
              <w:t>0.32</w:t>
            </w:r>
          </w:p>
        </w:tc>
        <w:tc>
          <w:tcPr>
            <w:tcW w:w="949" w:type="dxa"/>
            <w:vAlign w:val="center"/>
          </w:tcPr>
          <w:p>
            <w:pPr>
              <w:pStyle w:val="16"/>
            </w:pPr>
            <w:r>
              <w:t>0.32</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金属质柜类</w:t>
            </w:r>
          </w:p>
        </w:tc>
        <w:tc>
          <w:tcPr>
            <w:tcW w:w="1619" w:type="dxa"/>
            <w:vAlign w:val="center"/>
          </w:tcPr>
          <w:p>
            <w:pPr>
              <w:pStyle w:val="17"/>
            </w:pPr>
            <w:r>
              <w:t>A060503</w:t>
            </w:r>
          </w:p>
        </w:tc>
        <w:tc>
          <w:tcPr>
            <w:tcW w:w="617" w:type="dxa"/>
            <w:vAlign w:val="center"/>
          </w:tcPr>
          <w:p>
            <w:pPr>
              <w:pStyle w:val="18"/>
            </w:pPr>
            <w:r>
              <w:t>组</w:t>
            </w:r>
          </w:p>
        </w:tc>
        <w:tc>
          <w:tcPr>
            <w:tcW w:w="585" w:type="dxa"/>
            <w:vAlign w:val="center"/>
          </w:tcPr>
          <w:p>
            <w:pPr>
              <w:pStyle w:val="16"/>
            </w:pPr>
            <w:r>
              <w:t>2</w:t>
            </w:r>
          </w:p>
        </w:tc>
        <w:tc>
          <w:tcPr>
            <w:tcW w:w="628" w:type="dxa"/>
            <w:vAlign w:val="center"/>
          </w:tcPr>
          <w:p>
            <w:pPr>
              <w:pStyle w:val="16"/>
            </w:pPr>
            <w:r>
              <w:t>0.08</w:t>
            </w:r>
          </w:p>
        </w:tc>
        <w:tc>
          <w:tcPr>
            <w:tcW w:w="859" w:type="dxa"/>
            <w:vAlign w:val="center"/>
          </w:tcPr>
          <w:p>
            <w:pPr>
              <w:pStyle w:val="16"/>
            </w:pPr>
            <w:r>
              <w:t>0.16</w:t>
            </w:r>
          </w:p>
        </w:tc>
        <w:tc>
          <w:tcPr>
            <w:tcW w:w="949" w:type="dxa"/>
            <w:vAlign w:val="center"/>
          </w:tcPr>
          <w:p>
            <w:pPr>
              <w:pStyle w:val="16"/>
            </w:pPr>
            <w:r>
              <w:t>0.16</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4</w:t>
            </w:r>
          </w:p>
        </w:tc>
        <w:tc>
          <w:tcPr>
            <w:tcW w:w="628" w:type="dxa"/>
            <w:vAlign w:val="center"/>
          </w:tcPr>
          <w:p>
            <w:pPr>
              <w:pStyle w:val="16"/>
            </w:pPr>
            <w:r>
              <w:t>0.01</w:t>
            </w:r>
          </w:p>
        </w:tc>
        <w:tc>
          <w:tcPr>
            <w:tcW w:w="859" w:type="dxa"/>
            <w:vAlign w:val="center"/>
          </w:tcPr>
          <w:p>
            <w:pPr>
              <w:pStyle w:val="16"/>
            </w:pPr>
            <w:r>
              <w:t>0.04</w:t>
            </w:r>
          </w:p>
        </w:tc>
        <w:tc>
          <w:tcPr>
            <w:tcW w:w="949" w:type="dxa"/>
            <w:vAlign w:val="center"/>
          </w:tcPr>
          <w:p>
            <w:pPr>
              <w:pStyle w:val="16"/>
            </w:pPr>
            <w:r>
              <w:t>0.04</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5</w:t>
            </w:r>
          </w:p>
        </w:tc>
        <w:tc>
          <w:tcPr>
            <w:tcW w:w="628" w:type="dxa"/>
            <w:vAlign w:val="center"/>
          </w:tcPr>
          <w:p>
            <w:pPr>
              <w:pStyle w:val="16"/>
            </w:pPr>
            <w:r>
              <w:t>0.01</w:t>
            </w:r>
          </w:p>
        </w:tc>
        <w:tc>
          <w:tcPr>
            <w:tcW w:w="859" w:type="dxa"/>
            <w:vAlign w:val="center"/>
          </w:tcPr>
          <w:p>
            <w:pPr>
              <w:pStyle w:val="16"/>
            </w:pPr>
            <w:r>
              <w:t>0.05</w:t>
            </w:r>
          </w:p>
        </w:tc>
        <w:tc>
          <w:tcPr>
            <w:tcW w:w="949" w:type="dxa"/>
            <w:vAlign w:val="center"/>
          </w:tcPr>
          <w:p>
            <w:pPr>
              <w:pStyle w:val="16"/>
            </w:pPr>
            <w:r>
              <w:t>0.05</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套</w:t>
            </w:r>
          </w:p>
        </w:tc>
        <w:tc>
          <w:tcPr>
            <w:tcW w:w="585" w:type="dxa"/>
            <w:vAlign w:val="center"/>
          </w:tcPr>
          <w:p>
            <w:pPr>
              <w:pStyle w:val="16"/>
            </w:pPr>
            <w:r>
              <w:t>2</w:t>
            </w:r>
          </w:p>
        </w:tc>
        <w:tc>
          <w:tcPr>
            <w:tcW w:w="628" w:type="dxa"/>
            <w:vAlign w:val="center"/>
          </w:tcPr>
          <w:p>
            <w:pPr>
              <w:pStyle w:val="16"/>
            </w:pPr>
            <w:r>
              <w:t>0.16</w:t>
            </w:r>
          </w:p>
        </w:tc>
        <w:tc>
          <w:tcPr>
            <w:tcW w:w="859" w:type="dxa"/>
            <w:vAlign w:val="center"/>
          </w:tcPr>
          <w:p>
            <w:pPr>
              <w:pStyle w:val="16"/>
            </w:pPr>
            <w:r>
              <w:t>0.32</w:t>
            </w:r>
          </w:p>
        </w:tc>
        <w:tc>
          <w:tcPr>
            <w:tcW w:w="949" w:type="dxa"/>
            <w:vAlign w:val="center"/>
          </w:tcPr>
          <w:p>
            <w:pPr>
              <w:pStyle w:val="16"/>
            </w:pPr>
            <w:r>
              <w:t>0.32</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0.32</w:t>
            </w:r>
          </w:p>
        </w:tc>
      </w:tr>
      <w:tr>
        <w:tblPrEx>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10</w:t>
            </w:r>
          </w:p>
        </w:tc>
        <w:tc>
          <w:tcPr>
            <w:tcW w:w="628" w:type="dxa"/>
            <w:vAlign w:val="center"/>
          </w:tcPr>
          <w:p>
            <w:pPr>
              <w:pStyle w:val="16"/>
            </w:pPr>
            <w:r>
              <w:t>0.01</w:t>
            </w:r>
          </w:p>
        </w:tc>
        <w:tc>
          <w:tcPr>
            <w:tcW w:w="859" w:type="dxa"/>
            <w:vAlign w:val="center"/>
          </w:tcPr>
          <w:p>
            <w:pPr>
              <w:pStyle w:val="16"/>
            </w:pPr>
            <w:r>
              <w:t>0.10</w:t>
            </w:r>
          </w:p>
        </w:tc>
        <w:tc>
          <w:tcPr>
            <w:tcW w:w="949" w:type="dxa"/>
            <w:vAlign w:val="center"/>
          </w:tcPr>
          <w:p>
            <w:pPr>
              <w:pStyle w:val="16"/>
            </w:pPr>
            <w:r>
              <w:t>0.10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套</w:t>
            </w:r>
          </w:p>
        </w:tc>
        <w:tc>
          <w:tcPr>
            <w:tcW w:w="585" w:type="dxa"/>
            <w:vAlign w:val="center"/>
          </w:tcPr>
          <w:p>
            <w:pPr>
              <w:pStyle w:val="16"/>
            </w:pPr>
            <w:r>
              <w:t>1</w:t>
            </w:r>
          </w:p>
        </w:tc>
        <w:tc>
          <w:tcPr>
            <w:tcW w:w="628" w:type="dxa"/>
            <w:vAlign w:val="center"/>
          </w:tcPr>
          <w:p>
            <w:pPr>
              <w:pStyle w:val="16"/>
            </w:pPr>
            <w:r>
              <w:t>0.04</w:t>
            </w:r>
          </w:p>
        </w:tc>
        <w:tc>
          <w:tcPr>
            <w:tcW w:w="859" w:type="dxa"/>
            <w:vAlign w:val="center"/>
          </w:tcPr>
          <w:p>
            <w:pPr>
              <w:pStyle w:val="16"/>
            </w:pPr>
            <w:r>
              <w:t>0.04</w:t>
            </w:r>
          </w:p>
        </w:tc>
        <w:tc>
          <w:tcPr>
            <w:tcW w:w="949" w:type="dxa"/>
            <w:vAlign w:val="center"/>
          </w:tcPr>
          <w:p>
            <w:pPr>
              <w:pStyle w:val="16"/>
            </w:pPr>
            <w:r>
              <w:t>0.04</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0.04</w:t>
            </w:r>
          </w:p>
        </w:tc>
      </w:tr>
      <w:tr>
        <w:tblPrEx>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3</w:t>
            </w:r>
          </w:p>
        </w:tc>
        <w:tc>
          <w:tcPr>
            <w:tcW w:w="628" w:type="dxa"/>
            <w:vAlign w:val="center"/>
          </w:tcPr>
          <w:p>
            <w:pPr>
              <w:pStyle w:val="16"/>
            </w:pPr>
            <w:r>
              <w:t>0.01</w:t>
            </w:r>
          </w:p>
        </w:tc>
        <w:tc>
          <w:tcPr>
            <w:tcW w:w="859" w:type="dxa"/>
            <w:vAlign w:val="center"/>
          </w:tcPr>
          <w:p>
            <w:pPr>
              <w:pStyle w:val="16"/>
            </w:pPr>
            <w:r>
              <w:t>0.03</w:t>
            </w:r>
          </w:p>
        </w:tc>
        <w:tc>
          <w:tcPr>
            <w:tcW w:w="949" w:type="dxa"/>
            <w:vAlign w:val="center"/>
          </w:tcPr>
          <w:p>
            <w:pPr>
              <w:pStyle w:val="16"/>
            </w:pPr>
            <w:r>
              <w:t>0.03</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0.03</w:t>
            </w:r>
          </w:p>
        </w:tc>
      </w:tr>
      <w:tr>
        <w:tblPrEx>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1</w:t>
            </w:r>
          </w:p>
        </w:tc>
        <w:tc>
          <w:tcPr>
            <w:tcW w:w="628" w:type="dxa"/>
            <w:vAlign w:val="center"/>
          </w:tcPr>
          <w:p>
            <w:pPr>
              <w:pStyle w:val="16"/>
            </w:pPr>
            <w:r>
              <w:t>0.01</w:t>
            </w:r>
          </w:p>
        </w:tc>
        <w:tc>
          <w:tcPr>
            <w:tcW w:w="859" w:type="dxa"/>
            <w:vAlign w:val="center"/>
          </w:tcPr>
          <w:p>
            <w:pPr>
              <w:pStyle w:val="16"/>
            </w:pPr>
            <w:r>
              <w:t>0.01</w:t>
            </w:r>
          </w:p>
        </w:tc>
        <w:tc>
          <w:tcPr>
            <w:tcW w:w="949" w:type="dxa"/>
            <w:vAlign w:val="center"/>
          </w:tcPr>
          <w:p>
            <w:pPr>
              <w:pStyle w:val="16"/>
            </w:pPr>
            <w:r>
              <w:t>0.01</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鼓粉盒</w:t>
            </w:r>
          </w:p>
        </w:tc>
        <w:tc>
          <w:tcPr>
            <w:tcW w:w="1619" w:type="dxa"/>
            <w:vAlign w:val="center"/>
          </w:tcPr>
          <w:p>
            <w:pPr>
              <w:pStyle w:val="17"/>
            </w:pPr>
            <w:r>
              <w:t>A090201</w:t>
            </w:r>
          </w:p>
        </w:tc>
        <w:tc>
          <w:tcPr>
            <w:tcW w:w="617" w:type="dxa"/>
            <w:vAlign w:val="center"/>
          </w:tcPr>
          <w:p>
            <w:pPr>
              <w:pStyle w:val="18"/>
            </w:pPr>
            <w:r>
              <w:t>个</w:t>
            </w:r>
          </w:p>
        </w:tc>
        <w:tc>
          <w:tcPr>
            <w:tcW w:w="585" w:type="dxa"/>
            <w:vAlign w:val="center"/>
          </w:tcPr>
          <w:p>
            <w:pPr>
              <w:pStyle w:val="16"/>
            </w:pPr>
            <w:r>
              <w:t>5</w:t>
            </w:r>
          </w:p>
        </w:tc>
        <w:tc>
          <w:tcPr>
            <w:tcW w:w="628" w:type="dxa"/>
            <w:vAlign w:val="center"/>
          </w:tcPr>
          <w:p>
            <w:pPr>
              <w:pStyle w:val="16"/>
            </w:pPr>
            <w:r>
              <w:t>0.03</w:t>
            </w:r>
          </w:p>
        </w:tc>
        <w:tc>
          <w:tcPr>
            <w:tcW w:w="859" w:type="dxa"/>
            <w:vAlign w:val="center"/>
          </w:tcPr>
          <w:p>
            <w:pPr>
              <w:pStyle w:val="16"/>
            </w:pPr>
            <w:r>
              <w:t>0.15</w:t>
            </w:r>
          </w:p>
        </w:tc>
        <w:tc>
          <w:tcPr>
            <w:tcW w:w="949" w:type="dxa"/>
            <w:vAlign w:val="center"/>
          </w:tcPr>
          <w:p>
            <w:pPr>
              <w:pStyle w:val="16"/>
            </w:pPr>
            <w:r>
              <w:t>0.15</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喷墨盒</w:t>
            </w:r>
          </w:p>
        </w:tc>
        <w:tc>
          <w:tcPr>
            <w:tcW w:w="1619" w:type="dxa"/>
            <w:vAlign w:val="center"/>
          </w:tcPr>
          <w:p>
            <w:pPr>
              <w:pStyle w:val="17"/>
            </w:pPr>
            <w:r>
              <w:t>A090203</w:t>
            </w:r>
          </w:p>
        </w:tc>
        <w:tc>
          <w:tcPr>
            <w:tcW w:w="617" w:type="dxa"/>
            <w:vAlign w:val="center"/>
          </w:tcPr>
          <w:p>
            <w:pPr>
              <w:pStyle w:val="18"/>
            </w:pPr>
            <w:r>
              <w:t>套</w:t>
            </w:r>
          </w:p>
        </w:tc>
        <w:tc>
          <w:tcPr>
            <w:tcW w:w="585" w:type="dxa"/>
            <w:vAlign w:val="center"/>
          </w:tcPr>
          <w:p>
            <w:pPr>
              <w:pStyle w:val="16"/>
            </w:pPr>
            <w:r>
              <w:t>4</w:t>
            </w:r>
          </w:p>
        </w:tc>
        <w:tc>
          <w:tcPr>
            <w:tcW w:w="628" w:type="dxa"/>
            <w:vAlign w:val="center"/>
          </w:tcPr>
          <w:p>
            <w:pPr>
              <w:pStyle w:val="16"/>
            </w:pPr>
            <w:r>
              <w:t>0.06</w:t>
            </w:r>
          </w:p>
        </w:tc>
        <w:tc>
          <w:tcPr>
            <w:tcW w:w="859" w:type="dxa"/>
            <w:vAlign w:val="center"/>
          </w:tcPr>
          <w:p>
            <w:pPr>
              <w:pStyle w:val="16"/>
            </w:pPr>
            <w:r>
              <w:t>0.24</w:t>
            </w:r>
          </w:p>
        </w:tc>
        <w:tc>
          <w:tcPr>
            <w:tcW w:w="949" w:type="dxa"/>
            <w:vAlign w:val="center"/>
          </w:tcPr>
          <w:p>
            <w:pPr>
              <w:pStyle w:val="16"/>
            </w:pPr>
            <w:r>
              <w:t>0.24</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公用类项目</w:t>
            </w:r>
          </w:p>
        </w:tc>
        <w:tc>
          <w:tcPr>
            <w:tcW w:w="969" w:type="dxa"/>
            <w:vAlign w:val="center"/>
          </w:tcPr>
          <w:p>
            <w:pPr>
              <w:pStyle w:val="16"/>
            </w:pPr>
            <w:r>
              <w:t>250.38</w:t>
            </w:r>
          </w:p>
        </w:tc>
        <w:tc>
          <w:tcPr>
            <w:tcW w:w="1010" w:type="dxa"/>
            <w:vAlign w:val="center"/>
          </w:tcPr>
          <w:p>
            <w:pPr>
              <w:pStyle w:val="17"/>
            </w:pPr>
            <w:r>
              <w:t>喷墨盒</w:t>
            </w:r>
          </w:p>
        </w:tc>
        <w:tc>
          <w:tcPr>
            <w:tcW w:w="1619" w:type="dxa"/>
            <w:vAlign w:val="center"/>
          </w:tcPr>
          <w:p>
            <w:pPr>
              <w:pStyle w:val="17"/>
            </w:pPr>
            <w:r>
              <w:t>A090203</w:t>
            </w:r>
          </w:p>
        </w:tc>
        <w:tc>
          <w:tcPr>
            <w:tcW w:w="617" w:type="dxa"/>
            <w:vAlign w:val="center"/>
          </w:tcPr>
          <w:p>
            <w:pPr>
              <w:pStyle w:val="18"/>
            </w:pPr>
            <w:r>
              <w:t>个</w:t>
            </w:r>
          </w:p>
        </w:tc>
        <w:tc>
          <w:tcPr>
            <w:tcW w:w="585" w:type="dxa"/>
            <w:vAlign w:val="center"/>
          </w:tcPr>
          <w:p>
            <w:pPr>
              <w:pStyle w:val="16"/>
            </w:pPr>
            <w:r>
              <w:t>5</w:t>
            </w:r>
          </w:p>
        </w:tc>
        <w:tc>
          <w:tcPr>
            <w:tcW w:w="628" w:type="dxa"/>
            <w:vAlign w:val="center"/>
          </w:tcPr>
          <w:p>
            <w:pPr>
              <w:pStyle w:val="16"/>
            </w:pPr>
            <w:r>
              <w:t>0.02</w:t>
            </w:r>
          </w:p>
        </w:tc>
        <w:tc>
          <w:tcPr>
            <w:tcW w:w="859" w:type="dxa"/>
            <w:vAlign w:val="center"/>
          </w:tcPr>
          <w:p>
            <w:pPr>
              <w:pStyle w:val="16"/>
            </w:pPr>
            <w:r>
              <w:t>0.10</w:t>
            </w:r>
          </w:p>
        </w:tc>
        <w:tc>
          <w:tcPr>
            <w:tcW w:w="949" w:type="dxa"/>
            <w:vAlign w:val="center"/>
          </w:tcPr>
          <w:p>
            <w:pPr>
              <w:pStyle w:val="16"/>
            </w:pPr>
            <w:r>
              <w:t>0.10</w:t>
            </w: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p>
        </w:tc>
        <w:tc>
          <w:tcPr>
            <w:tcW w:w="754" w:type="dxa"/>
            <w:vAlign w:val="center"/>
          </w:tcPr>
          <w:p>
            <w:pPr>
              <w:pStyle w:val="16"/>
            </w:pPr>
          </w:p>
        </w:tc>
        <w:tc>
          <w:tcPr>
            <w:tcW w:w="974" w:type="dxa"/>
            <w:vAlign w:val="center"/>
          </w:tcPr>
          <w:p>
            <w:pPr>
              <w:pStyle w:val="16"/>
            </w:pPr>
          </w:p>
        </w:tc>
        <w:tc>
          <w:tcPr>
            <w:tcW w:w="1452" w:type="dxa"/>
            <w:vAlign w:val="center"/>
          </w:tcPr>
          <w:p>
            <w:pPr>
              <w:pStyle w:val="16"/>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35" w:type="dxa"/>
            <w:vAlign w:val="center"/>
          </w:tcPr>
          <w:p>
            <w:pPr>
              <w:pStyle w:val="17"/>
            </w:pPr>
            <w:r>
              <w:t>水路设施管理与维护工作经费</w:t>
            </w:r>
          </w:p>
        </w:tc>
        <w:tc>
          <w:tcPr>
            <w:tcW w:w="969" w:type="dxa"/>
            <w:vAlign w:val="center"/>
          </w:tcPr>
          <w:p>
            <w:pPr>
              <w:pStyle w:val="16"/>
            </w:pPr>
            <w:r>
              <w:t>389.00</w:t>
            </w:r>
          </w:p>
        </w:tc>
        <w:tc>
          <w:tcPr>
            <w:tcW w:w="1010" w:type="dxa"/>
            <w:vAlign w:val="center"/>
          </w:tcPr>
          <w:p>
            <w:pPr>
              <w:pStyle w:val="17"/>
            </w:pPr>
            <w:r>
              <w:t>其他租赁服务</w:t>
            </w:r>
          </w:p>
        </w:tc>
        <w:tc>
          <w:tcPr>
            <w:tcW w:w="1619" w:type="dxa"/>
            <w:vAlign w:val="center"/>
          </w:tcPr>
          <w:p>
            <w:pPr>
              <w:pStyle w:val="17"/>
            </w:pPr>
            <w:r>
              <w:t>C0499</w:t>
            </w:r>
          </w:p>
        </w:tc>
        <w:tc>
          <w:tcPr>
            <w:tcW w:w="617" w:type="dxa"/>
            <w:vAlign w:val="center"/>
          </w:tcPr>
          <w:p>
            <w:pPr>
              <w:pStyle w:val="18"/>
            </w:pPr>
            <w:r>
              <w:t>趟次</w:t>
            </w:r>
          </w:p>
        </w:tc>
        <w:tc>
          <w:tcPr>
            <w:tcW w:w="585" w:type="dxa"/>
            <w:vAlign w:val="center"/>
          </w:tcPr>
          <w:p>
            <w:pPr>
              <w:pStyle w:val="16"/>
            </w:pPr>
            <w:r>
              <w:t>200</w:t>
            </w:r>
          </w:p>
        </w:tc>
        <w:tc>
          <w:tcPr>
            <w:tcW w:w="628" w:type="dxa"/>
            <w:vAlign w:val="center"/>
          </w:tcPr>
          <w:p>
            <w:pPr>
              <w:pStyle w:val="16"/>
            </w:pPr>
            <w:r>
              <w:t>0.65</w:t>
            </w:r>
          </w:p>
        </w:tc>
        <w:tc>
          <w:tcPr>
            <w:tcW w:w="859" w:type="dxa"/>
            <w:vAlign w:val="center"/>
          </w:tcPr>
          <w:p>
            <w:pPr>
              <w:pStyle w:val="16"/>
            </w:pPr>
            <w:r>
              <w:t>130.00</w:t>
            </w:r>
          </w:p>
        </w:tc>
        <w:tc>
          <w:tcPr>
            <w:tcW w:w="949" w:type="dxa"/>
            <w:vAlign w:val="center"/>
          </w:tcPr>
          <w:p>
            <w:pPr>
              <w:pStyle w:val="16"/>
            </w:pPr>
          </w:p>
        </w:tc>
        <w:tc>
          <w:tcPr>
            <w:tcW w:w="694" w:type="dxa"/>
            <w:vAlign w:val="center"/>
          </w:tcPr>
          <w:p>
            <w:pPr>
              <w:pStyle w:val="16"/>
            </w:pPr>
          </w:p>
        </w:tc>
        <w:tc>
          <w:tcPr>
            <w:tcW w:w="908" w:type="dxa"/>
            <w:vAlign w:val="center"/>
          </w:tcPr>
          <w:p>
            <w:pPr>
              <w:pStyle w:val="16"/>
            </w:pPr>
          </w:p>
        </w:tc>
        <w:tc>
          <w:tcPr>
            <w:tcW w:w="694" w:type="dxa"/>
            <w:vAlign w:val="center"/>
          </w:tcPr>
          <w:p>
            <w:pPr>
              <w:pStyle w:val="16"/>
            </w:pPr>
          </w:p>
        </w:tc>
        <w:tc>
          <w:tcPr>
            <w:tcW w:w="969" w:type="dxa"/>
            <w:vAlign w:val="center"/>
          </w:tcPr>
          <w:p>
            <w:pPr>
              <w:pStyle w:val="16"/>
            </w:pPr>
            <w:r>
              <w:t>130.00</w:t>
            </w:r>
          </w:p>
        </w:tc>
        <w:tc>
          <w:tcPr>
            <w:tcW w:w="754" w:type="dxa"/>
            <w:vAlign w:val="center"/>
          </w:tcPr>
          <w:p>
            <w:pPr>
              <w:pStyle w:val="16"/>
            </w:pPr>
          </w:p>
        </w:tc>
        <w:tc>
          <w:tcPr>
            <w:tcW w:w="974" w:type="dxa"/>
            <w:vAlign w:val="center"/>
          </w:tcPr>
          <w:p>
            <w:pPr>
              <w:pStyle w:val="16"/>
            </w:pPr>
          </w:p>
        </w:tc>
        <w:tc>
          <w:tcPr>
            <w:tcW w:w="1452" w:type="dxa"/>
            <w:vAlign w:val="center"/>
          </w:tcPr>
          <w:p>
            <w:pPr>
              <w:pStyle w:val="16"/>
            </w:pPr>
            <w:r>
              <w:t>130.00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河北省交通运输厅港航管理局航道处上年末固定资产金额为773.75万元（详见下表）。本年度拟购置固定资产总额为4.52万元，</w:t>
      </w:r>
      <w:r>
        <w:rPr>
          <w:rFonts w:hint="eastAsia" w:eastAsia="方正仿宋_GBK"/>
          <w:sz w:val="28"/>
        </w:rPr>
        <w:t>主要为计算机设备、打印设备、空调、办公家具等，</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348004河北省交通运输厅港航管理局航道处</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773.75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6473.83</w:t>
            </w:r>
          </w:p>
        </w:tc>
        <w:tc>
          <w:tcPr>
            <w:tcW w:w="4933" w:type="dxa"/>
            <w:vAlign w:val="center"/>
          </w:tcPr>
          <w:p>
            <w:pPr>
              <w:pStyle w:val="16"/>
            </w:pPr>
            <w:r>
              <w:t>215.32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r>
              <w:t>2440.83</w:t>
            </w:r>
          </w:p>
        </w:tc>
        <w:tc>
          <w:tcPr>
            <w:tcW w:w="4933" w:type="dxa"/>
            <w:vAlign w:val="center"/>
          </w:tcPr>
          <w:p>
            <w:pPr>
              <w:pStyle w:val="16"/>
            </w:pPr>
            <w:r>
              <w:t>160.83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8</w:t>
            </w:r>
          </w:p>
        </w:tc>
        <w:tc>
          <w:tcPr>
            <w:tcW w:w="4933" w:type="dxa"/>
            <w:vAlign w:val="center"/>
          </w:tcPr>
          <w:p>
            <w:pPr>
              <w:pStyle w:val="16"/>
            </w:pPr>
            <w:r>
              <w:t>104.80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8</w:t>
            </w:r>
          </w:p>
        </w:tc>
        <w:tc>
          <w:tcPr>
            <w:tcW w:w="4933" w:type="dxa"/>
            <w:vAlign w:val="center"/>
          </w:tcPr>
          <w:p>
            <w:pPr>
              <w:pStyle w:val="16"/>
            </w:pPr>
            <w:r>
              <w:t>297.52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184</w:t>
            </w:r>
          </w:p>
        </w:tc>
        <w:tc>
          <w:tcPr>
            <w:tcW w:w="4933" w:type="dxa"/>
            <w:vAlign w:val="center"/>
          </w:tcPr>
          <w:p>
            <w:pPr>
              <w:pStyle w:val="16"/>
            </w:pPr>
            <w:r>
              <w:t>156.11</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四、河北省地方海事局收支预算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9"/>
        <w:tblW w:w="991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3156"/>
        <w:gridCol w:w="1896"/>
        <w:gridCol w:w="3366"/>
        <w:gridCol w:w="8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3" w:type="dxa"/>
            <w:gridSpan w:val="2"/>
            <w:tcBorders>
              <w:top w:val="single" w:color="FFFFFF" w:sz="6" w:space="0"/>
              <w:left w:val="single" w:color="FFFFFF" w:sz="6" w:space="0"/>
              <w:right w:val="single" w:color="FFFFFF" w:sz="6" w:space="0"/>
            </w:tcBorders>
            <w:vAlign w:val="center"/>
          </w:tcPr>
          <w:p>
            <w:pPr>
              <w:pStyle w:val="14"/>
            </w:pPr>
            <w:r>
              <w:t>348005河北省地方海事局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22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5052" w:type="dxa"/>
            <w:gridSpan w:val="2"/>
            <w:vAlign w:val="center"/>
          </w:tcPr>
          <w:p>
            <w:pPr>
              <w:pStyle w:val="15"/>
            </w:pPr>
            <w:r>
              <w:t>收入</w:t>
            </w:r>
          </w:p>
        </w:tc>
        <w:tc>
          <w:tcPr>
            <w:tcW w:w="4225"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3156"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8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3156"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8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3156" w:type="dxa"/>
            <w:vAlign w:val="center"/>
          </w:tcPr>
          <w:p>
            <w:pPr>
              <w:pStyle w:val="17"/>
            </w:pPr>
            <w:r>
              <w:t>一、一般公共预算拨款收入</w:t>
            </w:r>
          </w:p>
        </w:tc>
        <w:tc>
          <w:tcPr>
            <w:tcW w:w="1896" w:type="dxa"/>
            <w:vAlign w:val="center"/>
          </w:tcPr>
          <w:p>
            <w:pPr>
              <w:pStyle w:val="16"/>
            </w:pPr>
            <w:r>
              <w:t>476.11</w:t>
            </w:r>
          </w:p>
        </w:tc>
        <w:tc>
          <w:tcPr>
            <w:tcW w:w="3366" w:type="dxa"/>
            <w:vAlign w:val="center"/>
          </w:tcPr>
          <w:p>
            <w:pPr>
              <w:pStyle w:val="17"/>
            </w:pPr>
            <w:r>
              <w:t>一、一般公共服务支出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3156"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3156"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3156" w:type="dxa"/>
            <w:vAlign w:val="center"/>
          </w:tcPr>
          <w:p>
            <w:pPr>
              <w:pStyle w:val="17"/>
            </w:pPr>
            <w:r>
              <w:t>四、财政专户管理资金收入</w:t>
            </w:r>
          </w:p>
        </w:tc>
        <w:tc>
          <w:tcPr>
            <w:tcW w:w="1896" w:type="dxa"/>
            <w:vAlign w:val="center"/>
          </w:tcPr>
          <w:p>
            <w:pPr>
              <w:pStyle w:val="16"/>
            </w:pPr>
          </w:p>
        </w:tc>
        <w:tc>
          <w:tcPr>
            <w:tcW w:w="3366" w:type="dxa"/>
            <w:vAlign w:val="center"/>
          </w:tcPr>
          <w:p>
            <w:pPr>
              <w:pStyle w:val="17"/>
            </w:pPr>
            <w:r>
              <w:t>四、公共安全支出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3156" w:type="dxa"/>
            <w:vAlign w:val="center"/>
          </w:tcPr>
          <w:p>
            <w:pPr>
              <w:pStyle w:val="17"/>
            </w:pPr>
            <w:r>
              <w:t>五、事业收入</w:t>
            </w:r>
          </w:p>
        </w:tc>
        <w:tc>
          <w:tcPr>
            <w:tcW w:w="1896" w:type="dxa"/>
            <w:vAlign w:val="center"/>
          </w:tcPr>
          <w:p>
            <w:pPr>
              <w:pStyle w:val="16"/>
            </w:pPr>
          </w:p>
        </w:tc>
        <w:tc>
          <w:tcPr>
            <w:tcW w:w="3366" w:type="dxa"/>
            <w:vAlign w:val="center"/>
          </w:tcPr>
          <w:p>
            <w:pPr>
              <w:pStyle w:val="17"/>
            </w:pPr>
            <w:r>
              <w:t>五、教育支出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3156"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3156"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3156"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859" w:type="dxa"/>
            <w:vAlign w:val="center"/>
          </w:tcPr>
          <w:p>
            <w:pPr>
              <w:pStyle w:val="16"/>
            </w:pPr>
            <w:r>
              <w:t>98.61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3156" w:type="dxa"/>
            <w:vAlign w:val="center"/>
          </w:tcPr>
          <w:p>
            <w:pPr>
              <w:pStyle w:val="17"/>
            </w:pPr>
            <w:r>
              <w:t>九、其他收入</w:t>
            </w:r>
          </w:p>
        </w:tc>
        <w:tc>
          <w:tcPr>
            <w:tcW w:w="1896" w:type="dxa"/>
            <w:vAlign w:val="center"/>
          </w:tcPr>
          <w:p>
            <w:pPr>
              <w:pStyle w:val="16"/>
            </w:pPr>
          </w:p>
        </w:tc>
        <w:tc>
          <w:tcPr>
            <w:tcW w:w="3366" w:type="dxa"/>
            <w:vAlign w:val="center"/>
          </w:tcPr>
          <w:p>
            <w:pPr>
              <w:pStyle w:val="17"/>
            </w:pPr>
            <w:r>
              <w:t>九、社会保险基金支出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859" w:type="dxa"/>
            <w:vAlign w:val="center"/>
          </w:tcPr>
          <w:p>
            <w:pPr>
              <w:pStyle w:val="16"/>
            </w:pPr>
            <w:r>
              <w:t>32.80</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859" w:type="dxa"/>
            <w:vAlign w:val="center"/>
          </w:tcPr>
          <w:p>
            <w:pPr>
              <w:pStyle w:val="16"/>
            </w:pPr>
            <w:r>
              <w:t>317.83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859" w:type="dxa"/>
            <w:vAlign w:val="center"/>
          </w:tcPr>
          <w:p>
            <w:pPr>
              <w:pStyle w:val="16"/>
            </w:pPr>
            <w:r>
              <w:t>26.87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8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8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24</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8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25</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26</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27</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28</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29</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30</w:t>
            </w:r>
          </w:p>
        </w:tc>
        <w:tc>
          <w:tcPr>
            <w:tcW w:w="3156"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8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31</w:t>
            </w:r>
          </w:p>
        </w:tc>
        <w:tc>
          <w:tcPr>
            <w:tcW w:w="3156" w:type="dxa"/>
            <w:vAlign w:val="center"/>
          </w:tcPr>
          <w:p>
            <w:pPr>
              <w:pStyle w:val="19"/>
            </w:pPr>
            <w:r>
              <w:t>本年收入合计</w:t>
            </w:r>
          </w:p>
        </w:tc>
        <w:tc>
          <w:tcPr>
            <w:tcW w:w="1896" w:type="dxa"/>
            <w:vAlign w:val="center"/>
          </w:tcPr>
          <w:p>
            <w:pPr>
              <w:pStyle w:val="20"/>
            </w:pPr>
            <w:r>
              <w:t>476.11</w:t>
            </w:r>
          </w:p>
        </w:tc>
        <w:tc>
          <w:tcPr>
            <w:tcW w:w="3366" w:type="dxa"/>
            <w:vAlign w:val="center"/>
          </w:tcPr>
          <w:p>
            <w:pPr>
              <w:pStyle w:val="19"/>
            </w:pPr>
            <w:r>
              <w:t>本年支出合计</w:t>
            </w:r>
          </w:p>
        </w:tc>
        <w:tc>
          <w:tcPr>
            <w:tcW w:w="859" w:type="dxa"/>
            <w:vAlign w:val="center"/>
          </w:tcPr>
          <w:p>
            <w:pPr>
              <w:pStyle w:val="20"/>
            </w:pPr>
            <w:r>
              <w:t>476.11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32</w:t>
            </w:r>
          </w:p>
        </w:tc>
        <w:tc>
          <w:tcPr>
            <w:tcW w:w="3156" w:type="dxa"/>
            <w:vAlign w:val="center"/>
          </w:tcPr>
          <w:p>
            <w:pPr>
              <w:pStyle w:val="17"/>
            </w:pPr>
            <w:r>
              <w:t>上年结转结余</w:t>
            </w:r>
          </w:p>
        </w:tc>
        <w:tc>
          <w:tcPr>
            <w:tcW w:w="1896" w:type="dxa"/>
            <w:vAlign w:val="center"/>
          </w:tcPr>
          <w:p>
            <w:pPr>
              <w:pStyle w:val="16"/>
            </w:pPr>
          </w:p>
        </w:tc>
        <w:tc>
          <w:tcPr>
            <w:tcW w:w="3366" w:type="dxa"/>
            <w:vAlign w:val="center"/>
          </w:tcPr>
          <w:p>
            <w:pPr>
              <w:pStyle w:val="17"/>
            </w:pPr>
            <w:r>
              <w:t>年终结转结余</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33</w:t>
            </w:r>
          </w:p>
        </w:tc>
        <w:tc>
          <w:tcPr>
            <w:tcW w:w="3156" w:type="dxa"/>
            <w:vAlign w:val="center"/>
          </w:tcPr>
          <w:p>
            <w:pPr>
              <w:pStyle w:val="19"/>
            </w:pPr>
            <w:r>
              <w:t>收入总计</w:t>
            </w:r>
          </w:p>
        </w:tc>
        <w:tc>
          <w:tcPr>
            <w:tcW w:w="1896" w:type="dxa"/>
            <w:vAlign w:val="center"/>
          </w:tcPr>
          <w:p>
            <w:pPr>
              <w:pStyle w:val="20"/>
            </w:pPr>
            <w:r>
              <w:t>476.11</w:t>
            </w:r>
          </w:p>
        </w:tc>
        <w:tc>
          <w:tcPr>
            <w:tcW w:w="3366" w:type="dxa"/>
            <w:vAlign w:val="center"/>
          </w:tcPr>
          <w:p>
            <w:pPr>
              <w:pStyle w:val="19"/>
            </w:pPr>
            <w:r>
              <w:t>支出总计</w:t>
            </w:r>
          </w:p>
        </w:tc>
        <w:tc>
          <w:tcPr>
            <w:tcW w:w="859" w:type="dxa"/>
            <w:vAlign w:val="center"/>
          </w:tcPr>
          <w:p>
            <w:pPr>
              <w:pStyle w:val="20"/>
            </w:pPr>
            <w:r>
              <w:t>476.11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348005河北省地方海事局</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476.11</w:t>
            </w:r>
          </w:p>
        </w:tc>
        <w:tc>
          <w:tcPr>
            <w:tcW w:w="859" w:type="dxa"/>
            <w:vAlign w:val="center"/>
          </w:tcPr>
          <w:p>
            <w:pPr>
              <w:pStyle w:val="20"/>
            </w:pPr>
            <w:r>
              <w:t>476.11</w:t>
            </w:r>
          </w:p>
        </w:tc>
        <w:tc>
          <w:tcPr>
            <w:tcW w:w="1348" w:type="dxa"/>
            <w:vAlign w:val="center"/>
          </w:tcPr>
          <w:p>
            <w:pPr>
              <w:pStyle w:val="20"/>
            </w:pPr>
            <w:r>
              <w:t>476.11</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98.61</w:t>
            </w:r>
          </w:p>
        </w:tc>
        <w:tc>
          <w:tcPr>
            <w:tcW w:w="859" w:type="dxa"/>
            <w:vAlign w:val="center"/>
          </w:tcPr>
          <w:p>
            <w:pPr>
              <w:pStyle w:val="16"/>
            </w:pPr>
            <w:r>
              <w:t>98.61</w:t>
            </w:r>
          </w:p>
        </w:tc>
        <w:tc>
          <w:tcPr>
            <w:tcW w:w="1348" w:type="dxa"/>
            <w:vAlign w:val="center"/>
          </w:tcPr>
          <w:p>
            <w:pPr>
              <w:pStyle w:val="16"/>
            </w:pPr>
            <w:r>
              <w:t>98.61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98.61</w:t>
            </w:r>
          </w:p>
        </w:tc>
        <w:tc>
          <w:tcPr>
            <w:tcW w:w="859" w:type="dxa"/>
            <w:vAlign w:val="center"/>
          </w:tcPr>
          <w:p>
            <w:pPr>
              <w:pStyle w:val="16"/>
            </w:pPr>
            <w:r>
              <w:t>98.61</w:t>
            </w:r>
          </w:p>
        </w:tc>
        <w:tc>
          <w:tcPr>
            <w:tcW w:w="1348" w:type="dxa"/>
            <w:vAlign w:val="center"/>
          </w:tcPr>
          <w:p>
            <w:pPr>
              <w:pStyle w:val="16"/>
            </w:pPr>
            <w:r>
              <w:t>98.61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41.81</w:t>
            </w:r>
          </w:p>
        </w:tc>
        <w:tc>
          <w:tcPr>
            <w:tcW w:w="859" w:type="dxa"/>
            <w:vAlign w:val="center"/>
          </w:tcPr>
          <w:p>
            <w:pPr>
              <w:pStyle w:val="16"/>
            </w:pPr>
            <w:r>
              <w:t>41.81</w:t>
            </w:r>
          </w:p>
        </w:tc>
        <w:tc>
          <w:tcPr>
            <w:tcW w:w="1348" w:type="dxa"/>
            <w:vAlign w:val="center"/>
          </w:tcPr>
          <w:p>
            <w:pPr>
              <w:pStyle w:val="16"/>
            </w:pPr>
            <w:r>
              <w:t>41.81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37.87</w:t>
            </w:r>
          </w:p>
        </w:tc>
        <w:tc>
          <w:tcPr>
            <w:tcW w:w="859" w:type="dxa"/>
            <w:vAlign w:val="center"/>
          </w:tcPr>
          <w:p>
            <w:pPr>
              <w:pStyle w:val="16"/>
            </w:pPr>
            <w:r>
              <w:t>37.87</w:t>
            </w:r>
          </w:p>
        </w:tc>
        <w:tc>
          <w:tcPr>
            <w:tcW w:w="1348" w:type="dxa"/>
            <w:vAlign w:val="center"/>
          </w:tcPr>
          <w:p>
            <w:pPr>
              <w:pStyle w:val="16"/>
            </w:pPr>
            <w:r>
              <w:t>37.87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18.93</w:t>
            </w:r>
          </w:p>
        </w:tc>
        <w:tc>
          <w:tcPr>
            <w:tcW w:w="859" w:type="dxa"/>
            <w:vAlign w:val="center"/>
          </w:tcPr>
          <w:p>
            <w:pPr>
              <w:pStyle w:val="16"/>
            </w:pPr>
            <w:r>
              <w:t>18.93</w:t>
            </w:r>
          </w:p>
        </w:tc>
        <w:tc>
          <w:tcPr>
            <w:tcW w:w="1348" w:type="dxa"/>
            <w:vAlign w:val="center"/>
          </w:tcPr>
          <w:p>
            <w:pPr>
              <w:pStyle w:val="16"/>
            </w:pPr>
            <w:r>
              <w:t>18.93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32.80</w:t>
            </w:r>
          </w:p>
        </w:tc>
        <w:tc>
          <w:tcPr>
            <w:tcW w:w="859" w:type="dxa"/>
            <w:vAlign w:val="center"/>
          </w:tcPr>
          <w:p>
            <w:pPr>
              <w:pStyle w:val="16"/>
            </w:pPr>
            <w:r>
              <w:t>32.80</w:t>
            </w:r>
          </w:p>
        </w:tc>
        <w:tc>
          <w:tcPr>
            <w:tcW w:w="1348" w:type="dxa"/>
            <w:vAlign w:val="center"/>
          </w:tcPr>
          <w:p>
            <w:pPr>
              <w:pStyle w:val="16"/>
            </w:pPr>
            <w:r>
              <w:t>32.80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32.80</w:t>
            </w:r>
          </w:p>
        </w:tc>
        <w:tc>
          <w:tcPr>
            <w:tcW w:w="859" w:type="dxa"/>
            <w:vAlign w:val="center"/>
          </w:tcPr>
          <w:p>
            <w:pPr>
              <w:pStyle w:val="16"/>
            </w:pPr>
            <w:r>
              <w:t>32.80</w:t>
            </w:r>
          </w:p>
        </w:tc>
        <w:tc>
          <w:tcPr>
            <w:tcW w:w="1348" w:type="dxa"/>
            <w:vAlign w:val="center"/>
          </w:tcPr>
          <w:p>
            <w:pPr>
              <w:pStyle w:val="16"/>
            </w:pPr>
            <w:r>
              <w:t>32.80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32.80</w:t>
            </w:r>
          </w:p>
        </w:tc>
        <w:tc>
          <w:tcPr>
            <w:tcW w:w="859" w:type="dxa"/>
            <w:vAlign w:val="center"/>
          </w:tcPr>
          <w:p>
            <w:pPr>
              <w:pStyle w:val="16"/>
            </w:pPr>
            <w:r>
              <w:t>32.80</w:t>
            </w:r>
          </w:p>
        </w:tc>
        <w:tc>
          <w:tcPr>
            <w:tcW w:w="1348" w:type="dxa"/>
            <w:vAlign w:val="center"/>
          </w:tcPr>
          <w:p>
            <w:pPr>
              <w:pStyle w:val="16"/>
            </w:pPr>
            <w:r>
              <w:t>32.80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317.83</w:t>
            </w:r>
          </w:p>
        </w:tc>
        <w:tc>
          <w:tcPr>
            <w:tcW w:w="859" w:type="dxa"/>
            <w:vAlign w:val="center"/>
          </w:tcPr>
          <w:p>
            <w:pPr>
              <w:pStyle w:val="16"/>
            </w:pPr>
            <w:r>
              <w:t>317.83</w:t>
            </w:r>
          </w:p>
        </w:tc>
        <w:tc>
          <w:tcPr>
            <w:tcW w:w="1348" w:type="dxa"/>
            <w:vAlign w:val="center"/>
          </w:tcPr>
          <w:p>
            <w:pPr>
              <w:pStyle w:val="16"/>
            </w:pPr>
            <w:r>
              <w:t>317.83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317.83</w:t>
            </w:r>
          </w:p>
        </w:tc>
        <w:tc>
          <w:tcPr>
            <w:tcW w:w="859" w:type="dxa"/>
            <w:vAlign w:val="center"/>
          </w:tcPr>
          <w:p>
            <w:pPr>
              <w:pStyle w:val="16"/>
            </w:pPr>
            <w:r>
              <w:t>317.83</w:t>
            </w:r>
          </w:p>
        </w:tc>
        <w:tc>
          <w:tcPr>
            <w:tcW w:w="1348" w:type="dxa"/>
            <w:vAlign w:val="center"/>
          </w:tcPr>
          <w:p>
            <w:pPr>
              <w:pStyle w:val="16"/>
            </w:pPr>
            <w:r>
              <w:t>317.83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2140131</w:t>
            </w:r>
          </w:p>
        </w:tc>
        <w:tc>
          <w:tcPr>
            <w:tcW w:w="2700" w:type="dxa"/>
            <w:vAlign w:val="center"/>
          </w:tcPr>
          <w:p>
            <w:pPr>
              <w:pStyle w:val="17"/>
            </w:pPr>
            <w:r>
              <w:t>海事管理</w:t>
            </w:r>
          </w:p>
        </w:tc>
        <w:tc>
          <w:tcPr>
            <w:tcW w:w="859" w:type="dxa"/>
            <w:vAlign w:val="center"/>
          </w:tcPr>
          <w:p>
            <w:pPr>
              <w:pStyle w:val="16"/>
            </w:pPr>
            <w:r>
              <w:t>317.83</w:t>
            </w:r>
          </w:p>
        </w:tc>
        <w:tc>
          <w:tcPr>
            <w:tcW w:w="859" w:type="dxa"/>
            <w:vAlign w:val="center"/>
          </w:tcPr>
          <w:p>
            <w:pPr>
              <w:pStyle w:val="16"/>
            </w:pPr>
            <w:r>
              <w:t>317.83</w:t>
            </w:r>
          </w:p>
        </w:tc>
        <w:tc>
          <w:tcPr>
            <w:tcW w:w="1348" w:type="dxa"/>
            <w:vAlign w:val="center"/>
          </w:tcPr>
          <w:p>
            <w:pPr>
              <w:pStyle w:val="16"/>
            </w:pPr>
            <w:r>
              <w:t>317.83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26.87</w:t>
            </w:r>
          </w:p>
        </w:tc>
        <w:tc>
          <w:tcPr>
            <w:tcW w:w="859" w:type="dxa"/>
            <w:vAlign w:val="center"/>
          </w:tcPr>
          <w:p>
            <w:pPr>
              <w:pStyle w:val="16"/>
            </w:pPr>
            <w:r>
              <w:t>26.87</w:t>
            </w:r>
          </w:p>
        </w:tc>
        <w:tc>
          <w:tcPr>
            <w:tcW w:w="1348" w:type="dxa"/>
            <w:vAlign w:val="center"/>
          </w:tcPr>
          <w:p>
            <w:pPr>
              <w:pStyle w:val="16"/>
            </w:pPr>
            <w:r>
              <w:t>26.87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26.87</w:t>
            </w:r>
          </w:p>
        </w:tc>
        <w:tc>
          <w:tcPr>
            <w:tcW w:w="859" w:type="dxa"/>
            <w:vAlign w:val="center"/>
          </w:tcPr>
          <w:p>
            <w:pPr>
              <w:pStyle w:val="16"/>
            </w:pPr>
            <w:r>
              <w:t>26.87</w:t>
            </w:r>
          </w:p>
        </w:tc>
        <w:tc>
          <w:tcPr>
            <w:tcW w:w="1348" w:type="dxa"/>
            <w:vAlign w:val="center"/>
          </w:tcPr>
          <w:p>
            <w:pPr>
              <w:pStyle w:val="16"/>
            </w:pPr>
            <w:r>
              <w:t>26.87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26.87</w:t>
            </w:r>
          </w:p>
        </w:tc>
        <w:tc>
          <w:tcPr>
            <w:tcW w:w="859" w:type="dxa"/>
            <w:vAlign w:val="center"/>
          </w:tcPr>
          <w:p>
            <w:pPr>
              <w:pStyle w:val="16"/>
            </w:pPr>
            <w:r>
              <w:t>26.87</w:t>
            </w:r>
          </w:p>
        </w:tc>
        <w:tc>
          <w:tcPr>
            <w:tcW w:w="1348" w:type="dxa"/>
            <w:vAlign w:val="center"/>
          </w:tcPr>
          <w:p>
            <w:pPr>
              <w:pStyle w:val="16"/>
            </w:pPr>
            <w:r>
              <w:t>26.87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476.11</w:t>
            </w:r>
          </w:p>
        </w:tc>
        <w:tc>
          <w:tcPr>
            <w:tcW w:w="1057" w:type="dxa"/>
            <w:vAlign w:val="center"/>
          </w:tcPr>
          <w:p>
            <w:pPr>
              <w:pStyle w:val="20"/>
            </w:pPr>
            <w:r>
              <w:t>476.11</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98.61</w:t>
            </w:r>
          </w:p>
        </w:tc>
        <w:tc>
          <w:tcPr>
            <w:tcW w:w="1057" w:type="dxa"/>
            <w:vAlign w:val="center"/>
          </w:tcPr>
          <w:p>
            <w:pPr>
              <w:pStyle w:val="16"/>
            </w:pPr>
            <w:r>
              <w:t>98.61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98.61</w:t>
            </w:r>
          </w:p>
        </w:tc>
        <w:tc>
          <w:tcPr>
            <w:tcW w:w="1057" w:type="dxa"/>
            <w:vAlign w:val="center"/>
          </w:tcPr>
          <w:p>
            <w:pPr>
              <w:pStyle w:val="16"/>
            </w:pPr>
            <w:r>
              <w:t>98.61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41.81</w:t>
            </w:r>
          </w:p>
        </w:tc>
        <w:tc>
          <w:tcPr>
            <w:tcW w:w="1057" w:type="dxa"/>
            <w:vAlign w:val="center"/>
          </w:tcPr>
          <w:p>
            <w:pPr>
              <w:pStyle w:val="16"/>
            </w:pPr>
            <w:r>
              <w:t>41.81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37.87</w:t>
            </w:r>
          </w:p>
        </w:tc>
        <w:tc>
          <w:tcPr>
            <w:tcW w:w="1057" w:type="dxa"/>
            <w:vAlign w:val="center"/>
          </w:tcPr>
          <w:p>
            <w:pPr>
              <w:pStyle w:val="16"/>
            </w:pPr>
            <w:r>
              <w:t>37.87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18.93</w:t>
            </w:r>
          </w:p>
        </w:tc>
        <w:tc>
          <w:tcPr>
            <w:tcW w:w="1057" w:type="dxa"/>
            <w:vAlign w:val="center"/>
          </w:tcPr>
          <w:p>
            <w:pPr>
              <w:pStyle w:val="16"/>
            </w:pPr>
            <w:r>
              <w:t>18.93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2140131</w:t>
            </w:r>
          </w:p>
        </w:tc>
        <w:tc>
          <w:tcPr>
            <w:tcW w:w="3576" w:type="dxa"/>
            <w:vAlign w:val="center"/>
          </w:tcPr>
          <w:p>
            <w:pPr>
              <w:pStyle w:val="17"/>
            </w:pPr>
            <w:r>
              <w:t>海事管理</w:t>
            </w:r>
          </w:p>
        </w:tc>
        <w:tc>
          <w:tcPr>
            <w:tcW w:w="859"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r>
              <w:t>一、一般公共预算拨款</w:t>
            </w:r>
          </w:p>
        </w:tc>
        <w:tc>
          <w:tcPr>
            <w:tcW w:w="859" w:type="dxa"/>
            <w:vAlign w:val="center"/>
          </w:tcPr>
          <w:p>
            <w:pPr>
              <w:pStyle w:val="16"/>
            </w:pPr>
            <w:r>
              <w:t>476.11</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98.61</w:t>
            </w:r>
          </w:p>
        </w:tc>
        <w:tc>
          <w:tcPr>
            <w:tcW w:w="2152" w:type="dxa"/>
            <w:vAlign w:val="center"/>
          </w:tcPr>
          <w:p>
            <w:pPr>
              <w:pStyle w:val="16"/>
            </w:pPr>
            <w:r>
              <w:t>98.61</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32.80</w:t>
            </w:r>
          </w:p>
        </w:tc>
        <w:tc>
          <w:tcPr>
            <w:tcW w:w="2152" w:type="dxa"/>
            <w:vAlign w:val="center"/>
          </w:tcPr>
          <w:p>
            <w:pPr>
              <w:pStyle w:val="16"/>
            </w:pPr>
            <w:r>
              <w:t>32.80</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317.83</w:t>
            </w:r>
          </w:p>
        </w:tc>
        <w:tc>
          <w:tcPr>
            <w:tcW w:w="2152" w:type="dxa"/>
            <w:vAlign w:val="center"/>
          </w:tcPr>
          <w:p>
            <w:pPr>
              <w:pStyle w:val="16"/>
            </w:pPr>
            <w:r>
              <w:t>317.83</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26.87</w:t>
            </w:r>
          </w:p>
        </w:tc>
        <w:tc>
          <w:tcPr>
            <w:tcW w:w="2152" w:type="dxa"/>
            <w:vAlign w:val="center"/>
          </w:tcPr>
          <w:p>
            <w:pPr>
              <w:pStyle w:val="16"/>
            </w:pPr>
            <w:r>
              <w:t>26.87</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9"/>
            </w:pPr>
            <w:r>
              <w:t>本年收入合计</w:t>
            </w:r>
          </w:p>
        </w:tc>
        <w:tc>
          <w:tcPr>
            <w:tcW w:w="859" w:type="dxa"/>
            <w:vAlign w:val="center"/>
          </w:tcPr>
          <w:p>
            <w:pPr>
              <w:pStyle w:val="20"/>
            </w:pPr>
            <w:r>
              <w:t>476.11</w:t>
            </w:r>
          </w:p>
        </w:tc>
        <w:tc>
          <w:tcPr>
            <w:tcW w:w="3062" w:type="dxa"/>
            <w:vAlign w:val="center"/>
          </w:tcPr>
          <w:p>
            <w:pPr>
              <w:pStyle w:val="19"/>
            </w:pPr>
            <w:r>
              <w:t>本年支出合计</w:t>
            </w:r>
          </w:p>
        </w:tc>
        <w:tc>
          <w:tcPr>
            <w:tcW w:w="859" w:type="dxa"/>
            <w:vAlign w:val="center"/>
          </w:tcPr>
          <w:p>
            <w:pPr>
              <w:pStyle w:val="20"/>
            </w:pPr>
            <w:r>
              <w:t>476.11</w:t>
            </w:r>
          </w:p>
        </w:tc>
        <w:tc>
          <w:tcPr>
            <w:tcW w:w="2152" w:type="dxa"/>
            <w:vAlign w:val="center"/>
          </w:tcPr>
          <w:p>
            <w:pPr>
              <w:pStyle w:val="20"/>
            </w:pPr>
            <w:r>
              <w:t>476.11</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9"/>
            </w:pPr>
            <w:r>
              <w:t>收入总计</w:t>
            </w:r>
          </w:p>
        </w:tc>
        <w:tc>
          <w:tcPr>
            <w:tcW w:w="859" w:type="dxa"/>
            <w:vAlign w:val="center"/>
          </w:tcPr>
          <w:p>
            <w:pPr>
              <w:pStyle w:val="20"/>
            </w:pPr>
            <w:r>
              <w:t>476.11</w:t>
            </w:r>
          </w:p>
        </w:tc>
        <w:tc>
          <w:tcPr>
            <w:tcW w:w="3062" w:type="dxa"/>
            <w:vAlign w:val="center"/>
          </w:tcPr>
          <w:p>
            <w:pPr>
              <w:pStyle w:val="19"/>
            </w:pPr>
            <w:r>
              <w:t>支出总计</w:t>
            </w:r>
          </w:p>
        </w:tc>
        <w:tc>
          <w:tcPr>
            <w:tcW w:w="859" w:type="dxa"/>
            <w:vAlign w:val="center"/>
          </w:tcPr>
          <w:p>
            <w:pPr>
              <w:pStyle w:val="20"/>
            </w:pPr>
            <w:r>
              <w:t>476.11</w:t>
            </w:r>
          </w:p>
        </w:tc>
        <w:tc>
          <w:tcPr>
            <w:tcW w:w="2152" w:type="dxa"/>
            <w:vAlign w:val="center"/>
          </w:tcPr>
          <w:p>
            <w:pPr>
              <w:pStyle w:val="20"/>
            </w:pPr>
            <w:r>
              <w:t>476.11</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476.11</w:t>
            </w:r>
          </w:p>
        </w:tc>
        <w:tc>
          <w:tcPr>
            <w:tcW w:w="1057" w:type="dxa"/>
            <w:vAlign w:val="center"/>
          </w:tcPr>
          <w:p>
            <w:pPr>
              <w:pStyle w:val="20"/>
            </w:pPr>
            <w:r>
              <w:t>476.11</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98.61</w:t>
            </w:r>
          </w:p>
        </w:tc>
        <w:tc>
          <w:tcPr>
            <w:tcW w:w="1057" w:type="dxa"/>
            <w:vAlign w:val="center"/>
          </w:tcPr>
          <w:p>
            <w:pPr>
              <w:pStyle w:val="16"/>
            </w:pPr>
            <w:r>
              <w:t>98.61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98.61</w:t>
            </w:r>
          </w:p>
        </w:tc>
        <w:tc>
          <w:tcPr>
            <w:tcW w:w="1057" w:type="dxa"/>
            <w:vAlign w:val="center"/>
          </w:tcPr>
          <w:p>
            <w:pPr>
              <w:pStyle w:val="16"/>
            </w:pPr>
            <w:r>
              <w:t>98.61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41.81</w:t>
            </w:r>
          </w:p>
        </w:tc>
        <w:tc>
          <w:tcPr>
            <w:tcW w:w="1057" w:type="dxa"/>
            <w:vAlign w:val="center"/>
          </w:tcPr>
          <w:p>
            <w:pPr>
              <w:pStyle w:val="16"/>
            </w:pPr>
            <w:r>
              <w:t>41.81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37.87</w:t>
            </w:r>
          </w:p>
        </w:tc>
        <w:tc>
          <w:tcPr>
            <w:tcW w:w="1057" w:type="dxa"/>
            <w:vAlign w:val="center"/>
          </w:tcPr>
          <w:p>
            <w:pPr>
              <w:pStyle w:val="16"/>
            </w:pPr>
            <w:r>
              <w:t>37.87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18.93</w:t>
            </w:r>
          </w:p>
        </w:tc>
        <w:tc>
          <w:tcPr>
            <w:tcW w:w="1057" w:type="dxa"/>
            <w:vAlign w:val="center"/>
          </w:tcPr>
          <w:p>
            <w:pPr>
              <w:pStyle w:val="16"/>
            </w:pPr>
            <w:r>
              <w:t>18.93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32.80</w:t>
            </w:r>
          </w:p>
        </w:tc>
        <w:tc>
          <w:tcPr>
            <w:tcW w:w="1057" w:type="dxa"/>
            <w:vAlign w:val="center"/>
          </w:tcPr>
          <w:p>
            <w:pPr>
              <w:pStyle w:val="16"/>
            </w:pPr>
            <w:r>
              <w:t>32.80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2140131</w:t>
            </w:r>
          </w:p>
        </w:tc>
        <w:tc>
          <w:tcPr>
            <w:tcW w:w="3576" w:type="dxa"/>
            <w:vAlign w:val="center"/>
          </w:tcPr>
          <w:p>
            <w:pPr>
              <w:pStyle w:val="17"/>
            </w:pPr>
            <w:r>
              <w:t>海事管理</w:t>
            </w:r>
          </w:p>
        </w:tc>
        <w:tc>
          <w:tcPr>
            <w:tcW w:w="1896" w:type="dxa"/>
            <w:vAlign w:val="center"/>
          </w:tcPr>
          <w:p>
            <w:pPr>
              <w:pStyle w:val="16"/>
            </w:pPr>
            <w:r>
              <w:t>317.83</w:t>
            </w:r>
          </w:p>
        </w:tc>
        <w:tc>
          <w:tcPr>
            <w:tcW w:w="1057" w:type="dxa"/>
            <w:vAlign w:val="center"/>
          </w:tcPr>
          <w:p>
            <w:pPr>
              <w:pStyle w:val="16"/>
            </w:pPr>
            <w:r>
              <w:t>317.83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476.11</w:t>
            </w:r>
          </w:p>
        </w:tc>
        <w:tc>
          <w:tcPr>
            <w:tcW w:w="1057" w:type="dxa"/>
            <w:vAlign w:val="center"/>
          </w:tcPr>
          <w:p>
            <w:pPr>
              <w:pStyle w:val="20"/>
            </w:pPr>
            <w:r>
              <w:t>466.11</w:t>
            </w:r>
          </w:p>
        </w:tc>
        <w:tc>
          <w:tcPr>
            <w:tcW w:w="1057" w:type="dxa"/>
            <w:vAlign w:val="center"/>
          </w:tcPr>
          <w:p>
            <w:pPr>
              <w:pStyle w:val="20"/>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424.29</w:t>
            </w:r>
          </w:p>
        </w:tc>
        <w:tc>
          <w:tcPr>
            <w:tcW w:w="1057" w:type="dxa"/>
            <w:vAlign w:val="center"/>
          </w:tcPr>
          <w:p>
            <w:pPr>
              <w:pStyle w:val="16"/>
            </w:pPr>
            <w:r>
              <w:t>424.29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103.84</w:t>
            </w:r>
          </w:p>
        </w:tc>
        <w:tc>
          <w:tcPr>
            <w:tcW w:w="1057" w:type="dxa"/>
            <w:vAlign w:val="center"/>
          </w:tcPr>
          <w:p>
            <w:pPr>
              <w:pStyle w:val="16"/>
            </w:pPr>
            <w:r>
              <w:t>103.84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95.15</w:t>
            </w:r>
          </w:p>
        </w:tc>
        <w:tc>
          <w:tcPr>
            <w:tcW w:w="1057" w:type="dxa"/>
            <w:vAlign w:val="center"/>
          </w:tcPr>
          <w:p>
            <w:pPr>
              <w:pStyle w:val="16"/>
            </w:pPr>
            <w:r>
              <w:t>95.15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95.82</w:t>
            </w:r>
          </w:p>
        </w:tc>
        <w:tc>
          <w:tcPr>
            <w:tcW w:w="1057" w:type="dxa"/>
            <w:vAlign w:val="center"/>
          </w:tcPr>
          <w:p>
            <w:pPr>
              <w:pStyle w:val="16"/>
            </w:pPr>
            <w:r>
              <w:t>95.82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37.87</w:t>
            </w:r>
          </w:p>
        </w:tc>
        <w:tc>
          <w:tcPr>
            <w:tcW w:w="1057" w:type="dxa"/>
            <w:vAlign w:val="center"/>
          </w:tcPr>
          <w:p>
            <w:pPr>
              <w:pStyle w:val="16"/>
            </w:pPr>
            <w:r>
              <w:t>37.87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18.93</w:t>
            </w:r>
          </w:p>
        </w:tc>
        <w:tc>
          <w:tcPr>
            <w:tcW w:w="1057" w:type="dxa"/>
            <w:vAlign w:val="center"/>
          </w:tcPr>
          <w:p>
            <w:pPr>
              <w:pStyle w:val="16"/>
            </w:pPr>
            <w:r>
              <w:t>18.93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14.37</w:t>
            </w:r>
          </w:p>
        </w:tc>
        <w:tc>
          <w:tcPr>
            <w:tcW w:w="1057" w:type="dxa"/>
            <w:vAlign w:val="center"/>
          </w:tcPr>
          <w:p>
            <w:pPr>
              <w:pStyle w:val="16"/>
            </w:pPr>
            <w:r>
              <w:t>14.37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20.64</w:t>
            </w:r>
          </w:p>
        </w:tc>
        <w:tc>
          <w:tcPr>
            <w:tcW w:w="1057" w:type="dxa"/>
            <w:vAlign w:val="center"/>
          </w:tcPr>
          <w:p>
            <w:pPr>
              <w:pStyle w:val="16"/>
            </w:pPr>
            <w:r>
              <w:t>20.64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26.87</w:t>
            </w:r>
          </w:p>
        </w:tc>
        <w:tc>
          <w:tcPr>
            <w:tcW w:w="1057" w:type="dxa"/>
            <w:vAlign w:val="center"/>
          </w:tcPr>
          <w:p>
            <w:pPr>
              <w:pStyle w:val="16"/>
            </w:pPr>
            <w:r>
              <w:t>26.87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10.80</w:t>
            </w:r>
          </w:p>
        </w:tc>
        <w:tc>
          <w:tcPr>
            <w:tcW w:w="1057" w:type="dxa"/>
            <w:vAlign w:val="center"/>
          </w:tcPr>
          <w:p>
            <w:pPr>
              <w:pStyle w:val="16"/>
            </w:pPr>
            <w:r>
              <w:t>10.80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10.00</w:t>
            </w:r>
          </w:p>
        </w:tc>
        <w:tc>
          <w:tcPr>
            <w:tcW w:w="1057" w:type="dxa"/>
            <w:vAlign w:val="center"/>
          </w:tcPr>
          <w:p>
            <w:pPr>
              <w:pStyle w:val="16"/>
            </w:pPr>
          </w:p>
        </w:tc>
        <w:tc>
          <w:tcPr>
            <w:tcW w:w="1057" w:type="dxa"/>
            <w:vAlign w:val="center"/>
          </w:tcPr>
          <w:p>
            <w:pPr>
              <w:pStyle w:val="16"/>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1.80</w:t>
            </w:r>
          </w:p>
        </w:tc>
        <w:tc>
          <w:tcPr>
            <w:tcW w:w="1057" w:type="dxa"/>
            <w:vAlign w:val="center"/>
          </w:tcPr>
          <w:p>
            <w:pPr>
              <w:pStyle w:val="16"/>
            </w:pPr>
          </w:p>
        </w:tc>
        <w:tc>
          <w:tcPr>
            <w:tcW w:w="1057"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3.00</w:t>
            </w:r>
          </w:p>
        </w:tc>
        <w:tc>
          <w:tcPr>
            <w:tcW w:w="1057" w:type="dxa"/>
            <w:vAlign w:val="center"/>
          </w:tcPr>
          <w:p>
            <w:pPr>
              <w:pStyle w:val="16"/>
            </w:pPr>
          </w:p>
        </w:tc>
        <w:tc>
          <w:tcPr>
            <w:tcW w:w="1057"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1.00</w:t>
            </w:r>
          </w:p>
        </w:tc>
        <w:tc>
          <w:tcPr>
            <w:tcW w:w="1057" w:type="dxa"/>
            <w:vAlign w:val="center"/>
          </w:tcPr>
          <w:p>
            <w:pPr>
              <w:pStyle w:val="16"/>
            </w:pPr>
          </w:p>
        </w:tc>
        <w:tc>
          <w:tcPr>
            <w:tcW w:w="1057"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0.20</w:t>
            </w:r>
          </w:p>
        </w:tc>
        <w:tc>
          <w:tcPr>
            <w:tcW w:w="1057" w:type="dxa"/>
            <w:vAlign w:val="center"/>
          </w:tcPr>
          <w:p>
            <w:pPr>
              <w:pStyle w:val="16"/>
            </w:pPr>
          </w:p>
        </w:tc>
        <w:tc>
          <w:tcPr>
            <w:tcW w:w="1057" w:type="dxa"/>
            <w:vAlign w:val="center"/>
          </w:tcPr>
          <w:p>
            <w:pPr>
              <w:pStyle w:val="16"/>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41.82</w:t>
            </w:r>
          </w:p>
        </w:tc>
        <w:tc>
          <w:tcPr>
            <w:tcW w:w="1057" w:type="dxa"/>
            <w:vAlign w:val="center"/>
          </w:tcPr>
          <w:p>
            <w:pPr>
              <w:pStyle w:val="16"/>
            </w:pPr>
            <w:r>
              <w:t>41.82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41.81</w:t>
            </w:r>
          </w:p>
        </w:tc>
        <w:tc>
          <w:tcPr>
            <w:tcW w:w="1057" w:type="dxa"/>
            <w:vAlign w:val="center"/>
          </w:tcPr>
          <w:p>
            <w:pPr>
              <w:pStyle w:val="16"/>
            </w:pPr>
            <w:r>
              <w:t>41.81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0.01</w:t>
            </w:r>
          </w:p>
        </w:tc>
        <w:tc>
          <w:tcPr>
            <w:tcW w:w="1057" w:type="dxa"/>
            <w:vAlign w:val="center"/>
          </w:tcPr>
          <w:p>
            <w:pPr>
              <w:pStyle w:val="16"/>
            </w:pPr>
            <w:r>
              <w:t>0.01</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348005河北省地方海事局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河北省地方海事局2022年单位预算信息公开情况说明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按照《预算法》、《地方预决算公开操作规程》和《关于进一步推进预算公开工作的实施意见》规定，现将河北省地方海事局2022年单位预算公开如下：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 xml:space="preserve">（一）为制定实施船舶检验发展规划、政策法规和技术标准提供技术服务。       </w:t>
      </w:r>
    </w:p>
    <w:p>
      <w:pPr>
        <w:pStyle w:val="34"/>
      </w:pPr>
      <w:r>
        <w:t>（二）承担权限范围内船舶、水上设施和船用产品的法定检验发证及图纸审查等工作。</w:t>
      </w:r>
    </w:p>
    <w:p>
      <w:pPr>
        <w:pStyle w:val="34"/>
      </w:pPr>
      <w:r>
        <w:t>（三）承担全县范围内船舶检修检测服务机构的质量控制工作。</w:t>
      </w:r>
    </w:p>
    <w:p>
      <w:pPr>
        <w:pStyle w:val="34"/>
      </w:pPr>
      <w:r>
        <w:t>（四）完成河北省交通运输厅交办的其他任务。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河北省地方海事局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反映河北省地方海事局当年全部收入。2022年预算收入476.11万元，其中一般公共预算收入476.11万元。</w:t>
      </w:r>
    </w:p>
    <w:p>
      <w:pPr>
        <w:pStyle w:val="35"/>
      </w:pPr>
      <w:r>
        <w:t>2、支出说明</w:t>
      </w:r>
    </w:p>
    <w:p>
      <w:pPr>
        <w:pStyle w:val="35"/>
      </w:pPr>
      <w:r>
        <w:t>收支预算总表支出栏、基本支出表、项目支出表按经济分类和支出功能分类科目编制，反映河北省地方海事局单位预算中支出预算的总体情况。2022年支出预算476.11万元，其中基本支出476.11万元，包括人员经费466.11万元和日常公用经费10万元。主要保障船舶检验及船用设施建造检验等。</w:t>
      </w:r>
    </w:p>
    <w:p>
      <w:pPr>
        <w:pStyle w:val="35"/>
      </w:pPr>
      <w:r>
        <w:t>3、比上年预算收支安排</w:t>
      </w:r>
    </w:p>
    <w:p>
      <w:pPr>
        <w:pStyle w:val="35"/>
      </w:pPr>
      <w:r>
        <w:t>2022年预算收支安排476.11万元，较2021年预算减少63.89万元，其中基本支出增加36.11万元，项目支出（减少）100万元，主要为单位改革，专项经费整合并入唐山船舶检验处预算账户里面。</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2022年，我单位机关运行费用共计安排10万元，主要用于日常维修、办公用房水电费、办公用房取暖费、办公用房物业管理费等日常运行支出。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无。</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pStyle w:val="37"/>
      </w:pPr>
      <w:r>
        <w:rPr>
          <w:rFonts w:hint="eastAsia"/>
        </w:rPr>
        <w:t>无。</w:t>
      </w:r>
    </w:p>
    <w:p>
      <w:pPr>
        <w:spacing w:before="10" w:after="10"/>
        <w:ind w:firstLine="640"/>
        <w:outlineLvl w:val="5"/>
        <w:rPr>
          <w:lang w:eastAsia="zh-CN"/>
        </w:rPr>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2022年，河北省地方海事局安排政府采购预算0.00万元。具体内容见下表。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348005河北省地方海事局</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河北省地方海事局上年末固定资产金额为161.37万元（详见下表）。本年度拟购置固定资产总额为0.00万元。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348005河北省地方海事局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161.37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3</w:t>
            </w:r>
          </w:p>
        </w:tc>
        <w:tc>
          <w:tcPr>
            <w:tcW w:w="4933" w:type="dxa"/>
            <w:vAlign w:val="center"/>
          </w:tcPr>
          <w:p>
            <w:pPr>
              <w:pStyle w:val="16"/>
            </w:pPr>
            <w:r>
              <w:t>77.96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137</w:t>
            </w:r>
          </w:p>
        </w:tc>
        <w:tc>
          <w:tcPr>
            <w:tcW w:w="4933" w:type="dxa"/>
            <w:vAlign w:val="center"/>
          </w:tcPr>
          <w:p>
            <w:pPr>
              <w:pStyle w:val="16"/>
            </w:pPr>
            <w:r>
              <w:t>83.41</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五、河北省水运工程规划设计院收支预算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9"/>
        <w:tblW w:w="1011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1"/>
        <w:gridCol w:w="3225"/>
        <w:gridCol w:w="1896"/>
        <w:gridCol w:w="3366"/>
        <w:gridCol w:w="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76" w:type="dxa"/>
            <w:gridSpan w:val="2"/>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34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Merge w:val="restart"/>
            <w:vAlign w:val="center"/>
          </w:tcPr>
          <w:p>
            <w:pPr>
              <w:pStyle w:val="15"/>
            </w:pPr>
            <w:r>
              <w:t>序号</w:t>
            </w:r>
          </w:p>
        </w:tc>
        <w:tc>
          <w:tcPr>
            <w:tcW w:w="5121" w:type="dxa"/>
            <w:gridSpan w:val="2"/>
            <w:vAlign w:val="center"/>
          </w:tcPr>
          <w:p>
            <w:pPr>
              <w:pStyle w:val="15"/>
            </w:pPr>
            <w:r>
              <w:t>收入</w:t>
            </w:r>
          </w:p>
        </w:tc>
        <w:tc>
          <w:tcPr>
            <w:tcW w:w="4342"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Merge w:val="continue"/>
          </w:tcPr>
          <w:p/>
        </w:tc>
        <w:tc>
          <w:tcPr>
            <w:tcW w:w="3225"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97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Align w:val="center"/>
          </w:tcPr>
          <w:p>
            <w:pPr>
              <w:pStyle w:val="15"/>
            </w:pPr>
            <w:r>
              <w:t>栏次</w:t>
            </w:r>
          </w:p>
        </w:tc>
        <w:tc>
          <w:tcPr>
            <w:tcW w:w="3225"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97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w:t>
            </w:r>
          </w:p>
        </w:tc>
        <w:tc>
          <w:tcPr>
            <w:tcW w:w="3225" w:type="dxa"/>
            <w:vAlign w:val="center"/>
          </w:tcPr>
          <w:p>
            <w:pPr>
              <w:pStyle w:val="17"/>
            </w:pPr>
            <w:r>
              <w:t>一、一般公共预算拨款收入</w:t>
            </w:r>
          </w:p>
        </w:tc>
        <w:tc>
          <w:tcPr>
            <w:tcW w:w="1896" w:type="dxa"/>
            <w:vAlign w:val="center"/>
          </w:tcPr>
          <w:p>
            <w:pPr>
              <w:pStyle w:val="16"/>
            </w:pPr>
            <w:r>
              <w:t>595.72</w:t>
            </w:r>
          </w:p>
        </w:tc>
        <w:tc>
          <w:tcPr>
            <w:tcW w:w="3366" w:type="dxa"/>
            <w:vAlign w:val="center"/>
          </w:tcPr>
          <w:p>
            <w:pPr>
              <w:pStyle w:val="17"/>
            </w:pPr>
            <w:r>
              <w:t>一、一般公共服务支出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w:t>
            </w:r>
          </w:p>
        </w:tc>
        <w:tc>
          <w:tcPr>
            <w:tcW w:w="3225"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w:t>
            </w:r>
          </w:p>
        </w:tc>
        <w:tc>
          <w:tcPr>
            <w:tcW w:w="3225"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4</w:t>
            </w:r>
          </w:p>
        </w:tc>
        <w:tc>
          <w:tcPr>
            <w:tcW w:w="3225" w:type="dxa"/>
            <w:vAlign w:val="center"/>
          </w:tcPr>
          <w:p>
            <w:pPr>
              <w:pStyle w:val="17"/>
            </w:pPr>
            <w:r>
              <w:t>四、财政专户管理资金收入</w:t>
            </w:r>
          </w:p>
        </w:tc>
        <w:tc>
          <w:tcPr>
            <w:tcW w:w="1896" w:type="dxa"/>
            <w:vAlign w:val="center"/>
          </w:tcPr>
          <w:p>
            <w:pPr>
              <w:pStyle w:val="16"/>
            </w:pPr>
          </w:p>
        </w:tc>
        <w:tc>
          <w:tcPr>
            <w:tcW w:w="3366" w:type="dxa"/>
            <w:vAlign w:val="center"/>
          </w:tcPr>
          <w:p>
            <w:pPr>
              <w:pStyle w:val="17"/>
            </w:pPr>
            <w:r>
              <w:t>四、公共安全支出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5</w:t>
            </w:r>
          </w:p>
        </w:tc>
        <w:tc>
          <w:tcPr>
            <w:tcW w:w="3225" w:type="dxa"/>
            <w:vAlign w:val="center"/>
          </w:tcPr>
          <w:p>
            <w:pPr>
              <w:pStyle w:val="17"/>
            </w:pPr>
            <w:r>
              <w:t>五、事业收入</w:t>
            </w:r>
          </w:p>
        </w:tc>
        <w:tc>
          <w:tcPr>
            <w:tcW w:w="1896" w:type="dxa"/>
            <w:vAlign w:val="center"/>
          </w:tcPr>
          <w:p>
            <w:pPr>
              <w:pStyle w:val="16"/>
            </w:pPr>
            <w:r>
              <w:t>1150.00</w:t>
            </w:r>
          </w:p>
        </w:tc>
        <w:tc>
          <w:tcPr>
            <w:tcW w:w="3366" w:type="dxa"/>
            <w:vAlign w:val="center"/>
          </w:tcPr>
          <w:p>
            <w:pPr>
              <w:pStyle w:val="17"/>
            </w:pPr>
            <w:r>
              <w:t>五、教育支出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6</w:t>
            </w:r>
          </w:p>
        </w:tc>
        <w:tc>
          <w:tcPr>
            <w:tcW w:w="3225"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7</w:t>
            </w:r>
          </w:p>
        </w:tc>
        <w:tc>
          <w:tcPr>
            <w:tcW w:w="3225"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8</w:t>
            </w:r>
          </w:p>
        </w:tc>
        <w:tc>
          <w:tcPr>
            <w:tcW w:w="3225"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976" w:type="dxa"/>
            <w:vAlign w:val="center"/>
          </w:tcPr>
          <w:p>
            <w:pPr>
              <w:pStyle w:val="16"/>
            </w:pPr>
            <w:r>
              <w:t>203.56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9</w:t>
            </w:r>
          </w:p>
        </w:tc>
        <w:tc>
          <w:tcPr>
            <w:tcW w:w="3225" w:type="dxa"/>
            <w:vAlign w:val="center"/>
          </w:tcPr>
          <w:p>
            <w:pPr>
              <w:pStyle w:val="17"/>
            </w:pPr>
            <w:r>
              <w:t>九、其他收入</w:t>
            </w:r>
          </w:p>
        </w:tc>
        <w:tc>
          <w:tcPr>
            <w:tcW w:w="1896" w:type="dxa"/>
            <w:vAlign w:val="center"/>
          </w:tcPr>
          <w:p>
            <w:pPr>
              <w:pStyle w:val="16"/>
            </w:pPr>
            <w:r>
              <w:t>1.00</w:t>
            </w:r>
          </w:p>
        </w:tc>
        <w:tc>
          <w:tcPr>
            <w:tcW w:w="3366" w:type="dxa"/>
            <w:vAlign w:val="center"/>
          </w:tcPr>
          <w:p>
            <w:pPr>
              <w:pStyle w:val="17"/>
            </w:pPr>
            <w:r>
              <w:t>九、社会保险基金支出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10</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976" w:type="dxa"/>
            <w:vAlign w:val="center"/>
          </w:tcPr>
          <w:p>
            <w:pPr>
              <w:pStyle w:val="16"/>
            </w:pPr>
            <w:r>
              <w:t>27.00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12</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13</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14</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976" w:type="dxa"/>
            <w:vAlign w:val="center"/>
          </w:tcPr>
          <w:p>
            <w:pPr>
              <w:pStyle w:val="16"/>
            </w:pPr>
            <w:r>
              <w:t>1480.83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15</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16</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17</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18</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19</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20</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976" w:type="dxa"/>
            <w:vAlign w:val="center"/>
          </w:tcPr>
          <w:p>
            <w:pPr>
              <w:pStyle w:val="16"/>
            </w:pPr>
            <w:r>
              <w:t>35.33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22</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23</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24</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25</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26</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27</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28</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29</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30</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31</w:t>
            </w:r>
          </w:p>
        </w:tc>
        <w:tc>
          <w:tcPr>
            <w:tcW w:w="3225" w:type="dxa"/>
            <w:vAlign w:val="center"/>
          </w:tcPr>
          <w:p>
            <w:pPr>
              <w:pStyle w:val="19"/>
            </w:pPr>
            <w:r>
              <w:t>本年收入合计</w:t>
            </w:r>
          </w:p>
        </w:tc>
        <w:tc>
          <w:tcPr>
            <w:tcW w:w="1896" w:type="dxa"/>
            <w:vAlign w:val="center"/>
          </w:tcPr>
          <w:p>
            <w:pPr>
              <w:pStyle w:val="20"/>
            </w:pPr>
            <w:r>
              <w:t>1746.72</w:t>
            </w:r>
          </w:p>
        </w:tc>
        <w:tc>
          <w:tcPr>
            <w:tcW w:w="3366" w:type="dxa"/>
            <w:vAlign w:val="center"/>
          </w:tcPr>
          <w:p>
            <w:pPr>
              <w:pStyle w:val="19"/>
            </w:pPr>
            <w:r>
              <w:t>本年支出合计</w:t>
            </w:r>
          </w:p>
        </w:tc>
        <w:tc>
          <w:tcPr>
            <w:tcW w:w="976" w:type="dxa"/>
            <w:vAlign w:val="center"/>
          </w:tcPr>
          <w:p>
            <w:pPr>
              <w:pStyle w:val="20"/>
            </w:pPr>
            <w:r>
              <w:t>1746.72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32</w:t>
            </w:r>
          </w:p>
        </w:tc>
        <w:tc>
          <w:tcPr>
            <w:tcW w:w="3225" w:type="dxa"/>
            <w:vAlign w:val="center"/>
          </w:tcPr>
          <w:p>
            <w:pPr>
              <w:pStyle w:val="17"/>
            </w:pPr>
            <w:r>
              <w:t>上年结转结余</w:t>
            </w:r>
          </w:p>
        </w:tc>
        <w:tc>
          <w:tcPr>
            <w:tcW w:w="1896" w:type="dxa"/>
            <w:vAlign w:val="center"/>
          </w:tcPr>
          <w:p>
            <w:pPr>
              <w:pStyle w:val="16"/>
            </w:pPr>
          </w:p>
        </w:tc>
        <w:tc>
          <w:tcPr>
            <w:tcW w:w="3366" w:type="dxa"/>
            <w:vAlign w:val="center"/>
          </w:tcPr>
          <w:p>
            <w:pPr>
              <w:pStyle w:val="17"/>
            </w:pPr>
            <w:r>
              <w:t>年终结转结余</w:t>
            </w:r>
          </w:p>
        </w:tc>
        <w:tc>
          <w:tcPr>
            <w:tcW w:w="97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33</w:t>
            </w:r>
          </w:p>
        </w:tc>
        <w:tc>
          <w:tcPr>
            <w:tcW w:w="3225" w:type="dxa"/>
            <w:vAlign w:val="center"/>
          </w:tcPr>
          <w:p>
            <w:pPr>
              <w:pStyle w:val="19"/>
            </w:pPr>
            <w:r>
              <w:t>收入总计</w:t>
            </w:r>
          </w:p>
        </w:tc>
        <w:tc>
          <w:tcPr>
            <w:tcW w:w="1896" w:type="dxa"/>
            <w:vAlign w:val="center"/>
          </w:tcPr>
          <w:p>
            <w:pPr>
              <w:pStyle w:val="20"/>
            </w:pPr>
            <w:r>
              <w:t>1746.72</w:t>
            </w:r>
          </w:p>
        </w:tc>
        <w:tc>
          <w:tcPr>
            <w:tcW w:w="3366" w:type="dxa"/>
            <w:vAlign w:val="center"/>
          </w:tcPr>
          <w:p>
            <w:pPr>
              <w:pStyle w:val="19"/>
            </w:pPr>
            <w:r>
              <w:t>支出总计</w:t>
            </w:r>
          </w:p>
        </w:tc>
        <w:tc>
          <w:tcPr>
            <w:tcW w:w="976" w:type="dxa"/>
            <w:vAlign w:val="center"/>
          </w:tcPr>
          <w:p>
            <w:pPr>
              <w:pStyle w:val="20"/>
            </w:pPr>
            <w:r>
              <w:t>1746.72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6"/>
        <w:gridCol w:w="1208"/>
        <w:gridCol w:w="2557"/>
        <w:gridCol w:w="976"/>
        <w:gridCol w:w="976"/>
        <w:gridCol w:w="1317"/>
        <w:gridCol w:w="1177"/>
        <w:gridCol w:w="1031"/>
        <w:gridCol w:w="853"/>
        <w:gridCol w:w="1137"/>
        <w:gridCol w:w="1429"/>
        <w:gridCol w:w="918"/>
        <w:gridCol w:w="8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93" w:type="dxa"/>
            <w:gridSpan w:val="5"/>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3525"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198"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dxa"/>
            <w:vMerge w:val="restart"/>
            <w:vAlign w:val="center"/>
          </w:tcPr>
          <w:p>
            <w:pPr>
              <w:pStyle w:val="15"/>
            </w:pPr>
            <w:r>
              <w:t>序号</w:t>
            </w:r>
          </w:p>
        </w:tc>
        <w:tc>
          <w:tcPr>
            <w:tcW w:w="3765" w:type="dxa"/>
            <w:gridSpan w:val="2"/>
            <w:vAlign w:val="center"/>
          </w:tcPr>
          <w:p>
            <w:pPr>
              <w:pStyle w:val="15"/>
            </w:pPr>
            <w:r>
              <w:t>功能分类科目</w:t>
            </w:r>
          </w:p>
        </w:tc>
        <w:tc>
          <w:tcPr>
            <w:tcW w:w="976" w:type="dxa"/>
            <w:vMerge w:val="restart"/>
            <w:vAlign w:val="center"/>
          </w:tcPr>
          <w:p>
            <w:pPr>
              <w:pStyle w:val="15"/>
            </w:pPr>
            <w:r>
              <w:t>合计</w:t>
            </w:r>
          </w:p>
        </w:tc>
        <w:tc>
          <w:tcPr>
            <w:tcW w:w="8838" w:type="dxa"/>
            <w:gridSpan w:val="8"/>
            <w:vAlign w:val="center"/>
          </w:tcPr>
          <w:p>
            <w:pPr>
              <w:pStyle w:val="15"/>
            </w:pPr>
            <w:r>
              <w:t>本年收入</w:t>
            </w:r>
          </w:p>
        </w:tc>
        <w:tc>
          <w:tcPr>
            <w:tcW w:w="861"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dxa"/>
            <w:vMerge w:val="continue"/>
          </w:tcPr>
          <w:p/>
        </w:tc>
        <w:tc>
          <w:tcPr>
            <w:tcW w:w="1208" w:type="dxa"/>
            <w:vAlign w:val="center"/>
          </w:tcPr>
          <w:p>
            <w:pPr>
              <w:pStyle w:val="15"/>
            </w:pPr>
            <w:r>
              <w:t>科目    编码</w:t>
            </w:r>
          </w:p>
        </w:tc>
        <w:tc>
          <w:tcPr>
            <w:tcW w:w="2557"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17" w:type="dxa"/>
            <w:vAlign w:val="center"/>
          </w:tcPr>
          <w:p>
            <w:pPr>
              <w:pStyle w:val="15"/>
            </w:pPr>
            <w:r>
              <w:t>财政拨款 收入</w:t>
            </w:r>
          </w:p>
        </w:tc>
        <w:tc>
          <w:tcPr>
            <w:tcW w:w="1177" w:type="dxa"/>
            <w:vAlign w:val="center"/>
          </w:tcPr>
          <w:p>
            <w:pPr>
              <w:pStyle w:val="15"/>
            </w:pPr>
            <w:r>
              <w:t>财政专户 收入</w:t>
            </w:r>
          </w:p>
        </w:tc>
        <w:tc>
          <w:tcPr>
            <w:tcW w:w="1031" w:type="dxa"/>
            <w:vAlign w:val="center"/>
          </w:tcPr>
          <w:p>
            <w:pPr>
              <w:pStyle w:val="15"/>
            </w:pPr>
            <w:r>
              <w:t>事业收入</w:t>
            </w:r>
          </w:p>
        </w:tc>
        <w:tc>
          <w:tcPr>
            <w:tcW w:w="853" w:type="dxa"/>
            <w:vAlign w:val="center"/>
          </w:tcPr>
          <w:p>
            <w:pPr>
              <w:pStyle w:val="15"/>
            </w:pPr>
            <w:r>
              <w:t>经营收入</w:t>
            </w:r>
          </w:p>
        </w:tc>
        <w:tc>
          <w:tcPr>
            <w:tcW w:w="1137" w:type="dxa"/>
            <w:vAlign w:val="center"/>
          </w:tcPr>
          <w:p>
            <w:pPr>
              <w:pStyle w:val="15"/>
            </w:pPr>
            <w:r>
              <w:t>上级补助收入</w:t>
            </w:r>
          </w:p>
        </w:tc>
        <w:tc>
          <w:tcPr>
            <w:tcW w:w="1429" w:type="dxa"/>
            <w:vAlign w:val="center"/>
          </w:tcPr>
          <w:p>
            <w:pPr>
              <w:pStyle w:val="15"/>
            </w:pPr>
            <w:r>
              <w:t>附属单位上缴收入</w:t>
            </w:r>
          </w:p>
        </w:tc>
        <w:tc>
          <w:tcPr>
            <w:tcW w:w="918" w:type="dxa"/>
            <w:vAlign w:val="center"/>
          </w:tcPr>
          <w:p>
            <w:pPr>
              <w:pStyle w:val="15"/>
            </w:pPr>
            <w:r>
              <w:t>其他收入</w:t>
            </w:r>
          </w:p>
        </w:tc>
        <w:tc>
          <w:tcPr>
            <w:tcW w:w="8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dxa"/>
            <w:vAlign w:val="center"/>
          </w:tcPr>
          <w:p>
            <w:pPr>
              <w:pStyle w:val="15"/>
            </w:pPr>
            <w:r>
              <w:t>栏次</w:t>
            </w:r>
          </w:p>
        </w:tc>
        <w:tc>
          <w:tcPr>
            <w:tcW w:w="1208" w:type="dxa"/>
            <w:vAlign w:val="center"/>
          </w:tcPr>
          <w:p>
            <w:pPr>
              <w:pStyle w:val="15"/>
            </w:pPr>
            <w:r>
              <w:t>1</w:t>
            </w:r>
          </w:p>
        </w:tc>
        <w:tc>
          <w:tcPr>
            <w:tcW w:w="2557"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17" w:type="dxa"/>
            <w:vAlign w:val="center"/>
          </w:tcPr>
          <w:p>
            <w:pPr>
              <w:pStyle w:val="15"/>
            </w:pPr>
            <w:r>
              <w:t>5</w:t>
            </w:r>
          </w:p>
        </w:tc>
        <w:tc>
          <w:tcPr>
            <w:tcW w:w="1177" w:type="dxa"/>
            <w:vAlign w:val="center"/>
          </w:tcPr>
          <w:p>
            <w:pPr>
              <w:pStyle w:val="15"/>
            </w:pPr>
            <w:r>
              <w:t>6</w:t>
            </w:r>
          </w:p>
        </w:tc>
        <w:tc>
          <w:tcPr>
            <w:tcW w:w="1031" w:type="dxa"/>
            <w:vAlign w:val="center"/>
          </w:tcPr>
          <w:p>
            <w:pPr>
              <w:pStyle w:val="15"/>
            </w:pPr>
            <w:r>
              <w:t>7</w:t>
            </w:r>
          </w:p>
        </w:tc>
        <w:tc>
          <w:tcPr>
            <w:tcW w:w="853" w:type="dxa"/>
            <w:vAlign w:val="center"/>
          </w:tcPr>
          <w:p>
            <w:pPr>
              <w:pStyle w:val="15"/>
            </w:pPr>
            <w:r>
              <w:t>8</w:t>
            </w:r>
          </w:p>
        </w:tc>
        <w:tc>
          <w:tcPr>
            <w:tcW w:w="1137" w:type="dxa"/>
            <w:vAlign w:val="center"/>
          </w:tcPr>
          <w:p>
            <w:pPr>
              <w:pStyle w:val="15"/>
            </w:pPr>
            <w:r>
              <w:t>9</w:t>
            </w:r>
          </w:p>
        </w:tc>
        <w:tc>
          <w:tcPr>
            <w:tcW w:w="1429" w:type="dxa"/>
            <w:vAlign w:val="center"/>
          </w:tcPr>
          <w:p>
            <w:pPr>
              <w:pStyle w:val="15"/>
            </w:pPr>
            <w:r>
              <w:t>10</w:t>
            </w:r>
          </w:p>
        </w:tc>
        <w:tc>
          <w:tcPr>
            <w:tcW w:w="918" w:type="dxa"/>
            <w:vAlign w:val="center"/>
          </w:tcPr>
          <w:p>
            <w:pPr>
              <w:pStyle w:val="15"/>
            </w:pPr>
            <w:r>
              <w:t>11</w:t>
            </w:r>
          </w:p>
        </w:tc>
        <w:tc>
          <w:tcPr>
            <w:tcW w:w="861"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w:t>
            </w:r>
          </w:p>
        </w:tc>
        <w:tc>
          <w:tcPr>
            <w:tcW w:w="1208" w:type="dxa"/>
            <w:vAlign w:val="center"/>
          </w:tcPr>
          <w:p>
            <w:pPr>
              <w:pStyle w:val="21"/>
            </w:pPr>
          </w:p>
        </w:tc>
        <w:tc>
          <w:tcPr>
            <w:tcW w:w="2557" w:type="dxa"/>
            <w:vAlign w:val="center"/>
          </w:tcPr>
          <w:p>
            <w:pPr>
              <w:pStyle w:val="19"/>
            </w:pPr>
            <w:r>
              <w:t>合计</w:t>
            </w:r>
          </w:p>
        </w:tc>
        <w:tc>
          <w:tcPr>
            <w:tcW w:w="976" w:type="dxa"/>
            <w:vAlign w:val="center"/>
          </w:tcPr>
          <w:p>
            <w:pPr>
              <w:pStyle w:val="20"/>
            </w:pPr>
            <w:r>
              <w:t>1746.72</w:t>
            </w:r>
          </w:p>
        </w:tc>
        <w:tc>
          <w:tcPr>
            <w:tcW w:w="976" w:type="dxa"/>
            <w:vAlign w:val="center"/>
          </w:tcPr>
          <w:p>
            <w:pPr>
              <w:pStyle w:val="20"/>
            </w:pPr>
            <w:r>
              <w:t>1746.72</w:t>
            </w:r>
          </w:p>
        </w:tc>
        <w:tc>
          <w:tcPr>
            <w:tcW w:w="1317" w:type="dxa"/>
            <w:vAlign w:val="center"/>
          </w:tcPr>
          <w:p>
            <w:pPr>
              <w:pStyle w:val="20"/>
            </w:pPr>
            <w:r>
              <w:t>595.72</w:t>
            </w:r>
          </w:p>
        </w:tc>
        <w:tc>
          <w:tcPr>
            <w:tcW w:w="1177" w:type="dxa"/>
            <w:vAlign w:val="center"/>
          </w:tcPr>
          <w:p>
            <w:pPr>
              <w:pStyle w:val="20"/>
            </w:pPr>
          </w:p>
        </w:tc>
        <w:tc>
          <w:tcPr>
            <w:tcW w:w="1031" w:type="dxa"/>
            <w:vAlign w:val="center"/>
          </w:tcPr>
          <w:p>
            <w:pPr>
              <w:pStyle w:val="20"/>
            </w:pPr>
            <w:r>
              <w:t>1150.00</w:t>
            </w:r>
          </w:p>
        </w:tc>
        <w:tc>
          <w:tcPr>
            <w:tcW w:w="853" w:type="dxa"/>
            <w:vAlign w:val="center"/>
          </w:tcPr>
          <w:p>
            <w:pPr>
              <w:pStyle w:val="20"/>
            </w:pPr>
          </w:p>
        </w:tc>
        <w:tc>
          <w:tcPr>
            <w:tcW w:w="1137" w:type="dxa"/>
            <w:vAlign w:val="center"/>
          </w:tcPr>
          <w:p>
            <w:pPr>
              <w:pStyle w:val="20"/>
            </w:pPr>
          </w:p>
        </w:tc>
        <w:tc>
          <w:tcPr>
            <w:tcW w:w="1429" w:type="dxa"/>
            <w:vAlign w:val="center"/>
          </w:tcPr>
          <w:p>
            <w:pPr>
              <w:pStyle w:val="20"/>
            </w:pPr>
          </w:p>
        </w:tc>
        <w:tc>
          <w:tcPr>
            <w:tcW w:w="918" w:type="dxa"/>
            <w:vAlign w:val="center"/>
          </w:tcPr>
          <w:p>
            <w:pPr>
              <w:pStyle w:val="20"/>
            </w:pPr>
            <w:r>
              <w:t>1.00</w:t>
            </w:r>
          </w:p>
        </w:tc>
        <w:tc>
          <w:tcPr>
            <w:tcW w:w="8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2</w:t>
            </w:r>
          </w:p>
        </w:tc>
        <w:tc>
          <w:tcPr>
            <w:tcW w:w="1208" w:type="dxa"/>
            <w:vAlign w:val="center"/>
          </w:tcPr>
          <w:p>
            <w:pPr>
              <w:pStyle w:val="17"/>
            </w:pPr>
            <w:r>
              <w:t>208</w:t>
            </w:r>
          </w:p>
        </w:tc>
        <w:tc>
          <w:tcPr>
            <w:tcW w:w="2557" w:type="dxa"/>
            <w:vAlign w:val="center"/>
          </w:tcPr>
          <w:p>
            <w:pPr>
              <w:pStyle w:val="17"/>
            </w:pPr>
            <w:r>
              <w:t>社会保障和就业支出</w:t>
            </w:r>
          </w:p>
        </w:tc>
        <w:tc>
          <w:tcPr>
            <w:tcW w:w="976" w:type="dxa"/>
            <w:vAlign w:val="center"/>
          </w:tcPr>
          <w:p>
            <w:pPr>
              <w:pStyle w:val="16"/>
            </w:pPr>
            <w:r>
              <w:t>203.56</w:t>
            </w:r>
          </w:p>
        </w:tc>
        <w:tc>
          <w:tcPr>
            <w:tcW w:w="976" w:type="dxa"/>
            <w:vAlign w:val="center"/>
          </w:tcPr>
          <w:p>
            <w:pPr>
              <w:pStyle w:val="16"/>
            </w:pPr>
            <w:r>
              <w:t>203.56</w:t>
            </w:r>
          </w:p>
        </w:tc>
        <w:tc>
          <w:tcPr>
            <w:tcW w:w="1317" w:type="dxa"/>
            <w:vAlign w:val="center"/>
          </w:tcPr>
          <w:p>
            <w:pPr>
              <w:pStyle w:val="16"/>
            </w:pPr>
            <w:r>
              <w:t>184.94</w:t>
            </w:r>
          </w:p>
        </w:tc>
        <w:tc>
          <w:tcPr>
            <w:tcW w:w="1177" w:type="dxa"/>
            <w:vAlign w:val="center"/>
          </w:tcPr>
          <w:p>
            <w:pPr>
              <w:pStyle w:val="16"/>
            </w:pPr>
          </w:p>
        </w:tc>
        <w:tc>
          <w:tcPr>
            <w:tcW w:w="1031" w:type="dxa"/>
            <w:vAlign w:val="center"/>
          </w:tcPr>
          <w:p>
            <w:pPr>
              <w:pStyle w:val="16"/>
            </w:pPr>
            <w:r>
              <w:t>18.62</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3</w:t>
            </w:r>
          </w:p>
        </w:tc>
        <w:tc>
          <w:tcPr>
            <w:tcW w:w="1208" w:type="dxa"/>
            <w:vAlign w:val="center"/>
          </w:tcPr>
          <w:p>
            <w:pPr>
              <w:pStyle w:val="17"/>
            </w:pPr>
            <w:r>
              <w:t>20805</w:t>
            </w:r>
          </w:p>
        </w:tc>
        <w:tc>
          <w:tcPr>
            <w:tcW w:w="2557" w:type="dxa"/>
            <w:vAlign w:val="center"/>
          </w:tcPr>
          <w:p>
            <w:pPr>
              <w:pStyle w:val="17"/>
            </w:pPr>
            <w:r>
              <w:t>行政事业单位养老支出</w:t>
            </w:r>
          </w:p>
        </w:tc>
        <w:tc>
          <w:tcPr>
            <w:tcW w:w="976" w:type="dxa"/>
            <w:vAlign w:val="center"/>
          </w:tcPr>
          <w:p>
            <w:pPr>
              <w:pStyle w:val="16"/>
            </w:pPr>
            <w:r>
              <w:t>203.56</w:t>
            </w:r>
          </w:p>
        </w:tc>
        <w:tc>
          <w:tcPr>
            <w:tcW w:w="976" w:type="dxa"/>
            <w:vAlign w:val="center"/>
          </w:tcPr>
          <w:p>
            <w:pPr>
              <w:pStyle w:val="16"/>
            </w:pPr>
            <w:r>
              <w:t>203.56</w:t>
            </w:r>
          </w:p>
        </w:tc>
        <w:tc>
          <w:tcPr>
            <w:tcW w:w="1317" w:type="dxa"/>
            <w:vAlign w:val="center"/>
          </w:tcPr>
          <w:p>
            <w:pPr>
              <w:pStyle w:val="16"/>
            </w:pPr>
            <w:r>
              <w:t>184.94</w:t>
            </w:r>
          </w:p>
        </w:tc>
        <w:tc>
          <w:tcPr>
            <w:tcW w:w="1177" w:type="dxa"/>
            <w:vAlign w:val="center"/>
          </w:tcPr>
          <w:p>
            <w:pPr>
              <w:pStyle w:val="16"/>
            </w:pPr>
          </w:p>
        </w:tc>
        <w:tc>
          <w:tcPr>
            <w:tcW w:w="1031" w:type="dxa"/>
            <w:vAlign w:val="center"/>
          </w:tcPr>
          <w:p>
            <w:pPr>
              <w:pStyle w:val="16"/>
            </w:pPr>
            <w:r>
              <w:t>18.62</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4</w:t>
            </w:r>
          </w:p>
        </w:tc>
        <w:tc>
          <w:tcPr>
            <w:tcW w:w="1208" w:type="dxa"/>
            <w:vAlign w:val="center"/>
          </w:tcPr>
          <w:p>
            <w:pPr>
              <w:pStyle w:val="17"/>
            </w:pPr>
            <w:r>
              <w:t>2080502</w:t>
            </w:r>
          </w:p>
        </w:tc>
        <w:tc>
          <w:tcPr>
            <w:tcW w:w="2557" w:type="dxa"/>
            <w:vAlign w:val="center"/>
          </w:tcPr>
          <w:p>
            <w:pPr>
              <w:pStyle w:val="17"/>
            </w:pPr>
            <w:r>
              <w:t>事业单位离退休</w:t>
            </w:r>
          </w:p>
        </w:tc>
        <w:tc>
          <w:tcPr>
            <w:tcW w:w="976" w:type="dxa"/>
            <w:vAlign w:val="center"/>
          </w:tcPr>
          <w:p>
            <w:pPr>
              <w:pStyle w:val="16"/>
            </w:pPr>
            <w:r>
              <w:t>127.87</w:t>
            </w:r>
          </w:p>
        </w:tc>
        <w:tc>
          <w:tcPr>
            <w:tcW w:w="976" w:type="dxa"/>
            <w:vAlign w:val="center"/>
          </w:tcPr>
          <w:p>
            <w:pPr>
              <w:pStyle w:val="16"/>
            </w:pPr>
            <w:r>
              <w:t>127.87</w:t>
            </w:r>
          </w:p>
        </w:tc>
        <w:tc>
          <w:tcPr>
            <w:tcW w:w="1317" w:type="dxa"/>
            <w:vAlign w:val="center"/>
          </w:tcPr>
          <w:p>
            <w:pPr>
              <w:pStyle w:val="16"/>
            </w:pPr>
            <w:r>
              <w:t>109.25</w:t>
            </w:r>
          </w:p>
        </w:tc>
        <w:tc>
          <w:tcPr>
            <w:tcW w:w="1177" w:type="dxa"/>
            <w:vAlign w:val="center"/>
          </w:tcPr>
          <w:p>
            <w:pPr>
              <w:pStyle w:val="16"/>
            </w:pPr>
          </w:p>
        </w:tc>
        <w:tc>
          <w:tcPr>
            <w:tcW w:w="1031" w:type="dxa"/>
            <w:vAlign w:val="center"/>
          </w:tcPr>
          <w:p>
            <w:pPr>
              <w:pStyle w:val="16"/>
            </w:pPr>
            <w:r>
              <w:t>18.62</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CellMar>
            <w:top w:w="0" w:type="dxa"/>
            <w:left w:w="108" w:type="dxa"/>
            <w:bottom w:w="0" w:type="dxa"/>
            <w:right w:w="108" w:type="dxa"/>
          </w:tblCellMar>
        </w:tblPrEx>
        <w:trPr>
          <w:trHeight w:val="369" w:hRule="atLeast"/>
          <w:jc w:val="center"/>
        </w:trPr>
        <w:tc>
          <w:tcPr>
            <w:tcW w:w="576" w:type="dxa"/>
            <w:vAlign w:val="center"/>
          </w:tcPr>
          <w:p>
            <w:pPr>
              <w:pStyle w:val="18"/>
            </w:pPr>
            <w:r>
              <w:t>5</w:t>
            </w:r>
          </w:p>
        </w:tc>
        <w:tc>
          <w:tcPr>
            <w:tcW w:w="1208" w:type="dxa"/>
            <w:vAlign w:val="center"/>
          </w:tcPr>
          <w:p>
            <w:pPr>
              <w:pStyle w:val="17"/>
            </w:pPr>
            <w:r>
              <w:t>2080505</w:t>
            </w:r>
          </w:p>
        </w:tc>
        <w:tc>
          <w:tcPr>
            <w:tcW w:w="2557" w:type="dxa"/>
            <w:vAlign w:val="center"/>
          </w:tcPr>
          <w:p>
            <w:pPr>
              <w:pStyle w:val="17"/>
            </w:pPr>
            <w:r>
              <w:t>机关事业单位基本养老保险缴费支出</w:t>
            </w:r>
          </w:p>
        </w:tc>
        <w:tc>
          <w:tcPr>
            <w:tcW w:w="976" w:type="dxa"/>
            <w:vAlign w:val="center"/>
          </w:tcPr>
          <w:p>
            <w:pPr>
              <w:pStyle w:val="16"/>
            </w:pPr>
            <w:r>
              <w:t>50.46</w:t>
            </w:r>
          </w:p>
        </w:tc>
        <w:tc>
          <w:tcPr>
            <w:tcW w:w="976" w:type="dxa"/>
            <w:vAlign w:val="center"/>
          </w:tcPr>
          <w:p>
            <w:pPr>
              <w:pStyle w:val="16"/>
            </w:pPr>
            <w:r>
              <w:t>50.46</w:t>
            </w:r>
          </w:p>
        </w:tc>
        <w:tc>
          <w:tcPr>
            <w:tcW w:w="1317" w:type="dxa"/>
            <w:vAlign w:val="center"/>
          </w:tcPr>
          <w:p>
            <w:pPr>
              <w:pStyle w:val="16"/>
            </w:pPr>
            <w:r>
              <w:t>50.46</w:t>
            </w:r>
          </w:p>
        </w:tc>
        <w:tc>
          <w:tcPr>
            <w:tcW w:w="1177" w:type="dxa"/>
            <w:vAlign w:val="center"/>
          </w:tcPr>
          <w:p>
            <w:pPr>
              <w:pStyle w:val="16"/>
            </w:pPr>
          </w:p>
        </w:tc>
        <w:tc>
          <w:tcPr>
            <w:tcW w:w="1031" w:type="dxa"/>
            <w:vAlign w:val="center"/>
          </w:tcPr>
          <w:p>
            <w:pPr>
              <w:pStyle w:val="16"/>
            </w:pP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6</w:t>
            </w:r>
          </w:p>
        </w:tc>
        <w:tc>
          <w:tcPr>
            <w:tcW w:w="1208" w:type="dxa"/>
            <w:vAlign w:val="center"/>
          </w:tcPr>
          <w:p>
            <w:pPr>
              <w:pStyle w:val="17"/>
            </w:pPr>
            <w:r>
              <w:t>2080506</w:t>
            </w:r>
          </w:p>
        </w:tc>
        <w:tc>
          <w:tcPr>
            <w:tcW w:w="2557" w:type="dxa"/>
            <w:vAlign w:val="center"/>
          </w:tcPr>
          <w:p>
            <w:pPr>
              <w:pStyle w:val="17"/>
            </w:pPr>
            <w:r>
              <w:t>机关事业单位职业年金缴费支出</w:t>
            </w:r>
          </w:p>
        </w:tc>
        <w:tc>
          <w:tcPr>
            <w:tcW w:w="976" w:type="dxa"/>
            <w:vAlign w:val="center"/>
          </w:tcPr>
          <w:p>
            <w:pPr>
              <w:pStyle w:val="16"/>
            </w:pPr>
            <w:r>
              <w:t>25.23</w:t>
            </w:r>
          </w:p>
        </w:tc>
        <w:tc>
          <w:tcPr>
            <w:tcW w:w="976" w:type="dxa"/>
            <w:vAlign w:val="center"/>
          </w:tcPr>
          <w:p>
            <w:pPr>
              <w:pStyle w:val="16"/>
            </w:pPr>
            <w:r>
              <w:t>25.23</w:t>
            </w:r>
          </w:p>
        </w:tc>
        <w:tc>
          <w:tcPr>
            <w:tcW w:w="1317" w:type="dxa"/>
            <w:vAlign w:val="center"/>
          </w:tcPr>
          <w:p>
            <w:pPr>
              <w:pStyle w:val="16"/>
            </w:pPr>
            <w:r>
              <w:t>25.23</w:t>
            </w:r>
          </w:p>
        </w:tc>
        <w:tc>
          <w:tcPr>
            <w:tcW w:w="1177" w:type="dxa"/>
            <w:vAlign w:val="center"/>
          </w:tcPr>
          <w:p>
            <w:pPr>
              <w:pStyle w:val="16"/>
            </w:pPr>
          </w:p>
        </w:tc>
        <w:tc>
          <w:tcPr>
            <w:tcW w:w="1031" w:type="dxa"/>
            <w:vAlign w:val="center"/>
          </w:tcPr>
          <w:p>
            <w:pPr>
              <w:pStyle w:val="16"/>
            </w:pP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7</w:t>
            </w:r>
          </w:p>
        </w:tc>
        <w:tc>
          <w:tcPr>
            <w:tcW w:w="1208" w:type="dxa"/>
            <w:vAlign w:val="center"/>
          </w:tcPr>
          <w:p>
            <w:pPr>
              <w:pStyle w:val="17"/>
            </w:pPr>
            <w:r>
              <w:t>210</w:t>
            </w:r>
          </w:p>
        </w:tc>
        <w:tc>
          <w:tcPr>
            <w:tcW w:w="2557" w:type="dxa"/>
            <w:vAlign w:val="center"/>
          </w:tcPr>
          <w:p>
            <w:pPr>
              <w:pStyle w:val="17"/>
            </w:pPr>
            <w:r>
              <w:t>卫生健康支出</w:t>
            </w:r>
          </w:p>
        </w:tc>
        <w:tc>
          <w:tcPr>
            <w:tcW w:w="976" w:type="dxa"/>
            <w:vAlign w:val="center"/>
          </w:tcPr>
          <w:p>
            <w:pPr>
              <w:pStyle w:val="16"/>
            </w:pPr>
            <w:r>
              <w:t>27.00</w:t>
            </w:r>
          </w:p>
        </w:tc>
        <w:tc>
          <w:tcPr>
            <w:tcW w:w="976" w:type="dxa"/>
            <w:vAlign w:val="center"/>
          </w:tcPr>
          <w:p>
            <w:pPr>
              <w:pStyle w:val="16"/>
            </w:pPr>
            <w:r>
              <w:t>27.00</w:t>
            </w:r>
          </w:p>
        </w:tc>
        <w:tc>
          <w:tcPr>
            <w:tcW w:w="1317" w:type="dxa"/>
            <w:vAlign w:val="center"/>
          </w:tcPr>
          <w:p>
            <w:pPr>
              <w:pStyle w:val="16"/>
            </w:pPr>
            <w:r>
              <w:t>27.00</w:t>
            </w:r>
          </w:p>
        </w:tc>
        <w:tc>
          <w:tcPr>
            <w:tcW w:w="1177" w:type="dxa"/>
            <w:vAlign w:val="center"/>
          </w:tcPr>
          <w:p>
            <w:pPr>
              <w:pStyle w:val="16"/>
            </w:pPr>
          </w:p>
        </w:tc>
        <w:tc>
          <w:tcPr>
            <w:tcW w:w="1031" w:type="dxa"/>
            <w:vAlign w:val="center"/>
          </w:tcPr>
          <w:p>
            <w:pPr>
              <w:pStyle w:val="16"/>
            </w:pP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8</w:t>
            </w:r>
          </w:p>
        </w:tc>
        <w:tc>
          <w:tcPr>
            <w:tcW w:w="1208" w:type="dxa"/>
            <w:vAlign w:val="center"/>
          </w:tcPr>
          <w:p>
            <w:pPr>
              <w:pStyle w:val="17"/>
            </w:pPr>
            <w:r>
              <w:t>21011</w:t>
            </w:r>
          </w:p>
        </w:tc>
        <w:tc>
          <w:tcPr>
            <w:tcW w:w="2557" w:type="dxa"/>
            <w:vAlign w:val="center"/>
          </w:tcPr>
          <w:p>
            <w:pPr>
              <w:pStyle w:val="17"/>
            </w:pPr>
            <w:r>
              <w:t>行政事业单位医疗</w:t>
            </w:r>
          </w:p>
        </w:tc>
        <w:tc>
          <w:tcPr>
            <w:tcW w:w="976" w:type="dxa"/>
            <w:vAlign w:val="center"/>
          </w:tcPr>
          <w:p>
            <w:pPr>
              <w:pStyle w:val="16"/>
            </w:pPr>
            <w:r>
              <w:t>27.00</w:t>
            </w:r>
          </w:p>
        </w:tc>
        <w:tc>
          <w:tcPr>
            <w:tcW w:w="976" w:type="dxa"/>
            <w:vAlign w:val="center"/>
          </w:tcPr>
          <w:p>
            <w:pPr>
              <w:pStyle w:val="16"/>
            </w:pPr>
            <w:r>
              <w:t>27.00</w:t>
            </w:r>
          </w:p>
        </w:tc>
        <w:tc>
          <w:tcPr>
            <w:tcW w:w="1317" w:type="dxa"/>
            <w:vAlign w:val="center"/>
          </w:tcPr>
          <w:p>
            <w:pPr>
              <w:pStyle w:val="16"/>
            </w:pPr>
            <w:r>
              <w:t>27.00</w:t>
            </w:r>
          </w:p>
        </w:tc>
        <w:tc>
          <w:tcPr>
            <w:tcW w:w="1177" w:type="dxa"/>
            <w:vAlign w:val="center"/>
          </w:tcPr>
          <w:p>
            <w:pPr>
              <w:pStyle w:val="16"/>
            </w:pPr>
          </w:p>
        </w:tc>
        <w:tc>
          <w:tcPr>
            <w:tcW w:w="1031" w:type="dxa"/>
            <w:vAlign w:val="center"/>
          </w:tcPr>
          <w:p>
            <w:pPr>
              <w:pStyle w:val="16"/>
            </w:pP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9</w:t>
            </w:r>
          </w:p>
        </w:tc>
        <w:tc>
          <w:tcPr>
            <w:tcW w:w="1208" w:type="dxa"/>
            <w:vAlign w:val="center"/>
          </w:tcPr>
          <w:p>
            <w:pPr>
              <w:pStyle w:val="17"/>
            </w:pPr>
            <w:r>
              <w:t>2101102</w:t>
            </w:r>
          </w:p>
        </w:tc>
        <w:tc>
          <w:tcPr>
            <w:tcW w:w="2557" w:type="dxa"/>
            <w:vAlign w:val="center"/>
          </w:tcPr>
          <w:p>
            <w:pPr>
              <w:pStyle w:val="17"/>
            </w:pPr>
            <w:r>
              <w:t>事业单位医疗</w:t>
            </w:r>
          </w:p>
        </w:tc>
        <w:tc>
          <w:tcPr>
            <w:tcW w:w="976" w:type="dxa"/>
            <w:vAlign w:val="center"/>
          </w:tcPr>
          <w:p>
            <w:pPr>
              <w:pStyle w:val="16"/>
            </w:pPr>
            <w:r>
              <w:t>27.00</w:t>
            </w:r>
          </w:p>
        </w:tc>
        <w:tc>
          <w:tcPr>
            <w:tcW w:w="976" w:type="dxa"/>
            <w:vAlign w:val="center"/>
          </w:tcPr>
          <w:p>
            <w:pPr>
              <w:pStyle w:val="16"/>
            </w:pPr>
            <w:r>
              <w:t>27.00</w:t>
            </w:r>
          </w:p>
        </w:tc>
        <w:tc>
          <w:tcPr>
            <w:tcW w:w="1317" w:type="dxa"/>
            <w:vAlign w:val="center"/>
          </w:tcPr>
          <w:p>
            <w:pPr>
              <w:pStyle w:val="16"/>
            </w:pPr>
            <w:r>
              <w:t>27.00</w:t>
            </w:r>
          </w:p>
        </w:tc>
        <w:tc>
          <w:tcPr>
            <w:tcW w:w="1177" w:type="dxa"/>
            <w:vAlign w:val="center"/>
          </w:tcPr>
          <w:p>
            <w:pPr>
              <w:pStyle w:val="16"/>
            </w:pPr>
          </w:p>
        </w:tc>
        <w:tc>
          <w:tcPr>
            <w:tcW w:w="1031" w:type="dxa"/>
            <w:vAlign w:val="center"/>
          </w:tcPr>
          <w:p>
            <w:pPr>
              <w:pStyle w:val="16"/>
            </w:pP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10</w:t>
            </w:r>
          </w:p>
        </w:tc>
        <w:tc>
          <w:tcPr>
            <w:tcW w:w="1208" w:type="dxa"/>
            <w:vAlign w:val="center"/>
          </w:tcPr>
          <w:p>
            <w:pPr>
              <w:pStyle w:val="17"/>
            </w:pPr>
            <w:r>
              <w:t>214</w:t>
            </w:r>
          </w:p>
        </w:tc>
        <w:tc>
          <w:tcPr>
            <w:tcW w:w="2557" w:type="dxa"/>
            <w:vAlign w:val="center"/>
          </w:tcPr>
          <w:p>
            <w:pPr>
              <w:pStyle w:val="17"/>
            </w:pPr>
            <w:r>
              <w:t>交通运输支出</w:t>
            </w:r>
          </w:p>
        </w:tc>
        <w:tc>
          <w:tcPr>
            <w:tcW w:w="976" w:type="dxa"/>
            <w:vAlign w:val="center"/>
          </w:tcPr>
          <w:p>
            <w:pPr>
              <w:pStyle w:val="16"/>
            </w:pPr>
            <w:r>
              <w:t>1480.83</w:t>
            </w:r>
          </w:p>
        </w:tc>
        <w:tc>
          <w:tcPr>
            <w:tcW w:w="976" w:type="dxa"/>
            <w:vAlign w:val="center"/>
          </w:tcPr>
          <w:p>
            <w:pPr>
              <w:pStyle w:val="16"/>
            </w:pPr>
            <w:r>
              <w:t>1480.83</w:t>
            </w:r>
          </w:p>
        </w:tc>
        <w:tc>
          <w:tcPr>
            <w:tcW w:w="1317" w:type="dxa"/>
            <w:vAlign w:val="center"/>
          </w:tcPr>
          <w:p>
            <w:pPr>
              <w:pStyle w:val="16"/>
            </w:pPr>
            <w:r>
              <w:t>360.93</w:t>
            </w:r>
          </w:p>
        </w:tc>
        <w:tc>
          <w:tcPr>
            <w:tcW w:w="1177" w:type="dxa"/>
            <w:vAlign w:val="center"/>
          </w:tcPr>
          <w:p>
            <w:pPr>
              <w:pStyle w:val="16"/>
            </w:pPr>
          </w:p>
        </w:tc>
        <w:tc>
          <w:tcPr>
            <w:tcW w:w="1031" w:type="dxa"/>
            <w:vAlign w:val="center"/>
          </w:tcPr>
          <w:p>
            <w:pPr>
              <w:pStyle w:val="16"/>
            </w:pPr>
            <w:r>
              <w:t>1118.90</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r>
              <w:t>1.00</w:t>
            </w:r>
          </w:p>
        </w:tc>
        <w:tc>
          <w:tcPr>
            <w:tcW w:w="861" w:type="dxa"/>
            <w:vAlign w:val="center"/>
          </w:tcPr>
          <w:p>
            <w:pPr>
              <w:pStyle w:val="16"/>
            </w:pPr>
          </w:p>
        </w:tc>
      </w:tr>
      <w:tr>
        <w:tblPrEx>
          <w:tblCellMar>
            <w:top w:w="0" w:type="dxa"/>
            <w:left w:w="108" w:type="dxa"/>
            <w:bottom w:w="0" w:type="dxa"/>
            <w:right w:w="108" w:type="dxa"/>
          </w:tblCellMar>
        </w:tblPrEx>
        <w:trPr>
          <w:trHeight w:val="369" w:hRule="atLeast"/>
          <w:jc w:val="center"/>
        </w:trPr>
        <w:tc>
          <w:tcPr>
            <w:tcW w:w="576" w:type="dxa"/>
            <w:vAlign w:val="center"/>
          </w:tcPr>
          <w:p>
            <w:pPr>
              <w:pStyle w:val="18"/>
            </w:pPr>
            <w:r>
              <w:t>11</w:t>
            </w:r>
          </w:p>
        </w:tc>
        <w:tc>
          <w:tcPr>
            <w:tcW w:w="1208" w:type="dxa"/>
            <w:vAlign w:val="center"/>
          </w:tcPr>
          <w:p>
            <w:pPr>
              <w:pStyle w:val="17"/>
            </w:pPr>
            <w:r>
              <w:t>21401</w:t>
            </w:r>
          </w:p>
        </w:tc>
        <w:tc>
          <w:tcPr>
            <w:tcW w:w="2557" w:type="dxa"/>
            <w:vAlign w:val="center"/>
          </w:tcPr>
          <w:p>
            <w:pPr>
              <w:pStyle w:val="17"/>
            </w:pPr>
            <w:r>
              <w:t>公路水路运输</w:t>
            </w:r>
          </w:p>
        </w:tc>
        <w:tc>
          <w:tcPr>
            <w:tcW w:w="976" w:type="dxa"/>
            <w:vAlign w:val="center"/>
          </w:tcPr>
          <w:p>
            <w:pPr>
              <w:pStyle w:val="16"/>
            </w:pPr>
            <w:r>
              <w:t>1480.83</w:t>
            </w:r>
          </w:p>
        </w:tc>
        <w:tc>
          <w:tcPr>
            <w:tcW w:w="976" w:type="dxa"/>
            <w:vAlign w:val="center"/>
          </w:tcPr>
          <w:p>
            <w:pPr>
              <w:pStyle w:val="16"/>
            </w:pPr>
            <w:r>
              <w:t>1480.83</w:t>
            </w:r>
          </w:p>
        </w:tc>
        <w:tc>
          <w:tcPr>
            <w:tcW w:w="1317" w:type="dxa"/>
            <w:vAlign w:val="center"/>
          </w:tcPr>
          <w:p>
            <w:pPr>
              <w:pStyle w:val="16"/>
            </w:pPr>
            <w:r>
              <w:t>360.93</w:t>
            </w:r>
          </w:p>
        </w:tc>
        <w:tc>
          <w:tcPr>
            <w:tcW w:w="1177" w:type="dxa"/>
            <w:vAlign w:val="center"/>
          </w:tcPr>
          <w:p>
            <w:pPr>
              <w:pStyle w:val="16"/>
            </w:pPr>
          </w:p>
        </w:tc>
        <w:tc>
          <w:tcPr>
            <w:tcW w:w="1031" w:type="dxa"/>
            <w:vAlign w:val="center"/>
          </w:tcPr>
          <w:p>
            <w:pPr>
              <w:pStyle w:val="16"/>
            </w:pPr>
            <w:r>
              <w:t>1118.90</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r>
              <w:t>1.00</w:t>
            </w: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12</w:t>
            </w:r>
          </w:p>
        </w:tc>
        <w:tc>
          <w:tcPr>
            <w:tcW w:w="1208" w:type="dxa"/>
            <w:vAlign w:val="center"/>
          </w:tcPr>
          <w:p>
            <w:pPr>
              <w:pStyle w:val="17"/>
            </w:pPr>
            <w:r>
              <w:t>2140136</w:t>
            </w:r>
          </w:p>
        </w:tc>
        <w:tc>
          <w:tcPr>
            <w:tcW w:w="2557" w:type="dxa"/>
            <w:vAlign w:val="center"/>
          </w:tcPr>
          <w:p>
            <w:pPr>
              <w:pStyle w:val="17"/>
            </w:pPr>
            <w:r>
              <w:t>水路运输管理支出</w:t>
            </w:r>
          </w:p>
        </w:tc>
        <w:tc>
          <w:tcPr>
            <w:tcW w:w="976" w:type="dxa"/>
            <w:vAlign w:val="center"/>
          </w:tcPr>
          <w:p>
            <w:pPr>
              <w:pStyle w:val="16"/>
            </w:pPr>
            <w:r>
              <w:t>1480.83</w:t>
            </w:r>
          </w:p>
        </w:tc>
        <w:tc>
          <w:tcPr>
            <w:tcW w:w="976" w:type="dxa"/>
            <w:vAlign w:val="center"/>
          </w:tcPr>
          <w:p>
            <w:pPr>
              <w:pStyle w:val="16"/>
            </w:pPr>
            <w:r>
              <w:t>1480.83</w:t>
            </w:r>
          </w:p>
        </w:tc>
        <w:tc>
          <w:tcPr>
            <w:tcW w:w="1317" w:type="dxa"/>
            <w:vAlign w:val="center"/>
          </w:tcPr>
          <w:p>
            <w:pPr>
              <w:pStyle w:val="16"/>
            </w:pPr>
            <w:r>
              <w:t>360.93</w:t>
            </w:r>
          </w:p>
        </w:tc>
        <w:tc>
          <w:tcPr>
            <w:tcW w:w="1177" w:type="dxa"/>
            <w:vAlign w:val="center"/>
          </w:tcPr>
          <w:p>
            <w:pPr>
              <w:pStyle w:val="16"/>
            </w:pPr>
          </w:p>
        </w:tc>
        <w:tc>
          <w:tcPr>
            <w:tcW w:w="1031" w:type="dxa"/>
            <w:vAlign w:val="center"/>
          </w:tcPr>
          <w:p>
            <w:pPr>
              <w:pStyle w:val="16"/>
            </w:pPr>
            <w:r>
              <w:t>1118.90</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r>
              <w:t>1.00</w:t>
            </w: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13</w:t>
            </w:r>
          </w:p>
        </w:tc>
        <w:tc>
          <w:tcPr>
            <w:tcW w:w="1208" w:type="dxa"/>
            <w:vAlign w:val="center"/>
          </w:tcPr>
          <w:p>
            <w:pPr>
              <w:pStyle w:val="17"/>
            </w:pPr>
            <w:r>
              <w:t>221</w:t>
            </w:r>
          </w:p>
        </w:tc>
        <w:tc>
          <w:tcPr>
            <w:tcW w:w="2557" w:type="dxa"/>
            <w:vAlign w:val="center"/>
          </w:tcPr>
          <w:p>
            <w:pPr>
              <w:pStyle w:val="17"/>
            </w:pPr>
            <w:r>
              <w:t>住房保障支出</w:t>
            </w:r>
          </w:p>
        </w:tc>
        <w:tc>
          <w:tcPr>
            <w:tcW w:w="976" w:type="dxa"/>
            <w:vAlign w:val="center"/>
          </w:tcPr>
          <w:p>
            <w:pPr>
              <w:pStyle w:val="16"/>
            </w:pPr>
            <w:r>
              <w:t>35.33</w:t>
            </w:r>
          </w:p>
        </w:tc>
        <w:tc>
          <w:tcPr>
            <w:tcW w:w="976" w:type="dxa"/>
            <w:vAlign w:val="center"/>
          </w:tcPr>
          <w:p>
            <w:pPr>
              <w:pStyle w:val="16"/>
            </w:pPr>
            <w:r>
              <w:t>35.33</w:t>
            </w:r>
          </w:p>
        </w:tc>
        <w:tc>
          <w:tcPr>
            <w:tcW w:w="1317" w:type="dxa"/>
            <w:vAlign w:val="center"/>
          </w:tcPr>
          <w:p>
            <w:pPr>
              <w:pStyle w:val="16"/>
            </w:pPr>
            <w:r>
              <w:t>22.85</w:t>
            </w:r>
          </w:p>
        </w:tc>
        <w:tc>
          <w:tcPr>
            <w:tcW w:w="1177" w:type="dxa"/>
            <w:vAlign w:val="center"/>
          </w:tcPr>
          <w:p>
            <w:pPr>
              <w:pStyle w:val="16"/>
            </w:pPr>
          </w:p>
        </w:tc>
        <w:tc>
          <w:tcPr>
            <w:tcW w:w="1031" w:type="dxa"/>
            <w:vAlign w:val="center"/>
          </w:tcPr>
          <w:p>
            <w:pPr>
              <w:pStyle w:val="16"/>
            </w:pPr>
            <w:r>
              <w:t>12.48</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14</w:t>
            </w:r>
          </w:p>
        </w:tc>
        <w:tc>
          <w:tcPr>
            <w:tcW w:w="1208" w:type="dxa"/>
            <w:vAlign w:val="center"/>
          </w:tcPr>
          <w:p>
            <w:pPr>
              <w:pStyle w:val="17"/>
            </w:pPr>
            <w:r>
              <w:t>22102</w:t>
            </w:r>
          </w:p>
        </w:tc>
        <w:tc>
          <w:tcPr>
            <w:tcW w:w="2557" w:type="dxa"/>
            <w:vAlign w:val="center"/>
          </w:tcPr>
          <w:p>
            <w:pPr>
              <w:pStyle w:val="17"/>
            </w:pPr>
            <w:r>
              <w:t>住房改革支出</w:t>
            </w:r>
          </w:p>
        </w:tc>
        <w:tc>
          <w:tcPr>
            <w:tcW w:w="976" w:type="dxa"/>
            <w:vAlign w:val="center"/>
          </w:tcPr>
          <w:p>
            <w:pPr>
              <w:pStyle w:val="16"/>
            </w:pPr>
            <w:r>
              <w:t>35.33</w:t>
            </w:r>
          </w:p>
        </w:tc>
        <w:tc>
          <w:tcPr>
            <w:tcW w:w="976" w:type="dxa"/>
            <w:vAlign w:val="center"/>
          </w:tcPr>
          <w:p>
            <w:pPr>
              <w:pStyle w:val="16"/>
            </w:pPr>
            <w:r>
              <w:t>35.33</w:t>
            </w:r>
          </w:p>
        </w:tc>
        <w:tc>
          <w:tcPr>
            <w:tcW w:w="1317" w:type="dxa"/>
            <w:vAlign w:val="center"/>
          </w:tcPr>
          <w:p>
            <w:pPr>
              <w:pStyle w:val="16"/>
            </w:pPr>
            <w:r>
              <w:t>22.85</w:t>
            </w:r>
          </w:p>
        </w:tc>
        <w:tc>
          <w:tcPr>
            <w:tcW w:w="1177" w:type="dxa"/>
            <w:vAlign w:val="center"/>
          </w:tcPr>
          <w:p>
            <w:pPr>
              <w:pStyle w:val="16"/>
            </w:pPr>
          </w:p>
        </w:tc>
        <w:tc>
          <w:tcPr>
            <w:tcW w:w="1031" w:type="dxa"/>
            <w:vAlign w:val="center"/>
          </w:tcPr>
          <w:p>
            <w:pPr>
              <w:pStyle w:val="16"/>
            </w:pPr>
            <w:r>
              <w:t>12.48</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15</w:t>
            </w:r>
          </w:p>
        </w:tc>
        <w:tc>
          <w:tcPr>
            <w:tcW w:w="1208" w:type="dxa"/>
            <w:vAlign w:val="center"/>
          </w:tcPr>
          <w:p>
            <w:pPr>
              <w:pStyle w:val="17"/>
            </w:pPr>
            <w:r>
              <w:t>2210201</w:t>
            </w:r>
          </w:p>
        </w:tc>
        <w:tc>
          <w:tcPr>
            <w:tcW w:w="2557" w:type="dxa"/>
            <w:vAlign w:val="center"/>
          </w:tcPr>
          <w:p>
            <w:pPr>
              <w:pStyle w:val="17"/>
            </w:pPr>
            <w:r>
              <w:t>住房公积金</w:t>
            </w:r>
          </w:p>
        </w:tc>
        <w:tc>
          <w:tcPr>
            <w:tcW w:w="976" w:type="dxa"/>
            <w:vAlign w:val="center"/>
          </w:tcPr>
          <w:p>
            <w:pPr>
              <w:pStyle w:val="16"/>
            </w:pPr>
            <w:r>
              <w:t>35.33</w:t>
            </w:r>
          </w:p>
        </w:tc>
        <w:tc>
          <w:tcPr>
            <w:tcW w:w="976" w:type="dxa"/>
            <w:vAlign w:val="center"/>
          </w:tcPr>
          <w:p>
            <w:pPr>
              <w:pStyle w:val="16"/>
            </w:pPr>
            <w:r>
              <w:t>35.33</w:t>
            </w:r>
          </w:p>
        </w:tc>
        <w:tc>
          <w:tcPr>
            <w:tcW w:w="1317" w:type="dxa"/>
            <w:vAlign w:val="center"/>
          </w:tcPr>
          <w:p>
            <w:pPr>
              <w:pStyle w:val="16"/>
            </w:pPr>
            <w:r>
              <w:t>22.85</w:t>
            </w:r>
          </w:p>
        </w:tc>
        <w:tc>
          <w:tcPr>
            <w:tcW w:w="1177" w:type="dxa"/>
            <w:vAlign w:val="center"/>
          </w:tcPr>
          <w:p>
            <w:pPr>
              <w:pStyle w:val="16"/>
            </w:pPr>
          </w:p>
        </w:tc>
        <w:tc>
          <w:tcPr>
            <w:tcW w:w="1031" w:type="dxa"/>
            <w:vAlign w:val="center"/>
          </w:tcPr>
          <w:p>
            <w:pPr>
              <w:pStyle w:val="16"/>
            </w:pPr>
            <w:r>
              <w:t>12.48</w:t>
            </w:r>
          </w:p>
        </w:tc>
        <w:tc>
          <w:tcPr>
            <w:tcW w:w="853" w:type="dxa"/>
            <w:vAlign w:val="center"/>
          </w:tcPr>
          <w:p>
            <w:pPr>
              <w:pStyle w:val="16"/>
            </w:pPr>
          </w:p>
        </w:tc>
        <w:tc>
          <w:tcPr>
            <w:tcW w:w="1137" w:type="dxa"/>
            <w:vAlign w:val="center"/>
          </w:tcPr>
          <w:p>
            <w:pPr>
              <w:pStyle w:val="16"/>
            </w:pPr>
          </w:p>
        </w:tc>
        <w:tc>
          <w:tcPr>
            <w:tcW w:w="1429" w:type="dxa"/>
            <w:vAlign w:val="center"/>
          </w:tcPr>
          <w:p>
            <w:pPr>
              <w:pStyle w:val="16"/>
            </w:pPr>
          </w:p>
        </w:tc>
        <w:tc>
          <w:tcPr>
            <w:tcW w:w="918" w:type="dxa"/>
            <w:vAlign w:val="center"/>
          </w:tcPr>
          <w:p>
            <w:pPr>
              <w:pStyle w:val="16"/>
            </w:pPr>
          </w:p>
        </w:tc>
        <w:tc>
          <w:tcPr>
            <w:tcW w:w="8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1746.72</w:t>
            </w:r>
          </w:p>
        </w:tc>
        <w:tc>
          <w:tcPr>
            <w:tcW w:w="1057" w:type="dxa"/>
            <w:vAlign w:val="center"/>
          </w:tcPr>
          <w:p>
            <w:pPr>
              <w:pStyle w:val="20"/>
            </w:pPr>
            <w:r>
              <w:t>1046.72</w:t>
            </w:r>
          </w:p>
        </w:tc>
        <w:tc>
          <w:tcPr>
            <w:tcW w:w="1057" w:type="dxa"/>
            <w:vAlign w:val="center"/>
          </w:tcPr>
          <w:p>
            <w:pPr>
              <w:pStyle w:val="20"/>
            </w:pPr>
            <w:r>
              <w:t>700.00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203.56</w:t>
            </w:r>
          </w:p>
        </w:tc>
        <w:tc>
          <w:tcPr>
            <w:tcW w:w="1057" w:type="dxa"/>
            <w:vAlign w:val="center"/>
          </w:tcPr>
          <w:p>
            <w:pPr>
              <w:pStyle w:val="16"/>
            </w:pPr>
            <w:r>
              <w:t>203.56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203.56</w:t>
            </w:r>
          </w:p>
        </w:tc>
        <w:tc>
          <w:tcPr>
            <w:tcW w:w="1057" w:type="dxa"/>
            <w:vAlign w:val="center"/>
          </w:tcPr>
          <w:p>
            <w:pPr>
              <w:pStyle w:val="16"/>
            </w:pPr>
            <w:r>
              <w:t>203.56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2080502</w:t>
            </w:r>
          </w:p>
        </w:tc>
        <w:tc>
          <w:tcPr>
            <w:tcW w:w="3576" w:type="dxa"/>
            <w:vAlign w:val="center"/>
          </w:tcPr>
          <w:p>
            <w:pPr>
              <w:pStyle w:val="17"/>
            </w:pPr>
            <w:r>
              <w:t>事业单位离退休</w:t>
            </w:r>
          </w:p>
        </w:tc>
        <w:tc>
          <w:tcPr>
            <w:tcW w:w="976" w:type="dxa"/>
            <w:vAlign w:val="center"/>
          </w:tcPr>
          <w:p>
            <w:pPr>
              <w:pStyle w:val="16"/>
            </w:pPr>
            <w:r>
              <w:t>127.87</w:t>
            </w:r>
          </w:p>
        </w:tc>
        <w:tc>
          <w:tcPr>
            <w:tcW w:w="1057" w:type="dxa"/>
            <w:vAlign w:val="center"/>
          </w:tcPr>
          <w:p>
            <w:pPr>
              <w:pStyle w:val="16"/>
            </w:pPr>
            <w:r>
              <w:t>127.87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50.46</w:t>
            </w:r>
          </w:p>
        </w:tc>
        <w:tc>
          <w:tcPr>
            <w:tcW w:w="1057" w:type="dxa"/>
            <w:vAlign w:val="center"/>
          </w:tcPr>
          <w:p>
            <w:pPr>
              <w:pStyle w:val="16"/>
            </w:pPr>
            <w:r>
              <w:t>50.46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25.23</w:t>
            </w:r>
          </w:p>
        </w:tc>
        <w:tc>
          <w:tcPr>
            <w:tcW w:w="1057" w:type="dxa"/>
            <w:vAlign w:val="center"/>
          </w:tcPr>
          <w:p>
            <w:pPr>
              <w:pStyle w:val="16"/>
            </w:pPr>
            <w:r>
              <w:t>25.23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2101102</w:t>
            </w:r>
          </w:p>
        </w:tc>
        <w:tc>
          <w:tcPr>
            <w:tcW w:w="3576" w:type="dxa"/>
            <w:vAlign w:val="center"/>
          </w:tcPr>
          <w:p>
            <w:pPr>
              <w:pStyle w:val="17"/>
            </w:pPr>
            <w:r>
              <w:t>事业单位医疗</w:t>
            </w:r>
          </w:p>
        </w:tc>
        <w:tc>
          <w:tcPr>
            <w:tcW w:w="97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1480.83</w:t>
            </w:r>
          </w:p>
        </w:tc>
        <w:tc>
          <w:tcPr>
            <w:tcW w:w="1057" w:type="dxa"/>
            <w:vAlign w:val="center"/>
          </w:tcPr>
          <w:p>
            <w:pPr>
              <w:pStyle w:val="16"/>
            </w:pPr>
            <w:r>
              <w:t>780.83</w:t>
            </w:r>
          </w:p>
        </w:tc>
        <w:tc>
          <w:tcPr>
            <w:tcW w:w="1057" w:type="dxa"/>
            <w:vAlign w:val="center"/>
          </w:tcPr>
          <w:p>
            <w:pPr>
              <w:pStyle w:val="16"/>
            </w:pPr>
            <w:r>
              <w:t>700.00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21401</w:t>
            </w:r>
          </w:p>
        </w:tc>
        <w:tc>
          <w:tcPr>
            <w:tcW w:w="3576" w:type="dxa"/>
            <w:vAlign w:val="center"/>
          </w:tcPr>
          <w:p>
            <w:pPr>
              <w:pStyle w:val="17"/>
            </w:pPr>
            <w:r>
              <w:t>公路水路运输</w:t>
            </w:r>
          </w:p>
        </w:tc>
        <w:tc>
          <w:tcPr>
            <w:tcW w:w="976" w:type="dxa"/>
            <w:vAlign w:val="center"/>
          </w:tcPr>
          <w:p>
            <w:pPr>
              <w:pStyle w:val="16"/>
            </w:pPr>
            <w:r>
              <w:t>1480.83</w:t>
            </w:r>
          </w:p>
        </w:tc>
        <w:tc>
          <w:tcPr>
            <w:tcW w:w="1057" w:type="dxa"/>
            <w:vAlign w:val="center"/>
          </w:tcPr>
          <w:p>
            <w:pPr>
              <w:pStyle w:val="16"/>
            </w:pPr>
            <w:r>
              <w:t>780.83</w:t>
            </w:r>
          </w:p>
        </w:tc>
        <w:tc>
          <w:tcPr>
            <w:tcW w:w="1057" w:type="dxa"/>
            <w:vAlign w:val="center"/>
          </w:tcPr>
          <w:p>
            <w:pPr>
              <w:pStyle w:val="16"/>
            </w:pPr>
            <w:r>
              <w:t>700.00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2140136</w:t>
            </w:r>
          </w:p>
        </w:tc>
        <w:tc>
          <w:tcPr>
            <w:tcW w:w="3576" w:type="dxa"/>
            <w:vAlign w:val="center"/>
          </w:tcPr>
          <w:p>
            <w:pPr>
              <w:pStyle w:val="17"/>
            </w:pPr>
            <w:r>
              <w:t>水路运输管理支出</w:t>
            </w:r>
          </w:p>
        </w:tc>
        <w:tc>
          <w:tcPr>
            <w:tcW w:w="976" w:type="dxa"/>
            <w:vAlign w:val="center"/>
          </w:tcPr>
          <w:p>
            <w:pPr>
              <w:pStyle w:val="16"/>
            </w:pPr>
            <w:r>
              <w:t>1480.83</w:t>
            </w:r>
          </w:p>
        </w:tc>
        <w:tc>
          <w:tcPr>
            <w:tcW w:w="1057" w:type="dxa"/>
            <w:vAlign w:val="center"/>
          </w:tcPr>
          <w:p>
            <w:pPr>
              <w:pStyle w:val="16"/>
            </w:pPr>
            <w:r>
              <w:t>780.83</w:t>
            </w:r>
          </w:p>
        </w:tc>
        <w:tc>
          <w:tcPr>
            <w:tcW w:w="1057" w:type="dxa"/>
            <w:vAlign w:val="center"/>
          </w:tcPr>
          <w:p>
            <w:pPr>
              <w:pStyle w:val="16"/>
            </w:pPr>
            <w:r>
              <w:t>700.00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35.33</w:t>
            </w:r>
          </w:p>
        </w:tc>
        <w:tc>
          <w:tcPr>
            <w:tcW w:w="1057" w:type="dxa"/>
            <w:vAlign w:val="center"/>
          </w:tcPr>
          <w:p>
            <w:pPr>
              <w:pStyle w:val="16"/>
            </w:pPr>
            <w:r>
              <w:t>35.33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35.33</w:t>
            </w:r>
          </w:p>
        </w:tc>
        <w:tc>
          <w:tcPr>
            <w:tcW w:w="1057" w:type="dxa"/>
            <w:vAlign w:val="center"/>
          </w:tcPr>
          <w:p>
            <w:pPr>
              <w:pStyle w:val="16"/>
            </w:pPr>
            <w:r>
              <w:t>35.33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35.33</w:t>
            </w:r>
          </w:p>
        </w:tc>
        <w:tc>
          <w:tcPr>
            <w:tcW w:w="1057" w:type="dxa"/>
            <w:vAlign w:val="center"/>
          </w:tcPr>
          <w:p>
            <w:pPr>
              <w:pStyle w:val="16"/>
            </w:pPr>
            <w:r>
              <w:t>35.33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r>
              <w:t>595.72</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184.94</w:t>
            </w:r>
          </w:p>
        </w:tc>
        <w:tc>
          <w:tcPr>
            <w:tcW w:w="2152" w:type="dxa"/>
            <w:vAlign w:val="center"/>
          </w:tcPr>
          <w:p>
            <w:pPr>
              <w:pStyle w:val="16"/>
            </w:pPr>
            <w:r>
              <w:t>184.94</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27.00</w:t>
            </w:r>
          </w:p>
        </w:tc>
        <w:tc>
          <w:tcPr>
            <w:tcW w:w="2152" w:type="dxa"/>
            <w:vAlign w:val="center"/>
          </w:tcPr>
          <w:p>
            <w:pPr>
              <w:pStyle w:val="16"/>
            </w:pPr>
            <w:r>
              <w:t>27.00</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360.93</w:t>
            </w:r>
          </w:p>
        </w:tc>
        <w:tc>
          <w:tcPr>
            <w:tcW w:w="2152" w:type="dxa"/>
            <w:vAlign w:val="center"/>
          </w:tcPr>
          <w:p>
            <w:pPr>
              <w:pStyle w:val="16"/>
            </w:pPr>
            <w:r>
              <w:t>360.93</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22.85</w:t>
            </w:r>
          </w:p>
        </w:tc>
        <w:tc>
          <w:tcPr>
            <w:tcW w:w="2152" w:type="dxa"/>
            <w:vAlign w:val="center"/>
          </w:tcPr>
          <w:p>
            <w:pPr>
              <w:pStyle w:val="16"/>
            </w:pPr>
            <w:r>
              <w:t>22.85</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595.72</w:t>
            </w:r>
          </w:p>
        </w:tc>
        <w:tc>
          <w:tcPr>
            <w:tcW w:w="3062" w:type="dxa"/>
            <w:vAlign w:val="center"/>
          </w:tcPr>
          <w:p>
            <w:pPr>
              <w:pStyle w:val="19"/>
            </w:pPr>
            <w:r>
              <w:t>本年支出合计</w:t>
            </w:r>
          </w:p>
        </w:tc>
        <w:tc>
          <w:tcPr>
            <w:tcW w:w="859" w:type="dxa"/>
            <w:vAlign w:val="center"/>
          </w:tcPr>
          <w:p>
            <w:pPr>
              <w:pStyle w:val="20"/>
            </w:pPr>
            <w:r>
              <w:t>595.72</w:t>
            </w:r>
          </w:p>
        </w:tc>
        <w:tc>
          <w:tcPr>
            <w:tcW w:w="2152" w:type="dxa"/>
            <w:vAlign w:val="center"/>
          </w:tcPr>
          <w:p>
            <w:pPr>
              <w:pStyle w:val="20"/>
            </w:pPr>
            <w:r>
              <w:t>595.72</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595.72</w:t>
            </w:r>
          </w:p>
        </w:tc>
        <w:tc>
          <w:tcPr>
            <w:tcW w:w="3062" w:type="dxa"/>
            <w:vAlign w:val="center"/>
          </w:tcPr>
          <w:p>
            <w:pPr>
              <w:pStyle w:val="19"/>
            </w:pPr>
            <w:r>
              <w:t>支出总计</w:t>
            </w:r>
          </w:p>
        </w:tc>
        <w:tc>
          <w:tcPr>
            <w:tcW w:w="859" w:type="dxa"/>
            <w:vAlign w:val="center"/>
          </w:tcPr>
          <w:p>
            <w:pPr>
              <w:pStyle w:val="20"/>
            </w:pPr>
            <w:r>
              <w:t>595.72</w:t>
            </w:r>
          </w:p>
        </w:tc>
        <w:tc>
          <w:tcPr>
            <w:tcW w:w="2152" w:type="dxa"/>
            <w:vAlign w:val="center"/>
          </w:tcPr>
          <w:p>
            <w:pPr>
              <w:pStyle w:val="20"/>
            </w:pPr>
            <w:r>
              <w:t>595.72</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595.72</w:t>
            </w:r>
          </w:p>
        </w:tc>
        <w:tc>
          <w:tcPr>
            <w:tcW w:w="1057" w:type="dxa"/>
            <w:vAlign w:val="center"/>
          </w:tcPr>
          <w:p>
            <w:pPr>
              <w:pStyle w:val="20"/>
            </w:pPr>
            <w:r>
              <w:t>595.72</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184.94</w:t>
            </w:r>
          </w:p>
        </w:tc>
        <w:tc>
          <w:tcPr>
            <w:tcW w:w="1057" w:type="dxa"/>
            <w:vAlign w:val="center"/>
          </w:tcPr>
          <w:p>
            <w:pPr>
              <w:pStyle w:val="16"/>
            </w:pPr>
            <w:r>
              <w:t>184.94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184.94</w:t>
            </w:r>
          </w:p>
        </w:tc>
        <w:tc>
          <w:tcPr>
            <w:tcW w:w="1057" w:type="dxa"/>
            <w:vAlign w:val="center"/>
          </w:tcPr>
          <w:p>
            <w:pPr>
              <w:pStyle w:val="16"/>
            </w:pPr>
            <w:r>
              <w:t>184.94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109.25</w:t>
            </w:r>
          </w:p>
        </w:tc>
        <w:tc>
          <w:tcPr>
            <w:tcW w:w="1057" w:type="dxa"/>
            <w:vAlign w:val="center"/>
          </w:tcPr>
          <w:p>
            <w:pPr>
              <w:pStyle w:val="16"/>
            </w:pPr>
            <w:r>
              <w:t>109.25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50.46</w:t>
            </w:r>
          </w:p>
        </w:tc>
        <w:tc>
          <w:tcPr>
            <w:tcW w:w="1057" w:type="dxa"/>
            <w:vAlign w:val="center"/>
          </w:tcPr>
          <w:p>
            <w:pPr>
              <w:pStyle w:val="16"/>
            </w:pPr>
            <w:r>
              <w:t>50.46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25.23</w:t>
            </w:r>
          </w:p>
        </w:tc>
        <w:tc>
          <w:tcPr>
            <w:tcW w:w="1057" w:type="dxa"/>
            <w:vAlign w:val="center"/>
          </w:tcPr>
          <w:p>
            <w:pPr>
              <w:pStyle w:val="16"/>
            </w:pPr>
            <w:r>
              <w:t>25.23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360.93</w:t>
            </w:r>
          </w:p>
        </w:tc>
        <w:tc>
          <w:tcPr>
            <w:tcW w:w="1057" w:type="dxa"/>
            <w:vAlign w:val="center"/>
          </w:tcPr>
          <w:p>
            <w:pPr>
              <w:pStyle w:val="16"/>
            </w:pPr>
            <w:r>
              <w:t>360.93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360.93</w:t>
            </w:r>
          </w:p>
        </w:tc>
        <w:tc>
          <w:tcPr>
            <w:tcW w:w="1057" w:type="dxa"/>
            <w:vAlign w:val="center"/>
          </w:tcPr>
          <w:p>
            <w:pPr>
              <w:pStyle w:val="16"/>
            </w:pPr>
            <w:r>
              <w:t>360.93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2140136</w:t>
            </w:r>
          </w:p>
        </w:tc>
        <w:tc>
          <w:tcPr>
            <w:tcW w:w="3576" w:type="dxa"/>
            <w:vAlign w:val="center"/>
          </w:tcPr>
          <w:p>
            <w:pPr>
              <w:pStyle w:val="17"/>
            </w:pPr>
            <w:r>
              <w:t>水路运输管理支出</w:t>
            </w:r>
          </w:p>
        </w:tc>
        <w:tc>
          <w:tcPr>
            <w:tcW w:w="1896" w:type="dxa"/>
            <w:vAlign w:val="center"/>
          </w:tcPr>
          <w:p>
            <w:pPr>
              <w:pStyle w:val="16"/>
            </w:pPr>
            <w:r>
              <w:t>360.93</w:t>
            </w:r>
          </w:p>
        </w:tc>
        <w:tc>
          <w:tcPr>
            <w:tcW w:w="1057" w:type="dxa"/>
            <w:vAlign w:val="center"/>
          </w:tcPr>
          <w:p>
            <w:pPr>
              <w:pStyle w:val="16"/>
            </w:pPr>
            <w:r>
              <w:t>360.93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22.85</w:t>
            </w:r>
          </w:p>
        </w:tc>
        <w:tc>
          <w:tcPr>
            <w:tcW w:w="1057" w:type="dxa"/>
            <w:vAlign w:val="center"/>
          </w:tcPr>
          <w:p>
            <w:pPr>
              <w:pStyle w:val="16"/>
            </w:pPr>
            <w:r>
              <w:t>22.85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22.85</w:t>
            </w:r>
          </w:p>
        </w:tc>
        <w:tc>
          <w:tcPr>
            <w:tcW w:w="1057" w:type="dxa"/>
            <w:vAlign w:val="center"/>
          </w:tcPr>
          <w:p>
            <w:pPr>
              <w:pStyle w:val="16"/>
            </w:pPr>
            <w:r>
              <w:t>22.85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22.85</w:t>
            </w:r>
          </w:p>
        </w:tc>
        <w:tc>
          <w:tcPr>
            <w:tcW w:w="1057" w:type="dxa"/>
            <w:vAlign w:val="center"/>
          </w:tcPr>
          <w:p>
            <w:pPr>
              <w:pStyle w:val="16"/>
            </w:pPr>
            <w:r>
              <w:t>22.85</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595.72</w:t>
            </w:r>
          </w:p>
        </w:tc>
        <w:tc>
          <w:tcPr>
            <w:tcW w:w="1057" w:type="dxa"/>
            <w:vAlign w:val="center"/>
          </w:tcPr>
          <w:p>
            <w:pPr>
              <w:pStyle w:val="20"/>
            </w:pPr>
            <w:r>
              <w:t>595.72</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485.72</w:t>
            </w:r>
          </w:p>
        </w:tc>
        <w:tc>
          <w:tcPr>
            <w:tcW w:w="1057" w:type="dxa"/>
            <w:vAlign w:val="center"/>
          </w:tcPr>
          <w:p>
            <w:pPr>
              <w:pStyle w:val="16"/>
            </w:pPr>
            <w:r>
              <w:t>485.72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148.20</w:t>
            </w:r>
          </w:p>
        </w:tc>
        <w:tc>
          <w:tcPr>
            <w:tcW w:w="1057" w:type="dxa"/>
            <w:vAlign w:val="center"/>
          </w:tcPr>
          <w:p>
            <w:pPr>
              <w:pStyle w:val="16"/>
            </w:pPr>
            <w:r>
              <w:t>148.20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106.96</w:t>
            </w:r>
          </w:p>
        </w:tc>
        <w:tc>
          <w:tcPr>
            <w:tcW w:w="1057" w:type="dxa"/>
            <w:vAlign w:val="center"/>
          </w:tcPr>
          <w:p>
            <w:pPr>
              <w:pStyle w:val="16"/>
            </w:pPr>
            <w:r>
              <w:t>106.96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91.10</w:t>
            </w:r>
          </w:p>
        </w:tc>
        <w:tc>
          <w:tcPr>
            <w:tcW w:w="1057" w:type="dxa"/>
            <w:vAlign w:val="center"/>
          </w:tcPr>
          <w:p>
            <w:pPr>
              <w:pStyle w:val="16"/>
            </w:pPr>
            <w:r>
              <w:t>91.10</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50.46</w:t>
            </w:r>
          </w:p>
        </w:tc>
        <w:tc>
          <w:tcPr>
            <w:tcW w:w="1057" w:type="dxa"/>
            <w:vAlign w:val="center"/>
          </w:tcPr>
          <w:p>
            <w:pPr>
              <w:pStyle w:val="16"/>
            </w:pPr>
            <w:r>
              <w:t>50.46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25.23</w:t>
            </w:r>
          </w:p>
        </w:tc>
        <w:tc>
          <w:tcPr>
            <w:tcW w:w="1057" w:type="dxa"/>
            <w:vAlign w:val="center"/>
          </w:tcPr>
          <w:p>
            <w:pPr>
              <w:pStyle w:val="16"/>
            </w:pPr>
            <w:r>
              <w:t>25.23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27.00</w:t>
            </w:r>
          </w:p>
        </w:tc>
        <w:tc>
          <w:tcPr>
            <w:tcW w:w="1057" w:type="dxa"/>
            <w:vAlign w:val="center"/>
          </w:tcPr>
          <w:p>
            <w:pPr>
              <w:pStyle w:val="16"/>
            </w:pPr>
            <w:r>
              <w:t>27.00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4.56</w:t>
            </w:r>
          </w:p>
        </w:tc>
        <w:tc>
          <w:tcPr>
            <w:tcW w:w="1057" w:type="dxa"/>
            <w:vAlign w:val="center"/>
          </w:tcPr>
          <w:p>
            <w:pPr>
              <w:pStyle w:val="16"/>
            </w:pPr>
            <w:r>
              <w:t>4.56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22.85</w:t>
            </w:r>
          </w:p>
        </w:tc>
        <w:tc>
          <w:tcPr>
            <w:tcW w:w="1057" w:type="dxa"/>
            <w:vAlign w:val="center"/>
          </w:tcPr>
          <w:p>
            <w:pPr>
              <w:pStyle w:val="16"/>
            </w:pPr>
            <w:r>
              <w:t>22.85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9.36</w:t>
            </w:r>
          </w:p>
        </w:tc>
        <w:tc>
          <w:tcPr>
            <w:tcW w:w="1057" w:type="dxa"/>
            <w:vAlign w:val="center"/>
          </w:tcPr>
          <w:p>
            <w:pPr>
              <w:pStyle w:val="16"/>
            </w:pPr>
            <w:r>
              <w:t>9.36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110.00</w:t>
            </w:r>
          </w:p>
        </w:tc>
        <w:tc>
          <w:tcPr>
            <w:tcW w:w="1057" w:type="dxa"/>
            <w:vAlign w:val="center"/>
          </w:tcPr>
          <w:p>
            <w:pPr>
              <w:pStyle w:val="16"/>
            </w:pPr>
            <w:r>
              <w:t>110.00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109.25</w:t>
            </w:r>
          </w:p>
        </w:tc>
        <w:tc>
          <w:tcPr>
            <w:tcW w:w="1057" w:type="dxa"/>
            <w:vAlign w:val="center"/>
          </w:tcPr>
          <w:p>
            <w:pPr>
              <w:pStyle w:val="16"/>
            </w:pPr>
            <w:r>
              <w:t>109.25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0.75</w:t>
            </w:r>
          </w:p>
        </w:tc>
        <w:tc>
          <w:tcPr>
            <w:tcW w:w="1057" w:type="dxa"/>
            <w:vAlign w:val="center"/>
          </w:tcPr>
          <w:p>
            <w:pPr>
              <w:pStyle w:val="16"/>
            </w:pPr>
            <w:r>
              <w:t>0.75</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河北省水运工程规划设计院2022年单位预算信息公开情况说明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按照《预算法》、《地方预决算公开操作规程》和《关于进一步推进预算公开工作的实施意见》规定，现将河北省水运工程规划设计院2022年单位预算公开如下：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（一）负责编制港口、河海工程规划；</w:t>
      </w:r>
    </w:p>
    <w:p>
      <w:pPr>
        <w:pStyle w:val="34"/>
      </w:pPr>
      <w:r>
        <w:t>（二）对我省境内的河流、湖泊（水库）进行资源调查，提出水上运输和水上旅游总体布局建议；</w:t>
      </w:r>
    </w:p>
    <w:p>
      <w:pPr>
        <w:pStyle w:val="34"/>
      </w:pPr>
      <w:r>
        <w:t>（三）对水运工程项目提供技术咨询服务。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河北省水运工程规划设计院</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反映本单位当年全部收入。2022年预算收入1746.72万元，其中：一般公共预算收入595.72万元，单位资金收入1151万元。</w:t>
      </w:r>
    </w:p>
    <w:p>
      <w:pPr>
        <w:pStyle w:val="35"/>
      </w:pPr>
      <w:r>
        <w:t>2、支出说明</w:t>
      </w:r>
    </w:p>
    <w:p>
      <w:pPr>
        <w:pStyle w:val="35"/>
      </w:pPr>
      <w:r>
        <w:t>收支预算总表支出栏、基本支出表、项目支出表按经济分类和支出功能分类科目编制，反映河北省水运工程规划设计院年度单位预算中支出预算的总体情况。2022年支出预算1746.72万元，其中基本支出1046.72万元，包括人员经费733.72万元和日常公用经费313万元；项目支出700万元主要为水运规划研究工作经费。</w:t>
      </w:r>
    </w:p>
    <w:p>
      <w:pPr>
        <w:pStyle w:val="35"/>
      </w:pPr>
      <w:r>
        <w:t>3、比上年增减情况</w:t>
      </w:r>
    </w:p>
    <w:p>
      <w:pPr>
        <w:pStyle w:val="35"/>
      </w:pPr>
      <w:r>
        <w:t>2022年预算收支安排1746.72万元，较2021年预算增加151.06万元，其中：基本支出增加151.06万元，主要为增加人员经费支出；项目支出与去年持平。</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2022年，我单位运行经费共计安排313万元，主要用于日常维修、办公用房水电费、办公用房取暖费、办公用房物业管理费等日常运行支出。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rPr>
          <w:rFonts w:hint="eastAsia"/>
          <w:lang w:eastAsia="zh-CN"/>
        </w:rPr>
      </w:pPr>
      <w:r>
        <w:t>2022年，我院财政拨款“三公”经费预算安排0万元。</w:t>
      </w:r>
      <w:r>
        <w:rPr>
          <w:rFonts w:hint="eastAsia"/>
          <w:lang w:eastAsia="zh-CN"/>
        </w:rPr>
        <w:t>与2021年相比无增减变化。</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1、水运规划研究工作经费绩效目标表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1.编制《河北省港航高质量发展战略研究  》等报告，加快推动河北港航高质量发展进程，充分发挥水运比较优势和对经济社会发展的支撑引领作用，客观认识风险水平，切实保障经济社会可持续发展。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编制可研报告</w:t>
            </w:r>
          </w:p>
        </w:tc>
        <w:tc>
          <w:tcPr>
            <w:tcW w:w="2466" w:type="dxa"/>
            <w:vAlign w:val="center"/>
          </w:tcPr>
          <w:p>
            <w:pPr>
              <w:pStyle w:val="31"/>
            </w:pPr>
            <w:r>
              <w:t>规划报告编制完成数</w:t>
            </w:r>
          </w:p>
        </w:tc>
        <w:tc>
          <w:tcPr>
            <w:tcW w:w="2466" w:type="dxa"/>
            <w:vAlign w:val="center"/>
          </w:tcPr>
          <w:p>
            <w:pPr>
              <w:pStyle w:val="31"/>
            </w:pPr>
            <w:r>
              <w:t>≤6个</w:t>
            </w:r>
          </w:p>
        </w:tc>
        <w:tc>
          <w:tcPr>
            <w:tcW w:w="2466" w:type="dxa"/>
            <w:vAlign w:val="center"/>
          </w:tcPr>
          <w:p>
            <w:pPr>
              <w:pStyle w:val="31"/>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报告审查通过率</w:t>
            </w:r>
          </w:p>
        </w:tc>
        <w:tc>
          <w:tcPr>
            <w:tcW w:w="2466" w:type="dxa"/>
            <w:vAlign w:val="center"/>
          </w:tcPr>
          <w:p>
            <w:pPr>
              <w:pStyle w:val="31"/>
            </w:pPr>
            <w:r>
              <w:t>报告审查通过数与实际完成报告数的比率</w:t>
            </w:r>
          </w:p>
        </w:tc>
        <w:tc>
          <w:tcPr>
            <w:tcW w:w="2466" w:type="dxa"/>
            <w:vAlign w:val="center"/>
          </w:tcPr>
          <w:p>
            <w:pPr>
              <w:pStyle w:val="31"/>
            </w:pPr>
            <w:r>
              <w:t>100%</w:t>
            </w:r>
          </w:p>
        </w:tc>
        <w:tc>
          <w:tcPr>
            <w:tcW w:w="2466" w:type="dxa"/>
            <w:vAlign w:val="center"/>
          </w:tcPr>
          <w:p>
            <w:pPr>
              <w:pStyle w:val="31"/>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按时完成时间</w:t>
            </w:r>
          </w:p>
        </w:tc>
        <w:tc>
          <w:tcPr>
            <w:tcW w:w="2466" w:type="dxa"/>
            <w:vAlign w:val="center"/>
          </w:tcPr>
          <w:p>
            <w:pPr>
              <w:pStyle w:val="31"/>
            </w:pPr>
            <w:r>
              <w:t>编制报告计划完成时间</w:t>
            </w:r>
          </w:p>
        </w:tc>
        <w:tc>
          <w:tcPr>
            <w:tcW w:w="2466" w:type="dxa"/>
            <w:vAlign w:val="center"/>
          </w:tcPr>
          <w:p>
            <w:pPr>
              <w:pStyle w:val="31"/>
            </w:pPr>
            <w:r>
              <w:t>2022年底</w:t>
            </w:r>
          </w:p>
        </w:tc>
        <w:tc>
          <w:tcPr>
            <w:tcW w:w="2466" w:type="dxa"/>
            <w:vAlign w:val="center"/>
          </w:tcPr>
          <w:p>
            <w:pPr>
              <w:pStyle w:val="31"/>
            </w:pPr>
            <w:r>
              <w:t>委托方要求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成本控制量</w:t>
            </w:r>
          </w:p>
        </w:tc>
        <w:tc>
          <w:tcPr>
            <w:tcW w:w="2466" w:type="dxa"/>
            <w:vAlign w:val="center"/>
          </w:tcPr>
          <w:p>
            <w:pPr>
              <w:pStyle w:val="31"/>
            </w:pPr>
            <w:r>
              <w:t>完成项目的成本控制在预算水平</w:t>
            </w:r>
          </w:p>
        </w:tc>
        <w:tc>
          <w:tcPr>
            <w:tcW w:w="2466" w:type="dxa"/>
            <w:vAlign w:val="center"/>
          </w:tcPr>
          <w:p>
            <w:pPr>
              <w:pStyle w:val="31"/>
            </w:pPr>
            <w:r>
              <w:t>≤700万元</w:t>
            </w:r>
          </w:p>
        </w:tc>
        <w:tc>
          <w:tcPr>
            <w:tcW w:w="2466" w:type="dxa"/>
            <w:vAlign w:val="center"/>
          </w:tcPr>
          <w:p>
            <w:pPr>
              <w:pStyle w:val="31"/>
            </w:pPr>
            <w:r>
              <w:t>预算资金量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社会影响力</w:t>
            </w:r>
          </w:p>
        </w:tc>
        <w:tc>
          <w:tcPr>
            <w:tcW w:w="2466" w:type="dxa"/>
            <w:vAlign w:val="center"/>
          </w:tcPr>
          <w:p>
            <w:pPr>
              <w:pStyle w:val="31"/>
            </w:pPr>
            <w:r>
              <w:t>对我省水运事业发展具有积极促进作用</w:t>
            </w:r>
          </w:p>
        </w:tc>
        <w:tc>
          <w:tcPr>
            <w:tcW w:w="2466" w:type="dxa"/>
            <w:vAlign w:val="center"/>
          </w:tcPr>
          <w:p>
            <w:pPr>
              <w:pStyle w:val="31"/>
            </w:pPr>
            <w:r>
              <w:t>进一步推动</w:t>
            </w:r>
          </w:p>
        </w:tc>
        <w:tc>
          <w:tcPr>
            <w:tcW w:w="2466" w:type="dxa"/>
            <w:vAlign w:val="center"/>
          </w:tcPr>
          <w:p>
            <w:pPr>
              <w:pStyle w:val="31"/>
            </w:pPr>
            <w:r>
              <w:t>行业平均水平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委托方满意度</w:t>
            </w:r>
          </w:p>
        </w:tc>
        <w:tc>
          <w:tcPr>
            <w:tcW w:w="2466" w:type="dxa"/>
            <w:vAlign w:val="center"/>
          </w:tcPr>
          <w:p>
            <w:pPr>
              <w:pStyle w:val="31"/>
            </w:pPr>
            <w:r>
              <w:t>委托方对工作的满意度</w:t>
            </w:r>
          </w:p>
        </w:tc>
        <w:tc>
          <w:tcPr>
            <w:tcW w:w="2466" w:type="dxa"/>
            <w:vAlign w:val="center"/>
          </w:tcPr>
          <w:p>
            <w:pPr>
              <w:pStyle w:val="31"/>
            </w:pPr>
            <w:r>
              <w:t>≥95%</w:t>
            </w:r>
          </w:p>
        </w:tc>
        <w:tc>
          <w:tcPr>
            <w:tcW w:w="2466" w:type="dxa"/>
            <w:vAlign w:val="center"/>
          </w:tcPr>
          <w:p>
            <w:pPr>
              <w:pStyle w:val="31"/>
            </w:pPr>
            <w:r>
              <w:t>以往工作经验</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2022年，河北省水运工程规划设计院安排政府采购预算8.35万元。具体内容见下表。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3"/>
        <w:gridCol w:w="1001"/>
        <w:gridCol w:w="772"/>
        <w:gridCol w:w="1646"/>
        <w:gridCol w:w="672"/>
        <w:gridCol w:w="511"/>
        <w:gridCol w:w="629"/>
        <w:gridCol w:w="630"/>
        <w:gridCol w:w="910"/>
        <w:gridCol w:w="772"/>
        <w:gridCol w:w="1048"/>
        <w:gridCol w:w="772"/>
        <w:gridCol w:w="844"/>
        <w:gridCol w:w="848"/>
        <w:gridCol w:w="1132"/>
        <w:gridCol w:w="15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554" w:type="dxa"/>
            <w:gridSpan w:val="7"/>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8462"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324" w:type="dxa"/>
            <w:gridSpan w:val="2"/>
            <w:vAlign w:val="center"/>
          </w:tcPr>
          <w:p>
            <w:pPr>
              <w:pStyle w:val="15"/>
            </w:pPr>
            <w:r>
              <w:t>政府采购项目来源</w:t>
            </w:r>
          </w:p>
        </w:tc>
        <w:tc>
          <w:tcPr>
            <w:tcW w:w="772" w:type="dxa"/>
            <w:vMerge w:val="restart"/>
            <w:vAlign w:val="center"/>
          </w:tcPr>
          <w:p>
            <w:pPr>
              <w:pStyle w:val="15"/>
            </w:pPr>
            <w:r>
              <w:t>采购物品名称</w:t>
            </w:r>
          </w:p>
        </w:tc>
        <w:tc>
          <w:tcPr>
            <w:tcW w:w="1646" w:type="dxa"/>
            <w:vMerge w:val="restart"/>
            <w:vAlign w:val="center"/>
          </w:tcPr>
          <w:p>
            <w:pPr>
              <w:pStyle w:val="15"/>
            </w:pPr>
            <w:r>
              <w:t>政府采购目录序号</w:t>
            </w:r>
          </w:p>
        </w:tc>
        <w:tc>
          <w:tcPr>
            <w:tcW w:w="672" w:type="dxa"/>
            <w:vMerge w:val="restart"/>
            <w:vAlign w:val="center"/>
          </w:tcPr>
          <w:p>
            <w:pPr>
              <w:pStyle w:val="15"/>
            </w:pPr>
            <w:r>
              <w:t>计量  单位</w:t>
            </w:r>
          </w:p>
        </w:tc>
        <w:tc>
          <w:tcPr>
            <w:tcW w:w="511" w:type="dxa"/>
            <w:vMerge w:val="restart"/>
            <w:vAlign w:val="center"/>
          </w:tcPr>
          <w:p>
            <w:pPr>
              <w:pStyle w:val="15"/>
            </w:pPr>
            <w:r>
              <w:t>数量</w:t>
            </w:r>
          </w:p>
        </w:tc>
        <w:tc>
          <w:tcPr>
            <w:tcW w:w="629" w:type="dxa"/>
            <w:vMerge w:val="restart"/>
            <w:vAlign w:val="center"/>
          </w:tcPr>
          <w:p>
            <w:pPr>
              <w:pStyle w:val="15"/>
            </w:pPr>
            <w:r>
              <w:t>单价</w:t>
            </w:r>
          </w:p>
        </w:tc>
        <w:tc>
          <w:tcPr>
            <w:tcW w:w="6956" w:type="dxa"/>
            <w:gridSpan w:val="8"/>
            <w:vAlign w:val="center"/>
          </w:tcPr>
          <w:p>
            <w:pPr>
              <w:pStyle w:val="15"/>
            </w:pPr>
            <w:r>
              <w:t>政府采购金额（当年部门预算安排资金）</w:t>
            </w:r>
          </w:p>
        </w:tc>
        <w:tc>
          <w:tcPr>
            <w:tcW w:w="1506"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323" w:type="dxa"/>
            <w:vAlign w:val="center"/>
          </w:tcPr>
          <w:p>
            <w:pPr>
              <w:pStyle w:val="15"/>
            </w:pPr>
            <w:r>
              <w:t>项目名称</w:t>
            </w:r>
          </w:p>
        </w:tc>
        <w:tc>
          <w:tcPr>
            <w:tcW w:w="1001" w:type="dxa"/>
            <w:vAlign w:val="center"/>
          </w:tcPr>
          <w:p>
            <w:pPr>
              <w:pStyle w:val="15"/>
            </w:pPr>
            <w:r>
              <w:t>预算    资金</w:t>
            </w:r>
          </w:p>
        </w:tc>
        <w:tc>
          <w:tcPr>
            <w:tcW w:w="772" w:type="dxa"/>
            <w:vMerge w:val="continue"/>
          </w:tcPr>
          <w:p/>
        </w:tc>
        <w:tc>
          <w:tcPr>
            <w:tcW w:w="1646" w:type="dxa"/>
            <w:vMerge w:val="continue"/>
          </w:tcPr>
          <w:p/>
        </w:tc>
        <w:tc>
          <w:tcPr>
            <w:tcW w:w="672" w:type="dxa"/>
            <w:vMerge w:val="continue"/>
          </w:tcPr>
          <w:p/>
        </w:tc>
        <w:tc>
          <w:tcPr>
            <w:tcW w:w="511" w:type="dxa"/>
            <w:vMerge w:val="continue"/>
          </w:tcPr>
          <w:p/>
        </w:tc>
        <w:tc>
          <w:tcPr>
            <w:tcW w:w="629" w:type="dxa"/>
            <w:vMerge w:val="continue"/>
          </w:tcPr>
          <w:p/>
        </w:tc>
        <w:tc>
          <w:tcPr>
            <w:tcW w:w="630" w:type="dxa"/>
            <w:vAlign w:val="center"/>
          </w:tcPr>
          <w:p>
            <w:pPr>
              <w:pStyle w:val="15"/>
            </w:pPr>
            <w:r>
              <w:t>合计</w:t>
            </w:r>
          </w:p>
        </w:tc>
        <w:tc>
          <w:tcPr>
            <w:tcW w:w="910" w:type="dxa"/>
            <w:vAlign w:val="center"/>
          </w:tcPr>
          <w:p>
            <w:pPr>
              <w:pStyle w:val="15"/>
            </w:pPr>
            <w:r>
              <w:t>一般公共预算拨款</w:t>
            </w:r>
          </w:p>
        </w:tc>
        <w:tc>
          <w:tcPr>
            <w:tcW w:w="772" w:type="dxa"/>
            <w:vAlign w:val="center"/>
          </w:tcPr>
          <w:p>
            <w:pPr>
              <w:pStyle w:val="15"/>
            </w:pPr>
            <w:r>
              <w:t>基金预算拨款</w:t>
            </w:r>
          </w:p>
        </w:tc>
        <w:tc>
          <w:tcPr>
            <w:tcW w:w="1048" w:type="dxa"/>
            <w:vAlign w:val="center"/>
          </w:tcPr>
          <w:p>
            <w:pPr>
              <w:pStyle w:val="15"/>
            </w:pPr>
            <w:r>
              <w:t>国有资本经营预算拨款</w:t>
            </w:r>
          </w:p>
        </w:tc>
        <w:tc>
          <w:tcPr>
            <w:tcW w:w="772" w:type="dxa"/>
            <w:vAlign w:val="center"/>
          </w:tcPr>
          <w:p>
            <w:pPr>
              <w:pStyle w:val="15"/>
            </w:pPr>
            <w:r>
              <w:t>财政专户核拨</w:t>
            </w:r>
          </w:p>
        </w:tc>
        <w:tc>
          <w:tcPr>
            <w:tcW w:w="844" w:type="dxa"/>
            <w:vAlign w:val="center"/>
          </w:tcPr>
          <w:p>
            <w:pPr>
              <w:pStyle w:val="15"/>
            </w:pPr>
            <w:r>
              <w:t>单位    资金</w:t>
            </w:r>
          </w:p>
        </w:tc>
        <w:tc>
          <w:tcPr>
            <w:tcW w:w="848" w:type="dxa"/>
            <w:vAlign w:val="center"/>
          </w:tcPr>
          <w:p>
            <w:pPr>
              <w:pStyle w:val="15"/>
            </w:pPr>
            <w:r>
              <w:t>财政拨    款结转</w:t>
            </w:r>
          </w:p>
        </w:tc>
        <w:tc>
          <w:tcPr>
            <w:tcW w:w="1132" w:type="dxa"/>
            <w:vAlign w:val="center"/>
          </w:tcPr>
          <w:p>
            <w:pPr>
              <w:pStyle w:val="15"/>
            </w:pPr>
            <w:r>
              <w:t>非财政    拨款结    转结余</w:t>
            </w:r>
          </w:p>
        </w:tc>
        <w:tc>
          <w:tcPr>
            <w:tcW w:w="150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9"/>
            </w:pPr>
            <w:r>
              <w:t>合  计</w:t>
            </w:r>
          </w:p>
        </w:tc>
        <w:tc>
          <w:tcPr>
            <w:tcW w:w="1001" w:type="dxa"/>
            <w:vAlign w:val="center"/>
          </w:tcPr>
          <w:p>
            <w:pPr>
              <w:pStyle w:val="20"/>
            </w:pPr>
          </w:p>
        </w:tc>
        <w:tc>
          <w:tcPr>
            <w:tcW w:w="772" w:type="dxa"/>
            <w:vAlign w:val="center"/>
          </w:tcPr>
          <w:p>
            <w:pPr>
              <w:pStyle w:val="21"/>
            </w:pPr>
          </w:p>
        </w:tc>
        <w:tc>
          <w:tcPr>
            <w:tcW w:w="1646" w:type="dxa"/>
            <w:vAlign w:val="center"/>
          </w:tcPr>
          <w:p>
            <w:pPr>
              <w:pStyle w:val="21"/>
            </w:pPr>
          </w:p>
        </w:tc>
        <w:tc>
          <w:tcPr>
            <w:tcW w:w="672" w:type="dxa"/>
            <w:vAlign w:val="center"/>
          </w:tcPr>
          <w:p>
            <w:pPr>
              <w:pStyle w:val="19"/>
            </w:pPr>
          </w:p>
        </w:tc>
        <w:tc>
          <w:tcPr>
            <w:tcW w:w="511" w:type="dxa"/>
            <w:vAlign w:val="center"/>
          </w:tcPr>
          <w:p>
            <w:pPr>
              <w:pStyle w:val="20"/>
            </w:pPr>
          </w:p>
        </w:tc>
        <w:tc>
          <w:tcPr>
            <w:tcW w:w="629" w:type="dxa"/>
            <w:vAlign w:val="center"/>
          </w:tcPr>
          <w:p>
            <w:pPr>
              <w:pStyle w:val="20"/>
            </w:pPr>
          </w:p>
        </w:tc>
        <w:tc>
          <w:tcPr>
            <w:tcW w:w="630" w:type="dxa"/>
            <w:vAlign w:val="center"/>
          </w:tcPr>
          <w:p>
            <w:pPr>
              <w:pStyle w:val="20"/>
            </w:pPr>
            <w:r>
              <w:t>8.35</w:t>
            </w:r>
          </w:p>
        </w:tc>
        <w:tc>
          <w:tcPr>
            <w:tcW w:w="910" w:type="dxa"/>
            <w:vAlign w:val="center"/>
          </w:tcPr>
          <w:p>
            <w:pPr>
              <w:pStyle w:val="20"/>
            </w:pPr>
          </w:p>
        </w:tc>
        <w:tc>
          <w:tcPr>
            <w:tcW w:w="772" w:type="dxa"/>
            <w:vAlign w:val="center"/>
          </w:tcPr>
          <w:p>
            <w:pPr>
              <w:pStyle w:val="20"/>
            </w:pPr>
          </w:p>
        </w:tc>
        <w:tc>
          <w:tcPr>
            <w:tcW w:w="1048" w:type="dxa"/>
            <w:vAlign w:val="center"/>
          </w:tcPr>
          <w:p>
            <w:pPr>
              <w:pStyle w:val="20"/>
            </w:pPr>
          </w:p>
        </w:tc>
        <w:tc>
          <w:tcPr>
            <w:tcW w:w="772" w:type="dxa"/>
            <w:vAlign w:val="center"/>
          </w:tcPr>
          <w:p>
            <w:pPr>
              <w:pStyle w:val="20"/>
            </w:pPr>
          </w:p>
        </w:tc>
        <w:tc>
          <w:tcPr>
            <w:tcW w:w="844" w:type="dxa"/>
            <w:vAlign w:val="center"/>
          </w:tcPr>
          <w:p>
            <w:pPr>
              <w:pStyle w:val="20"/>
            </w:pPr>
            <w:r>
              <w:t>8.35</w:t>
            </w:r>
          </w:p>
        </w:tc>
        <w:tc>
          <w:tcPr>
            <w:tcW w:w="848" w:type="dxa"/>
            <w:vAlign w:val="center"/>
          </w:tcPr>
          <w:p>
            <w:pPr>
              <w:pStyle w:val="20"/>
            </w:pPr>
          </w:p>
        </w:tc>
        <w:tc>
          <w:tcPr>
            <w:tcW w:w="1132" w:type="dxa"/>
            <w:vAlign w:val="center"/>
          </w:tcPr>
          <w:p>
            <w:pPr>
              <w:pStyle w:val="20"/>
            </w:pPr>
          </w:p>
        </w:tc>
        <w:tc>
          <w:tcPr>
            <w:tcW w:w="1506" w:type="dxa"/>
            <w:vAlign w:val="center"/>
          </w:tcPr>
          <w:p>
            <w:pPr>
              <w:pStyle w:val="20"/>
            </w:pPr>
            <w:r>
              <w:t>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9"/>
            </w:pPr>
            <w:r>
              <w:t>河北省水运工程规划设计院小计</w:t>
            </w:r>
          </w:p>
        </w:tc>
        <w:tc>
          <w:tcPr>
            <w:tcW w:w="1001" w:type="dxa"/>
            <w:vAlign w:val="center"/>
          </w:tcPr>
          <w:p>
            <w:pPr>
              <w:pStyle w:val="20"/>
            </w:pPr>
          </w:p>
        </w:tc>
        <w:tc>
          <w:tcPr>
            <w:tcW w:w="772" w:type="dxa"/>
            <w:vAlign w:val="center"/>
          </w:tcPr>
          <w:p>
            <w:pPr>
              <w:pStyle w:val="21"/>
            </w:pPr>
          </w:p>
        </w:tc>
        <w:tc>
          <w:tcPr>
            <w:tcW w:w="1646" w:type="dxa"/>
            <w:vAlign w:val="center"/>
          </w:tcPr>
          <w:p>
            <w:pPr>
              <w:pStyle w:val="21"/>
            </w:pPr>
          </w:p>
        </w:tc>
        <w:tc>
          <w:tcPr>
            <w:tcW w:w="672" w:type="dxa"/>
            <w:vAlign w:val="center"/>
          </w:tcPr>
          <w:p>
            <w:pPr>
              <w:pStyle w:val="19"/>
            </w:pPr>
          </w:p>
        </w:tc>
        <w:tc>
          <w:tcPr>
            <w:tcW w:w="511" w:type="dxa"/>
            <w:vAlign w:val="center"/>
          </w:tcPr>
          <w:p>
            <w:pPr>
              <w:pStyle w:val="20"/>
            </w:pPr>
          </w:p>
        </w:tc>
        <w:tc>
          <w:tcPr>
            <w:tcW w:w="629" w:type="dxa"/>
            <w:vAlign w:val="center"/>
          </w:tcPr>
          <w:p>
            <w:pPr>
              <w:pStyle w:val="20"/>
            </w:pPr>
          </w:p>
        </w:tc>
        <w:tc>
          <w:tcPr>
            <w:tcW w:w="630" w:type="dxa"/>
            <w:vAlign w:val="center"/>
          </w:tcPr>
          <w:p>
            <w:pPr>
              <w:pStyle w:val="20"/>
            </w:pPr>
            <w:r>
              <w:t>8.35</w:t>
            </w:r>
          </w:p>
        </w:tc>
        <w:tc>
          <w:tcPr>
            <w:tcW w:w="910" w:type="dxa"/>
            <w:vAlign w:val="center"/>
          </w:tcPr>
          <w:p>
            <w:pPr>
              <w:pStyle w:val="20"/>
            </w:pPr>
          </w:p>
        </w:tc>
        <w:tc>
          <w:tcPr>
            <w:tcW w:w="772" w:type="dxa"/>
            <w:vAlign w:val="center"/>
          </w:tcPr>
          <w:p>
            <w:pPr>
              <w:pStyle w:val="20"/>
            </w:pPr>
          </w:p>
        </w:tc>
        <w:tc>
          <w:tcPr>
            <w:tcW w:w="1048" w:type="dxa"/>
            <w:vAlign w:val="center"/>
          </w:tcPr>
          <w:p>
            <w:pPr>
              <w:pStyle w:val="20"/>
            </w:pPr>
          </w:p>
        </w:tc>
        <w:tc>
          <w:tcPr>
            <w:tcW w:w="772" w:type="dxa"/>
            <w:vAlign w:val="center"/>
          </w:tcPr>
          <w:p>
            <w:pPr>
              <w:pStyle w:val="20"/>
            </w:pPr>
          </w:p>
        </w:tc>
        <w:tc>
          <w:tcPr>
            <w:tcW w:w="844" w:type="dxa"/>
            <w:vAlign w:val="center"/>
          </w:tcPr>
          <w:p>
            <w:pPr>
              <w:pStyle w:val="20"/>
            </w:pPr>
            <w:r>
              <w:t>8.35</w:t>
            </w:r>
          </w:p>
        </w:tc>
        <w:tc>
          <w:tcPr>
            <w:tcW w:w="848" w:type="dxa"/>
            <w:vAlign w:val="center"/>
          </w:tcPr>
          <w:p>
            <w:pPr>
              <w:pStyle w:val="20"/>
            </w:pPr>
          </w:p>
        </w:tc>
        <w:tc>
          <w:tcPr>
            <w:tcW w:w="1132" w:type="dxa"/>
            <w:vAlign w:val="center"/>
          </w:tcPr>
          <w:p>
            <w:pPr>
              <w:pStyle w:val="20"/>
            </w:pPr>
          </w:p>
        </w:tc>
        <w:tc>
          <w:tcPr>
            <w:tcW w:w="1506" w:type="dxa"/>
            <w:vAlign w:val="center"/>
          </w:tcPr>
          <w:p>
            <w:pPr>
              <w:pStyle w:val="20"/>
            </w:pPr>
            <w:r>
              <w:t>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台式计算机</w:t>
            </w:r>
          </w:p>
        </w:tc>
        <w:tc>
          <w:tcPr>
            <w:tcW w:w="1646" w:type="dxa"/>
            <w:vAlign w:val="center"/>
          </w:tcPr>
          <w:p>
            <w:pPr>
              <w:pStyle w:val="17"/>
            </w:pPr>
            <w:r>
              <w:t>A02010104</w:t>
            </w:r>
          </w:p>
        </w:tc>
        <w:tc>
          <w:tcPr>
            <w:tcW w:w="672" w:type="dxa"/>
            <w:vAlign w:val="center"/>
          </w:tcPr>
          <w:p>
            <w:pPr>
              <w:pStyle w:val="18"/>
            </w:pPr>
            <w:r>
              <w:t>台</w:t>
            </w:r>
          </w:p>
        </w:tc>
        <w:tc>
          <w:tcPr>
            <w:tcW w:w="511" w:type="dxa"/>
            <w:vAlign w:val="center"/>
          </w:tcPr>
          <w:p>
            <w:pPr>
              <w:pStyle w:val="16"/>
            </w:pPr>
            <w:r>
              <w:t>5</w:t>
            </w:r>
          </w:p>
        </w:tc>
        <w:tc>
          <w:tcPr>
            <w:tcW w:w="629" w:type="dxa"/>
            <w:vAlign w:val="center"/>
          </w:tcPr>
          <w:p>
            <w:pPr>
              <w:pStyle w:val="16"/>
            </w:pPr>
            <w:r>
              <w:t>0.50</w:t>
            </w:r>
          </w:p>
        </w:tc>
        <w:tc>
          <w:tcPr>
            <w:tcW w:w="630" w:type="dxa"/>
            <w:vAlign w:val="center"/>
          </w:tcPr>
          <w:p>
            <w:pPr>
              <w:pStyle w:val="16"/>
            </w:pPr>
            <w:r>
              <w:t>2.50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2.50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便携式计算机</w:t>
            </w:r>
          </w:p>
        </w:tc>
        <w:tc>
          <w:tcPr>
            <w:tcW w:w="1646" w:type="dxa"/>
            <w:vAlign w:val="center"/>
          </w:tcPr>
          <w:p>
            <w:pPr>
              <w:pStyle w:val="17"/>
            </w:pPr>
            <w:r>
              <w:t>A02010105</w:t>
            </w:r>
          </w:p>
        </w:tc>
        <w:tc>
          <w:tcPr>
            <w:tcW w:w="672" w:type="dxa"/>
            <w:vAlign w:val="center"/>
          </w:tcPr>
          <w:p>
            <w:pPr>
              <w:pStyle w:val="18"/>
            </w:pPr>
            <w:r>
              <w:t>台</w:t>
            </w:r>
          </w:p>
        </w:tc>
        <w:tc>
          <w:tcPr>
            <w:tcW w:w="511" w:type="dxa"/>
            <w:vAlign w:val="center"/>
          </w:tcPr>
          <w:p>
            <w:pPr>
              <w:pStyle w:val="16"/>
            </w:pPr>
            <w:r>
              <w:t>3</w:t>
            </w:r>
          </w:p>
        </w:tc>
        <w:tc>
          <w:tcPr>
            <w:tcW w:w="629" w:type="dxa"/>
            <w:vAlign w:val="center"/>
          </w:tcPr>
          <w:p>
            <w:pPr>
              <w:pStyle w:val="16"/>
            </w:pPr>
            <w:r>
              <w:t>0.60</w:t>
            </w:r>
          </w:p>
        </w:tc>
        <w:tc>
          <w:tcPr>
            <w:tcW w:w="630" w:type="dxa"/>
            <w:vAlign w:val="center"/>
          </w:tcPr>
          <w:p>
            <w:pPr>
              <w:pStyle w:val="16"/>
            </w:pPr>
            <w:r>
              <w:t>1.80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1.80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激光打印机</w:t>
            </w:r>
          </w:p>
        </w:tc>
        <w:tc>
          <w:tcPr>
            <w:tcW w:w="1646" w:type="dxa"/>
            <w:vAlign w:val="center"/>
          </w:tcPr>
          <w:p>
            <w:pPr>
              <w:pStyle w:val="17"/>
            </w:pPr>
            <w:r>
              <w:t>A0201060102</w:t>
            </w:r>
          </w:p>
        </w:tc>
        <w:tc>
          <w:tcPr>
            <w:tcW w:w="672" w:type="dxa"/>
            <w:vAlign w:val="center"/>
          </w:tcPr>
          <w:p>
            <w:pPr>
              <w:pStyle w:val="18"/>
            </w:pPr>
            <w:r>
              <w:t>台</w:t>
            </w:r>
          </w:p>
        </w:tc>
        <w:tc>
          <w:tcPr>
            <w:tcW w:w="511" w:type="dxa"/>
            <w:vAlign w:val="center"/>
          </w:tcPr>
          <w:p>
            <w:pPr>
              <w:pStyle w:val="16"/>
            </w:pPr>
            <w:r>
              <w:t>2</w:t>
            </w:r>
          </w:p>
        </w:tc>
        <w:tc>
          <w:tcPr>
            <w:tcW w:w="629" w:type="dxa"/>
            <w:vAlign w:val="center"/>
          </w:tcPr>
          <w:p>
            <w:pPr>
              <w:pStyle w:val="16"/>
            </w:pPr>
            <w:r>
              <w:t>0.20</w:t>
            </w:r>
          </w:p>
        </w:tc>
        <w:tc>
          <w:tcPr>
            <w:tcW w:w="630" w:type="dxa"/>
            <w:vAlign w:val="center"/>
          </w:tcPr>
          <w:p>
            <w:pPr>
              <w:pStyle w:val="16"/>
            </w:pPr>
            <w:r>
              <w:t>0.40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0.40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激光打印机</w:t>
            </w:r>
          </w:p>
        </w:tc>
        <w:tc>
          <w:tcPr>
            <w:tcW w:w="1646" w:type="dxa"/>
            <w:vAlign w:val="center"/>
          </w:tcPr>
          <w:p>
            <w:pPr>
              <w:pStyle w:val="17"/>
            </w:pPr>
            <w:r>
              <w:t>A0201060102</w:t>
            </w:r>
          </w:p>
        </w:tc>
        <w:tc>
          <w:tcPr>
            <w:tcW w:w="672" w:type="dxa"/>
            <w:vAlign w:val="center"/>
          </w:tcPr>
          <w:p>
            <w:pPr>
              <w:pStyle w:val="18"/>
            </w:pPr>
            <w:r>
              <w:t>台</w:t>
            </w:r>
          </w:p>
        </w:tc>
        <w:tc>
          <w:tcPr>
            <w:tcW w:w="511" w:type="dxa"/>
            <w:vAlign w:val="center"/>
          </w:tcPr>
          <w:p>
            <w:pPr>
              <w:pStyle w:val="16"/>
            </w:pPr>
            <w:r>
              <w:t>1</w:t>
            </w:r>
          </w:p>
        </w:tc>
        <w:tc>
          <w:tcPr>
            <w:tcW w:w="629" w:type="dxa"/>
            <w:vAlign w:val="center"/>
          </w:tcPr>
          <w:p>
            <w:pPr>
              <w:pStyle w:val="16"/>
            </w:pPr>
            <w:r>
              <w:t>0.60</w:t>
            </w:r>
          </w:p>
        </w:tc>
        <w:tc>
          <w:tcPr>
            <w:tcW w:w="630" w:type="dxa"/>
            <w:vAlign w:val="center"/>
          </w:tcPr>
          <w:p>
            <w:pPr>
              <w:pStyle w:val="16"/>
            </w:pPr>
            <w:r>
              <w:t>0.60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0.60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液晶显示器</w:t>
            </w:r>
          </w:p>
        </w:tc>
        <w:tc>
          <w:tcPr>
            <w:tcW w:w="1646" w:type="dxa"/>
            <w:vAlign w:val="center"/>
          </w:tcPr>
          <w:p>
            <w:pPr>
              <w:pStyle w:val="17"/>
            </w:pPr>
            <w:r>
              <w:t>A0201060401</w:t>
            </w:r>
          </w:p>
        </w:tc>
        <w:tc>
          <w:tcPr>
            <w:tcW w:w="672" w:type="dxa"/>
            <w:vAlign w:val="center"/>
          </w:tcPr>
          <w:p>
            <w:pPr>
              <w:pStyle w:val="18"/>
            </w:pPr>
            <w:r>
              <w:t>台</w:t>
            </w:r>
          </w:p>
        </w:tc>
        <w:tc>
          <w:tcPr>
            <w:tcW w:w="511" w:type="dxa"/>
            <w:vAlign w:val="center"/>
          </w:tcPr>
          <w:p>
            <w:pPr>
              <w:pStyle w:val="16"/>
            </w:pPr>
            <w:r>
              <w:t>5</w:t>
            </w:r>
          </w:p>
        </w:tc>
        <w:tc>
          <w:tcPr>
            <w:tcW w:w="629" w:type="dxa"/>
            <w:vAlign w:val="center"/>
          </w:tcPr>
          <w:p>
            <w:pPr>
              <w:pStyle w:val="16"/>
            </w:pPr>
            <w:r>
              <w:t>0.15</w:t>
            </w:r>
          </w:p>
        </w:tc>
        <w:tc>
          <w:tcPr>
            <w:tcW w:w="630" w:type="dxa"/>
            <w:vAlign w:val="center"/>
          </w:tcPr>
          <w:p>
            <w:pPr>
              <w:pStyle w:val="16"/>
            </w:pPr>
            <w:r>
              <w:t>0.75</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0.75</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空调机</w:t>
            </w:r>
          </w:p>
        </w:tc>
        <w:tc>
          <w:tcPr>
            <w:tcW w:w="1646" w:type="dxa"/>
            <w:vAlign w:val="center"/>
          </w:tcPr>
          <w:p>
            <w:pPr>
              <w:pStyle w:val="17"/>
            </w:pPr>
            <w:r>
              <w:t>A0206180203</w:t>
            </w:r>
          </w:p>
        </w:tc>
        <w:tc>
          <w:tcPr>
            <w:tcW w:w="672" w:type="dxa"/>
            <w:vAlign w:val="center"/>
          </w:tcPr>
          <w:p>
            <w:pPr>
              <w:pStyle w:val="18"/>
            </w:pPr>
            <w:r>
              <w:t>台</w:t>
            </w:r>
          </w:p>
        </w:tc>
        <w:tc>
          <w:tcPr>
            <w:tcW w:w="511" w:type="dxa"/>
            <w:vAlign w:val="center"/>
          </w:tcPr>
          <w:p>
            <w:pPr>
              <w:pStyle w:val="16"/>
            </w:pPr>
            <w:r>
              <w:t>2</w:t>
            </w:r>
          </w:p>
        </w:tc>
        <w:tc>
          <w:tcPr>
            <w:tcW w:w="629" w:type="dxa"/>
            <w:vAlign w:val="center"/>
          </w:tcPr>
          <w:p>
            <w:pPr>
              <w:pStyle w:val="16"/>
            </w:pPr>
            <w:r>
              <w:t>0.40</w:t>
            </w:r>
          </w:p>
        </w:tc>
        <w:tc>
          <w:tcPr>
            <w:tcW w:w="630" w:type="dxa"/>
            <w:vAlign w:val="center"/>
          </w:tcPr>
          <w:p>
            <w:pPr>
              <w:pStyle w:val="16"/>
            </w:pPr>
            <w:r>
              <w:t>0.80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0.80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复印纸</w:t>
            </w:r>
          </w:p>
        </w:tc>
        <w:tc>
          <w:tcPr>
            <w:tcW w:w="1646" w:type="dxa"/>
            <w:vAlign w:val="center"/>
          </w:tcPr>
          <w:p>
            <w:pPr>
              <w:pStyle w:val="17"/>
            </w:pPr>
            <w:r>
              <w:t>A090101</w:t>
            </w:r>
          </w:p>
        </w:tc>
        <w:tc>
          <w:tcPr>
            <w:tcW w:w="672" w:type="dxa"/>
            <w:vAlign w:val="center"/>
          </w:tcPr>
          <w:p>
            <w:pPr>
              <w:pStyle w:val="18"/>
            </w:pPr>
            <w:r>
              <w:t>箱</w:t>
            </w:r>
          </w:p>
        </w:tc>
        <w:tc>
          <w:tcPr>
            <w:tcW w:w="511" w:type="dxa"/>
            <w:vAlign w:val="center"/>
          </w:tcPr>
          <w:p>
            <w:pPr>
              <w:pStyle w:val="16"/>
            </w:pPr>
            <w:r>
              <w:t>60</w:t>
            </w:r>
          </w:p>
        </w:tc>
        <w:tc>
          <w:tcPr>
            <w:tcW w:w="629" w:type="dxa"/>
            <w:vAlign w:val="center"/>
          </w:tcPr>
          <w:p>
            <w:pPr>
              <w:pStyle w:val="16"/>
            </w:pPr>
            <w:r>
              <w:t>0.02</w:t>
            </w:r>
          </w:p>
        </w:tc>
        <w:tc>
          <w:tcPr>
            <w:tcW w:w="630" w:type="dxa"/>
            <w:vAlign w:val="center"/>
          </w:tcPr>
          <w:p>
            <w:pPr>
              <w:pStyle w:val="16"/>
            </w:pPr>
            <w:r>
              <w:t>1.20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1.20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23" w:type="dxa"/>
            <w:vAlign w:val="center"/>
          </w:tcPr>
          <w:p>
            <w:pPr>
              <w:pStyle w:val="17"/>
            </w:pPr>
            <w:r>
              <w:t>水运规划研究工作经费</w:t>
            </w:r>
          </w:p>
        </w:tc>
        <w:tc>
          <w:tcPr>
            <w:tcW w:w="1001" w:type="dxa"/>
            <w:vAlign w:val="center"/>
          </w:tcPr>
          <w:p>
            <w:pPr>
              <w:pStyle w:val="16"/>
            </w:pPr>
            <w:r>
              <w:t>700.00</w:t>
            </w:r>
          </w:p>
        </w:tc>
        <w:tc>
          <w:tcPr>
            <w:tcW w:w="772" w:type="dxa"/>
            <w:vAlign w:val="center"/>
          </w:tcPr>
          <w:p>
            <w:pPr>
              <w:pStyle w:val="17"/>
            </w:pPr>
            <w:r>
              <w:t>复印纸</w:t>
            </w:r>
          </w:p>
        </w:tc>
        <w:tc>
          <w:tcPr>
            <w:tcW w:w="1646" w:type="dxa"/>
            <w:vAlign w:val="center"/>
          </w:tcPr>
          <w:p>
            <w:pPr>
              <w:pStyle w:val="17"/>
            </w:pPr>
            <w:r>
              <w:t>A090101</w:t>
            </w:r>
          </w:p>
        </w:tc>
        <w:tc>
          <w:tcPr>
            <w:tcW w:w="672" w:type="dxa"/>
            <w:vAlign w:val="center"/>
          </w:tcPr>
          <w:p>
            <w:pPr>
              <w:pStyle w:val="18"/>
            </w:pPr>
            <w:r>
              <w:t>箱</w:t>
            </w:r>
          </w:p>
        </w:tc>
        <w:tc>
          <w:tcPr>
            <w:tcW w:w="511" w:type="dxa"/>
            <w:vAlign w:val="center"/>
          </w:tcPr>
          <w:p>
            <w:pPr>
              <w:pStyle w:val="16"/>
            </w:pPr>
            <w:r>
              <w:t>10</w:t>
            </w:r>
          </w:p>
        </w:tc>
        <w:tc>
          <w:tcPr>
            <w:tcW w:w="629" w:type="dxa"/>
            <w:vAlign w:val="center"/>
          </w:tcPr>
          <w:p>
            <w:pPr>
              <w:pStyle w:val="16"/>
            </w:pPr>
            <w:r>
              <w:t>0.03</w:t>
            </w:r>
          </w:p>
        </w:tc>
        <w:tc>
          <w:tcPr>
            <w:tcW w:w="630" w:type="dxa"/>
            <w:vAlign w:val="center"/>
          </w:tcPr>
          <w:p>
            <w:pPr>
              <w:pStyle w:val="16"/>
            </w:pPr>
            <w:r>
              <w:t>0.30</w:t>
            </w:r>
          </w:p>
        </w:tc>
        <w:tc>
          <w:tcPr>
            <w:tcW w:w="910" w:type="dxa"/>
            <w:vAlign w:val="center"/>
          </w:tcPr>
          <w:p>
            <w:pPr>
              <w:pStyle w:val="16"/>
            </w:pPr>
          </w:p>
        </w:tc>
        <w:tc>
          <w:tcPr>
            <w:tcW w:w="772" w:type="dxa"/>
            <w:vAlign w:val="center"/>
          </w:tcPr>
          <w:p>
            <w:pPr>
              <w:pStyle w:val="16"/>
            </w:pPr>
          </w:p>
        </w:tc>
        <w:tc>
          <w:tcPr>
            <w:tcW w:w="1048" w:type="dxa"/>
            <w:vAlign w:val="center"/>
          </w:tcPr>
          <w:p>
            <w:pPr>
              <w:pStyle w:val="16"/>
            </w:pPr>
          </w:p>
        </w:tc>
        <w:tc>
          <w:tcPr>
            <w:tcW w:w="772" w:type="dxa"/>
            <w:vAlign w:val="center"/>
          </w:tcPr>
          <w:p>
            <w:pPr>
              <w:pStyle w:val="16"/>
            </w:pPr>
          </w:p>
        </w:tc>
        <w:tc>
          <w:tcPr>
            <w:tcW w:w="844" w:type="dxa"/>
            <w:vAlign w:val="center"/>
          </w:tcPr>
          <w:p>
            <w:pPr>
              <w:pStyle w:val="16"/>
            </w:pPr>
            <w:r>
              <w:t>0.30</w:t>
            </w:r>
          </w:p>
        </w:tc>
        <w:tc>
          <w:tcPr>
            <w:tcW w:w="848" w:type="dxa"/>
            <w:vAlign w:val="center"/>
          </w:tcPr>
          <w:p>
            <w:pPr>
              <w:pStyle w:val="16"/>
            </w:pPr>
          </w:p>
        </w:tc>
        <w:tc>
          <w:tcPr>
            <w:tcW w:w="1132" w:type="dxa"/>
            <w:vAlign w:val="center"/>
          </w:tcPr>
          <w:p>
            <w:pPr>
              <w:pStyle w:val="16"/>
            </w:pPr>
          </w:p>
        </w:tc>
        <w:tc>
          <w:tcPr>
            <w:tcW w:w="1506" w:type="dxa"/>
            <w:vAlign w:val="center"/>
          </w:tcPr>
          <w:p>
            <w:pPr>
              <w:pStyle w:val="16"/>
            </w:pPr>
            <w:r>
              <w:t>0.30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河北省水运工程规划设计院上年末固定资产金额为372.32万元（详见下表）。本年度拟购置固定资产总额为6.85万元，已按要求列入政府采购预算，详见政府采购预算表。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348006河北省水运工程规划设计院</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372.32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1012.10</w:t>
            </w:r>
          </w:p>
        </w:tc>
        <w:tc>
          <w:tcPr>
            <w:tcW w:w="4933" w:type="dxa"/>
            <w:vAlign w:val="center"/>
          </w:tcPr>
          <w:p>
            <w:pPr>
              <w:pStyle w:val="16"/>
            </w:pPr>
            <w:r>
              <w:t>79.12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r>
              <w:t>1012.10</w:t>
            </w: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5</w:t>
            </w:r>
          </w:p>
        </w:tc>
        <w:tc>
          <w:tcPr>
            <w:tcW w:w="4933" w:type="dxa"/>
            <w:vAlign w:val="center"/>
          </w:tcPr>
          <w:p>
            <w:pPr>
              <w:pStyle w:val="16"/>
            </w:pPr>
            <w:r>
              <w:t>122.50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162</w:t>
            </w:r>
          </w:p>
        </w:tc>
        <w:tc>
          <w:tcPr>
            <w:tcW w:w="4933" w:type="dxa"/>
            <w:vAlign w:val="center"/>
          </w:tcPr>
          <w:p>
            <w:pPr>
              <w:pStyle w:val="16"/>
            </w:pPr>
            <w:r>
              <w:t>170.70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六、河北省水运工程质量监督局收支预算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9"/>
        <w:tblW w:w="99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1"/>
        <w:gridCol w:w="3225"/>
        <w:gridCol w:w="1896"/>
        <w:gridCol w:w="3366"/>
        <w:gridCol w:w="8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76" w:type="dxa"/>
            <w:gridSpan w:val="2"/>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22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Merge w:val="restart"/>
            <w:vAlign w:val="center"/>
          </w:tcPr>
          <w:p>
            <w:pPr>
              <w:pStyle w:val="15"/>
            </w:pPr>
            <w:r>
              <w:t>序号</w:t>
            </w:r>
          </w:p>
        </w:tc>
        <w:tc>
          <w:tcPr>
            <w:tcW w:w="5121" w:type="dxa"/>
            <w:gridSpan w:val="2"/>
            <w:vAlign w:val="center"/>
          </w:tcPr>
          <w:p>
            <w:pPr>
              <w:pStyle w:val="15"/>
            </w:pPr>
            <w:r>
              <w:t>收入</w:t>
            </w:r>
          </w:p>
        </w:tc>
        <w:tc>
          <w:tcPr>
            <w:tcW w:w="4225"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Merge w:val="continue"/>
          </w:tcPr>
          <w:p/>
        </w:tc>
        <w:tc>
          <w:tcPr>
            <w:tcW w:w="3225"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8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 w:type="dxa"/>
            <w:vAlign w:val="center"/>
          </w:tcPr>
          <w:p>
            <w:pPr>
              <w:pStyle w:val="15"/>
            </w:pPr>
            <w:r>
              <w:t>栏次</w:t>
            </w:r>
          </w:p>
        </w:tc>
        <w:tc>
          <w:tcPr>
            <w:tcW w:w="3225"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8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12</w:t>
            </w:r>
          </w:p>
        </w:tc>
        <w:tc>
          <w:tcPr>
            <w:tcW w:w="3225" w:type="dxa"/>
            <w:vAlign w:val="center"/>
          </w:tcPr>
          <w:p>
            <w:pPr>
              <w:pStyle w:val="17"/>
            </w:pPr>
            <w:r>
              <w:t>一、一般公共预算拨款收入</w:t>
            </w:r>
          </w:p>
        </w:tc>
        <w:tc>
          <w:tcPr>
            <w:tcW w:w="1896" w:type="dxa"/>
            <w:vAlign w:val="center"/>
          </w:tcPr>
          <w:p>
            <w:pPr>
              <w:pStyle w:val="16"/>
            </w:pPr>
            <w:r>
              <w:t>362.78</w:t>
            </w:r>
          </w:p>
        </w:tc>
        <w:tc>
          <w:tcPr>
            <w:tcW w:w="3366" w:type="dxa"/>
            <w:vAlign w:val="center"/>
          </w:tcPr>
          <w:p>
            <w:pPr>
              <w:pStyle w:val="17"/>
            </w:pPr>
            <w:r>
              <w:t>一、一般公共服务支出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13</w:t>
            </w:r>
          </w:p>
        </w:tc>
        <w:tc>
          <w:tcPr>
            <w:tcW w:w="3225"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14</w:t>
            </w:r>
          </w:p>
        </w:tc>
        <w:tc>
          <w:tcPr>
            <w:tcW w:w="3225"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15</w:t>
            </w:r>
          </w:p>
        </w:tc>
        <w:tc>
          <w:tcPr>
            <w:tcW w:w="3225" w:type="dxa"/>
            <w:vAlign w:val="center"/>
          </w:tcPr>
          <w:p>
            <w:pPr>
              <w:pStyle w:val="17"/>
            </w:pPr>
            <w:r>
              <w:t>四、财政专户管理资金收入</w:t>
            </w:r>
          </w:p>
        </w:tc>
        <w:tc>
          <w:tcPr>
            <w:tcW w:w="1896" w:type="dxa"/>
            <w:vAlign w:val="center"/>
          </w:tcPr>
          <w:p>
            <w:pPr>
              <w:pStyle w:val="16"/>
            </w:pPr>
          </w:p>
        </w:tc>
        <w:tc>
          <w:tcPr>
            <w:tcW w:w="3366" w:type="dxa"/>
            <w:vAlign w:val="center"/>
          </w:tcPr>
          <w:p>
            <w:pPr>
              <w:pStyle w:val="17"/>
            </w:pPr>
            <w:r>
              <w:t>四、公共安全支出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16</w:t>
            </w:r>
          </w:p>
        </w:tc>
        <w:tc>
          <w:tcPr>
            <w:tcW w:w="3225" w:type="dxa"/>
            <w:vAlign w:val="center"/>
          </w:tcPr>
          <w:p>
            <w:pPr>
              <w:pStyle w:val="17"/>
            </w:pPr>
            <w:r>
              <w:t>五、事业收入</w:t>
            </w:r>
          </w:p>
        </w:tc>
        <w:tc>
          <w:tcPr>
            <w:tcW w:w="1896" w:type="dxa"/>
            <w:vAlign w:val="center"/>
          </w:tcPr>
          <w:p>
            <w:pPr>
              <w:pStyle w:val="16"/>
            </w:pPr>
          </w:p>
        </w:tc>
        <w:tc>
          <w:tcPr>
            <w:tcW w:w="3366" w:type="dxa"/>
            <w:vAlign w:val="center"/>
          </w:tcPr>
          <w:p>
            <w:pPr>
              <w:pStyle w:val="17"/>
            </w:pPr>
            <w:r>
              <w:t>五、教育支出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17</w:t>
            </w:r>
          </w:p>
        </w:tc>
        <w:tc>
          <w:tcPr>
            <w:tcW w:w="3225"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18</w:t>
            </w:r>
          </w:p>
        </w:tc>
        <w:tc>
          <w:tcPr>
            <w:tcW w:w="3225"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19</w:t>
            </w:r>
          </w:p>
        </w:tc>
        <w:tc>
          <w:tcPr>
            <w:tcW w:w="3225"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859" w:type="dxa"/>
            <w:vAlign w:val="center"/>
          </w:tcPr>
          <w:p>
            <w:pPr>
              <w:pStyle w:val="16"/>
            </w:pPr>
            <w:r>
              <w:t>87.03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20</w:t>
            </w:r>
          </w:p>
        </w:tc>
        <w:tc>
          <w:tcPr>
            <w:tcW w:w="3225" w:type="dxa"/>
            <w:vAlign w:val="center"/>
          </w:tcPr>
          <w:p>
            <w:pPr>
              <w:pStyle w:val="17"/>
            </w:pPr>
            <w:r>
              <w:t>九、其他收入</w:t>
            </w:r>
          </w:p>
        </w:tc>
        <w:tc>
          <w:tcPr>
            <w:tcW w:w="1896" w:type="dxa"/>
            <w:vAlign w:val="center"/>
          </w:tcPr>
          <w:p>
            <w:pPr>
              <w:pStyle w:val="16"/>
            </w:pPr>
          </w:p>
        </w:tc>
        <w:tc>
          <w:tcPr>
            <w:tcW w:w="3366" w:type="dxa"/>
            <w:vAlign w:val="center"/>
          </w:tcPr>
          <w:p>
            <w:pPr>
              <w:pStyle w:val="17"/>
            </w:pPr>
            <w:r>
              <w:t>九、社会保险基金支出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859" w:type="dxa"/>
            <w:vAlign w:val="center"/>
          </w:tcPr>
          <w:p>
            <w:pPr>
              <w:pStyle w:val="16"/>
            </w:pPr>
            <w:r>
              <w:t>9.39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22</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23</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24</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25</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859" w:type="dxa"/>
            <w:vAlign w:val="center"/>
          </w:tcPr>
          <w:p>
            <w:pPr>
              <w:pStyle w:val="16"/>
            </w:pPr>
            <w:r>
              <w:t>244.52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26</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27</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28</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29</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30</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859" w:type="dxa"/>
            <w:vAlign w:val="center"/>
          </w:tcPr>
          <w:p>
            <w:pPr>
              <w:pStyle w:val="16"/>
            </w:pPr>
            <w:r>
              <w:t>21.84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32</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33</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2</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3</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4</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5</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6</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7</w:t>
            </w:r>
          </w:p>
        </w:tc>
        <w:tc>
          <w:tcPr>
            <w:tcW w:w="3225"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8</w:t>
            </w:r>
          </w:p>
        </w:tc>
        <w:tc>
          <w:tcPr>
            <w:tcW w:w="3225" w:type="dxa"/>
            <w:vAlign w:val="center"/>
          </w:tcPr>
          <w:p>
            <w:pPr>
              <w:pStyle w:val="19"/>
            </w:pPr>
            <w:r>
              <w:t>本年收入合计</w:t>
            </w:r>
          </w:p>
        </w:tc>
        <w:tc>
          <w:tcPr>
            <w:tcW w:w="1896" w:type="dxa"/>
            <w:vAlign w:val="center"/>
          </w:tcPr>
          <w:p>
            <w:pPr>
              <w:pStyle w:val="20"/>
            </w:pPr>
            <w:r>
              <w:t>362.78</w:t>
            </w:r>
          </w:p>
        </w:tc>
        <w:tc>
          <w:tcPr>
            <w:tcW w:w="3366" w:type="dxa"/>
            <w:vAlign w:val="center"/>
          </w:tcPr>
          <w:p>
            <w:pPr>
              <w:pStyle w:val="19"/>
            </w:pPr>
            <w:r>
              <w:t>本年支出合计</w:t>
            </w:r>
          </w:p>
        </w:tc>
        <w:tc>
          <w:tcPr>
            <w:tcW w:w="859" w:type="dxa"/>
            <w:vAlign w:val="center"/>
          </w:tcPr>
          <w:p>
            <w:pPr>
              <w:pStyle w:val="20"/>
            </w:pPr>
            <w:r>
              <w:t>362.78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9</w:t>
            </w:r>
          </w:p>
        </w:tc>
        <w:tc>
          <w:tcPr>
            <w:tcW w:w="3225" w:type="dxa"/>
            <w:vAlign w:val="center"/>
          </w:tcPr>
          <w:p>
            <w:pPr>
              <w:pStyle w:val="17"/>
            </w:pPr>
            <w:r>
              <w:t>上年结转结余</w:t>
            </w:r>
          </w:p>
        </w:tc>
        <w:tc>
          <w:tcPr>
            <w:tcW w:w="1896" w:type="dxa"/>
            <w:vAlign w:val="center"/>
          </w:tcPr>
          <w:p>
            <w:pPr>
              <w:pStyle w:val="16"/>
            </w:pPr>
          </w:p>
        </w:tc>
        <w:tc>
          <w:tcPr>
            <w:tcW w:w="3366" w:type="dxa"/>
            <w:vAlign w:val="center"/>
          </w:tcPr>
          <w:p>
            <w:pPr>
              <w:pStyle w:val="17"/>
            </w:pPr>
            <w:r>
              <w:t>年终结转结余</w:t>
            </w:r>
          </w:p>
        </w:tc>
        <w:tc>
          <w:tcPr>
            <w:tcW w:w="8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1" w:type="dxa"/>
            <w:vAlign w:val="center"/>
          </w:tcPr>
          <w:p>
            <w:pPr>
              <w:pStyle w:val="18"/>
            </w:pPr>
            <w:r>
              <w:t>10</w:t>
            </w:r>
          </w:p>
        </w:tc>
        <w:tc>
          <w:tcPr>
            <w:tcW w:w="3225" w:type="dxa"/>
            <w:vAlign w:val="center"/>
          </w:tcPr>
          <w:p>
            <w:pPr>
              <w:pStyle w:val="19"/>
            </w:pPr>
            <w:r>
              <w:t>收入总计</w:t>
            </w:r>
          </w:p>
        </w:tc>
        <w:tc>
          <w:tcPr>
            <w:tcW w:w="1896" w:type="dxa"/>
            <w:vAlign w:val="center"/>
          </w:tcPr>
          <w:p>
            <w:pPr>
              <w:pStyle w:val="20"/>
            </w:pPr>
            <w:r>
              <w:t>362.78</w:t>
            </w:r>
          </w:p>
        </w:tc>
        <w:tc>
          <w:tcPr>
            <w:tcW w:w="3366" w:type="dxa"/>
            <w:vAlign w:val="center"/>
          </w:tcPr>
          <w:p>
            <w:pPr>
              <w:pStyle w:val="19"/>
            </w:pPr>
            <w:r>
              <w:t>支出总计</w:t>
            </w:r>
          </w:p>
        </w:tc>
        <w:tc>
          <w:tcPr>
            <w:tcW w:w="859" w:type="dxa"/>
            <w:vAlign w:val="center"/>
          </w:tcPr>
          <w:p>
            <w:pPr>
              <w:pStyle w:val="20"/>
            </w:pPr>
            <w:r>
              <w:t>362.78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362.78</w:t>
            </w:r>
          </w:p>
        </w:tc>
        <w:tc>
          <w:tcPr>
            <w:tcW w:w="859" w:type="dxa"/>
            <w:vAlign w:val="center"/>
          </w:tcPr>
          <w:p>
            <w:pPr>
              <w:pStyle w:val="20"/>
            </w:pPr>
            <w:r>
              <w:t>362.78</w:t>
            </w:r>
          </w:p>
        </w:tc>
        <w:tc>
          <w:tcPr>
            <w:tcW w:w="1348" w:type="dxa"/>
            <w:vAlign w:val="center"/>
          </w:tcPr>
          <w:p>
            <w:pPr>
              <w:pStyle w:val="20"/>
            </w:pPr>
            <w:r>
              <w:t>362.78</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87.03</w:t>
            </w:r>
          </w:p>
        </w:tc>
        <w:tc>
          <w:tcPr>
            <w:tcW w:w="859" w:type="dxa"/>
            <w:vAlign w:val="center"/>
          </w:tcPr>
          <w:p>
            <w:pPr>
              <w:pStyle w:val="16"/>
            </w:pPr>
            <w:r>
              <w:t>87.03</w:t>
            </w:r>
          </w:p>
        </w:tc>
        <w:tc>
          <w:tcPr>
            <w:tcW w:w="1348" w:type="dxa"/>
            <w:vAlign w:val="center"/>
          </w:tcPr>
          <w:p>
            <w:pPr>
              <w:pStyle w:val="16"/>
            </w:pPr>
            <w:r>
              <w:t>87.03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87.03</w:t>
            </w:r>
          </w:p>
        </w:tc>
        <w:tc>
          <w:tcPr>
            <w:tcW w:w="859" w:type="dxa"/>
            <w:vAlign w:val="center"/>
          </w:tcPr>
          <w:p>
            <w:pPr>
              <w:pStyle w:val="16"/>
            </w:pPr>
            <w:r>
              <w:t>87.03</w:t>
            </w:r>
          </w:p>
        </w:tc>
        <w:tc>
          <w:tcPr>
            <w:tcW w:w="1348" w:type="dxa"/>
            <w:vAlign w:val="center"/>
          </w:tcPr>
          <w:p>
            <w:pPr>
              <w:pStyle w:val="16"/>
            </w:pPr>
            <w:r>
              <w:t>87.03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48.86</w:t>
            </w:r>
          </w:p>
        </w:tc>
        <w:tc>
          <w:tcPr>
            <w:tcW w:w="859" w:type="dxa"/>
            <w:vAlign w:val="center"/>
          </w:tcPr>
          <w:p>
            <w:pPr>
              <w:pStyle w:val="16"/>
            </w:pPr>
            <w:r>
              <w:t>48.86</w:t>
            </w:r>
          </w:p>
        </w:tc>
        <w:tc>
          <w:tcPr>
            <w:tcW w:w="1348" w:type="dxa"/>
            <w:vAlign w:val="center"/>
          </w:tcPr>
          <w:p>
            <w:pPr>
              <w:pStyle w:val="16"/>
            </w:pPr>
            <w:r>
              <w:t>48.86</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22.82</w:t>
            </w:r>
          </w:p>
        </w:tc>
        <w:tc>
          <w:tcPr>
            <w:tcW w:w="859" w:type="dxa"/>
            <w:vAlign w:val="center"/>
          </w:tcPr>
          <w:p>
            <w:pPr>
              <w:pStyle w:val="16"/>
            </w:pPr>
            <w:r>
              <w:t>22.82</w:t>
            </w:r>
          </w:p>
        </w:tc>
        <w:tc>
          <w:tcPr>
            <w:tcW w:w="1348" w:type="dxa"/>
            <w:vAlign w:val="center"/>
          </w:tcPr>
          <w:p>
            <w:pPr>
              <w:pStyle w:val="16"/>
            </w:pPr>
            <w:r>
              <w:t>22.82</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15.35</w:t>
            </w:r>
          </w:p>
        </w:tc>
        <w:tc>
          <w:tcPr>
            <w:tcW w:w="859" w:type="dxa"/>
            <w:vAlign w:val="center"/>
          </w:tcPr>
          <w:p>
            <w:pPr>
              <w:pStyle w:val="16"/>
            </w:pPr>
            <w:r>
              <w:t>15.35</w:t>
            </w:r>
          </w:p>
        </w:tc>
        <w:tc>
          <w:tcPr>
            <w:tcW w:w="1348" w:type="dxa"/>
            <w:vAlign w:val="center"/>
          </w:tcPr>
          <w:p>
            <w:pPr>
              <w:pStyle w:val="16"/>
            </w:pPr>
            <w:r>
              <w:t>15.35</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9.39</w:t>
            </w:r>
          </w:p>
        </w:tc>
        <w:tc>
          <w:tcPr>
            <w:tcW w:w="859" w:type="dxa"/>
            <w:vAlign w:val="center"/>
          </w:tcPr>
          <w:p>
            <w:pPr>
              <w:pStyle w:val="16"/>
            </w:pPr>
            <w:r>
              <w:t>9.39</w:t>
            </w:r>
          </w:p>
        </w:tc>
        <w:tc>
          <w:tcPr>
            <w:tcW w:w="1348" w:type="dxa"/>
            <w:vAlign w:val="center"/>
          </w:tcPr>
          <w:p>
            <w:pPr>
              <w:pStyle w:val="16"/>
            </w:pPr>
            <w:r>
              <w:t>9.39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9.39</w:t>
            </w:r>
          </w:p>
        </w:tc>
        <w:tc>
          <w:tcPr>
            <w:tcW w:w="859" w:type="dxa"/>
            <w:vAlign w:val="center"/>
          </w:tcPr>
          <w:p>
            <w:pPr>
              <w:pStyle w:val="16"/>
            </w:pPr>
            <w:r>
              <w:t>9.39</w:t>
            </w:r>
          </w:p>
        </w:tc>
        <w:tc>
          <w:tcPr>
            <w:tcW w:w="1348" w:type="dxa"/>
            <w:vAlign w:val="center"/>
          </w:tcPr>
          <w:p>
            <w:pPr>
              <w:pStyle w:val="16"/>
            </w:pPr>
            <w:r>
              <w:t>9.39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9.39</w:t>
            </w:r>
          </w:p>
        </w:tc>
        <w:tc>
          <w:tcPr>
            <w:tcW w:w="859" w:type="dxa"/>
            <w:vAlign w:val="center"/>
          </w:tcPr>
          <w:p>
            <w:pPr>
              <w:pStyle w:val="16"/>
            </w:pPr>
            <w:r>
              <w:t>9.39</w:t>
            </w:r>
          </w:p>
        </w:tc>
        <w:tc>
          <w:tcPr>
            <w:tcW w:w="1348" w:type="dxa"/>
            <w:vAlign w:val="center"/>
          </w:tcPr>
          <w:p>
            <w:pPr>
              <w:pStyle w:val="16"/>
            </w:pPr>
            <w:r>
              <w:t>9.39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244.52</w:t>
            </w:r>
          </w:p>
        </w:tc>
        <w:tc>
          <w:tcPr>
            <w:tcW w:w="859" w:type="dxa"/>
            <w:vAlign w:val="center"/>
          </w:tcPr>
          <w:p>
            <w:pPr>
              <w:pStyle w:val="16"/>
            </w:pPr>
            <w:r>
              <w:t>244.52</w:t>
            </w:r>
          </w:p>
        </w:tc>
        <w:tc>
          <w:tcPr>
            <w:tcW w:w="1348" w:type="dxa"/>
            <w:vAlign w:val="center"/>
          </w:tcPr>
          <w:p>
            <w:pPr>
              <w:pStyle w:val="16"/>
            </w:pPr>
            <w:r>
              <w:t>244.52</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244.52</w:t>
            </w:r>
          </w:p>
        </w:tc>
        <w:tc>
          <w:tcPr>
            <w:tcW w:w="859" w:type="dxa"/>
            <w:vAlign w:val="center"/>
          </w:tcPr>
          <w:p>
            <w:pPr>
              <w:pStyle w:val="16"/>
            </w:pPr>
            <w:r>
              <w:t>244.52</w:t>
            </w:r>
          </w:p>
        </w:tc>
        <w:tc>
          <w:tcPr>
            <w:tcW w:w="1348" w:type="dxa"/>
            <w:vAlign w:val="center"/>
          </w:tcPr>
          <w:p>
            <w:pPr>
              <w:pStyle w:val="16"/>
            </w:pPr>
            <w:r>
              <w:t>244.52</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2140122</w:t>
            </w:r>
          </w:p>
        </w:tc>
        <w:tc>
          <w:tcPr>
            <w:tcW w:w="2700" w:type="dxa"/>
            <w:vAlign w:val="center"/>
          </w:tcPr>
          <w:p>
            <w:pPr>
              <w:pStyle w:val="17"/>
            </w:pPr>
            <w:r>
              <w:t>港口设施</w:t>
            </w:r>
          </w:p>
        </w:tc>
        <w:tc>
          <w:tcPr>
            <w:tcW w:w="859" w:type="dxa"/>
            <w:vAlign w:val="center"/>
          </w:tcPr>
          <w:p>
            <w:pPr>
              <w:pStyle w:val="16"/>
            </w:pPr>
            <w:r>
              <w:t>244.52</w:t>
            </w:r>
          </w:p>
        </w:tc>
        <w:tc>
          <w:tcPr>
            <w:tcW w:w="859" w:type="dxa"/>
            <w:vAlign w:val="center"/>
          </w:tcPr>
          <w:p>
            <w:pPr>
              <w:pStyle w:val="16"/>
            </w:pPr>
            <w:r>
              <w:t>244.52</w:t>
            </w:r>
          </w:p>
        </w:tc>
        <w:tc>
          <w:tcPr>
            <w:tcW w:w="1348" w:type="dxa"/>
            <w:vAlign w:val="center"/>
          </w:tcPr>
          <w:p>
            <w:pPr>
              <w:pStyle w:val="16"/>
            </w:pPr>
            <w:r>
              <w:t>244.52</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21.84</w:t>
            </w:r>
          </w:p>
        </w:tc>
        <w:tc>
          <w:tcPr>
            <w:tcW w:w="859" w:type="dxa"/>
            <w:vAlign w:val="center"/>
          </w:tcPr>
          <w:p>
            <w:pPr>
              <w:pStyle w:val="16"/>
            </w:pPr>
            <w:r>
              <w:t>21.84</w:t>
            </w:r>
          </w:p>
        </w:tc>
        <w:tc>
          <w:tcPr>
            <w:tcW w:w="1348" w:type="dxa"/>
            <w:vAlign w:val="center"/>
          </w:tcPr>
          <w:p>
            <w:pPr>
              <w:pStyle w:val="16"/>
            </w:pPr>
            <w:r>
              <w:t>21.84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21.84</w:t>
            </w:r>
          </w:p>
        </w:tc>
        <w:tc>
          <w:tcPr>
            <w:tcW w:w="859" w:type="dxa"/>
            <w:vAlign w:val="center"/>
          </w:tcPr>
          <w:p>
            <w:pPr>
              <w:pStyle w:val="16"/>
            </w:pPr>
            <w:r>
              <w:t>21.84</w:t>
            </w:r>
          </w:p>
        </w:tc>
        <w:tc>
          <w:tcPr>
            <w:tcW w:w="1348" w:type="dxa"/>
            <w:vAlign w:val="center"/>
          </w:tcPr>
          <w:p>
            <w:pPr>
              <w:pStyle w:val="16"/>
            </w:pPr>
            <w:r>
              <w:t>21.84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21.84</w:t>
            </w:r>
          </w:p>
        </w:tc>
        <w:tc>
          <w:tcPr>
            <w:tcW w:w="859" w:type="dxa"/>
            <w:vAlign w:val="center"/>
          </w:tcPr>
          <w:p>
            <w:pPr>
              <w:pStyle w:val="16"/>
            </w:pPr>
            <w:r>
              <w:t>21.84</w:t>
            </w:r>
          </w:p>
        </w:tc>
        <w:tc>
          <w:tcPr>
            <w:tcW w:w="1348" w:type="dxa"/>
            <w:vAlign w:val="center"/>
          </w:tcPr>
          <w:p>
            <w:pPr>
              <w:pStyle w:val="16"/>
            </w:pPr>
            <w:r>
              <w:t>21.84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362.78</w:t>
            </w:r>
          </w:p>
        </w:tc>
        <w:tc>
          <w:tcPr>
            <w:tcW w:w="1057" w:type="dxa"/>
            <w:vAlign w:val="center"/>
          </w:tcPr>
          <w:p>
            <w:pPr>
              <w:pStyle w:val="20"/>
            </w:pPr>
            <w:r>
              <w:t>362.78</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87.03</w:t>
            </w:r>
          </w:p>
        </w:tc>
        <w:tc>
          <w:tcPr>
            <w:tcW w:w="1057" w:type="dxa"/>
            <w:vAlign w:val="center"/>
          </w:tcPr>
          <w:p>
            <w:pPr>
              <w:pStyle w:val="16"/>
            </w:pPr>
            <w:r>
              <w:t>87.03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87.03</w:t>
            </w:r>
          </w:p>
        </w:tc>
        <w:tc>
          <w:tcPr>
            <w:tcW w:w="1057" w:type="dxa"/>
            <w:vAlign w:val="center"/>
          </w:tcPr>
          <w:p>
            <w:pPr>
              <w:pStyle w:val="16"/>
            </w:pPr>
            <w:r>
              <w:t>87.03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48.86</w:t>
            </w:r>
          </w:p>
        </w:tc>
        <w:tc>
          <w:tcPr>
            <w:tcW w:w="1057" w:type="dxa"/>
            <w:vAlign w:val="center"/>
          </w:tcPr>
          <w:p>
            <w:pPr>
              <w:pStyle w:val="16"/>
            </w:pPr>
            <w:r>
              <w:t>48.86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22.82</w:t>
            </w:r>
          </w:p>
        </w:tc>
        <w:tc>
          <w:tcPr>
            <w:tcW w:w="1057" w:type="dxa"/>
            <w:vAlign w:val="center"/>
          </w:tcPr>
          <w:p>
            <w:pPr>
              <w:pStyle w:val="16"/>
            </w:pPr>
            <w:r>
              <w:t>22.82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15.35</w:t>
            </w:r>
          </w:p>
        </w:tc>
        <w:tc>
          <w:tcPr>
            <w:tcW w:w="1057" w:type="dxa"/>
            <w:vAlign w:val="center"/>
          </w:tcPr>
          <w:p>
            <w:pPr>
              <w:pStyle w:val="16"/>
            </w:pPr>
            <w:r>
              <w:t>15.35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2140122</w:t>
            </w:r>
          </w:p>
        </w:tc>
        <w:tc>
          <w:tcPr>
            <w:tcW w:w="3576" w:type="dxa"/>
            <w:vAlign w:val="center"/>
          </w:tcPr>
          <w:p>
            <w:pPr>
              <w:pStyle w:val="17"/>
            </w:pPr>
            <w:r>
              <w:t>港口设施</w:t>
            </w:r>
          </w:p>
        </w:tc>
        <w:tc>
          <w:tcPr>
            <w:tcW w:w="859"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r>
              <w:t>362.78</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87.03</w:t>
            </w:r>
          </w:p>
        </w:tc>
        <w:tc>
          <w:tcPr>
            <w:tcW w:w="2152" w:type="dxa"/>
            <w:vAlign w:val="center"/>
          </w:tcPr>
          <w:p>
            <w:pPr>
              <w:pStyle w:val="16"/>
            </w:pPr>
            <w:r>
              <w:t>87.03</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9.39</w:t>
            </w:r>
          </w:p>
        </w:tc>
        <w:tc>
          <w:tcPr>
            <w:tcW w:w="2152" w:type="dxa"/>
            <w:vAlign w:val="center"/>
          </w:tcPr>
          <w:p>
            <w:pPr>
              <w:pStyle w:val="16"/>
            </w:pPr>
            <w:r>
              <w:t>9.39</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244.52</w:t>
            </w:r>
          </w:p>
        </w:tc>
        <w:tc>
          <w:tcPr>
            <w:tcW w:w="2152" w:type="dxa"/>
            <w:vAlign w:val="center"/>
          </w:tcPr>
          <w:p>
            <w:pPr>
              <w:pStyle w:val="16"/>
            </w:pPr>
            <w:r>
              <w:t>244.52</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21.84</w:t>
            </w:r>
          </w:p>
        </w:tc>
        <w:tc>
          <w:tcPr>
            <w:tcW w:w="2152" w:type="dxa"/>
            <w:vAlign w:val="center"/>
          </w:tcPr>
          <w:p>
            <w:pPr>
              <w:pStyle w:val="16"/>
            </w:pPr>
            <w:r>
              <w:t>21.84</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362.78</w:t>
            </w:r>
          </w:p>
        </w:tc>
        <w:tc>
          <w:tcPr>
            <w:tcW w:w="3062" w:type="dxa"/>
            <w:vAlign w:val="center"/>
          </w:tcPr>
          <w:p>
            <w:pPr>
              <w:pStyle w:val="19"/>
            </w:pPr>
            <w:r>
              <w:t>本年支出合计</w:t>
            </w:r>
          </w:p>
        </w:tc>
        <w:tc>
          <w:tcPr>
            <w:tcW w:w="859" w:type="dxa"/>
            <w:vAlign w:val="center"/>
          </w:tcPr>
          <w:p>
            <w:pPr>
              <w:pStyle w:val="20"/>
            </w:pPr>
            <w:r>
              <w:t>362.78</w:t>
            </w:r>
          </w:p>
        </w:tc>
        <w:tc>
          <w:tcPr>
            <w:tcW w:w="2152" w:type="dxa"/>
            <w:vAlign w:val="center"/>
          </w:tcPr>
          <w:p>
            <w:pPr>
              <w:pStyle w:val="20"/>
            </w:pPr>
            <w:r>
              <w:t>362.78</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362.78</w:t>
            </w:r>
          </w:p>
        </w:tc>
        <w:tc>
          <w:tcPr>
            <w:tcW w:w="3062" w:type="dxa"/>
            <w:vAlign w:val="center"/>
          </w:tcPr>
          <w:p>
            <w:pPr>
              <w:pStyle w:val="19"/>
            </w:pPr>
            <w:r>
              <w:t>支出总计</w:t>
            </w:r>
          </w:p>
        </w:tc>
        <w:tc>
          <w:tcPr>
            <w:tcW w:w="859" w:type="dxa"/>
            <w:vAlign w:val="center"/>
          </w:tcPr>
          <w:p>
            <w:pPr>
              <w:pStyle w:val="20"/>
            </w:pPr>
            <w:r>
              <w:t>362.78</w:t>
            </w:r>
          </w:p>
        </w:tc>
        <w:tc>
          <w:tcPr>
            <w:tcW w:w="2152" w:type="dxa"/>
            <w:vAlign w:val="center"/>
          </w:tcPr>
          <w:p>
            <w:pPr>
              <w:pStyle w:val="20"/>
            </w:pPr>
            <w:r>
              <w:t>362.78</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362.78</w:t>
            </w:r>
          </w:p>
        </w:tc>
        <w:tc>
          <w:tcPr>
            <w:tcW w:w="1057" w:type="dxa"/>
            <w:vAlign w:val="center"/>
          </w:tcPr>
          <w:p>
            <w:pPr>
              <w:pStyle w:val="20"/>
            </w:pPr>
            <w:r>
              <w:t>362.78</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87.03</w:t>
            </w:r>
          </w:p>
        </w:tc>
        <w:tc>
          <w:tcPr>
            <w:tcW w:w="1057" w:type="dxa"/>
            <w:vAlign w:val="center"/>
          </w:tcPr>
          <w:p>
            <w:pPr>
              <w:pStyle w:val="16"/>
            </w:pPr>
            <w:r>
              <w:t>87.03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87.03</w:t>
            </w:r>
          </w:p>
        </w:tc>
        <w:tc>
          <w:tcPr>
            <w:tcW w:w="1057" w:type="dxa"/>
            <w:vAlign w:val="center"/>
          </w:tcPr>
          <w:p>
            <w:pPr>
              <w:pStyle w:val="16"/>
            </w:pPr>
            <w:r>
              <w:t>87.03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48.86</w:t>
            </w:r>
          </w:p>
        </w:tc>
        <w:tc>
          <w:tcPr>
            <w:tcW w:w="1057" w:type="dxa"/>
            <w:vAlign w:val="center"/>
          </w:tcPr>
          <w:p>
            <w:pPr>
              <w:pStyle w:val="16"/>
            </w:pPr>
            <w:r>
              <w:t>48.86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22.82</w:t>
            </w:r>
          </w:p>
        </w:tc>
        <w:tc>
          <w:tcPr>
            <w:tcW w:w="1057" w:type="dxa"/>
            <w:vAlign w:val="center"/>
          </w:tcPr>
          <w:p>
            <w:pPr>
              <w:pStyle w:val="16"/>
            </w:pPr>
            <w:r>
              <w:t>22.82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15.35</w:t>
            </w:r>
          </w:p>
        </w:tc>
        <w:tc>
          <w:tcPr>
            <w:tcW w:w="1057" w:type="dxa"/>
            <w:vAlign w:val="center"/>
          </w:tcPr>
          <w:p>
            <w:pPr>
              <w:pStyle w:val="16"/>
            </w:pPr>
            <w:r>
              <w:t>15.35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2140122</w:t>
            </w:r>
          </w:p>
        </w:tc>
        <w:tc>
          <w:tcPr>
            <w:tcW w:w="3576" w:type="dxa"/>
            <w:vAlign w:val="center"/>
          </w:tcPr>
          <w:p>
            <w:pPr>
              <w:pStyle w:val="17"/>
            </w:pPr>
            <w:r>
              <w:t>港口设施</w:t>
            </w:r>
          </w:p>
        </w:tc>
        <w:tc>
          <w:tcPr>
            <w:tcW w:w="1896" w:type="dxa"/>
            <w:vAlign w:val="center"/>
          </w:tcPr>
          <w:p>
            <w:pPr>
              <w:pStyle w:val="16"/>
            </w:pPr>
            <w:r>
              <w:t>244.52</w:t>
            </w:r>
          </w:p>
        </w:tc>
        <w:tc>
          <w:tcPr>
            <w:tcW w:w="1057" w:type="dxa"/>
            <w:vAlign w:val="center"/>
          </w:tcPr>
          <w:p>
            <w:pPr>
              <w:pStyle w:val="16"/>
            </w:pPr>
            <w:r>
              <w:t>244.52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362.78</w:t>
            </w:r>
          </w:p>
        </w:tc>
        <w:tc>
          <w:tcPr>
            <w:tcW w:w="1057" w:type="dxa"/>
            <w:vAlign w:val="center"/>
          </w:tcPr>
          <w:p>
            <w:pPr>
              <w:pStyle w:val="20"/>
            </w:pPr>
            <w:r>
              <w:t>358.36</w:t>
            </w:r>
          </w:p>
        </w:tc>
        <w:tc>
          <w:tcPr>
            <w:tcW w:w="1057" w:type="dxa"/>
            <w:vAlign w:val="center"/>
          </w:tcPr>
          <w:p>
            <w:pPr>
              <w:pStyle w:val="20"/>
            </w:pPr>
            <w:r>
              <w:t>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310.34</w:t>
            </w:r>
          </w:p>
        </w:tc>
        <w:tc>
          <w:tcPr>
            <w:tcW w:w="1057" w:type="dxa"/>
            <w:vAlign w:val="center"/>
          </w:tcPr>
          <w:p>
            <w:pPr>
              <w:pStyle w:val="16"/>
            </w:pPr>
            <w:r>
              <w:t>310.34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87.97</w:t>
            </w:r>
          </w:p>
        </w:tc>
        <w:tc>
          <w:tcPr>
            <w:tcW w:w="1057" w:type="dxa"/>
            <w:vAlign w:val="center"/>
          </w:tcPr>
          <w:p>
            <w:pPr>
              <w:pStyle w:val="16"/>
            </w:pPr>
            <w:r>
              <w:t>87.97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68.37</w:t>
            </w:r>
          </w:p>
        </w:tc>
        <w:tc>
          <w:tcPr>
            <w:tcW w:w="1057" w:type="dxa"/>
            <w:vAlign w:val="center"/>
          </w:tcPr>
          <w:p>
            <w:pPr>
              <w:pStyle w:val="16"/>
            </w:pPr>
            <w:r>
              <w:t>68.37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74.90</w:t>
            </w:r>
          </w:p>
        </w:tc>
        <w:tc>
          <w:tcPr>
            <w:tcW w:w="1057" w:type="dxa"/>
            <w:vAlign w:val="center"/>
          </w:tcPr>
          <w:p>
            <w:pPr>
              <w:pStyle w:val="16"/>
            </w:pPr>
            <w:r>
              <w:t>74.90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22.82</w:t>
            </w:r>
          </w:p>
        </w:tc>
        <w:tc>
          <w:tcPr>
            <w:tcW w:w="1057" w:type="dxa"/>
            <w:vAlign w:val="center"/>
          </w:tcPr>
          <w:p>
            <w:pPr>
              <w:pStyle w:val="16"/>
            </w:pPr>
            <w:r>
              <w:t>22.82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15.35</w:t>
            </w:r>
          </w:p>
        </w:tc>
        <w:tc>
          <w:tcPr>
            <w:tcW w:w="1057" w:type="dxa"/>
            <w:vAlign w:val="center"/>
          </w:tcPr>
          <w:p>
            <w:pPr>
              <w:pStyle w:val="16"/>
            </w:pPr>
            <w:r>
              <w:t>15.35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9.39</w:t>
            </w:r>
          </w:p>
        </w:tc>
        <w:tc>
          <w:tcPr>
            <w:tcW w:w="1057" w:type="dxa"/>
            <w:vAlign w:val="center"/>
          </w:tcPr>
          <w:p>
            <w:pPr>
              <w:pStyle w:val="16"/>
            </w:pPr>
            <w:r>
              <w:t>9.39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1.30</w:t>
            </w:r>
          </w:p>
        </w:tc>
        <w:tc>
          <w:tcPr>
            <w:tcW w:w="1057" w:type="dxa"/>
            <w:vAlign w:val="center"/>
          </w:tcPr>
          <w:p>
            <w:pPr>
              <w:pStyle w:val="16"/>
            </w:pPr>
            <w:r>
              <w:t>1.30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21.84</w:t>
            </w:r>
          </w:p>
        </w:tc>
        <w:tc>
          <w:tcPr>
            <w:tcW w:w="1057" w:type="dxa"/>
            <w:vAlign w:val="center"/>
          </w:tcPr>
          <w:p>
            <w:pPr>
              <w:pStyle w:val="16"/>
            </w:pPr>
            <w:r>
              <w:t>21.84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8.40</w:t>
            </w:r>
          </w:p>
        </w:tc>
        <w:tc>
          <w:tcPr>
            <w:tcW w:w="1057" w:type="dxa"/>
            <w:vAlign w:val="center"/>
          </w:tcPr>
          <w:p>
            <w:pPr>
              <w:pStyle w:val="16"/>
            </w:pPr>
            <w:r>
              <w:t>8.40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4.42</w:t>
            </w:r>
          </w:p>
        </w:tc>
        <w:tc>
          <w:tcPr>
            <w:tcW w:w="1057" w:type="dxa"/>
            <w:vAlign w:val="center"/>
          </w:tcPr>
          <w:p>
            <w:pPr>
              <w:pStyle w:val="16"/>
            </w:pPr>
          </w:p>
        </w:tc>
        <w:tc>
          <w:tcPr>
            <w:tcW w:w="1057" w:type="dxa"/>
            <w:vAlign w:val="center"/>
          </w:tcPr>
          <w:p>
            <w:pPr>
              <w:pStyle w:val="16"/>
            </w:pPr>
            <w:r>
              <w:t>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1.00</w:t>
            </w:r>
          </w:p>
        </w:tc>
        <w:tc>
          <w:tcPr>
            <w:tcW w:w="1057" w:type="dxa"/>
            <w:vAlign w:val="center"/>
          </w:tcPr>
          <w:p>
            <w:pPr>
              <w:pStyle w:val="16"/>
            </w:pPr>
          </w:p>
        </w:tc>
        <w:tc>
          <w:tcPr>
            <w:tcW w:w="1057"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30217</w:t>
            </w:r>
          </w:p>
        </w:tc>
        <w:tc>
          <w:tcPr>
            <w:tcW w:w="3156" w:type="dxa"/>
            <w:vAlign w:val="center"/>
          </w:tcPr>
          <w:p>
            <w:pPr>
              <w:pStyle w:val="17"/>
            </w:pPr>
            <w:r>
              <w:t>公务接待费</w:t>
            </w:r>
          </w:p>
        </w:tc>
        <w:tc>
          <w:tcPr>
            <w:tcW w:w="1896" w:type="dxa"/>
            <w:vAlign w:val="center"/>
          </w:tcPr>
          <w:p>
            <w:pPr>
              <w:pStyle w:val="16"/>
            </w:pPr>
            <w:r>
              <w:t>2.40</w:t>
            </w:r>
          </w:p>
        </w:tc>
        <w:tc>
          <w:tcPr>
            <w:tcW w:w="1057" w:type="dxa"/>
            <w:vAlign w:val="center"/>
          </w:tcPr>
          <w:p>
            <w:pPr>
              <w:pStyle w:val="16"/>
            </w:pPr>
          </w:p>
        </w:tc>
        <w:tc>
          <w:tcPr>
            <w:tcW w:w="1057" w:type="dxa"/>
            <w:vAlign w:val="center"/>
          </w:tcPr>
          <w:p>
            <w:pPr>
              <w:pStyle w:val="16"/>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1.02</w:t>
            </w:r>
          </w:p>
        </w:tc>
        <w:tc>
          <w:tcPr>
            <w:tcW w:w="1057" w:type="dxa"/>
            <w:vAlign w:val="center"/>
          </w:tcPr>
          <w:p>
            <w:pPr>
              <w:pStyle w:val="16"/>
            </w:pPr>
          </w:p>
        </w:tc>
        <w:tc>
          <w:tcPr>
            <w:tcW w:w="1057" w:type="dxa"/>
            <w:vAlign w:val="center"/>
          </w:tcPr>
          <w:p>
            <w:pPr>
              <w:pStyle w:val="16"/>
            </w:pPr>
            <w:r>
              <w:t>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48.02</w:t>
            </w:r>
          </w:p>
        </w:tc>
        <w:tc>
          <w:tcPr>
            <w:tcW w:w="1057" w:type="dxa"/>
            <w:vAlign w:val="center"/>
          </w:tcPr>
          <w:p>
            <w:pPr>
              <w:pStyle w:val="16"/>
            </w:pPr>
            <w:r>
              <w:t>48.02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30301</w:t>
            </w:r>
          </w:p>
        </w:tc>
        <w:tc>
          <w:tcPr>
            <w:tcW w:w="3156" w:type="dxa"/>
            <w:vAlign w:val="center"/>
          </w:tcPr>
          <w:p>
            <w:pPr>
              <w:pStyle w:val="17"/>
            </w:pPr>
            <w:r>
              <w:t>离休费</w:t>
            </w:r>
          </w:p>
        </w:tc>
        <w:tc>
          <w:tcPr>
            <w:tcW w:w="1896" w:type="dxa"/>
            <w:vAlign w:val="center"/>
          </w:tcPr>
          <w:p>
            <w:pPr>
              <w:pStyle w:val="16"/>
            </w:pPr>
            <w:r>
              <w:t>19.23</w:t>
            </w:r>
          </w:p>
        </w:tc>
        <w:tc>
          <w:tcPr>
            <w:tcW w:w="1057" w:type="dxa"/>
            <w:vAlign w:val="center"/>
          </w:tcPr>
          <w:p>
            <w:pPr>
              <w:pStyle w:val="16"/>
            </w:pPr>
            <w:r>
              <w:t>19.23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28.75</w:t>
            </w:r>
          </w:p>
        </w:tc>
        <w:tc>
          <w:tcPr>
            <w:tcW w:w="1057" w:type="dxa"/>
            <w:vAlign w:val="center"/>
          </w:tcPr>
          <w:p>
            <w:pPr>
              <w:pStyle w:val="16"/>
            </w:pPr>
            <w:r>
              <w:t>28.75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0.04</w:t>
            </w:r>
          </w:p>
        </w:tc>
        <w:tc>
          <w:tcPr>
            <w:tcW w:w="1057" w:type="dxa"/>
            <w:vAlign w:val="center"/>
          </w:tcPr>
          <w:p>
            <w:pPr>
              <w:pStyle w:val="16"/>
            </w:pPr>
            <w:r>
              <w:t>0.04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637" w:type="dxa"/>
            <w:vAlign w:val="center"/>
          </w:tcPr>
          <w:p>
            <w:pPr>
              <w:pStyle w:val="20"/>
            </w:pPr>
            <w:r>
              <w:t>2.40</w:t>
            </w:r>
          </w:p>
        </w:tc>
        <w:tc>
          <w:tcPr>
            <w:tcW w:w="3136" w:type="dxa"/>
            <w:vAlign w:val="center"/>
          </w:tcPr>
          <w:p>
            <w:pPr>
              <w:pStyle w:val="20"/>
            </w:pPr>
            <w:r>
              <w:t>2.40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637" w:type="dxa"/>
            <w:vAlign w:val="center"/>
          </w:tcPr>
          <w:p>
            <w:pPr>
              <w:pStyle w:val="16"/>
            </w:pPr>
            <w:r>
              <w:t>2.40</w:t>
            </w:r>
          </w:p>
        </w:tc>
        <w:tc>
          <w:tcPr>
            <w:tcW w:w="3136" w:type="dxa"/>
            <w:vAlign w:val="center"/>
          </w:tcPr>
          <w:p>
            <w:pPr>
              <w:pStyle w:val="16"/>
            </w:pPr>
            <w:r>
              <w:t>2.40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河北省水运工程质量监督局2022年单位预算信息公开情况说明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按照《预算法》、《地方预决算公开操作规程》和《关于进一步推进预算公开工作的实施意见》规定，现将河北省水运工程质量监督局2022年单位预算公开如下：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（一）负责水运工程质量监督管理，对参建单位的质量保证体系进行监督。</w:t>
      </w:r>
    </w:p>
    <w:p>
      <w:pPr>
        <w:pStyle w:val="34"/>
      </w:pPr>
      <w:r>
        <w:t>（二）负责水运工程监理单位、试验检测机构及人员的资质管理。</w:t>
      </w:r>
    </w:p>
    <w:p>
      <w:pPr>
        <w:pStyle w:val="34"/>
      </w:pPr>
      <w:r>
        <w:t>（三）检查水运工程参建单位的资质，组织水运工程质量监督检查。</w:t>
      </w:r>
    </w:p>
    <w:p>
      <w:pPr>
        <w:pStyle w:val="34"/>
      </w:pPr>
      <w:r>
        <w:t>（四）负责水运工程安全生产监管工作。</w:t>
      </w:r>
    </w:p>
    <w:p>
      <w:pPr>
        <w:pStyle w:val="34"/>
      </w:pPr>
      <w:r>
        <w:t>（五）依法对水运工程从业单位安全生产条件实施监督管理。</w:t>
      </w:r>
    </w:p>
    <w:p>
      <w:pPr>
        <w:pStyle w:val="34"/>
      </w:pPr>
      <w:r>
        <w:t>（六）建立水运工程安全生产应急管理机制，制定生产安全事故应急预案。</w:t>
      </w:r>
    </w:p>
    <w:p>
      <w:pPr>
        <w:pStyle w:val="34"/>
      </w:pPr>
      <w:r>
        <w:t>（七）负责水运安全生产事故统计、分析、上报。</w:t>
      </w:r>
    </w:p>
    <w:p>
      <w:pPr>
        <w:pStyle w:val="34"/>
      </w:pPr>
      <w:r>
        <w:t>（八）负责水运工程定额编制管理。</w:t>
      </w:r>
    </w:p>
    <w:p>
      <w:pPr>
        <w:pStyle w:val="34"/>
      </w:pPr>
      <w:r>
        <w:t>（九）负责水运工程监理、试验检测人员的培训。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河北省水运工程质量监督局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反映本单位当年全部收入。2022年预算收入362.78万元，其中：一般公共预算收入362.78万元。</w:t>
      </w:r>
    </w:p>
    <w:p>
      <w:pPr>
        <w:pStyle w:val="35"/>
      </w:pPr>
      <w:r>
        <w:t>2、支出说明</w:t>
      </w:r>
    </w:p>
    <w:p>
      <w:pPr>
        <w:pStyle w:val="35"/>
      </w:pPr>
      <w:r>
        <w:t>收支预算总表支出栏、基本支出表、项目支出表按经济分类和支出功能分类科目编制，反映河北省水运工程质量安全监督局年度单位预算中支出预算的总体情况。2022年支出预算362.78万元，其中基本支出362.78万元，包括人员经费358.36万元和日常公用经费4.42万元。</w:t>
      </w:r>
    </w:p>
    <w:p>
      <w:pPr>
        <w:pStyle w:val="35"/>
      </w:pPr>
      <w:r>
        <w:t>3、比上年增减情况</w:t>
      </w:r>
    </w:p>
    <w:p>
      <w:pPr>
        <w:pStyle w:val="35"/>
      </w:pPr>
      <w:r>
        <w:t>2022年预算收支安排362.78万元，较2021年预算减少24.81万元，其中：基本支出增加79.19万元，主要为增加人员经费支出；项目支出减少104万元，主要为减少水运工程定额及质量监管工作经费。</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2022年，我单位运行经费共计安排4.42万元，主要用于日常维修、办公用房水电费、办公用房取暖费、办公用房物业管理费等日常运行支出。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 xml:space="preserve">2022年，我单位财政拨款“三公”经费预算安排2.40万元，其中公务接待费2.40万元。与2021年相比减少18.60万元，减少的主要原因是：公务用车购置及运维费减少18万元（其中：公务用车运维费减少18万元）；公务接待费减少0.60万元。 </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spacing w:line="500" w:lineRule="exact"/>
        <w:ind w:firstLine="560"/>
        <w:rPr>
          <w:rFonts w:eastAsia="方正仿宋_GBK" w:cs="Times New Roman"/>
          <w:color w:val="000000"/>
          <w:sz w:val="28"/>
        </w:rPr>
        <w:sectPr>
          <w:pgSz w:w="16840" w:h="11900" w:orient="landscape"/>
          <w:pgMar w:top="1361" w:right="1020" w:bottom="1361" w:left="1020" w:header="720" w:footer="720" w:gutter="0"/>
          <w:cols w:space="720" w:num="1"/>
        </w:sectPr>
      </w:pPr>
      <w:r>
        <w:rPr>
          <w:rFonts w:hint="eastAsia" w:eastAsia="方正仿宋_GBK" w:cs="Times New Roman"/>
          <w:color w:val="000000"/>
          <w:sz w:val="28"/>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2022年，河北省水运工程质量监督局安排政府采购预算0.00万元。具体内容见下表。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河北省水运工程质量监督局上年末固定资产金额为99.82万元（详见下表）。本年度拟购置固定资产总额为0.00万元。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348007河北省水运工程质量监督局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99.82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2</w:t>
            </w:r>
          </w:p>
        </w:tc>
        <w:tc>
          <w:tcPr>
            <w:tcW w:w="4933" w:type="dxa"/>
            <w:vAlign w:val="center"/>
          </w:tcPr>
          <w:p>
            <w:pPr>
              <w:pStyle w:val="16"/>
            </w:pPr>
            <w:r>
              <w:t>48.73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104</w:t>
            </w:r>
          </w:p>
        </w:tc>
        <w:tc>
          <w:tcPr>
            <w:tcW w:w="4933" w:type="dxa"/>
            <w:vAlign w:val="center"/>
          </w:tcPr>
          <w:p>
            <w:pPr>
              <w:pStyle w:val="16"/>
            </w:pPr>
            <w:r>
              <w:t>51.09</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七、河北省交通运输厅公路管理局收支预算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9"/>
        <w:tblW w:w="104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1"/>
        <w:gridCol w:w="3425"/>
        <w:gridCol w:w="1896"/>
        <w:gridCol w:w="3366"/>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16" w:type="dxa"/>
            <w:gridSpan w:val="2"/>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4459"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1" w:type="dxa"/>
            <w:vMerge w:val="restart"/>
            <w:vAlign w:val="center"/>
          </w:tcPr>
          <w:p>
            <w:pPr>
              <w:pStyle w:val="15"/>
            </w:pPr>
            <w:r>
              <w:t>序号</w:t>
            </w:r>
          </w:p>
        </w:tc>
        <w:tc>
          <w:tcPr>
            <w:tcW w:w="5321" w:type="dxa"/>
            <w:gridSpan w:val="2"/>
            <w:vAlign w:val="center"/>
          </w:tcPr>
          <w:p>
            <w:pPr>
              <w:pStyle w:val="15"/>
            </w:pPr>
            <w:r>
              <w:t>收入</w:t>
            </w:r>
          </w:p>
        </w:tc>
        <w:tc>
          <w:tcPr>
            <w:tcW w:w="4459"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1" w:type="dxa"/>
            <w:vMerge w:val="continue"/>
          </w:tcPr>
          <w:p/>
        </w:tc>
        <w:tc>
          <w:tcPr>
            <w:tcW w:w="3425" w:type="dxa"/>
            <w:vAlign w:val="center"/>
          </w:tcPr>
          <w:p>
            <w:pPr>
              <w:pStyle w:val="15"/>
            </w:pPr>
            <w:r>
              <w:t>项  目</w:t>
            </w:r>
          </w:p>
        </w:tc>
        <w:tc>
          <w:tcPr>
            <w:tcW w:w="1896" w:type="dxa"/>
            <w:vAlign w:val="center"/>
          </w:tcPr>
          <w:p>
            <w:pPr>
              <w:pStyle w:val="15"/>
            </w:pPr>
            <w:r>
              <w:t>预算数</w:t>
            </w:r>
          </w:p>
        </w:tc>
        <w:tc>
          <w:tcPr>
            <w:tcW w:w="3366" w:type="dxa"/>
            <w:vAlign w:val="center"/>
          </w:tcPr>
          <w:p>
            <w:pPr>
              <w:pStyle w:val="15"/>
            </w:pPr>
            <w:r>
              <w:t>项  目</w:t>
            </w:r>
          </w:p>
        </w:tc>
        <w:tc>
          <w:tcPr>
            <w:tcW w:w="1093"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1" w:type="dxa"/>
            <w:vAlign w:val="center"/>
          </w:tcPr>
          <w:p>
            <w:pPr>
              <w:pStyle w:val="15"/>
            </w:pPr>
            <w:r>
              <w:t>栏次</w:t>
            </w:r>
          </w:p>
        </w:tc>
        <w:tc>
          <w:tcPr>
            <w:tcW w:w="3425" w:type="dxa"/>
            <w:vAlign w:val="center"/>
          </w:tcPr>
          <w:p>
            <w:pPr>
              <w:pStyle w:val="15"/>
            </w:pPr>
            <w:r>
              <w:t>1</w:t>
            </w:r>
          </w:p>
        </w:tc>
        <w:tc>
          <w:tcPr>
            <w:tcW w:w="1896" w:type="dxa"/>
            <w:vAlign w:val="center"/>
          </w:tcPr>
          <w:p>
            <w:pPr>
              <w:pStyle w:val="15"/>
            </w:pPr>
            <w:r>
              <w:t>2</w:t>
            </w:r>
          </w:p>
        </w:tc>
        <w:tc>
          <w:tcPr>
            <w:tcW w:w="3366" w:type="dxa"/>
            <w:vAlign w:val="center"/>
          </w:tcPr>
          <w:p>
            <w:pPr>
              <w:pStyle w:val="15"/>
            </w:pPr>
            <w:r>
              <w:t>3</w:t>
            </w:r>
          </w:p>
        </w:tc>
        <w:tc>
          <w:tcPr>
            <w:tcW w:w="1093"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10</w:t>
            </w:r>
          </w:p>
        </w:tc>
        <w:tc>
          <w:tcPr>
            <w:tcW w:w="3425" w:type="dxa"/>
            <w:vAlign w:val="center"/>
          </w:tcPr>
          <w:p>
            <w:pPr>
              <w:pStyle w:val="17"/>
            </w:pPr>
            <w:r>
              <w:t>一、一般公共预算拨款收入</w:t>
            </w:r>
          </w:p>
        </w:tc>
        <w:tc>
          <w:tcPr>
            <w:tcW w:w="1896" w:type="dxa"/>
            <w:vAlign w:val="center"/>
          </w:tcPr>
          <w:p>
            <w:pPr>
              <w:pStyle w:val="16"/>
            </w:pPr>
            <w:r>
              <w:t>85598.77</w:t>
            </w:r>
          </w:p>
        </w:tc>
        <w:tc>
          <w:tcPr>
            <w:tcW w:w="3366" w:type="dxa"/>
            <w:vAlign w:val="center"/>
          </w:tcPr>
          <w:p>
            <w:pPr>
              <w:pStyle w:val="17"/>
            </w:pPr>
            <w:r>
              <w:t>一、一般公共服务支出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11</w:t>
            </w:r>
          </w:p>
        </w:tc>
        <w:tc>
          <w:tcPr>
            <w:tcW w:w="3425" w:type="dxa"/>
            <w:vAlign w:val="center"/>
          </w:tcPr>
          <w:p>
            <w:pPr>
              <w:pStyle w:val="17"/>
            </w:pPr>
            <w:r>
              <w:t>二、政府性基金预算拨款收入</w:t>
            </w:r>
          </w:p>
        </w:tc>
        <w:tc>
          <w:tcPr>
            <w:tcW w:w="1896" w:type="dxa"/>
            <w:vAlign w:val="center"/>
          </w:tcPr>
          <w:p>
            <w:pPr>
              <w:pStyle w:val="16"/>
            </w:pPr>
          </w:p>
        </w:tc>
        <w:tc>
          <w:tcPr>
            <w:tcW w:w="3366" w:type="dxa"/>
            <w:vAlign w:val="center"/>
          </w:tcPr>
          <w:p>
            <w:pPr>
              <w:pStyle w:val="17"/>
            </w:pPr>
            <w:r>
              <w:t>二、外交支出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12</w:t>
            </w:r>
          </w:p>
        </w:tc>
        <w:tc>
          <w:tcPr>
            <w:tcW w:w="3425" w:type="dxa"/>
            <w:vAlign w:val="center"/>
          </w:tcPr>
          <w:p>
            <w:pPr>
              <w:pStyle w:val="17"/>
            </w:pPr>
            <w:r>
              <w:t>三、国有资本经营预算拨款收入</w:t>
            </w:r>
          </w:p>
        </w:tc>
        <w:tc>
          <w:tcPr>
            <w:tcW w:w="1896" w:type="dxa"/>
            <w:vAlign w:val="center"/>
          </w:tcPr>
          <w:p>
            <w:pPr>
              <w:pStyle w:val="16"/>
            </w:pPr>
          </w:p>
        </w:tc>
        <w:tc>
          <w:tcPr>
            <w:tcW w:w="3366" w:type="dxa"/>
            <w:vAlign w:val="center"/>
          </w:tcPr>
          <w:p>
            <w:pPr>
              <w:pStyle w:val="17"/>
            </w:pPr>
            <w:r>
              <w:t>三、国防支出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13</w:t>
            </w:r>
          </w:p>
        </w:tc>
        <w:tc>
          <w:tcPr>
            <w:tcW w:w="3425" w:type="dxa"/>
            <w:vAlign w:val="center"/>
          </w:tcPr>
          <w:p>
            <w:pPr>
              <w:pStyle w:val="17"/>
            </w:pPr>
            <w:r>
              <w:t>四、财政专户管理资金收入</w:t>
            </w:r>
          </w:p>
        </w:tc>
        <w:tc>
          <w:tcPr>
            <w:tcW w:w="1896" w:type="dxa"/>
            <w:vAlign w:val="center"/>
          </w:tcPr>
          <w:p>
            <w:pPr>
              <w:pStyle w:val="16"/>
            </w:pPr>
          </w:p>
        </w:tc>
        <w:tc>
          <w:tcPr>
            <w:tcW w:w="3366" w:type="dxa"/>
            <w:vAlign w:val="center"/>
          </w:tcPr>
          <w:p>
            <w:pPr>
              <w:pStyle w:val="17"/>
            </w:pPr>
            <w:r>
              <w:t>四、公共安全支出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14</w:t>
            </w:r>
          </w:p>
        </w:tc>
        <w:tc>
          <w:tcPr>
            <w:tcW w:w="3425" w:type="dxa"/>
            <w:vAlign w:val="center"/>
          </w:tcPr>
          <w:p>
            <w:pPr>
              <w:pStyle w:val="17"/>
            </w:pPr>
            <w:r>
              <w:t>五、事业收入</w:t>
            </w:r>
          </w:p>
        </w:tc>
        <w:tc>
          <w:tcPr>
            <w:tcW w:w="1896" w:type="dxa"/>
            <w:vAlign w:val="center"/>
          </w:tcPr>
          <w:p>
            <w:pPr>
              <w:pStyle w:val="16"/>
            </w:pPr>
          </w:p>
        </w:tc>
        <w:tc>
          <w:tcPr>
            <w:tcW w:w="3366" w:type="dxa"/>
            <w:vAlign w:val="center"/>
          </w:tcPr>
          <w:p>
            <w:pPr>
              <w:pStyle w:val="17"/>
            </w:pPr>
            <w:r>
              <w:t>五、教育支出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15</w:t>
            </w:r>
          </w:p>
        </w:tc>
        <w:tc>
          <w:tcPr>
            <w:tcW w:w="3425" w:type="dxa"/>
            <w:vAlign w:val="center"/>
          </w:tcPr>
          <w:p>
            <w:pPr>
              <w:pStyle w:val="17"/>
            </w:pPr>
            <w:r>
              <w:t>六、事业单位经营收入</w:t>
            </w:r>
          </w:p>
        </w:tc>
        <w:tc>
          <w:tcPr>
            <w:tcW w:w="1896" w:type="dxa"/>
            <w:vAlign w:val="center"/>
          </w:tcPr>
          <w:p>
            <w:pPr>
              <w:pStyle w:val="16"/>
            </w:pPr>
          </w:p>
        </w:tc>
        <w:tc>
          <w:tcPr>
            <w:tcW w:w="3366" w:type="dxa"/>
            <w:vAlign w:val="center"/>
          </w:tcPr>
          <w:p>
            <w:pPr>
              <w:pStyle w:val="17"/>
            </w:pPr>
            <w:r>
              <w:t>六、科学技术支出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16</w:t>
            </w:r>
          </w:p>
        </w:tc>
        <w:tc>
          <w:tcPr>
            <w:tcW w:w="3425" w:type="dxa"/>
            <w:vAlign w:val="center"/>
          </w:tcPr>
          <w:p>
            <w:pPr>
              <w:pStyle w:val="17"/>
            </w:pPr>
            <w:r>
              <w:t>七、上级补助收入</w:t>
            </w:r>
          </w:p>
        </w:tc>
        <w:tc>
          <w:tcPr>
            <w:tcW w:w="1896" w:type="dxa"/>
            <w:vAlign w:val="center"/>
          </w:tcPr>
          <w:p>
            <w:pPr>
              <w:pStyle w:val="16"/>
            </w:pPr>
          </w:p>
        </w:tc>
        <w:tc>
          <w:tcPr>
            <w:tcW w:w="3366" w:type="dxa"/>
            <w:vAlign w:val="center"/>
          </w:tcPr>
          <w:p>
            <w:pPr>
              <w:pStyle w:val="17"/>
            </w:pPr>
            <w:r>
              <w:t>七、文化旅游体育与传媒支出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17</w:t>
            </w:r>
          </w:p>
        </w:tc>
        <w:tc>
          <w:tcPr>
            <w:tcW w:w="3425" w:type="dxa"/>
            <w:vAlign w:val="center"/>
          </w:tcPr>
          <w:p>
            <w:pPr>
              <w:pStyle w:val="17"/>
            </w:pPr>
            <w:r>
              <w:t>八、附属单位上缴收入</w:t>
            </w:r>
          </w:p>
        </w:tc>
        <w:tc>
          <w:tcPr>
            <w:tcW w:w="1896" w:type="dxa"/>
            <w:vAlign w:val="center"/>
          </w:tcPr>
          <w:p>
            <w:pPr>
              <w:pStyle w:val="16"/>
            </w:pPr>
          </w:p>
        </w:tc>
        <w:tc>
          <w:tcPr>
            <w:tcW w:w="3366" w:type="dxa"/>
            <w:vAlign w:val="center"/>
          </w:tcPr>
          <w:p>
            <w:pPr>
              <w:pStyle w:val="17"/>
            </w:pPr>
            <w:r>
              <w:t>八、社会保障和就业支出</w:t>
            </w:r>
          </w:p>
        </w:tc>
        <w:tc>
          <w:tcPr>
            <w:tcW w:w="1093" w:type="dxa"/>
            <w:vAlign w:val="center"/>
          </w:tcPr>
          <w:p>
            <w:pPr>
              <w:pStyle w:val="16"/>
            </w:pPr>
            <w:r>
              <w:t>375.63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18</w:t>
            </w:r>
          </w:p>
        </w:tc>
        <w:tc>
          <w:tcPr>
            <w:tcW w:w="3425" w:type="dxa"/>
            <w:vAlign w:val="center"/>
          </w:tcPr>
          <w:p>
            <w:pPr>
              <w:pStyle w:val="17"/>
            </w:pPr>
            <w:r>
              <w:t>九、其他收入</w:t>
            </w:r>
          </w:p>
        </w:tc>
        <w:tc>
          <w:tcPr>
            <w:tcW w:w="1896" w:type="dxa"/>
            <w:vAlign w:val="center"/>
          </w:tcPr>
          <w:p>
            <w:pPr>
              <w:pStyle w:val="16"/>
            </w:pPr>
          </w:p>
        </w:tc>
        <w:tc>
          <w:tcPr>
            <w:tcW w:w="3366" w:type="dxa"/>
            <w:vAlign w:val="center"/>
          </w:tcPr>
          <w:p>
            <w:pPr>
              <w:pStyle w:val="17"/>
            </w:pPr>
            <w:r>
              <w:t>九、社会保险基金支出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19</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十、卫生健康支出</w:t>
            </w:r>
          </w:p>
        </w:tc>
        <w:tc>
          <w:tcPr>
            <w:tcW w:w="1093" w:type="dxa"/>
            <w:vAlign w:val="center"/>
          </w:tcPr>
          <w:p>
            <w:pPr>
              <w:pStyle w:val="16"/>
            </w:pPr>
            <w:r>
              <w:t>117.20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20</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十一、节能环保支出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21</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十二、城乡社区支出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22</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十三、农林水支出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23</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十四、交通运输支出</w:t>
            </w:r>
          </w:p>
        </w:tc>
        <w:tc>
          <w:tcPr>
            <w:tcW w:w="1093" w:type="dxa"/>
            <w:vAlign w:val="center"/>
          </w:tcPr>
          <w:p>
            <w:pPr>
              <w:pStyle w:val="16"/>
            </w:pPr>
            <w:r>
              <w:t>85326.01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24</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十五、资源勘探工业信息等支出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25</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十六、商业服务业等支出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26</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十七、金融支出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27</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十八、援助其他地区支出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1</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十九、自然资源海洋气象等支出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二十、住房保障支出</w:t>
            </w:r>
          </w:p>
        </w:tc>
        <w:tc>
          <w:tcPr>
            <w:tcW w:w="1093" w:type="dxa"/>
            <w:vAlign w:val="center"/>
          </w:tcPr>
          <w:p>
            <w:pPr>
              <w:pStyle w:val="16"/>
            </w:pPr>
            <w:r>
              <w:t>81.09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3</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二十一、粮油物资储备支出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4</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二十二、国有资本经营预算支出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5</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二十三、灾害防治及应急管理支出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6</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二十四、预备费</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7</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二十五、其他支出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8</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二十六、转移性支出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9</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二十七、债务还本支出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28</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二十八、债务付息支出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29</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二十九、债务发行费用支出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30</w:t>
            </w:r>
          </w:p>
        </w:tc>
        <w:tc>
          <w:tcPr>
            <w:tcW w:w="3425" w:type="dxa"/>
            <w:vAlign w:val="center"/>
          </w:tcPr>
          <w:p>
            <w:pPr>
              <w:pStyle w:val="17"/>
            </w:pPr>
          </w:p>
        </w:tc>
        <w:tc>
          <w:tcPr>
            <w:tcW w:w="1896" w:type="dxa"/>
            <w:vAlign w:val="center"/>
          </w:tcPr>
          <w:p>
            <w:pPr>
              <w:pStyle w:val="16"/>
            </w:pPr>
          </w:p>
        </w:tc>
        <w:tc>
          <w:tcPr>
            <w:tcW w:w="3366" w:type="dxa"/>
            <w:vAlign w:val="center"/>
          </w:tcPr>
          <w:p>
            <w:pPr>
              <w:pStyle w:val="17"/>
            </w:pPr>
            <w:r>
              <w:t>三十、抗疫特别国债安排的支出</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31</w:t>
            </w:r>
          </w:p>
        </w:tc>
        <w:tc>
          <w:tcPr>
            <w:tcW w:w="3425" w:type="dxa"/>
            <w:vAlign w:val="center"/>
          </w:tcPr>
          <w:p>
            <w:pPr>
              <w:pStyle w:val="19"/>
            </w:pPr>
            <w:r>
              <w:t>本年收入合计</w:t>
            </w:r>
          </w:p>
        </w:tc>
        <w:tc>
          <w:tcPr>
            <w:tcW w:w="1896" w:type="dxa"/>
            <w:vAlign w:val="center"/>
          </w:tcPr>
          <w:p>
            <w:pPr>
              <w:pStyle w:val="20"/>
            </w:pPr>
            <w:r>
              <w:t>85598.77</w:t>
            </w:r>
          </w:p>
        </w:tc>
        <w:tc>
          <w:tcPr>
            <w:tcW w:w="3366" w:type="dxa"/>
            <w:vAlign w:val="center"/>
          </w:tcPr>
          <w:p>
            <w:pPr>
              <w:pStyle w:val="19"/>
            </w:pPr>
            <w:r>
              <w:t>本年支出合计</w:t>
            </w:r>
          </w:p>
        </w:tc>
        <w:tc>
          <w:tcPr>
            <w:tcW w:w="1093" w:type="dxa"/>
            <w:vAlign w:val="center"/>
          </w:tcPr>
          <w:p>
            <w:pPr>
              <w:pStyle w:val="20"/>
            </w:pPr>
            <w:r>
              <w:t>85899.93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32</w:t>
            </w:r>
          </w:p>
        </w:tc>
        <w:tc>
          <w:tcPr>
            <w:tcW w:w="3425" w:type="dxa"/>
            <w:vAlign w:val="center"/>
          </w:tcPr>
          <w:p>
            <w:pPr>
              <w:pStyle w:val="17"/>
            </w:pPr>
            <w:r>
              <w:t>上年结转结余</w:t>
            </w:r>
          </w:p>
        </w:tc>
        <w:tc>
          <w:tcPr>
            <w:tcW w:w="1896" w:type="dxa"/>
            <w:vAlign w:val="center"/>
          </w:tcPr>
          <w:p>
            <w:pPr>
              <w:pStyle w:val="16"/>
            </w:pPr>
            <w:r>
              <w:t>301.16</w:t>
            </w:r>
          </w:p>
        </w:tc>
        <w:tc>
          <w:tcPr>
            <w:tcW w:w="3366" w:type="dxa"/>
            <w:vAlign w:val="center"/>
          </w:tcPr>
          <w:p>
            <w:pPr>
              <w:pStyle w:val="17"/>
            </w:pPr>
            <w:r>
              <w:t>年终结转结余</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1" w:type="dxa"/>
            <w:vAlign w:val="center"/>
          </w:tcPr>
          <w:p>
            <w:pPr>
              <w:pStyle w:val="18"/>
            </w:pPr>
            <w:r>
              <w:t>33</w:t>
            </w:r>
          </w:p>
        </w:tc>
        <w:tc>
          <w:tcPr>
            <w:tcW w:w="3425" w:type="dxa"/>
            <w:vAlign w:val="center"/>
          </w:tcPr>
          <w:p>
            <w:pPr>
              <w:pStyle w:val="19"/>
            </w:pPr>
            <w:r>
              <w:t>收入总计</w:t>
            </w:r>
          </w:p>
        </w:tc>
        <w:tc>
          <w:tcPr>
            <w:tcW w:w="1896" w:type="dxa"/>
            <w:vAlign w:val="center"/>
          </w:tcPr>
          <w:p>
            <w:pPr>
              <w:pStyle w:val="20"/>
            </w:pPr>
            <w:r>
              <w:t>85899.93</w:t>
            </w:r>
          </w:p>
        </w:tc>
        <w:tc>
          <w:tcPr>
            <w:tcW w:w="3366" w:type="dxa"/>
            <w:vAlign w:val="center"/>
          </w:tcPr>
          <w:p>
            <w:pPr>
              <w:pStyle w:val="19"/>
            </w:pPr>
            <w:r>
              <w:t>支出总计</w:t>
            </w:r>
          </w:p>
        </w:tc>
        <w:tc>
          <w:tcPr>
            <w:tcW w:w="1093" w:type="dxa"/>
            <w:vAlign w:val="center"/>
          </w:tcPr>
          <w:p>
            <w:pPr>
              <w:pStyle w:val="20"/>
            </w:pPr>
            <w:r>
              <w:t>85899.93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1202"/>
        <w:gridCol w:w="2490"/>
        <w:gridCol w:w="1093"/>
        <w:gridCol w:w="1093"/>
        <w:gridCol w:w="1383"/>
        <w:gridCol w:w="1153"/>
        <w:gridCol w:w="840"/>
        <w:gridCol w:w="840"/>
        <w:gridCol w:w="1115"/>
        <w:gridCol w:w="1398"/>
        <w:gridCol w:w="848"/>
        <w:gridCol w:w="9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50" w:type="dxa"/>
            <w:gridSpan w:val="5"/>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3376"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19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Merge w:val="restart"/>
            <w:vAlign w:val="center"/>
          </w:tcPr>
          <w:p>
            <w:pPr>
              <w:pStyle w:val="15"/>
            </w:pPr>
            <w:r>
              <w:t>序号</w:t>
            </w:r>
          </w:p>
        </w:tc>
        <w:tc>
          <w:tcPr>
            <w:tcW w:w="3692" w:type="dxa"/>
            <w:gridSpan w:val="2"/>
            <w:vAlign w:val="center"/>
          </w:tcPr>
          <w:p>
            <w:pPr>
              <w:pStyle w:val="15"/>
            </w:pPr>
            <w:r>
              <w:t>功能分类科目</w:t>
            </w:r>
          </w:p>
        </w:tc>
        <w:tc>
          <w:tcPr>
            <w:tcW w:w="1093" w:type="dxa"/>
            <w:vMerge w:val="restart"/>
            <w:vAlign w:val="center"/>
          </w:tcPr>
          <w:p>
            <w:pPr>
              <w:pStyle w:val="15"/>
            </w:pPr>
            <w:r>
              <w:t>合计</w:t>
            </w:r>
          </w:p>
        </w:tc>
        <w:tc>
          <w:tcPr>
            <w:tcW w:w="8670" w:type="dxa"/>
            <w:gridSpan w:val="8"/>
            <w:vAlign w:val="center"/>
          </w:tcPr>
          <w:p>
            <w:pPr>
              <w:pStyle w:val="15"/>
            </w:pPr>
            <w:r>
              <w:t>本年收入</w:t>
            </w:r>
          </w:p>
        </w:tc>
        <w:tc>
          <w:tcPr>
            <w:tcW w:w="989"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Merge w:val="continue"/>
          </w:tcPr>
          <w:p/>
        </w:tc>
        <w:tc>
          <w:tcPr>
            <w:tcW w:w="1202" w:type="dxa"/>
            <w:vAlign w:val="center"/>
          </w:tcPr>
          <w:p>
            <w:pPr>
              <w:pStyle w:val="15"/>
            </w:pPr>
            <w:r>
              <w:t>科目    编码</w:t>
            </w:r>
          </w:p>
        </w:tc>
        <w:tc>
          <w:tcPr>
            <w:tcW w:w="2490" w:type="dxa"/>
            <w:vAlign w:val="center"/>
          </w:tcPr>
          <w:p>
            <w:pPr>
              <w:pStyle w:val="15"/>
            </w:pPr>
            <w:r>
              <w:t>科目名称</w:t>
            </w:r>
          </w:p>
        </w:tc>
        <w:tc>
          <w:tcPr>
            <w:tcW w:w="1093" w:type="dxa"/>
            <w:vMerge w:val="continue"/>
          </w:tcPr>
          <w:p/>
        </w:tc>
        <w:tc>
          <w:tcPr>
            <w:tcW w:w="1093" w:type="dxa"/>
            <w:vAlign w:val="center"/>
          </w:tcPr>
          <w:p>
            <w:pPr>
              <w:pStyle w:val="15"/>
            </w:pPr>
            <w:r>
              <w:t>小计</w:t>
            </w:r>
          </w:p>
        </w:tc>
        <w:tc>
          <w:tcPr>
            <w:tcW w:w="1383" w:type="dxa"/>
            <w:vAlign w:val="center"/>
          </w:tcPr>
          <w:p>
            <w:pPr>
              <w:pStyle w:val="15"/>
            </w:pPr>
            <w:r>
              <w:t>财政拨款 收入</w:t>
            </w:r>
          </w:p>
        </w:tc>
        <w:tc>
          <w:tcPr>
            <w:tcW w:w="1153" w:type="dxa"/>
            <w:vAlign w:val="center"/>
          </w:tcPr>
          <w:p>
            <w:pPr>
              <w:pStyle w:val="15"/>
            </w:pPr>
            <w:r>
              <w:t>财政专户 收入</w:t>
            </w:r>
          </w:p>
        </w:tc>
        <w:tc>
          <w:tcPr>
            <w:tcW w:w="840" w:type="dxa"/>
            <w:vAlign w:val="center"/>
          </w:tcPr>
          <w:p>
            <w:pPr>
              <w:pStyle w:val="15"/>
            </w:pPr>
            <w:r>
              <w:t>事业收入</w:t>
            </w:r>
          </w:p>
        </w:tc>
        <w:tc>
          <w:tcPr>
            <w:tcW w:w="840" w:type="dxa"/>
            <w:vAlign w:val="center"/>
          </w:tcPr>
          <w:p>
            <w:pPr>
              <w:pStyle w:val="15"/>
            </w:pPr>
            <w:r>
              <w:t>经营收入</w:t>
            </w:r>
          </w:p>
        </w:tc>
        <w:tc>
          <w:tcPr>
            <w:tcW w:w="1115" w:type="dxa"/>
            <w:vAlign w:val="center"/>
          </w:tcPr>
          <w:p>
            <w:pPr>
              <w:pStyle w:val="15"/>
            </w:pPr>
            <w:r>
              <w:t>上级补助收入</w:t>
            </w:r>
          </w:p>
        </w:tc>
        <w:tc>
          <w:tcPr>
            <w:tcW w:w="1398" w:type="dxa"/>
            <w:vAlign w:val="center"/>
          </w:tcPr>
          <w:p>
            <w:pPr>
              <w:pStyle w:val="15"/>
            </w:pPr>
            <w:r>
              <w:t>附属单位上缴收入</w:t>
            </w:r>
          </w:p>
        </w:tc>
        <w:tc>
          <w:tcPr>
            <w:tcW w:w="848" w:type="dxa"/>
            <w:vAlign w:val="center"/>
          </w:tcPr>
          <w:p>
            <w:pPr>
              <w:pStyle w:val="15"/>
            </w:pPr>
            <w:r>
              <w:t>其他收入</w:t>
            </w:r>
          </w:p>
        </w:tc>
        <w:tc>
          <w:tcPr>
            <w:tcW w:w="98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 w:type="dxa"/>
            <w:vAlign w:val="center"/>
          </w:tcPr>
          <w:p>
            <w:pPr>
              <w:pStyle w:val="15"/>
            </w:pPr>
            <w:r>
              <w:t>栏次</w:t>
            </w:r>
          </w:p>
        </w:tc>
        <w:tc>
          <w:tcPr>
            <w:tcW w:w="1202" w:type="dxa"/>
            <w:vAlign w:val="center"/>
          </w:tcPr>
          <w:p>
            <w:pPr>
              <w:pStyle w:val="15"/>
            </w:pPr>
            <w:r>
              <w:t>1</w:t>
            </w:r>
          </w:p>
        </w:tc>
        <w:tc>
          <w:tcPr>
            <w:tcW w:w="2490" w:type="dxa"/>
            <w:vAlign w:val="center"/>
          </w:tcPr>
          <w:p>
            <w:pPr>
              <w:pStyle w:val="15"/>
            </w:pPr>
            <w:r>
              <w:t>2</w:t>
            </w:r>
          </w:p>
        </w:tc>
        <w:tc>
          <w:tcPr>
            <w:tcW w:w="1093" w:type="dxa"/>
            <w:vAlign w:val="center"/>
          </w:tcPr>
          <w:p>
            <w:pPr>
              <w:pStyle w:val="15"/>
            </w:pPr>
            <w:r>
              <w:t>3</w:t>
            </w:r>
          </w:p>
        </w:tc>
        <w:tc>
          <w:tcPr>
            <w:tcW w:w="1093" w:type="dxa"/>
            <w:vAlign w:val="center"/>
          </w:tcPr>
          <w:p>
            <w:pPr>
              <w:pStyle w:val="15"/>
            </w:pPr>
            <w:r>
              <w:t>4</w:t>
            </w:r>
          </w:p>
        </w:tc>
        <w:tc>
          <w:tcPr>
            <w:tcW w:w="1383" w:type="dxa"/>
            <w:vAlign w:val="center"/>
          </w:tcPr>
          <w:p>
            <w:pPr>
              <w:pStyle w:val="15"/>
            </w:pPr>
            <w:r>
              <w:t>5</w:t>
            </w:r>
          </w:p>
        </w:tc>
        <w:tc>
          <w:tcPr>
            <w:tcW w:w="1153" w:type="dxa"/>
            <w:vAlign w:val="center"/>
          </w:tcPr>
          <w:p>
            <w:pPr>
              <w:pStyle w:val="15"/>
            </w:pPr>
            <w:r>
              <w:t>6</w:t>
            </w:r>
          </w:p>
        </w:tc>
        <w:tc>
          <w:tcPr>
            <w:tcW w:w="840" w:type="dxa"/>
            <w:vAlign w:val="center"/>
          </w:tcPr>
          <w:p>
            <w:pPr>
              <w:pStyle w:val="15"/>
            </w:pPr>
            <w:r>
              <w:t>7</w:t>
            </w:r>
          </w:p>
        </w:tc>
        <w:tc>
          <w:tcPr>
            <w:tcW w:w="840" w:type="dxa"/>
            <w:vAlign w:val="center"/>
          </w:tcPr>
          <w:p>
            <w:pPr>
              <w:pStyle w:val="15"/>
            </w:pPr>
            <w:r>
              <w:t>8</w:t>
            </w:r>
          </w:p>
        </w:tc>
        <w:tc>
          <w:tcPr>
            <w:tcW w:w="1115" w:type="dxa"/>
            <w:vAlign w:val="center"/>
          </w:tcPr>
          <w:p>
            <w:pPr>
              <w:pStyle w:val="15"/>
            </w:pPr>
            <w:r>
              <w:t>9</w:t>
            </w:r>
          </w:p>
        </w:tc>
        <w:tc>
          <w:tcPr>
            <w:tcW w:w="1398" w:type="dxa"/>
            <w:vAlign w:val="center"/>
          </w:tcPr>
          <w:p>
            <w:pPr>
              <w:pStyle w:val="15"/>
            </w:pPr>
            <w:r>
              <w:t>10</w:t>
            </w:r>
          </w:p>
        </w:tc>
        <w:tc>
          <w:tcPr>
            <w:tcW w:w="848" w:type="dxa"/>
            <w:vAlign w:val="center"/>
          </w:tcPr>
          <w:p>
            <w:pPr>
              <w:pStyle w:val="15"/>
            </w:pPr>
            <w:r>
              <w:t>11</w:t>
            </w:r>
          </w:p>
        </w:tc>
        <w:tc>
          <w:tcPr>
            <w:tcW w:w="989"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16</w:t>
            </w:r>
          </w:p>
        </w:tc>
        <w:tc>
          <w:tcPr>
            <w:tcW w:w="1202" w:type="dxa"/>
            <w:vAlign w:val="center"/>
          </w:tcPr>
          <w:p>
            <w:pPr>
              <w:pStyle w:val="21"/>
            </w:pPr>
          </w:p>
        </w:tc>
        <w:tc>
          <w:tcPr>
            <w:tcW w:w="2490" w:type="dxa"/>
            <w:vAlign w:val="center"/>
          </w:tcPr>
          <w:p>
            <w:pPr>
              <w:pStyle w:val="19"/>
            </w:pPr>
            <w:r>
              <w:t>合计</w:t>
            </w:r>
          </w:p>
        </w:tc>
        <w:tc>
          <w:tcPr>
            <w:tcW w:w="1093" w:type="dxa"/>
            <w:vAlign w:val="center"/>
          </w:tcPr>
          <w:p>
            <w:pPr>
              <w:pStyle w:val="20"/>
            </w:pPr>
            <w:r>
              <w:t>85899.93</w:t>
            </w:r>
          </w:p>
        </w:tc>
        <w:tc>
          <w:tcPr>
            <w:tcW w:w="1093" w:type="dxa"/>
            <w:vAlign w:val="center"/>
          </w:tcPr>
          <w:p>
            <w:pPr>
              <w:pStyle w:val="20"/>
            </w:pPr>
            <w:r>
              <w:t>85598.77</w:t>
            </w:r>
          </w:p>
        </w:tc>
        <w:tc>
          <w:tcPr>
            <w:tcW w:w="1383" w:type="dxa"/>
            <w:vAlign w:val="center"/>
          </w:tcPr>
          <w:p>
            <w:pPr>
              <w:pStyle w:val="20"/>
            </w:pPr>
            <w:r>
              <w:t>85598.77</w:t>
            </w:r>
          </w:p>
        </w:tc>
        <w:tc>
          <w:tcPr>
            <w:tcW w:w="1153" w:type="dxa"/>
            <w:vAlign w:val="center"/>
          </w:tcPr>
          <w:p>
            <w:pPr>
              <w:pStyle w:val="20"/>
            </w:pPr>
          </w:p>
        </w:tc>
        <w:tc>
          <w:tcPr>
            <w:tcW w:w="840" w:type="dxa"/>
            <w:vAlign w:val="center"/>
          </w:tcPr>
          <w:p>
            <w:pPr>
              <w:pStyle w:val="20"/>
            </w:pPr>
          </w:p>
        </w:tc>
        <w:tc>
          <w:tcPr>
            <w:tcW w:w="840" w:type="dxa"/>
            <w:vAlign w:val="center"/>
          </w:tcPr>
          <w:p>
            <w:pPr>
              <w:pStyle w:val="20"/>
            </w:pPr>
          </w:p>
        </w:tc>
        <w:tc>
          <w:tcPr>
            <w:tcW w:w="1115" w:type="dxa"/>
            <w:vAlign w:val="center"/>
          </w:tcPr>
          <w:p>
            <w:pPr>
              <w:pStyle w:val="20"/>
            </w:pPr>
          </w:p>
        </w:tc>
        <w:tc>
          <w:tcPr>
            <w:tcW w:w="1398" w:type="dxa"/>
            <w:vAlign w:val="center"/>
          </w:tcPr>
          <w:p>
            <w:pPr>
              <w:pStyle w:val="20"/>
            </w:pPr>
          </w:p>
        </w:tc>
        <w:tc>
          <w:tcPr>
            <w:tcW w:w="848" w:type="dxa"/>
            <w:vAlign w:val="center"/>
          </w:tcPr>
          <w:p>
            <w:pPr>
              <w:pStyle w:val="20"/>
            </w:pPr>
          </w:p>
        </w:tc>
        <w:tc>
          <w:tcPr>
            <w:tcW w:w="989" w:type="dxa"/>
            <w:vAlign w:val="center"/>
          </w:tcPr>
          <w:p>
            <w:pPr>
              <w:pStyle w:val="20"/>
            </w:pPr>
            <w:r>
              <w:t>301.16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w:t>
            </w:r>
          </w:p>
        </w:tc>
        <w:tc>
          <w:tcPr>
            <w:tcW w:w="1202" w:type="dxa"/>
            <w:vAlign w:val="center"/>
          </w:tcPr>
          <w:p>
            <w:pPr>
              <w:pStyle w:val="17"/>
            </w:pPr>
            <w:r>
              <w:t>208</w:t>
            </w:r>
          </w:p>
        </w:tc>
        <w:tc>
          <w:tcPr>
            <w:tcW w:w="2490" w:type="dxa"/>
            <w:vAlign w:val="center"/>
          </w:tcPr>
          <w:p>
            <w:pPr>
              <w:pStyle w:val="17"/>
            </w:pPr>
            <w:r>
              <w:t>社会保障和就业支出</w:t>
            </w:r>
          </w:p>
        </w:tc>
        <w:tc>
          <w:tcPr>
            <w:tcW w:w="1093" w:type="dxa"/>
            <w:vAlign w:val="center"/>
          </w:tcPr>
          <w:p>
            <w:pPr>
              <w:pStyle w:val="16"/>
            </w:pPr>
            <w:r>
              <w:t>375.63</w:t>
            </w:r>
          </w:p>
        </w:tc>
        <w:tc>
          <w:tcPr>
            <w:tcW w:w="1093" w:type="dxa"/>
            <w:vAlign w:val="center"/>
          </w:tcPr>
          <w:p>
            <w:pPr>
              <w:pStyle w:val="16"/>
            </w:pPr>
            <w:r>
              <w:t>375.63</w:t>
            </w:r>
          </w:p>
        </w:tc>
        <w:tc>
          <w:tcPr>
            <w:tcW w:w="1383" w:type="dxa"/>
            <w:vAlign w:val="center"/>
          </w:tcPr>
          <w:p>
            <w:pPr>
              <w:pStyle w:val="16"/>
            </w:pPr>
            <w:r>
              <w:t>375.63</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2</w:t>
            </w:r>
          </w:p>
        </w:tc>
        <w:tc>
          <w:tcPr>
            <w:tcW w:w="1202" w:type="dxa"/>
            <w:vAlign w:val="center"/>
          </w:tcPr>
          <w:p>
            <w:pPr>
              <w:pStyle w:val="17"/>
            </w:pPr>
            <w:r>
              <w:t>20805</w:t>
            </w:r>
          </w:p>
        </w:tc>
        <w:tc>
          <w:tcPr>
            <w:tcW w:w="2490" w:type="dxa"/>
            <w:vAlign w:val="center"/>
          </w:tcPr>
          <w:p>
            <w:pPr>
              <w:pStyle w:val="17"/>
            </w:pPr>
            <w:r>
              <w:t>行政事业单位养老支出</w:t>
            </w:r>
          </w:p>
        </w:tc>
        <w:tc>
          <w:tcPr>
            <w:tcW w:w="1093" w:type="dxa"/>
            <w:vAlign w:val="center"/>
          </w:tcPr>
          <w:p>
            <w:pPr>
              <w:pStyle w:val="16"/>
            </w:pPr>
            <w:r>
              <w:t>375.63</w:t>
            </w:r>
          </w:p>
        </w:tc>
        <w:tc>
          <w:tcPr>
            <w:tcW w:w="1093" w:type="dxa"/>
            <w:vAlign w:val="center"/>
          </w:tcPr>
          <w:p>
            <w:pPr>
              <w:pStyle w:val="16"/>
            </w:pPr>
            <w:r>
              <w:t>375.63</w:t>
            </w:r>
          </w:p>
        </w:tc>
        <w:tc>
          <w:tcPr>
            <w:tcW w:w="1383" w:type="dxa"/>
            <w:vAlign w:val="center"/>
          </w:tcPr>
          <w:p>
            <w:pPr>
              <w:pStyle w:val="16"/>
            </w:pPr>
            <w:r>
              <w:t>375.63</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3</w:t>
            </w:r>
          </w:p>
        </w:tc>
        <w:tc>
          <w:tcPr>
            <w:tcW w:w="1202" w:type="dxa"/>
            <w:vAlign w:val="center"/>
          </w:tcPr>
          <w:p>
            <w:pPr>
              <w:pStyle w:val="17"/>
            </w:pPr>
            <w:r>
              <w:t>2080502</w:t>
            </w:r>
          </w:p>
        </w:tc>
        <w:tc>
          <w:tcPr>
            <w:tcW w:w="2490" w:type="dxa"/>
            <w:vAlign w:val="center"/>
          </w:tcPr>
          <w:p>
            <w:pPr>
              <w:pStyle w:val="17"/>
            </w:pPr>
            <w:r>
              <w:t>事业单位离退休</w:t>
            </w:r>
          </w:p>
        </w:tc>
        <w:tc>
          <w:tcPr>
            <w:tcW w:w="1093" w:type="dxa"/>
            <w:vAlign w:val="center"/>
          </w:tcPr>
          <w:p>
            <w:pPr>
              <w:pStyle w:val="16"/>
            </w:pPr>
            <w:r>
              <w:t>204.16</w:t>
            </w:r>
          </w:p>
        </w:tc>
        <w:tc>
          <w:tcPr>
            <w:tcW w:w="1093" w:type="dxa"/>
            <w:vAlign w:val="center"/>
          </w:tcPr>
          <w:p>
            <w:pPr>
              <w:pStyle w:val="16"/>
            </w:pPr>
            <w:r>
              <w:t>204.16</w:t>
            </w:r>
          </w:p>
        </w:tc>
        <w:tc>
          <w:tcPr>
            <w:tcW w:w="1383" w:type="dxa"/>
            <w:vAlign w:val="center"/>
          </w:tcPr>
          <w:p>
            <w:pPr>
              <w:pStyle w:val="16"/>
            </w:pPr>
            <w:r>
              <w:t>204.16</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4</w:t>
            </w:r>
          </w:p>
        </w:tc>
        <w:tc>
          <w:tcPr>
            <w:tcW w:w="1202" w:type="dxa"/>
            <w:vAlign w:val="center"/>
          </w:tcPr>
          <w:p>
            <w:pPr>
              <w:pStyle w:val="17"/>
            </w:pPr>
            <w:r>
              <w:t>2080505</w:t>
            </w:r>
          </w:p>
        </w:tc>
        <w:tc>
          <w:tcPr>
            <w:tcW w:w="2490" w:type="dxa"/>
            <w:vAlign w:val="center"/>
          </w:tcPr>
          <w:p>
            <w:pPr>
              <w:pStyle w:val="17"/>
            </w:pPr>
            <w:r>
              <w:t>机关事业单位基本养老保险缴费支出</w:t>
            </w:r>
          </w:p>
        </w:tc>
        <w:tc>
          <w:tcPr>
            <w:tcW w:w="1093" w:type="dxa"/>
            <w:vAlign w:val="center"/>
          </w:tcPr>
          <w:p>
            <w:pPr>
              <w:pStyle w:val="16"/>
            </w:pPr>
            <w:r>
              <w:t>113.80</w:t>
            </w:r>
          </w:p>
        </w:tc>
        <w:tc>
          <w:tcPr>
            <w:tcW w:w="1093" w:type="dxa"/>
            <w:vAlign w:val="center"/>
          </w:tcPr>
          <w:p>
            <w:pPr>
              <w:pStyle w:val="16"/>
            </w:pPr>
            <w:r>
              <w:t>113.80</w:t>
            </w:r>
          </w:p>
        </w:tc>
        <w:tc>
          <w:tcPr>
            <w:tcW w:w="1383" w:type="dxa"/>
            <w:vAlign w:val="center"/>
          </w:tcPr>
          <w:p>
            <w:pPr>
              <w:pStyle w:val="16"/>
            </w:pPr>
            <w:r>
              <w:t>113.80</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5</w:t>
            </w:r>
          </w:p>
        </w:tc>
        <w:tc>
          <w:tcPr>
            <w:tcW w:w="1202" w:type="dxa"/>
            <w:vAlign w:val="center"/>
          </w:tcPr>
          <w:p>
            <w:pPr>
              <w:pStyle w:val="17"/>
            </w:pPr>
            <w:r>
              <w:t>2080506</w:t>
            </w:r>
          </w:p>
        </w:tc>
        <w:tc>
          <w:tcPr>
            <w:tcW w:w="2490" w:type="dxa"/>
            <w:vAlign w:val="center"/>
          </w:tcPr>
          <w:p>
            <w:pPr>
              <w:pStyle w:val="17"/>
            </w:pPr>
            <w:r>
              <w:t>机关事业单位职业年金缴费支出</w:t>
            </w:r>
          </w:p>
        </w:tc>
        <w:tc>
          <w:tcPr>
            <w:tcW w:w="1093" w:type="dxa"/>
            <w:vAlign w:val="center"/>
          </w:tcPr>
          <w:p>
            <w:pPr>
              <w:pStyle w:val="16"/>
            </w:pPr>
            <w:r>
              <w:t>57.67</w:t>
            </w:r>
          </w:p>
        </w:tc>
        <w:tc>
          <w:tcPr>
            <w:tcW w:w="1093" w:type="dxa"/>
            <w:vAlign w:val="center"/>
          </w:tcPr>
          <w:p>
            <w:pPr>
              <w:pStyle w:val="16"/>
            </w:pPr>
            <w:r>
              <w:t>57.67</w:t>
            </w:r>
          </w:p>
        </w:tc>
        <w:tc>
          <w:tcPr>
            <w:tcW w:w="1383" w:type="dxa"/>
            <w:vAlign w:val="center"/>
          </w:tcPr>
          <w:p>
            <w:pPr>
              <w:pStyle w:val="16"/>
            </w:pPr>
            <w:r>
              <w:t>57.67</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6</w:t>
            </w:r>
          </w:p>
        </w:tc>
        <w:tc>
          <w:tcPr>
            <w:tcW w:w="1202" w:type="dxa"/>
            <w:vAlign w:val="center"/>
          </w:tcPr>
          <w:p>
            <w:pPr>
              <w:pStyle w:val="17"/>
            </w:pPr>
            <w:r>
              <w:t>210</w:t>
            </w:r>
          </w:p>
        </w:tc>
        <w:tc>
          <w:tcPr>
            <w:tcW w:w="2490" w:type="dxa"/>
            <w:vAlign w:val="center"/>
          </w:tcPr>
          <w:p>
            <w:pPr>
              <w:pStyle w:val="17"/>
            </w:pPr>
            <w:r>
              <w:t>卫生健康支出</w:t>
            </w:r>
          </w:p>
        </w:tc>
        <w:tc>
          <w:tcPr>
            <w:tcW w:w="1093" w:type="dxa"/>
            <w:vAlign w:val="center"/>
          </w:tcPr>
          <w:p>
            <w:pPr>
              <w:pStyle w:val="16"/>
            </w:pPr>
            <w:r>
              <w:t>117.20</w:t>
            </w:r>
          </w:p>
        </w:tc>
        <w:tc>
          <w:tcPr>
            <w:tcW w:w="1093" w:type="dxa"/>
            <w:vAlign w:val="center"/>
          </w:tcPr>
          <w:p>
            <w:pPr>
              <w:pStyle w:val="16"/>
            </w:pPr>
            <w:r>
              <w:t>117.20</w:t>
            </w:r>
          </w:p>
        </w:tc>
        <w:tc>
          <w:tcPr>
            <w:tcW w:w="1383" w:type="dxa"/>
            <w:vAlign w:val="center"/>
          </w:tcPr>
          <w:p>
            <w:pPr>
              <w:pStyle w:val="16"/>
            </w:pPr>
            <w:r>
              <w:t>117.20</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7</w:t>
            </w:r>
          </w:p>
        </w:tc>
        <w:tc>
          <w:tcPr>
            <w:tcW w:w="1202" w:type="dxa"/>
            <w:vAlign w:val="center"/>
          </w:tcPr>
          <w:p>
            <w:pPr>
              <w:pStyle w:val="17"/>
            </w:pPr>
            <w:r>
              <w:t>21011</w:t>
            </w:r>
          </w:p>
        </w:tc>
        <w:tc>
          <w:tcPr>
            <w:tcW w:w="2490" w:type="dxa"/>
            <w:vAlign w:val="center"/>
          </w:tcPr>
          <w:p>
            <w:pPr>
              <w:pStyle w:val="17"/>
            </w:pPr>
            <w:r>
              <w:t>行政事业单位医疗</w:t>
            </w:r>
          </w:p>
        </w:tc>
        <w:tc>
          <w:tcPr>
            <w:tcW w:w="1093" w:type="dxa"/>
            <w:vAlign w:val="center"/>
          </w:tcPr>
          <w:p>
            <w:pPr>
              <w:pStyle w:val="16"/>
            </w:pPr>
            <w:r>
              <w:t>117.20</w:t>
            </w:r>
          </w:p>
        </w:tc>
        <w:tc>
          <w:tcPr>
            <w:tcW w:w="1093" w:type="dxa"/>
            <w:vAlign w:val="center"/>
          </w:tcPr>
          <w:p>
            <w:pPr>
              <w:pStyle w:val="16"/>
            </w:pPr>
            <w:r>
              <w:t>117.20</w:t>
            </w:r>
          </w:p>
        </w:tc>
        <w:tc>
          <w:tcPr>
            <w:tcW w:w="1383" w:type="dxa"/>
            <w:vAlign w:val="center"/>
          </w:tcPr>
          <w:p>
            <w:pPr>
              <w:pStyle w:val="16"/>
            </w:pPr>
            <w:r>
              <w:t>117.20</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8</w:t>
            </w:r>
          </w:p>
        </w:tc>
        <w:tc>
          <w:tcPr>
            <w:tcW w:w="1202" w:type="dxa"/>
            <w:vAlign w:val="center"/>
          </w:tcPr>
          <w:p>
            <w:pPr>
              <w:pStyle w:val="17"/>
            </w:pPr>
            <w:r>
              <w:t>2101102</w:t>
            </w:r>
          </w:p>
        </w:tc>
        <w:tc>
          <w:tcPr>
            <w:tcW w:w="2490" w:type="dxa"/>
            <w:vAlign w:val="center"/>
          </w:tcPr>
          <w:p>
            <w:pPr>
              <w:pStyle w:val="17"/>
            </w:pPr>
            <w:r>
              <w:t>事业单位医疗</w:t>
            </w:r>
          </w:p>
        </w:tc>
        <w:tc>
          <w:tcPr>
            <w:tcW w:w="1093" w:type="dxa"/>
            <w:vAlign w:val="center"/>
          </w:tcPr>
          <w:p>
            <w:pPr>
              <w:pStyle w:val="16"/>
            </w:pPr>
            <w:r>
              <w:t>117.20</w:t>
            </w:r>
          </w:p>
        </w:tc>
        <w:tc>
          <w:tcPr>
            <w:tcW w:w="1093" w:type="dxa"/>
            <w:vAlign w:val="center"/>
          </w:tcPr>
          <w:p>
            <w:pPr>
              <w:pStyle w:val="16"/>
            </w:pPr>
            <w:r>
              <w:t>117.20</w:t>
            </w:r>
          </w:p>
        </w:tc>
        <w:tc>
          <w:tcPr>
            <w:tcW w:w="1383" w:type="dxa"/>
            <w:vAlign w:val="center"/>
          </w:tcPr>
          <w:p>
            <w:pPr>
              <w:pStyle w:val="16"/>
            </w:pPr>
            <w:r>
              <w:t>117.20</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9</w:t>
            </w:r>
          </w:p>
        </w:tc>
        <w:tc>
          <w:tcPr>
            <w:tcW w:w="1202" w:type="dxa"/>
            <w:vAlign w:val="center"/>
          </w:tcPr>
          <w:p>
            <w:pPr>
              <w:pStyle w:val="17"/>
            </w:pPr>
            <w:r>
              <w:t>214</w:t>
            </w:r>
          </w:p>
        </w:tc>
        <w:tc>
          <w:tcPr>
            <w:tcW w:w="2490" w:type="dxa"/>
            <w:vAlign w:val="center"/>
          </w:tcPr>
          <w:p>
            <w:pPr>
              <w:pStyle w:val="17"/>
            </w:pPr>
            <w:r>
              <w:t>交通运输支出</w:t>
            </w:r>
          </w:p>
        </w:tc>
        <w:tc>
          <w:tcPr>
            <w:tcW w:w="1093" w:type="dxa"/>
            <w:vAlign w:val="center"/>
          </w:tcPr>
          <w:p>
            <w:pPr>
              <w:pStyle w:val="16"/>
            </w:pPr>
            <w:r>
              <w:t>85326.01</w:t>
            </w:r>
          </w:p>
        </w:tc>
        <w:tc>
          <w:tcPr>
            <w:tcW w:w="1093" w:type="dxa"/>
            <w:vAlign w:val="center"/>
          </w:tcPr>
          <w:p>
            <w:pPr>
              <w:pStyle w:val="16"/>
            </w:pPr>
            <w:r>
              <w:t>85024.85</w:t>
            </w:r>
          </w:p>
        </w:tc>
        <w:tc>
          <w:tcPr>
            <w:tcW w:w="1383" w:type="dxa"/>
            <w:vAlign w:val="center"/>
          </w:tcPr>
          <w:p>
            <w:pPr>
              <w:pStyle w:val="16"/>
            </w:pPr>
            <w:r>
              <w:t>85024.85</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r>
              <w:t>301.16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10</w:t>
            </w:r>
          </w:p>
        </w:tc>
        <w:tc>
          <w:tcPr>
            <w:tcW w:w="1202" w:type="dxa"/>
            <w:vAlign w:val="center"/>
          </w:tcPr>
          <w:p>
            <w:pPr>
              <w:pStyle w:val="17"/>
            </w:pPr>
            <w:r>
              <w:t>21401</w:t>
            </w:r>
          </w:p>
        </w:tc>
        <w:tc>
          <w:tcPr>
            <w:tcW w:w="2490" w:type="dxa"/>
            <w:vAlign w:val="center"/>
          </w:tcPr>
          <w:p>
            <w:pPr>
              <w:pStyle w:val="17"/>
            </w:pPr>
            <w:r>
              <w:t>公路水路运输</w:t>
            </w:r>
          </w:p>
        </w:tc>
        <w:tc>
          <w:tcPr>
            <w:tcW w:w="1093" w:type="dxa"/>
            <w:vAlign w:val="center"/>
          </w:tcPr>
          <w:p>
            <w:pPr>
              <w:pStyle w:val="16"/>
            </w:pPr>
            <w:r>
              <w:t>85326.01</w:t>
            </w:r>
          </w:p>
        </w:tc>
        <w:tc>
          <w:tcPr>
            <w:tcW w:w="1093" w:type="dxa"/>
            <w:vAlign w:val="center"/>
          </w:tcPr>
          <w:p>
            <w:pPr>
              <w:pStyle w:val="16"/>
            </w:pPr>
            <w:r>
              <w:t>85024.85</w:t>
            </w:r>
          </w:p>
        </w:tc>
        <w:tc>
          <w:tcPr>
            <w:tcW w:w="1383" w:type="dxa"/>
            <w:vAlign w:val="center"/>
          </w:tcPr>
          <w:p>
            <w:pPr>
              <w:pStyle w:val="16"/>
            </w:pPr>
            <w:r>
              <w:t>85024.85</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r>
              <w:t>301.16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11</w:t>
            </w:r>
          </w:p>
        </w:tc>
        <w:tc>
          <w:tcPr>
            <w:tcW w:w="1202" w:type="dxa"/>
            <w:vAlign w:val="center"/>
          </w:tcPr>
          <w:p>
            <w:pPr>
              <w:pStyle w:val="17"/>
            </w:pPr>
            <w:r>
              <w:t>2140106</w:t>
            </w:r>
          </w:p>
        </w:tc>
        <w:tc>
          <w:tcPr>
            <w:tcW w:w="2490" w:type="dxa"/>
            <w:vAlign w:val="center"/>
          </w:tcPr>
          <w:p>
            <w:pPr>
              <w:pStyle w:val="17"/>
            </w:pPr>
            <w:r>
              <w:t>公路养护</w:t>
            </w:r>
          </w:p>
        </w:tc>
        <w:tc>
          <w:tcPr>
            <w:tcW w:w="1093" w:type="dxa"/>
            <w:vAlign w:val="center"/>
          </w:tcPr>
          <w:p>
            <w:pPr>
              <w:pStyle w:val="16"/>
            </w:pPr>
            <w:r>
              <w:t>76001.16</w:t>
            </w:r>
          </w:p>
        </w:tc>
        <w:tc>
          <w:tcPr>
            <w:tcW w:w="1093" w:type="dxa"/>
            <w:vAlign w:val="center"/>
          </w:tcPr>
          <w:p>
            <w:pPr>
              <w:pStyle w:val="16"/>
            </w:pPr>
            <w:r>
              <w:t>75700.00</w:t>
            </w:r>
          </w:p>
        </w:tc>
        <w:tc>
          <w:tcPr>
            <w:tcW w:w="1383" w:type="dxa"/>
            <w:vAlign w:val="center"/>
          </w:tcPr>
          <w:p>
            <w:pPr>
              <w:pStyle w:val="16"/>
            </w:pPr>
            <w:r>
              <w:t>75700.00</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r>
              <w:t>301.16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12</w:t>
            </w:r>
          </w:p>
        </w:tc>
        <w:tc>
          <w:tcPr>
            <w:tcW w:w="1202" w:type="dxa"/>
            <w:vAlign w:val="center"/>
          </w:tcPr>
          <w:p>
            <w:pPr>
              <w:pStyle w:val="17"/>
            </w:pPr>
            <w:r>
              <w:t>2140112</w:t>
            </w:r>
          </w:p>
        </w:tc>
        <w:tc>
          <w:tcPr>
            <w:tcW w:w="2490" w:type="dxa"/>
            <w:vAlign w:val="center"/>
          </w:tcPr>
          <w:p>
            <w:pPr>
              <w:pStyle w:val="17"/>
            </w:pPr>
            <w:r>
              <w:t>公路运输管理</w:t>
            </w:r>
          </w:p>
        </w:tc>
        <w:tc>
          <w:tcPr>
            <w:tcW w:w="1093" w:type="dxa"/>
            <w:vAlign w:val="center"/>
          </w:tcPr>
          <w:p>
            <w:pPr>
              <w:pStyle w:val="16"/>
            </w:pPr>
            <w:r>
              <w:t>9324.85</w:t>
            </w:r>
          </w:p>
        </w:tc>
        <w:tc>
          <w:tcPr>
            <w:tcW w:w="1093" w:type="dxa"/>
            <w:vAlign w:val="center"/>
          </w:tcPr>
          <w:p>
            <w:pPr>
              <w:pStyle w:val="16"/>
            </w:pPr>
            <w:r>
              <w:t>9324.85</w:t>
            </w:r>
          </w:p>
        </w:tc>
        <w:tc>
          <w:tcPr>
            <w:tcW w:w="1383" w:type="dxa"/>
            <w:vAlign w:val="center"/>
          </w:tcPr>
          <w:p>
            <w:pPr>
              <w:pStyle w:val="16"/>
            </w:pPr>
            <w:r>
              <w:t>9324.85</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13</w:t>
            </w:r>
          </w:p>
        </w:tc>
        <w:tc>
          <w:tcPr>
            <w:tcW w:w="1202" w:type="dxa"/>
            <w:vAlign w:val="center"/>
          </w:tcPr>
          <w:p>
            <w:pPr>
              <w:pStyle w:val="17"/>
            </w:pPr>
            <w:r>
              <w:t>221</w:t>
            </w:r>
          </w:p>
        </w:tc>
        <w:tc>
          <w:tcPr>
            <w:tcW w:w="2490" w:type="dxa"/>
            <w:vAlign w:val="center"/>
          </w:tcPr>
          <w:p>
            <w:pPr>
              <w:pStyle w:val="17"/>
            </w:pPr>
            <w:r>
              <w:t>住房保障支出</w:t>
            </w:r>
          </w:p>
        </w:tc>
        <w:tc>
          <w:tcPr>
            <w:tcW w:w="1093" w:type="dxa"/>
            <w:vAlign w:val="center"/>
          </w:tcPr>
          <w:p>
            <w:pPr>
              <w:pStyle w:val="16"/>
            </w:pPr>
            <w:r>
              <w:t>81.09</w:t>
            </w:r>
          </w:p>
        </w:tc>
        <w:tc>
          <w:tcPr>
            <w:tcW w:w="1093" w:type="dxa"/>
            <w:vAlign w:val="center"/>
          </w:tcPr>
          <w:p>
            <w:pPr>
              <w:pStyle w:val="16"/>
            </w:pPr>
            <w:r>
              <w:t>81.09</w:t>
            </w:r>
          </w:p>
        </w:tc>
        <w:tc>
          <w:tcPr>
            <w:tcW w:w="1383" w:type="dxa"/>
            <w:vAlign w:val="center"/>
          </w:tcPr>
          <w:p>
            <w:pPr>
              <w:pStyle w:val="16"/>
            </w:pPr>
            <w:r>
              <w:t>81.09</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14</w:t>
            </w:r>
          </w:p>
        </w:tc>
        <w:tc>
          <w:tcPr>
            <w:tcW w:w="1202" w:type="dxa"/>
            <w:vAlign w:val="center"/>
          </w:tcPr>
          <w:p>
            <w:pPr>
              <w:pStyle w:val="17"/>
            </w:pPr>
            <w:r>
              <w:t>22102</w:t>
            </w:r>
          </w:p>
        </w:tc>
        <w:tc>
          <w:tcPr>
            <w:tcW w:w="2490" w:type="dxa"/>
            <w:vAlign w:val="center"/>
          </w:tcPr>
          <w:p>
            <w:pPr>
              <w:pStyle w:val="17"/>
            </w:pPr>
            <w:r>
              <w:t>住房改革支出</w:t>
            </w:r>
          </w:p>
        </w:tc>
        <w:tc>
          <w:tcPr>
            <w:tcW w:w="1093" w:type="dxa"/>
            <w:vAlign w:val="center"/>
          </w:tcPr>
          <w:p>
            <w:pPr>
              <w:pStyle w:val="16"/>
            </w:pPr>
            <w:r>
              <w:t>81.09</w:t>
            </w:r>
          </w:p>
        </w:tc>
        <w:tc>
          <w:tcPr>
            <w:tcW w:w="1093" w:type="dxa"/>
            <w:vAlign w:val="center"/>
          </w:tcPr>
          <w:p>
            <w:pPr>
              <w:pStyle w:val="16"/>
            </w:pPr>
            <w:r>
              <w:t>81.09</w:t>
            </w:r>
          </w:p>
        </w:tc>
        <w:tc>
          <w:tcPr>
            <w:tcW w:w="1383" w:type="dxa"/>
            <w:vAlign w:val="center"/>
          </w:tcPr>
          <w:p>
            <w:pPr>
              <w:pStyle w:val="16"/>
            </w:pPr>
            <w:r>
              <w:t>81.09</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2" w:type="dxa"/>
            <w:vAlign w:val="center"/>
          </w:tcPr>
          <w:p>
            <w:pPr>
              <w:pStyle w:val="18"/>
            </w:pPr>
            <w:r>
              <w:t>15</w:t>
            </w:r>
          </w:p>
        </w:tc>
        <w:tc>
          <w:tcPr>
            <w:tcW w:w="1202" w:type="dxa"/>
            <w:vAlign w:val="center"/>
          </w:tcPr>
          <w:p>
            <w:pPr>
              <w:pStyle w:val="17"/>
            </w:pPr>
            <w:r>
              <w:t>2210201</w:t>
            </w:r>
          </w:p>
        </w:tc>
        <w:tc>
          <w:tcPr>
            <w:tcW w:w="2490" w:type="dxa"/>
            <w:vAlign w:val="center"/>
          </w:tcPr>
          <w:p>
            <w:pPr>
              <w:pStyle w:val="17"/>
            </w:pPr>
            <w:r>
              <w:t>住房公积金</w:t>
            </w:r>
          </w:p>
        </w:tc>
        <w:tc>
          <w:tcPr>
            <w:tcW w:w="1093" w:type="dxa"/>
            <w:vAlign w:val="center"/>
          </w:tcPr>
          <w:p>
            <w:pPr>
              <w:pStyle w:val="16"/>
            </w:pPr>
            <w:r>
              <w:t>81.09</w:t>
            </w:r>
          </w:p>
        </w:tc>
        <w:tc>
          <w:tcPr>
            <w:tcW w:w="1093" w:type="dxa"/>
            <w:vAlign w:val="center"/>
          </w:tcPr>
          <w:p>
            <w:pPr>
              <w:pStyle w:val="16"/>
            </w:pPr>
            <w:r>
              <w:t>81.09</w:t>
            </w:r>
          </w:p>
        </w:tc>
        <w:tc>
          <w:tcPr>
            <w:tcW w:w="1383" w:type="dxa"/>
            <w:vAlign w:val="center"/>
          </w:tcPr>
          <w:p>
            <w:pPr>
              <w:pStyle w:val="16"/>
            </w:pPr>
            <w:r>
              <w:t>81.09</w:t>
            </w:r>
          </w:p>
        </w:tc>
        <w:tc>
          <w:tcPr>
            <w:tcW w:w="1153" w:type="dxa"/>
            <w:vAlign w:val="center"/>
          </w:tcPr>
          <w:p>
            <w:pPr>
              <w:pStyle w:val="16"/>
            </w:pPr>
          </w:p>
        </w:tc>
        <w:tc>
          <w:tcPr>
            <w:tcW w:w="840" w:type="dxa"/>
            <w:vAlign w:val="center"/>
          </w:tcPr>
          <w:p>
            <w:pPr>
              <w:pStyle w:val="16"/>
            </w:pPr>
          </w:p>
        </w:tc>
        <w:tc>
          <w:tcPr>
            <w:tcW w:w="840" w:type="dxa"/>
            <w:vAlign w:val="center"/>
          </w:tcPr>
          <w:p>
            <w:pPr>
              <w:pStyle w:val="16"/>
            </w:pPr>
          </w:p>
        </w:tc>
        <w:tc>
          <w:tcPr>
            <w:tcW w:w="1115" w:type="dxa"/>
            <w:vAlign w:val="center"/>
          </w:tcPr>
          <w:p>
            <w:pPr>
              <w:pStyle w:val="16"/>
            </w:pPr>
          </w:p>
        </w:tc>
        <w:tc>
          <w:tcPr>
            <w:tcW w:w="1398" w:type="dxa"/>
            <w:vAlign w:val="center"/>
          </w:tcPr>
          <w:p>
            <w:pPr>
              <w:pStyle w:val="16"/>
            </w:pPr>
          </w:p>
        </w:tc>
        <w:tc>
          <w:tcPr>
            <w:tcW w:w="848" w:type="dxa"/>
            <w:vAlign w:val="center"/>
          </w:tcPr>
          <w:p>
            <w:pPr>
              <w:pStyle w:val="16"/>
            </w:pPr>
          </w:p>
        </w:tc>
        <w:tc>
          <w:tcPr>
            <w:tcW w:w="989"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6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1093"/>
        <w:gridCol w:w="1057"/>
        <w:gridCol w:w="1093"/>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2150"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602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1093"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1093" w:type="dxa"/>
            <w:vMerge w:val="continue"/>
          </w:tcPr>
          <w:p/>
        </w:tc>
        <w:tc>
          <w:tcPr>
            <w:tcW w:w="1057" w:type="dxa"/>
            <w:vMerge w:val="continue"/>
          </w:tcPr>
          <w:p/>
        </w:tc>
        <w:tc>
          <w:tcPr>
            <w:tcW w:w="1093"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1093"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1093" w:type="dxa"/>
            <w:vAlign w:val="center"/>
          </w:tcPr>
          <w:p>
            <w:pPr>
              <w:pStyle w:val="20"/>
            </w:pPr>
            <w:r>
              <w:t>85899.93</w:t>
            </w:r>
          </w:p>
        </w:tc>
        <w:tc>
          <w:tcPr>
            <w:tcW w:w="1057" w:type="dxa"/>
            <w:vAlign w:val="center"/>
          </w:tcPr>
          <w:p>
            <w:pPr>
              <w:pStyle w:val="20"/>
            </w:pPr>
            <w:r>
              <w:t>1694.97</w:t>
            </w:r>
          </w:p>
        </w:tc>
        <w:tc>
          <w:tcPr>
            <w:tcW w:w="1093" w:type="dxa"/>
            <w:vAlign w:val="center"/>
          </w:tcPr>
          <w:p>
            <w:pPr>
              <w:pStyle w:val="20"/>
            </w:pPr>
            <w:r>
              <w:t>84204.96</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1093" w:type="dxa"/>
            <w:vAlign w:val="center"/>
          </w:tcPr>
          <w:p>
            <w:pPr>
              <w:pStyle w:val="16"/>
            </w:pPr>
            <w:r>
              <w:t>375.63</w:t>
            </w:r>
          </w:p>
        </w:tc>
        <w:tc>
          <w:tcPr>
            <w:tcW w:w="1057" w:type="dxa"/>
            <w:vAlign w:val="center"/>
          </w:tcPr>
          <w:p>
            <w:pPr>
              <w:pStyle w:val="16"/>
            </w:pPr>
            <w:r>
              <w:t>375.63</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1093" w:type="dxa"/>
            <w:vAlign w:val="center"/>
          </w:tcPr>
          <w:p>
            <w:pPr>
              <w:pStyle w:val="16"/>
            </w:pPr>
            <w:r>
              <w:t>375.63</w:t>
            </w:r>
          </w:p>
        </w:tc>
        <w:tc>
          <w:tcPr>
            <w:tcW w:w="1057" w:type="dxa"/>
            <w:vAlign w:val="center"/>
          </w:tcPr>
          <w:p>
            <w:pPr>
              <w:pStyle w:val="16"/>
            </w:pPr>
            <w:r>
              <w:t>375.63</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1093" w:type="dxa"/>
            <w:vAlign w:val="center"/>
          </w:tcPr>
          <w:p>
            <w:pPr>
              <w:pStyle w:val="16"/>
            </w:pPr>
            <w:r>
              <w:t>204.16</w:t>
            </w:r>
          </w:p>
        </w:tc>
        <w:tc>
          <w:tcPr>
            <w:tcW w:w="1057" w:type="dxa"/>
            <w:vAlign w:val="center"/>
          </w:tcPr>
          <w:p>
            <w:pPr>
              <w:pStyle w:val="16"/>
            </w:pPr>
            <w:r>
              <w:t>204.16</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1093" w:type="dxa"/>
            <w:vAlign w:val="center"/>
          </w:tcPr>
          <w:p>
            <w:pPr>
              <w:pStyle w:val="16"/>
            </w:pPr>
            <w:r>
              <w:t>113.80</w:t>
            </w:r>
          </w:p>
        </w:tc>
        <w:tc>
          <w:tcPr>
            <w:tcW w:w="1057" w:type="dxa"/>
            <w:vAlign w:val="center"/>
          </w:tcPr>
          <w:p>
            <w:pPr>
              <w:pStyle w:val="16"/>
            </w:pPr>
            <w:r>
              <w:t>113.80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1093" w:type="dxa"/>
            <w:vAlign w:val="center"/>
          </w:tcPr>
          <w:p>
            <w:pPr>
              <w:pStyle w:val="16"/>
            </w:pPr>
            <w:r>
              <w:t>57.67</w:t>
            </w:r>
          </w:p>
        </w:tc>
        <w:tc>
          <w:tcPr>
            <w:tcW w:w="1057" w:type="dxa"/>
            <w:vAlign w:val="center"/>
          </w:tcPr>
          <w:p>
            <w:pPr>
              <w:pStyle w:val="16"/>
            </w:pPr>
            <w:r>
              <w:t>57.67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1093"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1093"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1093"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1093" w:type="dxa"/>
            <w:vAlign w:val="center"/>
          </w:tcPr>
          <w:p>
            <w:pPr>
              <w:pStyle w:val="16"/>
            </w:pPr>
            <w:r>
              <w:t>85326.01</w:t>
            </w:r>
          </w:p>
        </w:tc>
        <w:tc>
          <w:tcPr>
            <w:tcW w:w="1057" w:type="dxa"/>
            <w:vAlign w:val="center"/>
          </w:tcPr>
          <w:p>
            <w:pPr>
              <w:pStyle w:val="16"/>
            </w:pPr>
            <w:r>
              <w:t>1121.05</w:t>
            </w:r>
          </w:p>
        </w:tc>
        <w:tc>
          <w:tcPr>
            <w:tcW w:w="1093" w:type="dxa"/>
            <w:vAlign w:val="center"/>
          </w:tcPr>
          <w:p>
            <w:pPr>
              <w:pStyle w:val="16"/>
            </w:pPr>
            <w:r>
              <w:t>84204.96</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1093" w:type="dxa"/>
            <w:vAlign w:val="center"/>
          </w:tcPr>
          <w:p>
            <w:pPr>
              <w:pStyle w:val="16"/>
            </w:pPr>
            <w:r>
              <w:t>85326.01</w:t>
            </w:r>
          </w:p>
        </w:tc>
        <w:tc>
          <w:tcPr>
            <w:tcW w:w="1057" w:type="dxa"/>
            <w:vAlign w:val="center"/>
          </w:tcPr>
          <w:p>
            <w:pPr>
              <w:pStyle w:val="16"/>
            </w:pPr>
            <w:r>
              <w:t>1121.05</w:t>
            </w:r>
          </w:p>
        </w:tc>
        <w:tc>
          <w:tcPr>
            <w:tcW w:w="1093" w:type="dxa"/>
            <w:vAlign w:val="center"/>
          </w:tcPr>
          <w:p>
            <w:pPr>
              <w:pStyle w:val="16"/>
            </w:pPr>
            <w:r>
              <w:t>84204.96</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2140106</w:t>
            </w:r>
          </w:p>
        </w:tc>
        <w:tc>
          <w:tcPr>
            <w:tcW w:w="3576" w:type="dxa"/>
            <w:vAlign w:val="center"/>
          </w:tcPr>
          <w:p>
            <w:pPr>
              <w:pStyle w:val="17"/>
            </w:pPr>
            <w:r>
              <w:t>公路养护</w:t>
            </w:r>
          </w:p>
        </w:tc>
        <w:tc>
          <w:tcPr>
            <w:tcW w:w="1093" w:type="dxa"/>
            <w:vAlign w:val="center"/>
          </w:tcPr>
          <w:p>
            <w:pPr>
              <w:pStyle w:val="16"/>
            </w:pPr>
            <w:r>
              <w:t>76001.16</w:t>
            </w:r>
          </w:p>
        </w:tc>
        <w:tc>
          <w:tcPr>
            <w:tcW w:w="1057" w:type="dxa"/>
            <w:vAlign w:val="center"/>
          </w:tcPr>
          <w:p>
            <w:pPr>
              <w:pStyle w:val="16"/>
            </w:pPr>
          </w:p>
        </w:tc>
        <w:tc>
          <w:tcPr>
            <w:tcW w:w="1093" w:type="dxa"/>
            <w:vAlign w:val="center"/>
          </w:tcPr>
          <w:p>
            <w:pPr>
              <w:pStyle w:val="16"/>
            </w:pPr>
            <w:r>
              <w:t>76001.16</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2140112</w:t>
            </w:r>
          </w:p>
        </w:tc>
        <w:tc>
          <w:tcPr>
            <w:tcW w:w="3576" w:type="dxa"/>
            <w:vAlign w:val="center"/>
          </w:tcPr>
          <w:p>
            <w:pPr>
              <w:pStyle w:val="17"/>
            </w:pPr>
            <w:r>
              <w:t>公路运输管理</w:t>
            </w:r>
          </w:p>
        </w:tc>
        <w:tc>
          <w:tcPr>
            <w:tcW w:w="1093" w:type="dxa"/>
            <w:vAlign w:val="center"/>
          </w:tcPr>
          <w:p>
            <w:pPr>
              <w:pStyle w:val="16"/>
            </w:pPr>
            <w:r>
              <w:t>9324.85</w:t>
            </w:r>
          </w:p>
        </w:tc>
        <w:tc>
          <w:tcPr>
            <w:tcW w:w="1057" w:type="dxa"/>
            <w:vAlign w:val="center"/>
          </w:tcPr>
          <w:p>
            <w:pPr>
              <w:pStyle w:val="16"/>
            </w:pPr>
            <w:r>
              <w:t>1121.05</w:t>
            </w:r>
          </w:p>
        </w:tc>
        <w:tc>
          <w:tcPr>
            <w:tcW w:w="1093" w:type="dxa"/>
            <w:vAlign w:val="center"/>
          </w:tcPr>
          <w:p>
            <w:pPr>
              <w:pStyle w:val="16"/>
            </w:pPr>
            <w:r>
              <w:t>8203.80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w:t>
            </w:r>
          </w:p>
        </w:tc>
        <w:tc>
          <w:tcPr>
            <w:tcW w:w="3576" w:type="dxa"/>
            <w:vAlign w:val="center"/>
          </w:tcPr>
          <w:p>
            <w:pPr>
              <w:pStyle w:val="17"/>
            </w:pPr>
            <w:r>
              <w:t>住房保障支出</w:t>
            </w:r>
          </w:p>
        </w:tc>
        <w:tc>
          <w:tcPr>
            <w:tcW w:w="1093"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w:t>
            </w:r>
          </w:p>
        </w:tc>
        <w:tc>
          <w:tcPr>
            <w:tcW w:w="3576" w:type="dxa"/>
            <w:vAlign w:val="center"/>
          </w:tcPr>
          <w:p>
            <w:pPr>
              <w:pStyle w:val="17"/>
            </w:pPr>
            <w:r>
              <w:t>住房改革支出</w:t>
            </w:r>
          </w:p>
        </w:tc>
        <w:tc>
          <w:tcPr>
            <w:tcW w:w="1093"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291" w:type="dxa"/>
            <w:vAlign w:val="center"/>
          </w:tcPr>
          <w:p>
            <w:pPr>
              <w:pStyle w:val="17"/>
            </w:pPr>
            <w:r>
              <w:t>2210201</w:t>
            </w:r>
          </w:p>
        </w:tc>
        <w:tc>
          <w:tcPr>
            <w:tcW w:w="3576" w:type="dxa"/>
            <w:vAlign w:val="center"/>
          </w:tcPr>
          <w:p>
            <w:pPr>
              <w:pStyle w:val="17"/>
            </w:pPr>
            <w:r>
              <w:t>住房公积金</w:t>
            </w:r>
          </w:p>
        </w:tc>
        <w:tc>
          <w:tcPr>
            <w:tcW w:w="1093"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7"/>
        <w:gridCol w:w="2401"/>
        <w:gridCol w:w="1093"/>
        <w:gridCol w:w="2940"/>
        <w:gridCol w:w="1093"/>
        <w:gridCol w:w="2123"/>
        <w:gridCol w:w="2389"/>
        <w:gridCol w:w="23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01"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2940" w:type="dxa"/>
            <w:tcBorders>
              <w:top w:val="single" w:color="FFFFFF" w:sz="6" w:space="0"/>
              <w:left w:val="single" w:color="FFFFFF" w:sz="6" w:space="0"/>
              <w:right w:val="single" w:color="FFFFFF" w:sz="6" w:space="0"/>
            </w:tcBorders>
            <w:vAlign w:val="center"/>
          </w:tcPr>
          <w:p>
            <w:pPr>
              <w:pStyle w:val="13"/>
            </w:pPr>
            <w:r>
              <w:t>预算年度：2022</w:t>
            </w:r>
          </w:p>
        </w:tc>
        <w:tc>
          <w:tcPr>
            <w:tcW w:w="7975"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7" w:type="dxa"/>
            <w:vMerge w:val="restart"/>
            <w:vAlign w:val="center"/>
          </w:tcPr>
          <w:p>
            <w:pPr>
              <w:pStyle w:val="15"/>
            </w:pPr>
            <w:r>
              <w:t>序号</w:t>
            </w:r>
          </w:p>
        </w:tc>
        <w:tc>
          <w:tcPr>
            <w:tcW w:w="3494" w:type="dxa"/>
            <w:gridSpan w:val="2"/>
            <w:vAlign w:val="center"/>
          </w:tcPr>
          <w:p>
            <w:pPr>
              <w:pStyle w:val="15"/>
            </w:pPr>
            <w:r>
              <w:t>收入</w:t>
            </w:r>
          </w:p>
        </w:tc>
        <w:tc>
          <w:tcPr>
            <w:tcW w:w="10915"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7" w:type="dxa"/>
            <w:vMerge w:val="continue"/>
          </w:tcPr>
          <w:p/>
        </w:tc>
        <w:tc>
          <w:tcPr>
            <w:tcW w:w="2401" w:type="dxa"/>
            <w:vAlign w:val="center"/>
          </w:tcPr>
          <w:p>
            <w:pPr>
              <w:pStyle w:val="15"/>
            </w:pPr>
            <w:r>
              <w:t>项  目</w:t>
            </w:r>
          </w:p>
        </w:tc>
        <w:tc>
          <w:tcPr>
            <w:tcW w:w="1093" w:type="dxa"/>
            <w:vAlign w:val="center"/>
          </w:tcPr>
          <w:p>
            <w:pPr>
              <w:pStyle w:val="15"/>
            </w:pPr>
            <w:r>
              <w:t>金额</w:t>
            </w:r>
          </w:p>
        </w:tc>
        <w:tc>
          <w:tcPr>
            <w:tcW w:w="2940" w:type="dxa"/>
            <w:vAlign w:val="center"/>
          </w:tcPr>
          <w:p>
            <w:pPr>
              <w:pStyle w:val="15"/>
            </w:pPr>
            <w:r>
              <w:t>项  目</w:t>
            </w:r>
          </w:p>
        </w:tc>
        <w:tc>
          <w:tcPr>
            <w:tcW w:w="1093" w:type="dxa"/>
            <w:vAlign w:val="center"/>
          </w:tcPr>
          <w:p>
            <w:pPr>
              <w:pStyle w:val="15"/>
            </w:pPr>
            <w:r>
              <w:t>合计</w:t>
            </w:r>
          </w:p>
        </w:tc>
        <w:tc>
          <w:tcPr>
            <w:tcW w:w="2123" w:type="dxa"/>
            <w:vAlign w:val="center"/>
          </w:tcPr>
          <w:p>
            <w:pPr>
              <w:pStyle w:val="15"/>
            </w:pPr>
            <w:r>
              <w:t>一般公共预算财政拨款</w:t>
            </w:r>
          </w:p>
        </w:tc>
        <w:tc>
          <w:tcPr>
            <w:tcW w:w="2389" w:type="dxa"/>
            <w:vAlign w:val="center"/>
          </w:tcPr>
          <w:p>
            <w:pPr>
              <w:pStyle w:val="15"/>
            </w:pPr>
            <w:r>
              <w:t>政府性基金预算财政    拨款</w:t>
            </w:r>
          </w:p>
        </w:tc>
        <w:tc>
          <w:tcPr>
            <w:tcW w:w="2370"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7" w:type="dxa"/>
            <w:vAlign w:val="center"/>
          </w:tcPr>
          <w:p>
            <w:pPr>
              <w:pStyle w:val="15"/>
            </w:pPr>
            <w:r>
              <w:t>栏次</w:t>
            </w:r>
          </w:p>
        </w:tc>
        <w:tc>
          <w:tcPr>
            <w:tcW w:w="2401" w:type="dxa"/>
            <w:vAlign w:val="center"/>
          </w:tcPr>
          <w:p>
            <w:pPr>
              <w:pStyle w:val="15"/>
            </w:pPr>
            <w:r>
              <w:t>1</w:t>
            </w:r>
          </w:p>
        </w:tc>
        <w:tc>
          <w:tcPr>
            <w:tcW w:w="1093" w:type="dxa"/>
            <w:vAlign w:val="center"/>
          </w:tcPr>
          <w:p>
            <w:pPr>
              <w:pStyle w:val="15"/>
            </w:pPr>
            <w:r>
              <w:t>2</w:t>
            </w:r>
          </w:p>
        </w:tc>
        <w:tc>
          <w:tcPr>
            <w:tcW w:w="2940" w:type="dxa"/>
            <w:vAlign w:val="center"/>
          </w:tcPr>
          <w:p>
            <w:pPr>
              <w:pStyle w:val="15"/>
            </w:pPr>
            <w:r>
              <w:t>3</w:t>
            </w:r>
          </w:p>
        </w:tc>
        <w:tc>
          <w:tcPr>
            <w:tcW w:w="1093" w:type="dxa"/>
            <w:vAlign w:val="center"/>
          </w:tcPr>
          <w:p>
            <w:pPr>
              <w:pStyle w:val="15"/>
            </w:pPr>
            <w:r>
              <w:t>4</w:t>
            </w:r>
          </w:p>
        </w:tc>
        <w:tc>
          <w:tcPr>
            <w:tcW w:w="2123" w:type="dxa"/>
            <w:vAlign w:val="center"/>
          </w:tcPr>
          <w:p>
            <w:pPr>
              <w:pStyle w:val="15"/>
            </w:pPr>
            <w:r>
              <w:t>5</w:t>
            </w:r>
          </w:p>
        </w:tc>
        <w:tc>
          <w:tcPr>
            <w:tcW w:w="2389" w:type="dxa"/>
            <w:vAlign w:val="center"/>
          </w:tcPr>
          <w:p>
            <w:pPr>
              <w:pStyle w:val="15"/>
            </w:pPr>
            <w:r>
              <w:t>6</w:t>
            </w:r>
          </w:p>
        </w:tc>
        <w:tc>
          <w:tcPr>
            <w:tcW w:w="2370"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w:t>
            </w:r>
          </w:p>
        </w:tc>
        <w:tc>
          <w:tcPr>
            <w:tcW w:w="2401" w:type="dxa"/>
            <w:vAlign w:val="center"/>
          </w:tcPr>
          <w:p>
            <w:pPr>
              <w:pStyle w:val="17"/>
            </w:pPr>
            <w:r>
              <w:t>一、一般公共预算拨款</w:t>
            </w:r>
          </w:p>
        </w:tc>
        <w:tc>
          <w:tcPr>
            <w:tcW w:w="1093" w:type="dxa"/>
            <w:vAlign w:val="center"/>
          </w:tcPr>
          <w:p>
            <w:pPr>
              <w:pStyle w:val="16"/>
            </w:pPr>
            <w:r>
              <w:t>85598.77</w:t>
            </w:r>
          </w:p>
        </w:tc>
        <w:tc>
          <w:tcPr>
            <w:tcW w:w="2940" w:type="dxa"/>
            <w:vAlign w:val="center"/>
          </w:tcPr>
          <w:p>
            <w:pPr>
              <w:pStyle w:val="17"/>
            </w:pPr>
            <w:r>
              <w:t>一、一般公共服务支出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w:t>
            </w:r>
          </w:p>
        </w:tc>
        <w:tc>
          <w:tcPr>
            <w:tcW w:w="2401" w:type="dxa"/>
            <w:vAlign w:val="center"/>
          </w:tcPr>
          <w:p>
            <w:pPr>
              <w:pStyle w:val="17"/>
            </w:pPr>
            <w:r>
              <w:t>二、政府性基金预算拨款</w:t>
            </w:r>
          </w:p>
        </w:tc>
        <w:tc>
          <w:tcPr>
            <w:tcW w:w="1093" w:type="dxa"/>
            <w:vAlign w:val="center"/>
          </w:tcPr>
          <w:p>
            <w:pPr>
              <w:pStyle w:val="16"/>
            </w:pPr>
          </w:p>
        </w:tc>
        <w:tc>
          <w:tcPr>
            <w:tcW w:w="2940" w:type="dxa"/>
            <w:vAlign w:val="center"/>
          </w:tcPr>
          <w:p>
            <w:pPr>
              <w:pStyle w:val="17"/>
            </w:pPr>
            <w:r>
              <w:t>二、外交支出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w:t>
            </w:r>
          </w:p>
        </w:tc>
        <w:tc>
          <w:tcPr>
            <w:tcW w:w="2401" w:type="dxa"/>
            <w:vAlign w:val="center"/>
          </w:tcPr>
          <w:p>
            <w:pPr>
              <w:pStyle w:val="17"/>
            </w:pPr>
            <w:r>
              <w:t>三、国有资本经营预算拨款</w:t>
            </w:r>
          </w:p>
        </w:tc>
        <w:tc>
          <w:tcPr>
            <w:tcW w:w="1093" w:type="dxa"/>
            <w:vAlign w:val="center"/>
          </w:tcPr>
          <w:p>
            <w:pPr>
              <w:pStyle w:val="16"/>
            </w:pPr>
          </w:p>
        </w:tc>
        <w:tc>
          <w:tcPr>
            <w:tcW w:w="2940" w:type="dxa"/>
            <w:vAlign w:val="center"/>
          </w:tcPr>
          <w:p>
            <w:pPr>
              <w:pStyle w:val="17"/>
            </w:pPr>
            <w:r>
              <w:t>三、国防支出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4</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四、公共安全支出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5</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五、教育支出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6</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六、科学技术支出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7</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七、文化旅游体育与传媒支出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8</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八、社会保障和就业支出</w:t>
            </w:r>
          </w:p>
        </w:tc>
        <w:tc>
          <w:tcPr>
            <w:tcW w:w="1093" w:type="dxa"/>
            <w:vAlign w:val="center"/>
          </w:tcPr>
          <w:p>
            <w:pPr>
              <w:pStyle w:val="16"/>
            </w:pPr>
            <w:r>
              <w:t>375.63</w:t>
            </w:r>
          </w:p>
        </w:tc>
        <w:tc>
          <w:tcPr>
            <w:tcW w:w="2123" w:type="dxa"/>
            <w:vAlign w:val="center"/>
          </w:tcPr>
          <w:p>
            <w:pPr>
              <w:pStyle w:val="16"/>
            </w:pPr>
            <w:r>
              <w:t>375.63</w:t>
            </w: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9</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九、社会保险基金支出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10</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十、卫生健康支出</w:t>
            </w:r>
          </w:p>
        </w:tc>
        <w:tc>
          <w:tcPr>
            <w:tcW w:w="1093" w:type="dxa"/>
            <w:vAlign w:val="center"/>
          </w:tcPr>
          <w:p>
            <w:pPr>
              <w:pStyle w:val="16"/>
            </w:pPr>
            <w:r>
              <w:t>117.20</w:t>
            </w:r>
          </w:p>
        </w:tc>
        <w:tc>
          <w:tcPr>
            <w:tcW w:w="2123" w:type="dxa"/>
            <w:vAlign w:val="center"/>
          </w:tcPr>
          <w:p>
            <w:pPr>
              <w:pStyle w:val="16"/>
            </w:pPr>
            <w:r>
              <w:t>117.20</w:t>
            </w: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11</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十一、节能环保支出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12</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十二、城乡社区支出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13</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十三、农林水支出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14</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十四、交通运输支出</w:t>
            </w:r>
          </w:p>
        </w:tc>
        <w:tc>
          <w:tcPr>
            <w:tcW w:w="1093" w:type="dxa"/>
            <w:vAlign w:val="center"/>
          </w:tcPr>
          <w:p>
            <w:pPr>
              <w:pStyle w:val="16"/>
            </w:pPr>
            <w:r>
              <w:t>85326.01</w:t>
            </w:r>
          </w:p>
        </w:tc>
        <w:tc>
          <w:tcPr>
            <w:tcW w:w="2123" w:type="dxa"/>
            <w:vAlign w:val="center"/>
          </w:tcPr>
          <w:p>
            <w:pPr>
              <w:pStyle w:val="16"/>
            </w:pPr>
            <w:r>
              <w:t>85326.01</w:t>
            </w: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15</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十五、资源勘探工业信息等支出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16</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十六、商业服务业等支出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17</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十七、金融支出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18</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十八、援助其他地区支出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19</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十九、自然资源海洋气象等支出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20</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二十、住房保障支出</w:t>
            </w:r>
          </w:p>
        </w:tc>
        <w:tc>
          <w:tcPr>
            <w:tcW w:w="1093" w:type="dxa"/>
            <w:vAlign w:val="center"/>
          </w:tcPr>
          <w:p>
            <w:pPr>
              <w:pStyle w:val="16"/>
            </w:pPr>
            <w:r>
              <w:t>81.09</w:t>
            </w:r>
          </w:p>
        </w:tc>
        <w:tc>
          <w:tcPr>
            <w:tcW w:w="2123" w:type="dxa"/>
            <w:vAlign w:val="center"/>
          </w:tcPr>
          <w:p>
            <w:pPr>
              <w:pStyle w:val="16"/>
            </w:pPr>
            <w:r>
              <w:t>81.09</w:t>
            </w: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21</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二十一、粮油物资储备支出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22</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二十二、国有资本经营预算支出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23</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二十三、灾害防治及应急管理支出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24</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二十四、预备费</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25</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二十五、其他支出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26</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二十六、转移性支出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27</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二十七、债务还本支出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28</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二十八、债务付息支出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29</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二十九、债务发行费用支出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30</w:t>
            </w:r>
          </w:p>
        </w:tc>
        <w:tc>
          <w:tcPr>
            <w:tcW w:w="2401" w:type="dxa"/>
            <w:vAlign w:val="center"/>
          </w:tcPr>
          <w:p>
            <w:pPr>
              <w:pStyle w:val="17"/>
            </w:pPr>
          </w:p>
        </w:tc>
        <w:tc>
          <w:tcPr>
            <w:tcW w:w="1093" w:type="dxa"/>
            <w:vAlign w:val="center"/>
          </w:tcPr>
          <w:p>
            <w:pPr>
              <w:pStyle w:val="16"/>
            </w:pPr>
          </w:p>
        </w:tc>
        <w:tc>
          <w:tcPr>
            <w:tcW w:w="2940" w:type="dxa"/>
            <w:vAlign w:val="center"/>
          </w:tcPr>
          <w:p>
            <w:pPr>
              <w:pStyle w:val="17"/>
            </w:pPr>
            <w:r>
              <w:t>三十、抗疫特别国债安排的支出</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31</w:t>
            </w:r>
          </w:p>
        </w:tc>
        <w:tc>
          <w:tcPr>
            <w:tcW w:w="2401" w:type="dxa"/>
            <w:vAlign w:val="center"/>
          </w:tcPr>
          <w:p>
            <w:pPr>
              <w:pStyle w:val="19"/>
            </w:pPr>
            <w:r>
              <w:t>本年收入合计</w:t>
            </w:r>
          </w:p>
        </w:tc>
        <w:tc>
          <w:tcPr>
            <w:tcW w:w="1093" w:type="dxa"/>
            <w:vAlign w:val="center"/>
          </w:tcPr>
          <w:p>
            <w:pPr>
              <w:pStyle w:val="20"/>
            </w:pPr>
            <w:r>
              <w:t>85598.77</w:t>
            </w:r>
          </w:p>
        </w:tc>
        <w:tc>
          <w:tcPr>
            <w:tcW w:w="2940" w:type="dxa"/>
            <w:vAlign w:val="center"/>
          </w:tcPr>
          <w:p>
            <w:pPr>
              <w:pStyle w:val="19"/>
            </w:pPr>
            <w:r>
              <w:t>本年支出合计</w:t>
            </w:r>
          </w:p>
        </w:tc>
        <w:tc>
          <w:tcPr>
            <w:tcW w:w="1093" w:type="dxa"/>
            <w:vAlign w:val="center"/>
          </w:tcPr>
          <w:p>
            <w:pPr>
              <w:pStyle w:val="20"/>
            </w:pPr>
            <w:r>
              <w:t>85899.93</w:t>
            </w:r>
          </w:p>
        </w:tc>
        <w:tc>
          <w:tcPr>
            <w:tcW w:w="2123" w:type="dxa"/>
            <w:vAlign w:val="center"/>
          </w:tcPr>
          <w:p>
            <w:pPr>
              <w:pStyle w:val="20"/>
            </w:pPr>
            <w:r>
              <w:t>85899.93</w:t>
            </w:r>
          </w:p>
        </w:tc>
        <w:tc>
          <w:tcPr>
            <w:tcW w:w="2389" w:type="dxa"/>
            <w:vAlign w:val="center"/>
          </w:tcPr>
          <w:p>
            <w:pPr>
              <w:pStyle w:val="20"/>
            </w:pPr>
          </w:p>
        </w:tc>
        <w:tc>
          <w:tcPr>
            <w:tcW w:w="2370"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32</w:t>
            </w:r>
          </w:p>
        </w:tc>
        <w:tc>
          <w:tcPr>
            <w:tcW w:w="2401" w:type="dxa"/>
            <w:vAlign w:val="center"/>
          </w:tcPr>
          <w:p>
            <w:pPr>
              <w:pStyle w:val="17"/>
            </w:pPr>
            <w:r>
              <w:t>年初财政拨款结转和结余</w:t>
            </w:r>
          </w:p>
        </w:tc>
        <w:tc>
          <w:tcPr>
            <w:tcW w:w="1093" w:type="dxa"/>
            <w:vAlign w:val="center"/>
          </w:tcPr>
          <w:p>
            <w:pPr>
              <w:pStyle w:val="16"/>
            </w:pPr>
            <w:r>
              <w:t>301.16</w:t>
            </w:r>
          </w:p>
        </w:tc>
        <w:tc>
          <w:tcPr>
            <w:tcW w:w="2940" w:type="dxa"/>
            <w:vAlign w:val="center"/>
          </w:tcPr>
          <w:p>
            <w:pPr>
              <w:pStyle w:val="17"/>
            </w:pPr>
            <w:r>
              <w:t>年末财政拨款结转和结余</w:t>
            </w: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33</w:t>
            </w:r>
          </w:p>
        </w:tc>
        <w:tc>
          <w:tcPr>
            <w:tcW w:w="2401" w:type="dxa"/>
            <w:vAlign w:val="center"/>
          </w:tcPr>
          <w:p>
            <w:pPr>
              <w:pStyle w:val="17"/>
            </w:pPr>
            <w:r>
              <w:t>一、一般公共预算拨款</w:t>
            </w:r>
          </w:p>
        </w:tc>
        <w:tc>
          <w:tcPr>
            <w:tcW w:w="1093" w:type="dxa"/>
            <w:vAlign w:val="center"/>
          </w:tcPr>
          <w:p>
            <w:pPr>
              <w:pStyle w:val="16"/>
            </w:pPr>
            <w:r>
              <w:t>301.16</w:t>
            </w:r>
          </w:p>
        </w:tc>
        <w:tc>
          <w:tcPr>
            <w:tcW w:w="2940" w:type="dxa"/>
            <w:vAlign w:val="center"/>
          </w:tcPr>
          <w:p>
            <w:pPr>
              <w:pStyle w:val="17"/>
            </w:pP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34</w:t>
            </w:r>
          </w:p>
        </w:tc>
        <w:tc>
          <w:tcPr>
            <w:tcW w:w="2401" w:type="dxa"/>
            <w:vAlign w:val="center"/>
          </w:tcPr>
          <w:p>
            <w:pPr>
              <w:pStyle w:val="17"/>
            </w:pPr>
            <w:r>
              <w:t>二、政府性基金预算拨款</w:t>
            </w:r>
          </w:p>
        </w:tc>
        <w:tc>
          <w:tcPr>
            <w:tcW w:w="1093" w:type="dxa"/>
            <w:vAlign w:val="center"/>
          </w:tcPr>
          <w:p>
            <w:pPr>
              <w:pStyle w:val="16"/>
            </w:pPr>
          </w:p>
        </w:tc>
        <w:tc>
          <w:tcPr>
            <w:tcW w:w="2940" w:type="dxa"/>
            <w:vAlign w:val="center"/>
          </w:tcPr>
          <w:p>
            <w:pPr>
              <w:pStyle w:val="17"/>
            </w:pP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35</w:t>
            </w:r>
          </w:p>
        </w:tc>
        <w:tc>
          <w:tcPr>
            <w:tcW w:w="2401" w:type="dxa"/>
            <w:vAlign w:val="center"/>
          </w:tcPr>
          <w:p>
            <w:pPr>
              <w:pStyle w:val="17"/>
            </w:pPr>
            <w:r>
              <w:t>三、国有资本经营预算拨款</w:t>
            </w:r>
          </w:p>
        </w:tc>
        <w:tc>
          <w:tcPr>
            <w:tcW w:w="1093" w:type="dxa"/>
            <w:vAlign w:val="center"/>
          </w:tcPr>
          <w:p>
            <w:pPr>
              <w:pStyle w:val="16"/>
            </w:pPr>
          </w:p>
        </w:tc>
        <w:tc>
          <w:tcPr>
            <w:tcW w:w="2940" w:type="dxa"/>
            <w:vAlign w:val="center"/>
          </w:tcPr>
          <w:p>
            <w:pPr>
              <w:pStyle w:val="17"/>
            </w:pPr>
          </w:p>
        </w:tc>
        <w:tc>
          <w:tcPr>
            <w:tcW w:w="1093" w:type="dxa"/>
            <w:vAlign w:val="center"/>
          </w:tcPr>
          <w:p>
            <w:pPr>
              <w:pStyle w:val="16"/>
            </w:pPr>
          </w:p>
        </w:tc>
        <w:tc>
          <w:tcPr>
            <w:tcW w:w="2123" w:type="dxa"/>
            <w:vAlign w:val="center"/>
          </w:tcPr>
          <w:p>
            <w:pPr>
              <w:pStyle w:val="16"/>
            </w:pPr>
          </w:p>
        </w:tc>
        <w:tc>
          <w:tcPr>
            <w:tcW w:w="2389" w:type="dxa"/>
            <w:vAlign w:val="center"/>
          </w:tcPr>
          <w:p>
            <w:pPr>
              <w:pStyle w:val="16"/>
            </w:pPr>
          </w:p>
        </w:tc>
        <w:tc>
          <w:tcPr>
            <w:tcW w:w="237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7" w:type="dxa"/>
            <w:vAlign w:val="center"/>
          </w:tcPr>
          <w:p>
            <w:pPr>
              <w:pStyle w:val="18"/>
            </w:pPr>
            <w:r>
              <w:t>36</w:t>
            </w:r>
          </w:p>
        </w:tc>
        <w:tc>
          <w:tcPr>
            <w:tcW w:w="2401" w:type="dxa"/>
            <w:vAlign w:val="center"/>
          </w:tcPr>
          <w:p>
            <w:pPr>
              <w:pStyle w:val="19"/>
            </w:pPr>
            <w:r>
              <w:t>收入总计</w:t>
            </w:r>
          </w:p>
        </w:tc>
        <w:tc>
          <w:tcPr>
            <w:tcW w:w="1093" w:type="dxa"/>
            <w:vAlign w:val="center"/>
          </w:tcPr>
          <w:p>
            <w:pPr>
              <w:pStyle w:val="20"/>
            </w:pPr>
            <w:r>
              <w:t>85899.93</w:t>
            </w:r>
          </w:p>
        </w:tc>
        <w:tc>
          <w:tcPr>
            <w:tcW w:w="2940" w:type="dxa"/>
            <w:vAlign w:val="center"/>
          </w:tcPr>
          <w:p>
            <w:pPr>
              <w:pStyle w:val="19"/>
            </w:pPr>
            <w:r>
              <w:t>支出总计</w:t>
            </w:r>
          </w:p>
        </w:tc>
        <w:tc>
          <w:tcPr>
            <w:tcW w:w="1093" w:type="dxa"/>
            <w:vAlign w:val="center"/>
          </w:tcPr>
          <w:p>
            <w:pPr>
              <w:pStyle w:val="20"/>
            </w:pPr>
            <w:r>
              <w:t>85899.93</w:t>
            </w:r>
          </w:p>
        </w:tc>
        <w:tc>
          <w:tcPr>
            <w:tcW w:w="2123" w:type="dxa"/>
            <w:vAlign w:val="center"/>
          </w:tcPr>
          <w:p>
            <w:pPr>
              <w:pStyle w:val="20"/>
            </w:pPr>
            <w:r>
              <w:t>85899.93</w:t>
            </w:r>
          </w:p>
        </w:tc>
        <w:tc>
          <w:tcPr>
            <w:tcW w:w="2389" w:type="dxa"/>
            <w:vAlign w:val="center"/>
          </w:tcPr>
          <w:p>
            <w:pPr>
              <w:pStyle w:val="20"/>
            </w:pPr>
          </w:p>
        </w:tc>
        <w:tc>
          <w:tcPr>
            <w:tcW w:w="2370"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3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5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85899.93</w:t>
            </w:r>
          </w:p>
        </w:tc>
        <w:tc>
          <w:tcPr>
            <w:tcW w:w="1057" w:type="dxa"/>
            <w:vAlign w:val="center"/>
          </w:tcPr>
          <w:p>
            <w:pPr>
              <w:pStyle w:val="20"/>
            </w:pPr>
            <w:r>
              <w:t>1694.97</w:t>
            </w:r>
          </w:p>
        </w:tc>
        <w:tc>
          <w:tcPr>
            <w:tcW w:w="1093" w:type="dxa"/>
            <w:vAlign w:val="center"/>
          </w:tcPr>
          <w:p>
            <w:pPr>
              <w:pStyle w:val="20"/>
            </w:pPr>
            <w:r>
              <w:t>84204.96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375.63</w:t>
            </w:r>
          </w:p>
        </w:tc>
        <w:tc>
          <w:tcPr>
            <w:tcW w:w="1057" w:type="dxa"/>
            <w:vAlign w:val="center"/>
          </w:tcPr>
          <w:p>
            <w:pPr>
              <w:pStyle w:val="16"/>
            </w:pPr>
            <w:r>
              <w:t>375.63</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375.63</w:t>
            </w:r>
          </w:p>
        </w:tc>
        <w:tc>
          <w:tcPr>
            <w:tcW w:w="1057" w:type="dxa"/>
            <w:vAlign w:val="center"/>
          </w:tcPr>
          <w:p>
            <w:pPr>
              <w:pStyle w:val="16"/>
            </w:pPr>
            <w:r>
              <w:t>375.63</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204.16</w:t>
            </w:r>
          </w:p>
        </w:tc>
        <w:tc>
          <w:tcPr>
            <w:tcW w:w="1057" w:type="dxa"/>
            <w:vAlign w:val="center"/>
          </w:tcPr>
          <w:p>
            <w:pPr>
              <w:pStyle w:val="16"/>
            </w:pPr>
            <w:r>
              <w:t>204.16</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113.80</w:t>
            </w:r>
          </w:p>
        </w:tc>
        <w:tc>
          <w:tcPr>
            <w:tcW w:w="1057" w:type="dxa"/>
            <w:vAlign w:val="center"/>
          </w:tcPr>
          <w:p>
            <w:pPr>
              <w:pStyle w:val="16"/>
            </w:pPr>
            <w:r>
              <w:t>113.80</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57.67</w:t>
            </w:r>
          </w:p>
        </w:tc>
        <w:tc>
          <w:tcPr>
            <w:tcW w:w="1057" w:type="dxa"/>
            <w:vAlign w:val="center"/>
          </w:tcPr>
          <w:p>
            <w:pPr>
              <w:pStyle w:val="16"/>
            </w:pPr>
            <w:r>
              <w:t>57.67</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117.20</w:t>
            </w:r>
          </w:p>
        </w:tc>
        <w:tc>
          <w:tcPr>
            <w:tcW w:w="1057" w:type="dxa"/>
            <w:vAlign w:val="center"/>
          </w:tcPr>
          <w:p>
            <w:pPr>
              <w:pStyle w:val="16"/>
            </w:pPr>
            <w:r>
              <w:t>117.20</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85326.01</w:t>
            </w:r>
          </w:p>
        </w:tc>
        <w:tc>
          <w:tcPr>
            <w:tcW w:w="1057" w:type="dxa"/>
            <w:vAlign w:val="center"/>
          </w:tcPr>
          <w:p>
            <w:pPr>
              <w:pStyle w:val="16"/>
            </w:pPr>
            <w:r>
              <w:t>1121.05</w:t>
            </w:r>
          </w:p>
        </w:tc>
        <w:tc>
          <w:tcPr>
            <w:tcW w:w="1093" w:type="dxa"/>
            <w:vAlign w:val="center"/>
          </w:tcPr>
          <w:p>
            <w:pPr>
              <w:pStyle w:val="16"/>
            </w:pPr>
            <w:r>
              <w:t>84204.96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85326.01</w:t>
            </w:r>
          </w:p>
        </w:tc>
        <w:tc>
          <w:tcPr>
            <w:tcW w:w="1057" w:type="dxa"/>
            <w:vAlign w:val="center"/>
          </w:tcPr>
          <w:p>
            <w:pPr>
              <w:pStyle w:val="16"/>
            </w:pPr>
            <w:r>
              <w:t>1121.05</w:t>
            </w:r>
          </w:p>
        </w:tc>
        <w:tc>
          <w:tcPr>
            <w:tcW w:w="1093" w:type="dxa"/>
            <w:vAlign w:val="center"/>
          </w:tcPr>
          <w:p>
            <w:pPr>
              <w:pStyle w:val="16"/>
            </w:pPr>
            <w:r>
              <w:t>84204.96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2140106</w:t>
            </w:r>
          </w:p>
        </w:tc>
        <w:tc>
          <w:tcPr>
            <w:tcW w:w="3576" w:type="dxa"/>
            <w:vAlign w:val="center"/>
          </w:tcPr>
          <w:p>
            <w:pPr>
              <w:pStyle w:val="17"/>
            </w:pPr>
            <w:r>
              <w:t>公路养护</w:t>
            </w:r>
          </w:p>
        </w:tc>
        <w:tc>
          <w:tcPr>
            <w:tcW w:w="1896" w:type="dxa"/>
            <w:vAlign w:val="center"/>
          </w:tcPr>
          <w:p>
            <w:pPr>
              <w:pStyle w:val="16"/>
            </w:pPr>
            <w:r>
              <w:t>76001.16</w:t>
            </w:r>
          </w:p>
        </w:tc>
        <w:tc>
          <w:tcPr>
            <w:tcW w:w="1057" w:type="dxa"/>
            <w:vAlign w:val="center"/>
          </w:tcPr>
          <w:p>
            <w:pPr>
              <w:pStyle w:val="16"/>
            </w:pPr>
          </w:p>
        </w:tc>
        <w:tc>
          <w:tcPr>
            <w:tcW w:w="1093" w:type="dxa"/>
            <w:vAlign w:val="center"/>
          </w:tcPr>
          <w:p>
            <w:pPr>
              <w:pStyle w:val="16"/>
            </w:pPr>
            <w:r>
              <w:t>76001.16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2140112</w:t>
            </w:r>
          </w:p>
        </w:tc>
        <w:tc>
          <w:tcPr>
            <w:tcW w:w="3576" w:type="dxa"/>
            <w:vAlign w:val="center"/>
          </w:tcPr>
          <w:p>
            <w:pPr>
              <w:pStyle w:val="17"/>
            </w:pPr>
            <w:r>
              <w:t>公路运输管理</w:t>
            </w:r>
          </w:p>
        </w:tc>
        <w:tc>
          <w:tcPr>
            <w:tcW w:w="1896" w:type="dxa"/>
            <w:vAlign w:val="center"/>
          </w:tcPr>
          <w:p>
            <w:pPr>
              <w:pStyle w:val="16"/>
            </w:pPr>
            <w:r>
              <w:t>9324.85</w:t>
            </w:r>
          </w:p>
        </w:tc>
        <w:tc>
          <w:tcPr>
            <w:tcW w:w="1057" w:type="dxa"/>
            <w:vAlign w:val="center"/>
          </w:tcPr>
          <w:p>
            <w:pPr>
              <w:pStyle w:val="16"/>
            </w:pPr>
            <w:r>
              <w:t>1121.05</w:t>
            </w:r>
          </w:p>
        </w:tc>
        <w:tc>
          <w:tcPr>
            <w:tcW w:w="1093" w:type="dxa"/>
            <w:vAlign w:val="center"/>
          </w:tcPr>
          <w:p>
            <w:pPr>
              <w:pStyle w:val="16"/>
            </w:pPr>
            <w:r>
              <w:t>8203.80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81.09</w:t>
            </w:r>
          </w:p>
        </w:tc>
        <w:tc>
          <w:tcPr>
            <w:tcW w:w="1057" w:type="dxa"/>
            <w:vAlign w:val="center"/>
          </w:tcPr>
          <w:p>
            <w:pPr>
              <w:pStyle w:val="16"/>
            </w:pPr>
            <w:r>
              <w:t>81.09</w:t>
            </w:r>
          </w:p>
        </w:tc>
        <w:tc>
          <w:tcPr>
            <w:tcW w:w="109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1694.97</w:t>
            </w:r>
          </w:p>
        </w:tc>
        <w:tc>
          <w:tcPr>
            <w:tcW w:w="1057" w:type="dxa"/>
            <w:vAlign w:val="center"/>
          </w:tcPr>
          <w:p>
            <w:pPr>
              <w:pStyle w:val="20"/>
            </w:pPr>
            <w:r>
              <w:t>1616.02</w:t>
            </w:r>
          </w:p>
        </w:tc>
        <w:tc>
          <w:tcPr>
            <w:tcW w:w="1057" w:type="dxa"/>
            <w:vAlign w:val="center"/>
          </w:tcPr>
          <w:p>
            <w:pPr>
              <w:pStyle w:val="20"/>
            </w:pPr>
            <w:r>
              <w:t>78.95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1407.05</w:t>
            </w:r>
          </w:p>
        </w:tc>
        <w:tc>
          <w:tcPr>
            <w:tcW w:w="1057" w:type="dxa"/>
            <w:vAlign w:val="center"/>
          </w:tcPr>
          <w:p>
            <w:pPr>
              <w:pStyle w:val="16"/>
            </w:pPr>
            <w:r>
              <w:t>1407.05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359.66</w:t>
            </w:r>
          </w:p>
        </w:tc>
        <w:tc>
          <w:tcPr>
            <w:tcW w:w="1057" w:type="dxa"/>
            <w:vAlign w:val="center"/>
          </w:tcPr>
          <w:p>
            <w:pPr>
              <w:pStyle w:val="16"/>
            </w:pPr>
            <w:r>
              <w:t>359.66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341.80</w:t>
            </w:r>
          </w:p>
        </w:tc>
        <w:tc>
          <w:tcPr>
            <w:tcW w:w="1057" w:type="dxa"/>
            <w:vAlign w:val="center"/>
          </w:tcPr>
          <w:p>
            <w:pPr>
              <w:pStyle w:val="16"/>
            </w:pPr>
            <w:r>
              <w:t>341.80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289.79</w:t>
            </w:r>
          </w:p>
        </w:tc>
        <w:tc>
          <w:tcPr>
            <w:tcW w:w="1057" w:type="dxa"/>
            <w:vAlign w:val="center"/>
          </w:tcPr>
          <w:p>
            <w:pPr>
              <w:pStyle w:val="16"/>
            </w:pPr>
            <w:r>
              <w:t>289.79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113.80</w:t>
            </w:r>
          </w:p>
        </w:tc>
        <w:tc>
          <w:tcPr>
            <w:tcW w:w="1057" w:type="dxa"/>
            <w:vAlign w:val="center"/>
          </w:tcPr>
          <w:p>
            <w:pPr>
              <w:pStyle w:val="16"/>
            </w:pPr>
            <w:r>
              <w:t>113.80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57.67</w:t>
            </w:r>
          </w:p>
        </w:tc>
        <w:tc>
          <w:tcPr>
            <w:tcW w:w="1057" w:type="dxa"/>
            <w:vAlign w:val="center"/>
          </w:tcPr>
          <w:p>
            <w:pPr>
              <w:pStyle w:val="16"/>
            </w:pPr>
            <w:r>
              <w:t>57.67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57.00</w:t>
            </w:r>
          </w:p>
        </w:tc>
        <w:tc>
          <w:tcPr>
            <w:tcW w:w="1057" w:type="dxa"/>
            <w:vAlign w:val="center"/>
          </w:tcPr>
          <w:p>
            <w:pPr>
              <w:pStyle w:val="16"/>
            </w:pPr>
            <w:r>
              <w:t>57.00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67.84</w:t>
            </w:r>
          </w:p>
        </w:tc>
        <w:tc>
          <w:tcPr>
            <w:tcW w:w="1057" w:type="dxa"/>
            <w:vAlign w:val="center"/>
          </w:tcPr>
          <w:p>
            <w:pPr>
              <w:pStyle w:val="16"/>
            </w:pPr>
            <w:r>
              <w:t>67.84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81.09</w:t>
            </w:r>
          </w:p>
        </w:tc>
        <w:tc>
          <w:tcPr>
            <w:tcW w:w="1057" w:type="dxa"/>
            <w:vAlign w:val="center"/>
          </w:tcPr>
          <w:p>
            <w:pPr>
              <w:pStyle w:val="16"/>
            </w:pPr>
            <w:r>
              <w:t>81.09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38.40</w:t>
            </w:r>
          </w:p>
        </w:tc>
        <w:tc>
          <w:tcPr>
            <w:tcW w:w="1057" w:type="dxa"/>
            <w:vAlign w:val="center"/>
          </w:tcPr>
          <w:p>
            <w:pPr>
              <w:pStyle w:val="16"/>
            </w:pPr>
            <w:r>
              <w:t>38.40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78.95</w:t>
            </w:r>
          </w:p>
        </w:tc>
        <w:tc>
          <w:tcPr>
            <w:tcW w:w="1057" w:type="dxa"/>
            <w:vAlign w:val="center"/>
          </w:tcPr>
          <w:p>
            <w:pPr>
              <w:pStyle w:val="16"/>
            </w:pPr>
          </w:p>
        </w:tc>
        <w:tc>
          <w:tcPr>
            <w:tcW w:w="1057" w:type="dxa"/>
            <w:vAlign w:val="center"/>
          </w:tcPr>
          <w:p>
            <w:pPr>
              <w:pStyle w:val="16"/>
            </w:pPr>
            <w:r>
              <w:t>78.95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2.81</w:t>
            </w:r>
          </w:p>
        </w:tc>
        <w:tc>
          <w:tcPr>
            <w:tcW w:w="1057" w:type="dxa"/>
            <w:vAlign w:val="center"/>
          </w:tcPr>
          <w:p>
            <w:pPr>
              <w:pStyle w:val="16"/>
            </w:pPr>
          </w:p>
        </w:tc>
        <w:tc>
          <w:tcPr>
            <w:tcW w:w="1057" w:type="dxa"/>
            <w:vAlign w:val="center"/>
          </w:tcPr>
          <w:p>
            <w:pPr>
              <w:pStyle w:val="16"/>
            </w:pPr>
            <w:r>
              <w:t>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30217</w:t>
            </w:r>
          </w:p>
        </w:tc>
        <w:tc>
          <w:tcPr>
            <w:tcW w:w="3156" w:type="dxa"/>
            <w:vAlign w:val="center"/>
          </w:tcPr>
          <w:p>
            <w:pPr>
              <w:pStyle w:val="17"/>
            </w:pPr>
            <w:r>
              <w:t>公务接待费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30227</w:t>
            </w:r>
          </w:p>
        </w:tc>
        <w:tc>
          <w:tcPr>
            <w:tcW w:w="3156" w:type="dxa"/>
            <w:vAlign w:val="center"/>
          </w:tcPr>
          <w:p>
            <w:pPr>
              <w:pStyle w:val="17"/>
            </w:pPr>
            <w:r>
              <w:t>委托业务费</w:t>
            </w:r>
          </w:p>
        </w:tc>
        <w:tc>
          <w:tcPr>
            <w:tcW w:w="1896" w:type="dxa"/>
            <w:vAlign w:val="center"/>
          </w:tcPr>
          <w:p>
            <w:pPr>
              <w:pStyle w:val="16"/>
            </w:pPr>
            <w:r>
              <w:t>26.00</w:t>
            </w:r>
          </w:p>
        </w:tc>
        <w:tc>
          <w:tcPr>
            <w:tcW w:w="1057" w:type="dxa"/>
            <w:vAlign w:val="center"/>
          </w:tcPr>
          <w:p>
            <w:pPr>
              <w:pStyle w:val="16"/>
            </w:pPr>
          </w:p>
        </w:tc>
        <w:tc>
          <w:tcPr>
            <w:tcW w:w="1057" w:type="dxa"/>
            <w:vAlign w:val="center"/>
          </w:tcPr>
          <w:p>
            <w:pPr>
              <w:pStyle w:val="16"/>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20.00</w:t>
            </w:r>
          </w:p>
        </w:tc>
        <w:tc>
          <w:tcPr>
            <w:tcW w:w="1057" w:type="dxa"/>
            <w:vAlign w:val="center"/>
          </w:tcPr>
          <w:p>
            <w:pPr>
              <w:pStyle w:val="16"/>
            </w:pPr>
          </w:p>
        </w:tc>
        <w:tc>
          <w:tcPr>
            <w:tcW w:w="1057" w:type="dxa"/>
            <w:vAlign w:val="center"/>
          </w:tcPr>
          <w:p>
            <w:pPr>
              <w:pStyle w:val="16"/>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26.00</w:t>
            </w:r>
          </w:p>
        </w:tc>
        <w:tc>
          <w:tcPr>
            <w:tcW w:w="1057" w:type="dxa"/>
            <w:vAlign w:val="center"/>
          </w:tcPr>
          <w:p>
            <w:pPr>
              <w:pStyle w:val="16"/>
            </w:pPr>
          </w:p>
        </w:tc>
        <w:tc>
          <w:tcPr>
            <w:tcW w:w="1057" w:type="dxa"/>
            <w:vAlign w:val="center"/>
          </w:tcPr>
          <w:p>
            <w:pPr>
              <w:pStyle w:val="16"/>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2.14</w:t>
            </w:r>
          </w:p>
        </w:tc>
        <w:tc>
          <w:tcPr>
            <w:tcW w:w="1057" w:type="dxa"/>
            <w:vAlign w:val="center"/>
          </w:tcPr>
          <w:p>
            <w:pPr>
              <w:pStyle w:val="16"/>
            </w:pPr>
          </w:p>
        </w:tc>
        <w:tc>
          <w:tcPr>
            <w:tcW w:w="1057" w:type="dxa"/>
            <w:vAlign w:val="center"/>
          </w:tcPr>
          <w:p>
            <w:pPr>
              <w:pStyle w:val="16"/>
            </w:pPr>
            <w: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208.97</w:t>
            </w:r>
          </w:p>
        </w:tc>
        <w:tc>
          <w:tcPr>
            <w:tcW w:w="1057" w:type="dxa"/>
            <w:vAlign w:val="center"/>
          </w:tcPr>
          <w:p>
            <w:pPr>
              <w:pStyle w:val="16"/>
            </w:pPr>
            <w:r>
              <w:t>208.97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204.16</w:t>
            </w:r>
          </w:p>
        </w:tc>
        <w:tc>
          <w:tcPr>
            <w:tcW w:w="1057" w:type="dxa"/>
            <w:vAlign w:val="center"/>
          </w:tcPr>
          <w:p>
            <w:pPr>
              <w:pStyle w:val="16"/>
            </w:pPr>
            <w:r>
              <w:t>204.16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3.70</w:t>
            </w:r>
          </w:p>
        </w:tc>
        <w:tc>
          <w:tcPr>
            <w:tcW w:w="1057" w:type="dxa"/>
            <w:vAlign w:val="center"/>
          </w:tcPr>
          <w:p>
            <w:pPr>
              <w:pStyle w:val="16"/>
            </w:pPr>
            <w:r>
              <w:t>3.70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1.11</w:t>
            </w:r>
          </w:p>
        </w:tc>
        <w:tc>
          <w:tcPr>
            <w:tcW w:w="1057" w:type="dxa"/>
            <w:vAlign w:val="center"/>
          </w:tcPr>
          <w:p>
            <w:pPr>
              <w:pStyle w:val="16"/>
            </w:pPr>
            <w:r>
              <w:t>1.11</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9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743"/>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16" w:type="dxa"/>
            <w:gridSpan w:val="3"/>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594"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743"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743"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743" w:type="dxa"/>
            <w:vAlign w:val="center"/>
          </w:tcPr>
          <w:p>
            <w:pPr>
              <w:pStyle w:val="20"/>
            </w:pPr>
            <w:r>
              <w:t>98.07</w:t>
            </w:r>
          </w:p>
        </w:tc>
        <w:tc>
          <w:tcPr>
            <w:tcW w:w="3136" w:type="dxa"/>
            <w:vAlign w:val="center"/>
          </w:tcPr>
          <w:p>
            <w:pPr>
              <w:pStyle w:val="20"/>
            </w:pPr>
            <w:r>
              <w:t>98.07</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743" w:type="dxa"/>
            <w:vAlign w:val="center"/>
          </w:tcPr>
          <w:p>
            <w:pPr>
              <w:pStyle w:val="16"/>
            </w:pPr>
            <w:r>
              <w:t>96.07</w:t>
            </w:r>
          </w:p>
        </w:tc>
        <w:tc>
          <w:tcPr>
            <w:tcW w:w="3136" w:type="dxa"/>
            <w:vAlign w:val="center"/>
          </w:tcPr>
          <w:p>
            <w:pPr>
              <w:pStyle w:val="16"/>
            </w:pPr>
            <w:r>
              <w:t>96.07</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743" w:type="dxa"/>
            <w:vAlign w:val="center"/>
          </w:tcPr>
          <w:p>
            <w:pPr>
              <w:pStyle w:val="16"/>
            </w:pPr>
            <w:r>
              <w:t>96.07</w:t>
            </w:r>
          </w:p>
        </w:tc>
        <w:tc>
          <w:tcPr>
            <w:tcW w:w="3136" w:type="dxa"/>
            <w:vAlign w:val="center"/>
          </w:tcPr>
          <w:p>
            <w:pPr>
              <w:pStyle w:val="16"/>
            </w:pPr>
            <w:r>
              <w:t>96.07</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743" w:type="dxa"/>
            <w:vAlign w:val="center"/>
          </w:tcPr>
          <w:p>
            <w:pPr>
              <w:pStyle w:val="16"/>
            </w:pPr>
            <w:r>
              <w:t>2.00</w:t>
            </w:r>
          </w:p>
        </w:tc>
        <w:tc>
          <w:tcPr>
            <w:tcW w:w="3136" w:type="dxa"/>
            <w:vAlign w:val="center"/>
          </w:tcPr>
          <w:p>
            <w:pPr>
              <w:pStyle w:val="16"/>
            </w:pPr>
            <w:r>
              <w:t>2.00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河北省交通运输厅公路管理局2022年单位预算信息公开情况说明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按照《预算法》、《地方预决算公开操作规程》和《关于进一步推进预算公开工作的实施意见》规定，现将河北省交通运输厅公路管理局2022年单位预算公开如下：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（一）负责编制全省公路发展战略、中长期发展规划和年度计划建议方案；拟定我省公路行业有关政策和管理制度并组织实施。</w:t>
      </w:r>
    </w:p>
    <w:p>
      <w:pPr>
        <w:pStyle w:val="34"/>
      </w:pPr>
      <w:r>
        <w:t>（二）承担公路养护、路政和运营管理职责。</w:t>
      </w:r>
    </w:p>
    <w:p>
      <w:pPr>
        <w:pStyle w:val="34"/>
      </w:pPr>
      <w:r>
        <w:t>（三）依法承担公路行政执法职责，对有关公路的法律、法规执行的情况进行监督检查。</w:t>
      </w:r>
    </w:p>
    <w:p>
      <w:pPr>
        <w:pStyle w:val="34"/>
      </w:pPr>
      <w:r>
        <w:t>（四）负责收费公路项目设立、撤销和收费年限的申报；承担收费公路通行费收费系统及收费设施的管理职责。</w:t>
      </w:r>
    </w:p>
    <w:p>
      <w:pPr>
        <w:pStyle w:val="34"/>
      </w:pPr>
      <w:r>
        <w:t>（五）负责公路建设项目施工图审批和现场管理，对公路施工过程中的设计变更出具初审意见。</w:t>
      </w:r>
    </w:p>
    <w:p>
      <w:pPr>
        <w:pStyle w:val="34"/>
      </w:pPr>
      <w:r>
        <w:t>（六）负责公路养护工程施工单位资质的初审，对国省普通干线以及农村公路建设项目的立项、可行性研究提出初审意见。</w:t>
      </w:r>
    </w:p>
    <w:p>
      <w:pPr>
        <w:pStyle w:val="34"/>
      </w:pPr>
      <w:r>
        <w:t>（七）负责高速公路、普通干线公路日常养护和中修、大修项目的审批，指导农村公路日常养护和中修、大修项目的实施。</w:t>
      </w:r>
    </w:p>
    <w:p>
      <w:pPr>
        <w:pStyle w:val="34"/>
      </w:pPr>
      <w:r>
        <w:t>（八）负责公路系统财务管理和监督检查。</w:t>
      </w:r>
    </w:p>
    <w:p>
      <w:pPr>
        <w:pStyle w:val="34"/>
      </w:pPr>
      <w:r>
        <w:t>（九）参与公路建设市场、工程质量、安全生产监督管理和公路建设项目的竣工验收。</w:t>
      </w:r>
    </w:p>
    <w:p>
      <w:pPr>
        <w:pStyle w:val="34"/>
      </w:pPr>
      <w:r>
        <w:t>（十）负责全省公路行业统计、信息管理和行风建设工作。</w:t>
      </w:r>
    </w:p>
    <w:p>
      <w:pPr>
        <w:pStyle w:val="34"/>
      </w:pPr>
      <w:r>
        <w:t>（十一）组织公路科技开发，推广新技术、新工艺、新材料；组织行业技能培训。</w:t>
      </w:r>
    </w:p>
    <w:p>
      <w:pPr>
        <w:pStyle w:val="34"/>
      </w:pPr>
      <w:r>
        <w:t>（十二）承办省厅交办的其他事项。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河北省交通运输厅公路管理局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2022年预算收入85899.93万元，其中：一般公共预算收入85899.93万元。</w:t>
      </w:r>
    </w:p>
    <w:p>
      <w:pPr>
        <w:pStyle w:val="35"/>
      </w:pPr>
      <w:r>
        <w:t>2、支出说明</w:t>
      </w:r>
    </w:p>
    <w:p>
      <w:pPr>
        <w:pStyle w:val="35"/>
      </w:pPr>
      <w:r>
        <w:t>2022年支出预算85899.93万元，其中基本支出1694.97万元，包括人员经费1616.02万元和日常公用经费78.95万元；项目支出84204.96万元，主要为高速公路运营补贴。</w:t>
      </w:r>
    </w:p>
    <w:p>
      <w:pPr>
        <w:pStyle w:val="35"/>
      </w:pPr>
      <w:r>
        <w:t>3、比上年增减情况</w:t>
      </w:r>
    </w:p>
    <w:p>
      <w:pPr>
        <w:pStyle w:val="35"/>
      </w:pPr>
      <w:r>
        <w:t>2022年预算收支安排85899.93万元，较2021年预算减少1307879.02万元，其中：基本支出增加268.98万元，为增加人员经费268.07万元、日常公用经费0.91万元支出；项目支出减少1308148万元，主要为减少高速公路项目。</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2022年，我单位机关运行经费共计安排78.95万元，主要用于工会经费、福利费、委托业务费等日常运行支出。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98.07万元，其中因公出国（境）费0万元；公务用车购置及运维费96.07万元（其中：公务用车购置费为0万元，公务用车运维费96.07万元)；公务接待费2万元。与2021年相比减少18.93万元，减少主要原因是：减少公务用车购置费。</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1、公路工程管理工作经费绩效目标表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1.通过对公路工程项目管理业务的运行保障，确保各项业务工作的正常开展；</w:t>
            </w:r>
          </w:p>
          <w:p>
            <w:pPr>
              <w:pStyle w:val="31"/>
            </w:pPr>
            <w:r>
              <w:t>2.业务系统正常运行，完成数据处理和报送工作。</w:t>
            </w:r>
          </w:p>
          <w:p>
            <w:pPr>
              <w:pStyle w:val="31"/>
            </w:pPr>
            <w:r>
              <w:t>3.委托社会中介机构完成公路项目及预算执行等审计工作；</w:t>
            </w:r>
            <w:r>
              <w:tab/>
            </w:r>
          </w:p>
          <w:p>
            <w:pPr>
              <w:pStyle w:val="31"/>
            </w:pPr>
            <w:r>
              <w:t>4.完成2021年省级预算项目绩效评价工作；</w:t>
            </w:r>
            <w:r>
              <w:tab/>
            </w:r>
          </w:p>
          <w:p>
            <w:pPr>
              <w:pStyle w:val="31"/>
            </w:pPr>
            <w:r>
              <w:t>5.完成公路工程项目的监督工作，公路项目监督工作正常开展。</w:t>
            </w:r>
          </w:p>
          <w:p>
            <w:pPr>
              <w:pStyle w:val="31"/>
            </w:pPr>
            <w:r>
              <w:t>6.发布河北省材料价格信息指数</w:t>
            </w:r>
          </w:p>
          <w:p>
            <w:pPr>
              <w:pStyle w:val="31"/>
            </w:pPr>
            <w:r>
              <w:t>7.组织举办学术活动</w:t>
            </w:r>
          </w:p>
          <w:p>
            <w:pPr>
              <w:pStyle w:val="31"/>
            </w:pPr>
            <w:r>
              <w:t>8.编辑、出版《河北交通》期刊</w:t>
            </w:r>
          </w:p>
          <w:p>
            <w:pPr>
              <w:pStyle w:val="31"/>
            </w:pPr>
            <w:r>
              <w:t>9.编辑出版学术资料</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完成审计项目</w:t>
            </w:r>
          </w:p>
        </w:tc>
        <w:tc>
          <w:tcPr>
            <w:tcW w:w="2466" w:type="dxa"/>
            <w:vAlign w:val="center"/>
          </w:tcPr>
          <w:p>
            <w:pPr>
              <w:pStyle w:val="31"/>
            </w:pPr>
            <w:r>
              <w:t>全年完成的建设项目和预算执行等审计项目个数</w:t>
            </w:r>
          </w:p>
        </w:tc>
        <w:tc>
          <w:tcPr>
            <w:tcW w:w="2466" w:type="dxa"/>
            <w:vAlign w:val="center"/>
          </w:tcPr>
          <w:p>
            <w:pPr>
              <w:pStyle w:val="31"/>
            </w:pPr>
            <w:r>
              <w:t>≥7个</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绩效评价次数</w:t>
            </w:r>
          </w:p>
        </w:tc>
        <w:tc>
          <w:tcPr>
            <w:tcW w:w="2466" w:type="dxa"/>
            <w:vAlign w:val="center"/>
          </w:tcPr>
          <w:p>
            <w:pPr>
              <w:pStyle w:val="31"/>
            </w:pPr>
            <w:r>
              <w:t>对年度预算项目评价、评估次数</w:t>
            </w:r>
          </w:p>
        </w:tc>
        <w:tc>
          <w:tcPr>
            <w:tcW w:w="2466" w:type="dxa"/>
            <w:vAlign w:val="center"/>
          </w:tcPr>
          <w:p>
            <w:pPr>
              <w:pStyle w:val="31"/>
            </w:pPr>
            <w:r>
              <w:t>2次</w:t>
            </w:r>
          </w:p>
        </w:tc>
        <w:tc>
          <w:tcPr>
            <w:tcW w:w="2466" w:type="dxa"/>
            <w:vAlign w:val="center"/>
          </w:tcPr>
          <w:p>
            <w:pPr>
              <w:pStyle w:val="31"/>
            </w:pPr>
            <w:r>
              <w:t>根据财政厅绩效评价工作安排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督查公路项目次数</w:t>
            </w:r>
          </w:p>
        </w:tc>
        <w:tc>
          <w:tcPr>
            <w:tcW w:w="2466" w:type="dxa"/>
            <w:vAlign w:val="center"/>
          </w:tcPr>
          <w:p>
            <w:pPr>
              <w:pStyle w:val="31"/>
            </w:pPr>
            <w:r>
              <w:t>对公路项目进行督查工作的次数（按市县统计）</w:t>
            </w:r>
          </w:p>
        </w:tc>
        <w:tc>
          <w:tcPr>
            <w:tcW w:w="2466" w:type="dxa"/>
            <w:vAlign w:val="center"/>
          </w:tcPr>
          <w:p>
            <w:pPr>
              <w:pStyle w:val="31"/>
            </w:pPr>
            <w:r>
              <w:t>≥50次</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业务系统运行数量</w:t>
            </w:r>
          </w:p>
        </w:tc>
        <w:tc>
          <w:tcPr>
            <w:tcW w:w="2466" w:type="dxa"/>
            <w:vAlign w:val="center"/>
          </w:tcPr>
          <w:p>
            <w:pPr>
              <w:pStyle w:val="31"/>
            </w:pPr>
            <w:r>
              <w:t>保障能够正常运行的业务系统数量</w:t>
            </w:r>
          </w:p>
        </w:tc>
        <w:tc>
          <w:tcPr>
            <w:tcW w:w="2466" w:type="dxa"/>
            <w:vAlign w:val="center"/>
          </w:tcPr>
          <w:p>
            <w:pPr>
              <w:pStyle w:val="31"/>
            </w:pPr>
            <w:r>
              <w:t>≥7个</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召开会议次数</w:t>
            </w:r>
          </w:p>
        </w:tc>
        <w:tc>
          <w:tcPr>
            <w:tcW w:w="2466" w:type="dxa"/>
            <w:vAlign w:val="center"/>
          </w:tcPr>
          <w:p>
            <w:pPr>
              <w:pStyle w:val="31"/>
            </w:pPr>
            <w:r>
              <w:t>全年组织业务会议次数</w:t>
            </w:r>
          </w:p>
        </w:tc>
        <w:tc>
          <w:tcPr>
            <w:tcW w:w="2466" w:type="dxa"/>
            <w:vAlign w:val="center"/>
          </w:tcPr>
          <w:p>
            <w:pPr>
              <w:pStyle w:val="31"/>
            </w:pPr>
            <w:r>
              <w:t>≥5次</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印刷品数量</w:t>
            </w:r>
          </w:p>
        </w:tc>
        <w:tc>
          <w:tcPr>
            <w:tcW w:w="2466" w:type="dxa"/>
            <w:vAlign w:val="center"/>
          </w:tcPr>
          <w:p>
            <w:pPr>
              <w:pStyle w:val="31"/>
            </w:pPr>
            <w:r>
              <w:t>全年综合业务印刷品数量</w:t>
            </w:r>
          </w:p>
        </w:tc>
        <w:tc>
          <w:tcPr>
            <w:tcW w:w="2466" w:type="dxa"/>
            <w:vAlign w:val="center"/>
          </w:tcPr>
          <w:p>
            <w:pPr>
              <w:pStyle w:val="31"/>
            </w:pPr>
            <w:r>
              <w:t>≥1500份</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发布价格信息的次数</w:t>
            </w:r>
          </w:p>
        </w:tc>
        <w:tc>
          <w:tcPr>
            <w:tcW w:w="2466" w:type="dxa"/>
            <w:vAlign w:val="center"/>
          </w:tcPr>
          <w:p>
            <w:pPr>
              <w:pStyle w:val="31"/>
            </w:pPr>
            <w:r>
              <w:t>全年发布价格信息的次数</w:t>
            </w:r>
          </w:p>
        </w:tc>
        <w:tc>
          <w:tcPr>
            <w:tcW w:w="2466" w:type="dxa"/>
            <w:vAlign w:val="center"/>
          </w:tcPr>
          <w:p>
            <w:pPr>
              <w:pStyle w:val="31"/>
            </w:pPr>
            <w:r>
              <w:t>12期</w:t>
            </w:r>
          </w:p>
        </w:tc>
        <w:tc>
          <w:tcPr>
            <w:tcW w:w="2466" w:type="dxa"/>
            <w:vAlign w:val="center"/>
          </w:tcPr>
          <w:p>
            <w:pPr>
              <w:pStyle w:val="31"/>
            </w:pPr>
            <w:r>
              <w:t>年度工作需要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次数</w:t>
            </w:r>
          </w:p>
        </w:tc>
        <w:tc>
          <w:tcPr>
            <w:tcW w:w="2466" w:type="dxa"/>
            <w:vAlign w:val="center"/>
          </w:tcPr>
          <w:p>
            <w:pPr>
              <w:pStyle w:val="31"/>
            </w:pPr>
            <w:r>
              <w:t>组织举办学术活动</w:t>
            </w:r>
          </w:p>
        </w:tc>
        <w:tc>
          <w:tcPr>
            <w:tcW w:w="2466" w:type="dxa"/>
            <w:vAlign w:val="center"/>
          </w:tcPr>
          <w:p>
            <w:pPr>
              <w:pStyle w:val="31"/>
            </w:pPr>
            <w:r>
              <w:t>3次</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期数</w:t>
            </w:r>
          </w:p>
        </w:tc>
        <w:tc>
          <w:tcPr>
            <w:tcW w:w="2466" w:type="dxa"/>
            <w:vAlign w:val="center"/>
          </w:tcPr>
          <w:p>
            <w:pPr>
              <w:pStyle w:val="31"/>
            </w:pPr>
            <w:r>
              <w:t>编辑出版《河北交通》情况</w:t>
            </w:r>
          </w:p>
        </w:tc>
        <w:tc>
          <w:tcPr>
            <w:tcW w:w="2466" w:type="dxa"/>
            <w:vAlign w:val="center"/>
          </w:tcPr>
          <w:p>
            <w:pPr>
              <w:pStyle w:val="31"/>
            </w:pPr>
            <w:r>
              <w:t>6期</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部数</w:t>
            </w:r>
          </w:p>
        </w:tc>
        <w:tc>
          <w:tcPr>
            <w:tcW w:w="2466" w:type="dxa"/>
            <w:vAlign w:val="center"/>
          </w:tcPr>
          <w:p>
            <w:pPr>
              <w:pStyle w:val="31"/>
            </w:pPr>
            <w:r>
              <w:t>编辑出版学术资料</w:t>
            </w:r>
          </w:p>
        </w:tc>
        <w:tc>
          <w:tcPr>
            <w:tcW w:w="2466" w:type="dxa"/>
            <w:vAlign w:val="center"/>
          </w:tcPr>
          <w:p>
            <w:pPr>
              <w:pStyle w:val="31"/>
            </w:pPr>
            <w:r>
              <w:t>4部</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编制的定额质量</w:t>
            </w:r>
          </w:p>
        </w:tc>
        <w:tc>
          <w:tcPr>
            <w:tcW w:w="2466" w:type="dxa"/>
            <w:vAlign w:val="center"/>
          </w:tcPr>
          <w:p>
            <w:pPr>
              <w:pStyle w:val="31"/>
            </w:pPr>
            <w:r>
              <w:t>编制的四新定额水平和质量</w:t>
            </w:r>
          </w:p>
        </w:tc>
        <w:tc>
          <w:tcPr>
            <w:tcW w:w="2466" w:type="dxa"/>
            <w:vAlign w:val="center"/>
          </w:tcPr>
          <w:p>
            <w:pPr>
              <w:pStyle w:val="31"/>
            </w:pPr>
            <w:r>
              <w:t>100%</w:t>
            </w:r>
          </w:p>
        </w:tc>
        <w:tc>
          <w:tcPr>
            <w:tcW w:w="2466" w:type="dxa"/>
            <w:vAlign w:val="center"/>
          </w:tcPr>
          <w:p>
            <w:pPr>
              <w:pStyle w:val="31"/>
            </w:pPr>
            <w:r>
              <w:t>年度工作需要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规范性</w:t>
            </w:r>
          </w:p>
        </w:tc>
        <w:tc>
          <w:tcPr>
            <w:tcW w:w="2466" w:type="dxa"/>
            <w:vAlign w:val="center"/>
          </w:tcPr>
          <w:p>
            <w:pPr>
              <w:pStyle w:val="31"/>
            </w:pPr>
            <w:r>
              <w:t>学术刊物质量、学术报告水平</w:t>
            </w:r>
          </w:p>
        </w:tc>
        <w:tc>
          <w:tcPr>
            <w:tcW w:w="2466" w:type="dxa"/>
            <w:vAlign w:val="center"/>
          </w:tcPr>
          <w:p>
            <w:pPr>
              <w:pStyle w:val="31"/>
            </w:pPr>
            <w:r>
              <w:t>确保刊物质量及报告水平</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系统正常运行率</w:t>
            </w:r>
          </w:p>
        </w:tc>
        <w:tc>
          <w:tcPr>
            <w:tcW w:w="2466" w:type="dxa"/>
            <w:vAlign w:val="center"/>
          </w:tcPr>
          <w:p>
            <w:pPr>
              <w:pStyle w:val="31"/>
            </w:pPr>
            <w:r>
              <w:t>业务系统运行正常时间占比</w:t>
            </w:r>
          </w:p>
        </w:tc>
        <w:tc>
          <w:tcPr>
            <w:tcW w:w="2466" w:type="dxa"/>
            <w:vAlign w:val="center"/>
          </w:tcPr>
          <w:p>
            <w:pPr>
              <w:pStyle w:val="31"/>
            </w:pPr>
            <w:r>
              <w:t>≥95%</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印刷质量</w:t>
            </w:r>
          </w:p>
        </w:tc>
        <w:tc>
          <w:tcPr>
            <w:tcW w:w="2466" w:type="dxa"/>
            <w:vAlign w:val="center"/>
          </w:tcPr>
          <w:p>
            <w:pPr>
              <w:pStyle w:val="31"/>
            </w:pPr>
            <w:r>
              <w:t>全年综合业务印刷品质量</w:t>
            </w:r>
          </w:p>
        </w:tc>
        <w:tc>
          <w:tcPr>
            <w:tcW w:w="2466" w:type="dxa"/>
            <w:vAlign w:val="center"/>
          </w:tcPr>
          <w:p>
            <w:pPr>
              <w:pStyle w:val="31"/>
            </w:pPr>
            <w:r>
              <w:t>≥95%</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报送数据的错误率</w:t>
            </w:r>
          </w:p>
        </w:tc>
        <w:tc>
          <w:tcPr>
            <w:tcW w:w="2466" w:type="dxa"/>
            <w:vAlign w:val="center"/>
          </w:tcPr>
          <w:p>
            <w:pPr>
              <w:pStyle w:val="31"/>
            </w:pPr>
            <w:r>
              <w:t>对外报送的数据的错误比例</w:t>
            </w:r>
          </w:p>
        </w:tc>
        <w:tc>
          <w:tcPr>
            <w:tcW w:w="2466" w:type="dxa"/>
            <w:vAlign w:val="center"/>
          </w:tcPr>
          <w:p>
            <w:pPr>
              <w:pStyle w:val="31"/>
            </w:pPr>
            <w:r>
              <w:t>&lt;10%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审计报告质量</w:t>
            </w:r>
          </w:p>
        </w:tc>
        <w:tc>
          <w:tcPr>
            <w:tcW w:w="2466" w:type="dxa"/>
            <w:vAlign w:val="center"/>
          </w:tcPr>
          <w:p>
            <w:pPr>
              <w:pStyle w:val="31"/>
            </w:pPr>
            <w:r>
              <w:t>出具的审计报告合格情况</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绩效评价质量</w:t>
            </w:r>
          </w:p>
        </w:tc>
        <w:tc>
          <w:tcPr>
            <w:tcW w:w="2466" w:type="dxa"/>
            <w:vAlign w:val="center"/>
          </w:tcPr>
          <w:p>
            <w:pPr>
              <w:pStyle w:val="31"/>
            </w:pPr>
            <w:r>
              <w:t>绩效评价工作完成情况</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资金使用合规率</w:t>
            </w:r>
          </w:p>
        </w:tc>
        <w:tc>
          <w:tcPr>
            <w:tcW w:w="2466" w:type="dxa"/>
            <w:vAlign w:val="center"/>
          </w:tcPr>
          <w:p>
            <w:pPr>
              <w:pStyle w:val="31"/>
            </w:pPr>
            <w:r>
              <w:t>资金使用中符合规定的资金占比</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公路项目督查工作完成率</w:t>
            </w:r>
          </w:p>
        </w:tc>
        <w:tc>
          <w:tcPr>
            <w:tcW w:w="2466" w:type="dxa"/>
            <w:vAlign w:val="center"/>
          </w:tcPr>
          <w:p>
            <w:pPr>
              <w:pStyle w:val="31"/>
            </w:pPr>
            <w:r>
              <w:t>实际督查项目占计划督查项目的比率</w:t>
            </w:r>
          </w:p>
        </w:tc>
        <w:tc>
          <w:tcPr>
            <w:tcW w:w="2466" w:type="dxa"/>
            <w:vAlign w:val="center"/>
          </w:tcPr>
          <w:p>
            <w:pPr>
              <w:pStyle w:val="31"/>
            </w:pPr>
            <w:r>
              <w:t>≥95%</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系统软件运行正常率</w:t>
            </w:r>
          </w:p>
        </w:tc>
        <w:tc>
          <w:tcPr>
            <w:tcW w:w="2466" w:type="dxa"/>
            <w:vAlign w:val="center"/>
          </w:tcPr>
          <w:p>
            <w:pPr>
              <w:pStyle w:val="31"/>
            </w:pPr>
            <w:r>
              <w:t>系统软件正常运行时间占比</w:t>
            </w:r>
          </w:p>
        </w:tc>
        <w:tc>
          <w:tcPr>
            <w:tcW w:w="2466" w:type="dxa"/>
            <w:vAlign w:val="center"/>
          </w:tcPr>
          <w:p>
            <w:pPr>
              <w:pStyle w:val="31"/>
            </w:pPr>
            <w:r>
              <w:t>≥95%</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绩效评价报告及时率</w:t>
            </w:r>
          </w:p>
        </w:tc>
        <w:tc>
          <w:tcPr>
            <w:tcW w:w="2466" w:type="dxa"/>
            <w:vAlign w:val="center"/>
          </w:tcPr>
          <w:p>
            <w:pPr>
              <w:pStyle w:val="31"/>
            </w:pPr>
            <w:r>
              <w:t>按时完成绩效评价工作</w:t>
            </w:r>
          </w:p>
        </w:tc>
        <w:tc>
          <w:tcPr>
            <w:tcW w:w="2466" w:type="dxa"/>
            <w:vAlign w:val="center"/>
          </w:tcPr>
          <w:p>
            <w:pPr>
              <w:pStyle w:val="31"/>
            </w:pPr>
            <w:r>
              <w:t>100%</w:t>
            </w:r>
          </w:p>
        </w:tc>
        <w:tc>
          <w:tcPr>
            <w:tcW w:w="2466" w:type="dxa"/>
            <w:vAlign w:val="center"/>
          </w:tcPr>
          <w:p>
            <w:pPr>
              <w:pStyle w:val="31"/>
            </w:pPr>
            <w:r>
              <w:t>根据财政厅绩效评价工作要求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审计工作完成及时性率</w:t>
            </w:r>
          </w:p>
        </w:tc>
        <w:tc>
          <w:tcPr>
            <w:tcW w:w="2466" w:type="dxa"/>
            <w:vAlign w:val="center"/>
          </w:tcPr>
          <w:p>
            <w:pPr>
              <w:pStyle w:val="31"/>
            </w:pPr>
            <w:r>
              <w:t>按时完成审计工作</w:t>
            </w:r>
          </w:p>
        </w:tc>
        <w:tc>
          <w:tcPr>
            <w:tcW w:w="2466" w:type="dxa"/>
            <w:vAlign w:val="center"/>
          </w:tcPr>
          <w:p>
            <w:pPr>
              <w:pStyle w:val="31"/>
            </w:pPr>
            <w:r>
              <w:t>100%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完成督导工作的及时率</w:t>
            </w:r>
          </w:p>
        </w:tc>
        <w:tc>
          <w:tcPr>
            <w:tcW w:w="2466" w:type="dxa"/>
            <w:vAlign w:val="center"/>
          </w:tcPr>
          <w:p>
            <w:pPr>
              <w:pStyle w:val="31"/>
            </w:pPr>
            <w:r>
              <w:t>按时完成督导检查工作的时间</w:t>
            </w:r>
          </w:p>
        </w:tc>
        <w:tc>
          <w:tcPr>
            <w:tcW w:w="2466" w:type="dxa"/>
            <w:vAlign w:val="center"/>
          </w:tcPr>
          <w:p>
            <w:pPr>
              <w:pStyle w:val="31"/>
            </w:pPr>
            <w:r>
              <w:t>100%</w:t>
            </w:r>
          </w:p>
        </w:tc>
        <w:tc>
          <w:tcPr>
            <w:tcW w:w="2466" w:type="dxa"/>
            <w:vAlign w:val="center"/>
          </w:tcPr>
          <w:p>
            <w:pPr>
              <w:pStyle w:val="31"/>
            </w:pPr>
            <w:r>
              <w:t>年度工作安排</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故障排除时限</w:t>
            </w:r>
          </w:p>
        </w:tc>
        <w:tc>
          <w:tcPr>
            <w:tcW w:w="2466" w:type="dxa"/>
            <w:vAlign w:val="center"/>
          </w:tcPr>
          <w:p>
            <w:pPr>
              <w:pStyle w:val="31"/>
            </w:pPr>
            <w:r>
              <w:t>从发现故障到排除故障恢复运行的时间</w:t>
            </w:r>
          </w:p>
        </w:tc>
        <w:tc>
          <w:tcPr>
            <w:tcW w:w="2466" w:type="dxa"/>
            <w:vAlign w:val="center"/>
          </w:tcPr>
          <w:p>
            <w:pPr>
              <w:pStyle w:val="31"/>
            </w:pPr>
            <w:r>
              <w:t>≤24小时</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完成管理业务工作任务的及时性</w:t>
            </w:r>
          </w:p>
        </w:tc>
        <w:tc>
          <w:tcPr>
            <w:tcW w:w="2466" w:type="dxa"/>
            <w:vAlign w:val="center"/>
          </w:tcPr>
          <w:p>
            <w:pPr>
              <w:pStyle w:val="31"/>
            </w:pPr>
            <w:r>
              <w:t>是否按时完成相关公路管理工作任务</w:t>
            </w:r>
          </w:p>
        </w:tc>
        <w:tc>
          <w:tcPr>
            <w:tcW w:w="2466" w:type="dxa"/>
            <w:vAlign w:val="center"/>
          </w:tcPr>
          <w:p>
            <w:pPr>
              <w:pStyle w:val="31"/>
            </w:pPr>
            <w:r>
              <w:t>100%</w:t>
            </w:r>
          </w:p>
        </w:tc>
        <w:tc>
          <w:tcPr>
            <w:tcW w:w="2466" w:type="dxa"/>
            <w:vAlign w:val="center"/>
          </w:tcPr>
          <w:p>
            <w:pPr>
              <w:pStyle w:val="31"/>
            </w:pPr>
            <w:r>
              <w:t>年度工作安排</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故障排除时限</w:t>
            </w:r>
          </w:p>
        </w:tc>
        <w:tc>
          <w:tcPr>
            <w:tcW w:w="2466" w:type="dxa"/>
            <w:vAlign w:val="center"/>
          </w:tcPr>
          <w:p>
            <w:pPr>
              <w:pStyle w:val="31"/>
            </w:pPr>
            <w:r>
              <w:t>业务系统故障排除时间</w:t>
            </w:r>
          </w:p>
        </w:tc>
        <w:tc>
          <w:tcPr>
            <w:tcW w:w="2466" w:type="dxa"/>
            <w:vAlign w:val="center"/>
          </w:tcPr>
          <w:p>
            <w:pPr>
              <w:pStyle w:val="31"/>
            </w:pPr>
            <w:r>
              <w:t>≤24小时</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业务审批按时完成率</w:t>
            </w:r>
          </w:p>
        </w:tc>
        <w:tc>
          <w:tcPr>
            <w:tcW w:w="2466" w:type="dxa"/>
            <w:vAlign w:val="center"/>
          </w:tcPr>
          <w:p>
            <w:pPr>
              <w:pStyle w:val="31"/>
            </w:pPr>
            <w:r>
              <w:t>是否在规定时限内完成相关业务审批工作。</w:t>
            </w:r>
          </w:p>
        </w:tc>
        <w:tc>
          <w:tcPr>
            <w:tcW w:w="2466" w:type="dxa"/>
            <w:vAlign w:val="center"/>
          </w:tcPr>
          <w:p>
            <w:pPr>
              <w:pStyle w:val="31"/>
            </w:pPr>
            <w:r>
              <w:t>100%</w:t>
            </w:r>
          </w:p>
        </w:tc>
        <w:tc>
          <w:tcPr>
            <w:tcW w:w="2466" w:type="dxa"/>
            <w:vAlign w:val="center"/>
          </w:tcPr>
          <w:p>
            <w:pPr>
              <w:pStyle w:val="31"/>
            </w:pPr>
            <w:r>
              <w:t>上级要求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数据报送及时率</w:t>
            </w:r>
          </w:p>
        </w:tc>
        <w:tc>
          <w:tcPr>
            <w:tcW w:w="2466" w:type="dxa"/>
            <w:vAlign w:val="center"/>
          </w:tcPr>
          <w:p>
            <w:pPr>
              <w:pStyle w:val="31"/>
            </w:pPr>
            <w:r>
              <w:t>是否按规定要求的时间报送</w:t>
            </w:r>
          </w:p>
        </w:tc>
        <w:tc>
          <w:tcPr>
            <w:tcW w:w="2466" w:type="dxa"/>
            <w:vAlign w:val="center"/>
          </w:tcPr>
          <w:p>
            <w:pPr>
              <w:pStyle w:val="31"/>
            </w:pPr>
            <w:r>
              <w:t>100%</w:t>
            </w:r>
          </w:p>
        </w:tc>
        <w:tc>
          <w:tcPr>
            <w:tcW w:w="2466" w:type="dxa"/>
            <w:vAlign w:val="center"/>
          </w:tcPr>
          <w:p>
            <w:pPr>
              <w:pStyle w:val="31"/>
            </w:pPr>
            <w:r>
              <w:t>上级要求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出差的次数</w:t>
            </w:r>
          </w:p>
        </w:tc>
        <w:tc>
          <w:tcPr>
            <w:tcW w:w="2466" w:type="dxa"/>
            <w:vAlign w:val="center"/>
          </w:tcPr>
          <w:p>
            <w:pPr>
              <w:pStyle w:val="31"/>
            </w:pPr>
            <w:r>
              <w:t>业务人员外出测定额次数</w:t>
            </w:r>
          </w:p>
        </w:tc>
        <w:tc>
          <w:tcPr>
            <w:tcW w:w="2466" w:type="dxa"/>
            <w:vAlign w:val="center"/>
          </w:tcPr>
          <w:p>
            <w:pPr>
              <w:pStyle w:val="31"/>
            </w:pPr>
            <w:r>
              <w:t>≤80人次</w:t>
            </w:r>
          </w:p>
        </w:tc>
        <w:tc>
          <w:tcPr>
            <w:tcW w:w="2466" w:type="dxa"/>
            <w:vAlign w:val="center"/>
          </w:tcPr>
          <w:p>
            <w:pPr>
              <w:pStyle w:val="31"/>
            </w:pPr>
            <w:r>
              <w:t>年度工作需要</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双月</w:t>
            </w:r>
          </w:p>
        </w:tc>
        <w:tc>
          <w:tcPr>
            <w:tcW w:w="2466" w:type="dxa"/>
            <w:vAlign w:val="center"/>
          </w:tcPr>
          <w:p>
            <w:pPr>
              <w:pStyle w:val="31"/>
            </w:pPr>
            <w:r>
              <w:t>《河北交通》期刊每两月一期。</w:t>
            </w:r>
          </w:p>
        </w:tc>
        <w:tc>
          <w:tcPr>
            <w:tcW w:w="2466" w:type="dxa"/>
            <w:vAlign w:val="center"/>
          </w:tcPr>
          <w:p>
            <w:pPr>
              <w:pStyle w:val="31"/>
            </w:pPr>
            <w:r>
              <w:t>100%</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季度</w:t>
            </w:r>
          </w:p>
        </w:tc>
        <w:tc>
          <w:tcPr>
            <w:tcW w:w="2466" w:type="dxa"/>
            <w:vAlign w:val="center"/>
          </w:tcPr>
          <w:p>
            <w:pPr>
              <w:pStyle w:val="31"/>
            </w:pPr>
            <w:r>
              <w:t>第二、三、四季度，每季度组织举办一次学术活动，准备充分，组织得力，有计划，有步骤进行。</w:t>
            </w:r>
          </w:p>
        </w:tc>
        <w:tc>
          <w:tcPr>
            <w:tcW w:w="2466" w:type="dxa"/>
            <w:vAlign w:val="center"/>
          </w:tcPr>
          <w:p>
            <w:pPr>
              <w:pStyle w:val="31"/>
            </w:pPr>
            <w:r>
              <w:t>100%</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季度</w:t>
            </w:r>
          </w:p>
        </w:tc>
        <w:tc>
          <w:tcPr>
            <w:tcW w:w="2466" w:type="dxa"/>
            <w:vAlign w:val="center"/>
          </w:tcPr>
          <w:p>
            <w:pPr>
              <w:pStyle w:val="31"/>
            </w:pPr>
            <w:r>
              <w:t>学术资料每季度一部。</w:t>
            </w:r>
          </w:p>
        </w:tc>
        <w:tc>
          <w:tcPr>
            <w:tcW w:w="2466" w:type="dxa"/>
            <w:vAlign w:val="center"/>
          </w:tcPr>
          <w:p>
            <w:pPr>
              <w:pStyle w:val="31"/>
            </w:pPr>
            <w:r>
              <w:t>100%</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成本控制率</w:t>
            </w:r>
          </w:p>
        </w:tc>
        <w:tc>
          <w:tcPr>
            <w:tcW w:w="2466" w:type="dxa"/>
            <w:vAlign w:val="center"/>
          </w:tcPr>
          <w:p>
            <w:pPr>
              <w:pStyle w:val="31"/>
            </w:pPr>
            <w:r>
              <w:t>完成项目的成本控制在预算水平。</w:t>
            </w:r>
          </w:p>
        </w:tc>
        <w:tc>
          <w:tcPr>
            <w:tcW w:w="2466" w:type="dxa"/>
            <w:vAlign w:val="center"/>
          </w:tcPr>
          <w:p>
            <w:pPr>
              <w:pStyle w:val="31"/>
            </w:pPr>
            <w:r>
              <w:t>≤47万元</w:t>
            </w:r>
          </w:p>
        </w:tc>
        <w:tc>
          <w:tcPr>
            <w:tcW w:w="2466" w:type="dxa"/>
            <w:vAlign w:val="center"/>
          </w:tcPr>
          <w:p>
            <w:pPr>
              <w:pStyle w:val="31"/>
            </w:pPr>
            <w:r>
              <w:t>预算资金量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完成工作的时间</w:t>
            </w:r>
          </w:p>
        </w:tc>
        <w:tc>
          <w:tcPr>
            <w:tcW w:w="2466" w:type="dxa"/>
            <w:vAlign w:val="center"/>
          </w:tcPr>
          <w:p>
            <w:pPr>
              <w:pStyle w:val="31"/>
            </w:pPr>
            <w:r>
              <w:t>调查材料单价等信息和编制发布完成定额的时间</w:t>
            </w:r>
          </w:p>
        </w:tc>
        <w:tc>
          <w:tcPr>
            <w:tcW w:w="2466" w:type="dxa"/>
            <w:vAlign w:val="center"/>
          </w:tcPr>
          <w:p>
            <w:pPr>
              <w:pStyle w:val="31"/>
            </w:pPr>
            <w:r>
              <w:t>2022年底前</w:t>
            </w:r>
          </w:p>
        </w:tc>
        <w:tc>
          <w:tcPr>
            <w:tcW w:w="2466" w:type="dxa"/>
            <w:vAlign w:val="center"/>
          </w:tcPr>
          <w:p>
            <w:pPr>
              <w:pStyle w:val="31"/>
            </w:pPr>
            <w:r>
              <w:t>年度工作需要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管理工作成本</w:t>
            </w:r>
          </w:p>
        </w:tc>
        <w:tc>
          <w:tcPr>
            <w:tcW w:w="2466" w:type="dxa"/>
            <w:vAlign w:val="center"/>
          </w:tcPr>
          <w:p>
            <w:pPr>
              <w:pStyle w:val="31"/>
            </w:pPr>
            <w:r>
              <w:t>完成公路工程管理等业务活动所需的费用</w:t>
            </w:r>
          </w:p>
        </w:tc>
        <w:tc>
          <w:tcPr>
            <w:tcW w:w="2466" w:type="dxa"/>
            <w:vAlign w:val="center"/>
          </w:tcPr>
          <w:p>
            <w:pPr>
              <w:pStyle w:val="31"/>
            </w:pPr>
            <w:r>
              <w:t>≤1153.8万元</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可持续影响指标</w:t>
            </w:r>
          </w:p>
        </w:tc>
        <w:tc>
          <w:tcPr>
            <w:tcW w:w="2466" w:type="dxa"/>
            <w:vAlign w:val="center"/>
          </w:tcPr>
          <w:p>
            <w:pPr>
              <w:pStyle w:val="31"/>
            </w:pPr>
            <w:r>
              <w:t>促进被审计单位规范管理的效果</w:t>
            </w:r>
          </w:p>
        </w:tc>
        <w:tc>
          <w:tcPr>
            <w:tcW w:w="2466" w:type="dxa"/>
            <w:vAlign w:val="center"/>
          </w:tcPr>
          <w:p>
            <w:pPr>
              <w:pStyle w:val="31"/>
            </w:pPr>
            <w:r>
              <w:t>审计等监督工作完成，对促进增收节支、规范管理和建章立制等情况进行统计</w:t>
            </w:r>
          </w:p>
        </w:tc>
        <w:tc>
          <w:tcPr>
            <w:tcW w:w="2466" w:type="dxa"/>
            <w:vAlign w:val="center"/>
          </w:tcPr>
          <w:p>
            <w:pPr>
              <w:pStyle w:val="31"/>
            </w:pPr>
            <w:r>
              <w:t>持续影响</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绩效评价效果</w:t>
            </w:r>
          </w:p>
        </w:tc>
        <w:tc>
          <w:tcPr>
            <w:tcW w:w="2466" w:type="dxa"/>
            <w:vAlign w:val="center"/>
          </w:tcPr>
          <w:p>
            <w:pPr>
              <w:pStyle w:val="31"/>
            </w:pPr>
            <w:r>
              <w:t>对绩效管理工作的促进作用</w:t>
            </w:r>
          </w:p>
        </w:tc>
        <w:tc>
          <w:tcPr>
            <w:tcW w:w="2466" w:type="dxa"/>
            <w:vAlign w:val="center"/>
          </w:tcPr>
          <w:p>
            <w:pPr>
              <w:pStyle w:val="31"/>
            </w:pPr>
            <w:r>
              <w:t>进一步改善</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安全生产和维稳</w:t>
            </w:r>
          </w:p>
        </w:tc>
        <w:tc>
          <w:tcPr>
            <w:tcW w:w="2466" w:type="dxa"/>
            <w:vAlign w:val="center"/>
          </w:tcPr>
          <w:p>
            <w:pPr>
              <w:pStyle w:val="31"/>
            </w:pPr>
            <w:r>
              <w:t>是否推动安全生产和维稳目标实现</w:t>
            </w:r>
          </w:p>
        </w:tc>
        <w:tc>
          <w:tcPr>
            <w:tcW w:w="2466" w:type="dxa"/>
            <w:vAlign w:val="center"/>
          </w:tcPr>
          <w:p>
            <w:pPr>
              <w:pStyle w:val="31"/>
            </w:pPr>
            <w:r>
              <w:t>进一步推动</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促进公路事业发展</w:t>
            </w:r>
          </w:p>
        </w:tc>
        <w:tc>
          <w:tcPr>
            <w:tcW w:w="2466" w:type="dxa"/>
            <w:vAlign w:val="center"/>
          </w:tcPr>
          <w:p>
            <w:pPr>
              <w:pStyle w:val="31"/>
            </w:pPr>
            <w:r>
              <w:t>对公路事业发展的推动和促进促进作用。</w:t>
            </w:r>
          </w:p>
        </w:tc>
        <w:tc>
          <w:tcPr>
            <w:tcW w:w="2466" w:type="dxa"/>
            <w:vAlign w:val="center"/>
          </w:tcPr>
          <w:p>
            <w:pPr>
              <w:pStyle w:val="31"/>
            </w:pPr>
            <w:r>
              <w:t>进一步推动</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货物流通和人员出行的方便程度</w:t>
            </w:r>
          </w:p>
        </w:tc>
        <w:tc>
          <w:tcPr>
            <w:tcW w:w="2466" w:type="dxa"/>
            <w:vAlign w:val="center"/>
          </w:tcPr>
          <w:p>
            <w:pPr>
              <w:pStyle w:val="31"/>
            </w:pPr>
            <w:r>
              <w:t>省域内货物流通及人员出行的方便程度</w:t>
            </w:r>
          </w:p>
        </w:tc>
        <w:tc>
          <w:tcPr>
            <w:tcW w:w="2466" w:type="dxa"/>
            <w:vAlign w:val="center"/>
          </w:tcPr>
          <w:p>
            <w:pPr>
              <w:pStyle w:val="31"/>
            </w:pPr>
            <w:r>
              <w:t>进一步改善</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对全省公路造价的影响</w:t>
            </w:r>
          </w:p>
        </w:tc>
        <w:tc>
          <w:tcPr>
            <w:tcW w:w="2466" w:type="dxa"/>
            <w:vAlign w:val="center"/>
          </w:tcPr>
          <w:p>
            <w:pPr>
              <w:pStyle w:val="31"/>
            </w:pPr>
            <w:r>
              <w:t>合理控制全省高速公路造价</w:t>
            </w:r>
          </w:p>
        </w:tc>
        <w:tc>
          <w:tcPr>
            <w:tcW w:w="2466" w:type="dxa"/>
            <w:vAlign w:val="center"/>
          </w:tcPr>
          <w:p>
            <w:pPr>
              <w:pStyle w:val="31"/>
            </w:pPr>
            <w:r>
              <w:t>降低全省公路造价</w:t>
            </w:r>
          </w:p>
        </w:tc>
        <w:tc>
          <w:tcPr>
            <w:tcW w:w="2466" w:type="dxa"/>
            <w:vAlign w:val="center"/>
          </w:tcPr>
          <w:p>
            <w:pPr>
              <w:pStyle w:val="31"/>
            </w:pPr>
            <w:r>
              <w:t>年度工作需要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提升</w:t>
            </w:r>
          </w:p>
        </w:tc>
        <w:tc>
          <w:tcPr>
            <w:tcW w:w="2466" w:type="dxa"/>
            <w:vAlign w:val="center"/>
          </w:tcPr>
          <w:p>
            <w:pPr>
              <w:pStyle w:val="31"/>
            </w:pPr>
            <w:r>
              <w:t>提高全省交通运输行业学术影响力。</w:t>
            </w:r>
          </w:p>
        </w:tc>
        <w:tc>
          <w:tcPr>
            <w:tcW w:w="2466" w:type="dxa"/>
            <w:vAlign w:val="center"/>
          </w:tcPr>
          <w:p>
            <w:pPr>
              <w:pStyle w:val="31"/>
            </w:pPr>
            <w:r>
              <w:t>进一步提升</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使用者满意度</w:t>
            </w:r>
          </w:p>
        </w:tc>
        <w:tc>
          <w:tcPr>
            <w:tcW w:w="2466" w:type="dxa"/>
            <w:vAlign w:val="center"/>
          </w:tcPr>
          <w:p>
            <w:pPr>
              <w:pStyle w:val="31"/>
            </w:pPr>
            <w:r>
              <w:t>让使用定额的省厅有关部门和社会有关部门满意</w:t>
            </w:r>
          </w:p>
        </w:tc>
        <w:tc>
          <w:tcPr>
            <w:tcW w:w="2466" w:type="dxa"/>
            <w:vAlign w:val="center"/>
          </w:tcPr>
          <w:p>
            <w:pPr>
              <w:pStyle w:val="31"/>
            </w:pPr>
            <w:r>
              <w:t>≥85%</w:t>
            </w:r>
          </w:p>
        </w:tc>
        <w:tc>
          <w:tcPr>
            <w:tcW w:w="2466" w:type="dxa"/>
            <w:vAlign w:val="center"/>
          </w:tcPr>
          <w:p>
            <w:pPr>
              <w:pStyle w:val="31"/>
            </w:pPr>
            <w:r>
              <w:t>年度工作需要</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以往经验和行业标准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参加学术活动和资料使用者满意度。</w:t>
            </w:r>
          </w:p>
        </w:tc>
        <w:tc>
          <w:tcPr>
            <w:tcW w:w="2466" w:type="dxa"/>
            <w:vAlign w:val="center"/>
          </w:tcPr>
          <w:p>
            <w:pPr>
              <w:pStyle w:val="31"/>
            </w:pPr>
            <w:r>
              <w:t>对学术交流工作满意度比例。</w:t>
            </w:r>
          </w:p>
        </w:tc>
        <w:tc>
          <w:tcPr>
            <w:tcW w:w="2466" w:type="dxa"/>
            <w:vAlign w:val="center"/>
          </w:tcPr>
          <w:p>
            <w:pPr>
              <w:pStyle w:val="31"/>
            </w:pPr>
            <w:r>
              <w:t>≥95%</w:t>
            </w:r>
          </w:p>
        </w:tc>
        <w:tc>
          <w:tcPr>
            <w:tcW w:w="2466" w:type="dxa"/>
            <w:vAlign w:val="center"/>
          </w:tcPr>
          <w:p>
            <w:pPr>
              <w:pStyle w:val="31"/>
            </w:pPr>
            <w:r>
              <w:t>年度工作需要</w:t>
            </w:r>
          </w:p>
        </w:tc>
      </w:tr>
    </w:tbl>
    <w:p>
      <w:pPr>
        <w:pStyle w:val="29"/>
      </w:pPr>
    </w:p>
    <w:p>
      <w:pPr>
        <w:pStyle w:val="29"/>
        <w:ind w:firstLine="560"/>
      </w:pPr>
      <w:r>
        <w:rPr>
          <w:rFonts w:ascii="方正仿宋_GBK" w:hAnsi="方正仿宋_GBK" w:eastAsia="方正仿宋_GBK" w:cs="方正仿宋_GBK"/>
          <w:b/>
          <w:color w:val="000000"/>
          <w:sz w:val="28"/>
        </w:rPr>
        <w:t>2、2019、2020年太行山高速公路运营补贴绩效目标表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1.按照合同约定向项目公司支付2019年、2020年度运营补贴补充部分</w:t>
            </w:r>
          </w:p>
          <w:p>
            <w:pPr>
              <w:pStyle w:val="31"/>
            </w:pPr>
            <w:r>
              <w:t>2.根据绩效评价结果支付运营补贴</w:t>
            </w:r>
          </w:p>
          <w:p>
            <w:pPr>
              <w:pStyle w:val="31"/>
            </w:pPr>
            <w:r>
              <w:t>3.按计划完成资金支付</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时效指标</w:t>
            </w:r>
          </w:p>
        </w:tc>
        <w:tc>
          <w:tcPr>
            <w:tcW w:w="2466" w:type="dxa"/>
            <w:vAlign w:val="center"/>
          </w:tcPr>
          <w:p>
            <w:pPr>
              <w:pStyle w:val="31"/>
            </w:pPr>
            <w:r>
              <w:t>资金支付及时率</w:t>
            </w:r>
          </w:p>
        </w:tc>
        <w:tc>
          <w:tcPr>
            <w:tcW w:w="2466" w:type="dxa"/>
            <w:vAlign w:val="center"/>
          </w:tcPr>
          <w:p>
            <w:pPr>
              <w:pStyle w:val="31"/>
            </w:pPr>
            <w:r>
              <w:t>按照计划时间及时向项目公司支付年度运营补贴，满足项目公司运营需要</w:t>
            </w:r>
          </w:p>
        </w:tc>
        <w:tc>
          <w:tcPr>
            <w:tcW w:w="2466" w:type="dxa"/>
            <w:vAlign w:val="center"/>
          </w:tcPr>
          <w:p>
            <w:pPr>
              <w:pStyle w:val="31"/>
            </w:pPr>
            <w:r>
              <w:t>100%</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成本控制情况</w:t>
            </w:r>
          </w:p>
        </w:tc>
        <w:tc>
          <w:tcPr>
            <w:tcW w:w="2466" w:type="dxa"/>
            <w:vAlign w:val="center"/>
          </w:tcPr>
          <w:p>
            <w:pPr>
              <w:pStyle w:val="31"/>
            </w:pPr>
            <w:r>
              <w:t>运营补贴额度在预算内</w:t>
            </w:r>
          </w:p>
        </w:tc>
        <w:tc>
          <w:tcPr>
            <w:tcW w:w="2466" w:type="dxa"/>
            <w:vAlign w:val="center"/>
          </w:tcPr>
          <w:p>
            <w:pPr>
              <w:pStyle w:val="31"/>
            </w:pPr>
            <w:r>
              <w:t>≤</w:t>
            </w:r>
            <w:r>
              <w:rPr>
                <w:rFonts w:hint="eastAsia"/>
                <w:lang w:eastAsia="zh-CN"/>
              </w:rPr>
              <w:t>74200</w:t>
            </w:r>
            <w:r>
              <w:t>万元</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资金支付率</w:t>
            </w:r>
          </w:p>
        </w:tc>
        <w:tc>
          <w:tcPr>
            <w:tcW w:w="2466" w:type="dxa"/>
            <w:vAlign w:val="center"/>
          </w:tcPr>
          <w:p>
            <w:pPr>
              <w:pStyle w:val="31"/>
            </w:pPr>
            <w:r>
              <w:t>足额支付运营补贴</w:t>
            </w:r>
          </w:p>
          <w:p>
            <w:pPr>
              <w:pStyle w:val="31"/>
            </w:pPr>
          </w:p>
        </w:tc>
        <w:tc>
          <w:tcPr>
            <w:tcW w:w="2466" w:type="dxa"/>
            <w:vAlign w:val="center"/>
          </w:tcPr>
          <w:p>
            <w:pPr>
              <w:pStyle w:val="31"/>
            </w:pPr>
            <w:r>
              <w:t>100%</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资金使用合规率</w:t>
            </w:r>
          </w:p>
        </w:tc>
        <w:tc>
          <w:tcPr>
            <w:tcW w:w="2466" w:type="dxa"/>
            <w:vAlign w:val="center"/>
          </w:tcPr>
          <w:p>
            <w:pPr>
              <w:pStyle w:val="31"/>
            </w:pPr>
            <w:r>
              <w:t>符合使用规定的资金占总资金的比例</w:t>
            </w:r>
          </w:p>
        </w:tc>
        <w:tc>
          <w:tcPr>
            <w:tcW w:w="2466" w:type="dxa"/>
            <w:vAlign w:val="center"/>
          </w:tcPr>
          <w:p>
            <w:pPr>
              <w:pStyle w:val="31"/>
            </w:pPr>
            <w:r>
              <w:t>100%</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对项目建设运营的保障</w:t>
            </w:r>
          </w:p>
        </w:tc>
        <w:tc>
          <w:tcPr>
            <w:tcW w:w="2466" w:type="dxa"/>
            <w:vAlign w:val="center"/>
          </w:tcPr>
          <w:p>
            <w:pPr>
              <w:pStyle w:val="31"/>
            </w:pPr>
            <w:r>
              <w:t>按照规定的运营及养护标准，持续提供高质量公共服务</w:t>
            </w:r>
          </w:p>
        </w:tc>
        <w:tc>
          <w:tcPr>
            <w:tcW w:w="2466" w:type="dxa"/>
            <w:vAlign w:val="center"/>
          </w:tcPr>
          <w:p>
            <w:pPr>
              <w:pStyle w:val="31"/>
            </w:pPr>
            <w:r>
              <w:t>确保持续提供</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对区域出行的影响</w:t>
            </w:r>
          </w:p>
        </w:tc>
        <w:tc>
          <w:tcPr>
            <w:tcW w:w="2466" w:type="dxa"/>
            <w:vAlign w:val="center"/>
          </w:tcPr>
          <w:p>
            <w:pPr>
              <w:pStyle w:val="31"/>
            </w:pPr>
            <w:r>
              <w:t>保证项目运营健康可持续</w:t>
            </w:r>
          </w:p>
        </w:tc>
        <w:tc>
          <w:tcPr>
            <w:tcW w:w="2466" w:type="dxa"/>
            <w:vAlign w:val="center"/>
          </w:tcPr>
          <w:p>
            <w:pPr>
              <w:pStyle w:val="31"/>
            </w:pPr>
            <w:r>
              <w:t>持续影响</w:t>
            </w:r>
          </w:p>
        </w:tc>
        <w:tc>
          <w:tcPr>
            <w:tcW w:w="2466" w:type="dxa"/>
            <w:vAlign w:val="center"/>
          </w:tcPr>
          <w:p>
            <w:pPr>
              <w:pStyle w:val="31"/>
            </w:pPr>
            <w:r>
              <w:t>项目合同及相关文件要求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高速公路使用者满意度</w:t>
            </w:r>
          </w:p>
        </w:tc>
        <w:tc>
          <w:tcPr>
            <w:tcW w:w="2466" w:type="dxa"/>
            <w:vAlign w:val="center"/>
          </w:tcPr>
          <w:p>
            <w:pPr>
              <w:pStyle w:val="31"/>
            </w:pPr>
            <w:r>
              <w:t>保证项目正常运营，使用者满意度高</w:t>
            </w:r>
          </w:p>
        </w:tc>
        <w:tc>
          <w:tcPr>
            <w:tcW w:w="2466" w:type="dxa"/>
            <w:vAlign w:val="center"/>
          </w:tcPr>
          <w:p>
            <w:pPr>
              <w:pStyle w:val="31"/>
            </w:pPr>
            <w:r>
              <w:t>≥90%</w:t>
            </w:r>
          </w:p>
        </w:tc>
        <w:tc>
          <w:tcPr>
            <w:tcW w:w="2466" w:type="dxa"/>
            <w:vAlign w:val="center"/>
          </w:tcPr>
          <w:p>
            <w:pPr>
              <w:pStyle w:val="31"/>
            </w:pPr>
            <w:r>
              <w:t>项目合同及相关文件要求</w:t>
            </w:r>
          </w:p>
        </w:tc>
      </w:tr>
    </w:tbl>
    <w:p>
      <w:pPr>
        <w:pStyle w:val="29"/>
      </w:pPr>
    </w:p>
    <w:p>
      <w:pPr>
        <w:pStyle w:val="29"/>
        <w:ind w:firstLine="560"/>
      </w:pPr>
      <w:r>
        <w:rPr>
          <w:rFonts w:ascii="方正仿宋_GBK" w:hAnsi="方正仿宋_GBK" w:eastAsia="方正仿宋_GBK" w:cs="方正仿宋_GBK"/>
          <w:b/>
          <w:color w:val="000000"/>
          <w:sz w:val="28"/>
        </w:rPr>
        <w:t>3、公路路面、桥梁、隧道检测绩效目标表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1.对全省管养的普通干线公路路面技术状况进行检测</w:t>
            </w:r>
            <w:r>
              <w:tab/>
            </w:r>
          </w:p>
          <w:p>
            <w:pPr>
              <w:pStyle w:val="31"/>
            </w:pPr>
            <w:r>
              <w:t>2.对全省管养的普通干线公路部分桥梁隧道技术状况进行检测</w:t>
            </w:r>
          </w:p>
          <w:p>
            <w:pPr>
              <w:pStyle w:val="31"/>
            </w:pPr>
            <w:r>
              <w:t>3.对全省管养的部分农村公路路面技术状况进行检测。</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检测公路里程</w:t>
            </w:r>
          </w:p>
        </w:tc>
        <w:tc>
          <w:tcPr>
            <w:tcW w:w="2466" w:type="dxa"/>
            <w:vAlign w:val="center"/>
          </w:tcPr>
          <w:p>
            <w:pPr>
              <w:pStyle w:val="17"/>
            </w:pPr>
            <w:r>
              <w:t>年度内检测的全部普通干线公路和农村公路里程</w:t>
            </w:r>
          </w:p>
        </w:tc>
        <w:tc>
          <w:tcPr>
            <w:tcW w:w="2466" w:type="dxa"/>
            <w:vAlign w:val="center"/>
          </w:tcPr>
          <w:p>
            <w:pPr>
              <w:pStyle w:val="17"/>
            </w:pPr>
            <w:r>
              <w:rPr>
                <w:rFonts w:hint="eastAsia"/>
                <w:lang w:eastAsia="zh-CN"/>
              </w:rPr>
              <w:t>≥</w:t>
            </w:r>
            <w:r>
              <w:t>24500公里</w:t>
            </w:r>
          </w:p>
        </w:tc>
        <w:tc>
          <w:tcPr>
            <w:tcW w:w="2466" w:type="dxa"/>
            <w:vAlign w:val="center"/>
          </w:tcPr>
          <w:p>
            <w:pPr>
              <w:pStyle w:val="17"/>
            </w:pPr>
            <w:r>
              <w:t>年度工作任务和目标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资金使用合规率</w:t>
            </w:r>
          </w:p>
        </w:tc>
        <w:tc>
          <w:tcPr>
            <w:tcW w:w="2466" w:type="dxa"/>
            <w:vAlign w:val="center"/>
          </w:tcPr>
          <w:p>
            <w:pPr>
              <w:pStyle w:val="17"/>
            </w:pPr>
            <w:r>
              <w:t>符合使用规定的资金占总资金的比例</w:t>
            </w:r>
          </w:p>
        </w:tc>
        <w:tc>
          <w:tcPr>
            <w:tcW w:w="2466" w:type="dxa"/>
            <w:vAlign w:val="center"/>
          </w:tcPr>
          <w:p>
            <w:pPr>
              <w:pStyle w:val="17"/>
            </w:pPr>
            <w:r>
              <w:t>100%</w:t>
            </w:r>
          </w:p>
        </w:tc>
        <w:tc>
          <w:tcPr>
            <w:tcW w:w="2466" w:type="dxa"/>
            <w:vAlign w:val="center"/>
          </w:tcPr>
          <w:p>
            <w:pPr>
              <w:pStyle w:val="17"/>
            </w:pPr>
            <w:r>
              <w:t>预算管理规定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项目完成时间</w:t>
            </w:r>
          </w:p>
        </w:tc>
        <w:tc>
          <w:tcPr>
            <w:tcW w:w="2466" w:type="dxa"/>
            <w:vAlign w:val="center"/>
          </w:tcPr>
          <w:p>
            <w:pPr>
              <w:pStyle w:val="17"/>
            </w:pPr>
            <w:r>
              <w:t>完成年度公路路面、桥梁、隧道检测的时间</w:t>
            </w:r>
          </w:p>
        </w:tc>
        <w:tc>
          <w:tcPr>
            <w:tcW w:w="2466" w:type="dxa"/>
            <w:vAlign w:val="center"/>
          </w:tcPr>
          <w:p>
            <w:pPr>
              <w:pStyle w:val="17"/>
            </w:pPr>
            <w:r>
              <w:t>2022年底前</w:t>
            </w:r>
          </w:p>
        </w:tc>
        <w:tc>
          <w:tcPr>
            <w:tcW w:w="2466" w:type="dxa"/>
            <w:vAlign w:val="center"/>
          </w:tcPr>
          <w:p>
            <w:pPr>
              <w:pStyle w:val="17"/>
            </w:pPr>
            <w:r>
              <w:t>年度工作任务和目标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项目费用</w:t>
            </w:r>
          </w:p>
        </w:tc>
        <w:tc>
          <w:tcPr>
            <w:tcW w:w="2466" w:type="dxa"/>
            <w:vAlign w:val="center"/>
          </w:tcPr>
          <w:p>
            <w:pPr>
              <w:pStyle w:val="17"/>
            </w:pPr>
            <w:r>
              <w:t>完成项目开支的总费用</w:t>
            </w:r>
          </w:p>
          <w:p>
            <w:pPr>
              <w:pStyle w:val="17"/>
            </w:pPr>
          </w:p>
        </w:tc>
        <w:tc>
          <w:tcPr>
            <w:tcW w:w="2466" w:type="dxa"/>
            <w:vAlign w:val="center"/>
          </w:tcPr>
          <w:p>
            <w:pPr>
              <w:pStyle w:val="17"/>
            </w:pPr>
            <w:r>
              <w:t>≤1500万元</w:t>
            </w:r>
          </w:p>
        </w:tc>
        <w:tc>
          <w:tcPr>
            <w:tcW w:w="2466" w:type="dxa"/>
            <w:vAlign w:val="center"/>
          </w:tcPr>
          <w:p>
            <w:pPr>
              <w:pStyle w:val="17"/>
            </w:pPr>
            <w:r>
              <w:t>年度目标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提高公路养护管理水平</w:t>
            </w:r>
          </w:p>
        </w:tc>
        <w:tc>
          <w:tcPr>
            <w:tcW w:w="2466" w:type="dxa"/>
            <w:vAlign w:val="center"/>
          </w:tcPr>
          <w:p>
            <w:pPr>
              <w:pStyle w:val="31"/>
            </w:pPr>
            <w:r>
              <w:t>提高公路的养护管理水平，为养护科学决策做数据支撑，保持公路良好技术状况</w:t>
            </w:r>
          </w:p>
        </w:tc>
        <w:tc>
          <w:tcPr>
            <w:tcW w:w="2466" w:type="dxa"/>
            <w:vAlign w:val="center"/>
          </w:tcPr>
          <w:p>
            <w:pPr>
              <w:pStyle w:val="31"/>
            </w:pPr>
            <w:r>
              <w:t>进一步提升</w:t>
            </w:r>
          </w:p>
        </w:tc>
        <w:tc>
          <w:tcPr>
            <w:tcW w:w="2466" w:type="dxa"/>
            <w:vAlign w:val="center"/>
          </w:tcPr>
          <w:p>
            <w:pPr>
              <w:pStyle w:val="31"/>
            </w:pPr>
            <w:r>
              <w:t>年度工作任务和目标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项目实施效果的满意程度</w:t>
            </w:r>
          </w:p>
        </w:tc>
        <w:tc>
          <w:tcPr>
            <w:tcW w:w="2466" w:type="dxa"/>
            <w:vAlign w:val="center"/>
          </w:tcPr>
          <w:p>
            <w:pPr>
              <w:pStyle w:val="31"/>
            </w:pPr>
            <w:r>
              <w:t>调查中满意和较满意的社会群众占调查总人数的比率</w:t>
            </w:r>
          </w:p>
        </w:tc>
        <w:tc>
          <w:tcPr>
            <w:tcW w:w="2466" w:type="dxa"/>
            <w:vAlign w:val="center"/>
          </w:tcPr>
          <w:p>
            <w:pPr>
              <w:pStyle w:val="31"/>
            </w:pPr>
            <w:r>
              <w:t>≥95%</w:t>
            </w:r>
          </w:p>
        </w:tc>
        <w:tc>
          <w:tcPr>
            <w:tcW w:w="2466" w:type="dxa"/>
            <w:vAlign w:val="center"/>
          </w:tcPr>
          <w:p>
            <w:pPr>
              <w:pStyle w:val="31"/>
            </w:pPr>
            <w:r>
              <w:t>历史标准</w:t>
            </w:r>
          </w:p>
        </w:tc>
      </w:tr>
    </w:tbl>
    <w:p>
      <w:pPr>
        <w:pStyle w:val="29"/>
      </w:pPr>
    </w:p>
    <w:p>
      <w:pPr>
        <w:pStyle w:val="29"/>
        <w:ind w:firstLine="560"/>
      </w:pPr>
      <w:r>
        <w:rPr>
          <w:rFonts w:ascii="方正仿宋_GBK" w:hAnsi="方正仿宋_GBK" w:eastAsia="方正仿宋_GBK" w:cs="方正仿宋_GBK"/>
          <w:b/>
          <w:color w:val="000000"/>
          <w:sz w:val="28"/>
        </w:rPr>
        <w:t>4、国家区域性公路交通应急装备物资河北储备中心绩效目标表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1.完成储备中心应急装备物资除雪设备购置</w:t>
            </w:r>
            <w:r>
              <w:tab/>
            </w:r>
          </w:p>
          <w:p>
            <w:pPr>
              <w:pStyle w:val="31"/>
            </w:pPr>
            <w:r>
              <w:t>2.完成设备款支付</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完成数量</w:t>
            </w:r>
          </w:p>
        </w:tc>
        <w:tc>
          <w:tcPr>
            <w:tcW w:w="2466" w:type="dxa"/>
            <w:vAlign w:val="center"/>
          </w:tcPr>
          <w:p>
            <w:pPr>
              <w:pStyle w:val="31"/>
            </w:pPr>
            <w:r>
              <w:t>完成设备采购</w:t>
            </w:r>
          </w:p>
        </w:tc>
        <w:tc>
          <w:tcPr>
            <w:tcW w:w="2466" w:type="dxa"/>
            <w:vAlign w:val="center"/>
          </w:tcPr>
          <w:p>
            <w:pPr>
              <w:pStyle w:val="31"/>
            </w:pPr>
            <w:r>
              <w:t>≤16台（套）</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设备验收合格率</w:t>
            </w:r>
          </w:p>
        </w:tc>
        <w:tc>
          <w:tcPr>
            <w:tcW w:w="2466" w:type="dxa"/>
            <w:vAlign w:val="center"/>
          </w:tcPr>
          <w:p>
            <w:pPr>
              <w:pStyle w:val="31"/>
            </w:pPr>
            <w:r>
              <w:t>设备验收合格率</w:t>
            </w:r>
          </w:p>
        </w:tc>
        <w:tc>
          <w:tcPr>
            <w:tcW w:w="2466" w:type="dxa"/>
            <w:vAlign w:val="center"/>
          </w:tcPr>
          <w:p>
            <w:pPr>
              <w:pStyle w:val="31"/>
            </w:pPr>
            <w:r>
              <w:t>100%</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完成工作的时限</w:t>
            </w:r>
          </w:p>
        </w:tc>
        <w:tc>
          <w:tcPr>
            <w:tcW w:w="2466" w:type="dxa"/>
            <w:vAlign w:val="center"/>
          </w:tcPr>
          <w:p>
            <w:pPr>
              <w:pStyle w:val="31"/>
            </w:pPr>
            <w:r>
              <w:t>完成该项工作的时间节点</w:t>
            </w:r>
          </w:p>
        </w:tc>
        <w:tc>
          <w:tcPr>
            <w:tcW w:w="2466" w:type="dxa"/>
            <w:vAlign w:val="center"/>
          </w:tcPr>
          <w:p>
            <w:pPr>
              <w:pStyle w:val="31"/>
            </w:pPr>
            <w:r>
              <w:t>2022年底前</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完成工作的费用</w:t>
            </w:r>
          </w:p>
        </w:tc>
        <w:tc>
          <w:tcPr>
            <w:tcW w:w="2466" w:type="dxa"/>
            <w:vAlign w:val="center"/>
          </w:tcPr>
          <w:p>
            <w:pPr>
              <w:pStyle w:val="31"/>
            </w:pPr>
            <w:r>
              <w:t>完成工作的费用</w:t>
            </w:r>
          </w:p>
        </w:tc>
        <w:tc>
          <w:tcPr>
            <w:tcW w:w="2466" w:type="dxa"/>
            <w:vAlign w:val="center"/>
          </w:tcPr>
          <w:p>
            <w:pPr>
              <w:pStyle w:val="31"/>
            </w:pPr>
            <w:r>
              <w:t>≤301.16万元</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对区域经济发展的影响</w:t>
            </w:r>
          </w:p>
        </w:tc>
        <w:tc>
          <w:tcPr>
            <w:tcW w:w="2466" w:type="dxa"/>
            <w:vAlign w:val="center"/>
          </w:tcPr>
          <w:p>
            <w:pPr>
              <w:pStyle w:val="31"/>
            </w:pPr>
            <w:r>
              <w:t>对区域经济发展的影响</w:t>
            </w:r>
          </w:p>
        </w:tc>
        <w:tc>
          <w:tcPr>
            <w:tcW w:w="2466" w:type="dxa"/>
            <w:vAlign w:val="center"/>
          </w:tcPr>
          <w:p>
            <w:pPr>
              <w:pStyle w:val="31"/>
            </w:pPr>
            <w:r>
              <w:t>持续影响</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应对公路突发事件的能力</w:t>
            </w:r>
          </w:p>
        </w:tc>
        <w:tc>
          <w:tcPr>
            <w:tcW w:w="2466" w:type="dxa"/>
            <w:vAlign w:val="center"/>
          </w:tcPr>
          <w:p>
            <w:pPr>
              <w:pStyle w:val="31"/>
            </w:pPr>
            <w:r>
              <w:t>应对公路突发事件的能力</w:t>
            </w:r>
          </w:p>
        </w:tc>
        <w:tc>
          <w:tcPr>
            <w:tcW w:w="2466" w:type="dxa"/>
            <w:vAlign w:val="center"/>
          </w:tcPr>
          <w:p>
            <w:pPr>
              <w:pStyle w:val="31"/>
            </w:pPr>
            <w:r>
              <w:t>进一步提升</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工作计划</w:t>
            </w:r>
          </w:p>
        </w:tc>
      </w:tr>
    </w:tbl>
    <w:p>
      <w:pPr>
        <w:pStyle w:val="29"/>
      </w:pPr>
    </w:p>
    <w:p>
      <w:pPr>
        <w:pStyle w:val="29"/>
        <w:ind w:firstLine="560"/>
      </w:pPr>
      <w:r>
        <w:rPr>
          <w:rFonts w:ascii="方正仿宋_GBK" w:hAnsi="方正仿宋_GBK" w:eastAsia="方正仿宋_GBK" w:cs="方正仿宋_GBK"/>
          <w:b/>
          <w:color w:val="000000"/>
          <w:sz w:val="28"/>
        </w:rPr>
        <w:t>5、国家区域性应急装备物资河北储备中心绩效目标表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1.基本完成房建工作</w:t>
            </w:r>
          </w:p>
          <w:p>
            <w:pPr>
              <w:pStyle w:val="31"/>
            </w:pPr>
            <w:r>
              <w:t>2.完成设备购置工作</w:t>
            </w:r>
          </w:p>
          <w:p>
            <w:pPr>
              <w:pStyle w:val="31"/>
            </w:pPr>
            <w:r>
              <w:t>3.按计划完成资金支付</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完成数量</w:t>
            </w:r>
          </w:p>
        </w:tc>
        <w:tc>
          <w:tcPr>
            <w:tcW w:w="2466" w:type="dxa"/>
            <w:vAlign w:val="center"/>
          </w:tcPr>
          <w:p>
            <w:pPr>
              <w:pStyle w:val="31"/>
            </w:pPr>
            <w:r>
              <w:t>完成房建及设备购置</w:t>
            </w:r>
          </w:p>
        </w:tc>
        <w:tc>
          <w:tcPr>
            <w:tcW w:w="2466" w:type="dxa"/>
            <w:vAlign w:val="center"/>
          </w:tcPr>
          <w:p>
            <w:pPr>
              <w:pStyle w:val="31"/>
            </w:pPr>
            <w:r>
              <w:t>2项</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完成工作的时限</w:t>
            </w:r>
          </w:p>
        </w:tc>
        <w:tc>
          <w:tcPr>
            <w:tcW w:w="2466" w:type="dxa"/>
            <w:vAlign w:val="center"/>
          </w:tcPr>
          <w:p>
            <w:pPr>
              <w:pStyle w:val="31"/>
            </w:pPr>
            <w:r>
              <w:t>完成该项工作的时间节点</w:t>
            </w:r>
          </w:p>
        </w:tc>
        <w:tc>
          <w:tcPr>
            <w:tcW w:w="2466" w:type="dxa"/>
            <w:vAlign w:val="center"/>
          </w:tcPr>
          <w:p>
            <w:pPr>
              <w:pStyle w:val="31"/>
            </w:pPr>
            <w:r>
              <w:t>2022年底前</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完成工作的费用</w:t>
            </w:r>
          </w:p>
        </w:tc>
        <w:tc>
          <w:tcPr>
            <w:tcW w:w="2466" w:type="dxa"/>
            <w:vAlign w:val="center"/>
          </w:tcPr>
          <w:p>
            <w:pPr>
              <w:pStyle w:val="31"/>
            </w:pPr>
            <w:r>
              <w:t>完成工作的费用</w:t>
            </w:r>
          </w:p>
        </w:tc>
        <w:tc>
          <w:tcPr>
            <w:tcW w:w="2466" w:type="dxa"/>
            <w:vAlign w:val="center"/>
          </w:tcPr>
          <w:p>
            <w:pPr>
              <w:pStyle w:val="31"/>
            </w:pPr>
            <w:r>
              <w:t>≤7000万元</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资金使用合规率</w:t>
            </w:r>
          </w:p>
        </w:tc>
        <w:tc>
          <w:tcPr>
            <w:tcW w:w="2466" w:type="dxa"/>
            <w:vAlign w:val="center"/>
          </w:tcPr>
          <w:p>
            <w:pPr>
              <w:pStyle w:val="31"/>
            </w:pPr>
            <w:r>
              <w:t>符合使用规定的资金占总资金的比例</w:t>
            </w:r>
          </w:p>
        </w:tc>
        <w:tc>
          <w:tcPr>
            <w:tcW w:w="2466" w:type="dxa"/>
            <w:vAlign w:val="center"/>
          </w:tcPr>
          <w:p>
            <w:pPr>
              <w:pStyle w:val="31"/>
            </w:pPr>
            <w:r>
              <w:t>100%</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对区域经济发展的影响</w:t>
            </w:r>
          </w:p>
        </w:tc>
        <w:tc>
          <w:tcPr>
            <w:tcW w:w="2466" w:type="dxa"/>
            <w:vAlign w:val="center"/>
          </w:tcPr>
          <w:p>
            <w:pPr>
              <w:pStyle w:val="31"/>
            </w:pPr>
            <w:r>
              <w:t>对区域经济发展的影响</w:t>
            </w:r>
          </w:p>
        </w:tc>
        <w:tc>
          <w:tcPr>
            <w:tcW w:w="2466" w:type="dxa"/>
            <w:vAlign w:val="center"/>
          </w:tcPr>
          <w:p>
            <w:pPr>
              <w:pStyle w:val="31"/>
            </w:pPr>
            <w:r>
              <w:t>进一步提升</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生态效益指标</w:t>
            </w:r>
          </w:p>
        </w:tc>
        <w:tc>
          <w:tcPr>
            <w:tcW w:w="2466" w:type="dxa"/>
            <w:vAlign w:val="center"/>
          </w:tcPr>
          <w:p>
            <w:pPr>
              <w:pStyle w:val="31"/>
            </w:pPr>
            <w:r>
              <w:t>项目实施对环境的影响</w:t>
            </w:r>
          </w:p>
        </w:tc>
        <w:tc>
          <w:tcPr>
            <w:tcW w:w="2466" w:type="dxa"/>
            <w:vAlign w:val="center"/>
          </w:tcPr>
          <w:p>
            <w:pPr>
              <w:pStyle w:val="31"/>
            </w:pPr>
            <w:r>
              <w:t>项目实施对环境的影响</w:t>
            </w:r>
          </w:p>
        </w:tc>
        <w:tc>
          <w:tcPr>
            <w:tcW w:w="2466" w:type="dxa"/>
            <w:vAlign w:val="center"/>
          </w:tcPr>
          <w:p>
            <w:pPr>
              <w:pStyle w:val="31"/>
            </w:pPr>
            <w:r>
              <w:t>持续影响</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应对公路突发事件的能力</w:t>
            </w:r>
          </w:p>
        </w:tc>
        <w:tc>
          <w:tcPr>
            <w:tcW w:w="2466" w:type="dxa"/>
            <w:vAlign w:val="center"/>
          </w:tcPr>
          <w:p>
            <w:pPr>
              <w:pStyle w:val="31"/>
            </w:pPr>
            <w:r>
              <w:t>应对公路突发事件的能力</w:t>
            </w:r>
          </w:p>
        </w:tc>
        <w:tc>
          <w:tcPr>
            <w:tcW w:w="2466" w:type="dxa"/>
            <w:vAlign w:val="center"/>
          </w:tcPr>
          <w:p>
            <w:pPr>
              <w:pStyle w:val="31"/>
            </w:pPr>
            <w:r>
              <w:t>进一步提升</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对公路突发事件处置的影响作用</w:t>
            </w:r>
          </w:p>
        </w:tc>
        <w:tc>
          <w:tcPr>
            <w:tcW w:w="2466" w:type="dxa"/>
            <w:vAlign w:val="center"/>
          </w:tcPr>
          <w:p>
            <w:pPr>
              <w:pStyle w:val="31"/>
            </w:pPr>
            <w:r>
              <w:t>对公路突发事件处置的影响作用</w:t>
            </w:r>
          </w:p>
        </w:tc>
        <w:tc>
          <w:tcPr>
            <w:tcW w:w="2466" w:type="dxa"/>
            <w:vAlign w:val="center"/>
          </w:tcPr>
          <w:p>
            <w:pPr>
              <w:pStyle w:val="31"/>
            </w:pPr>
            <w:r>
              <w:t>持续影响</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工作计划</w:t>
            </w:r>
          </w:p>
        </w:tc>
      </w:tr>
    </w:tbl>
    <w:p>
      <w:pPr>
        <w:pStyle w:val="29"/>
      </w:pPr>
    </w:p>
    <w:p>
      <w:pPr>
        <w:pStyle w:val="29"/>
        <w:ind w:firstLine="560"/>
      </w:pPr>
      <w:r>
        <w:rPr>
          <w:rFonts w:ascii="方正仿宋_GBK" w:hAnsi="方正仿宋_GBK" w:eastAsia="方正仿宋_GBK" w:cs="方正仿宋_GBK"/>
          <w:b/>
          <w:color w:val="000000"/>
          <w:sz w:val="28"/>
        </w:rPr>
        <w:t>6、系统维护及网络安全费绩效目标表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1.公路局OA办公自动化等5个系统的等保测评工作</w:t>
            </w:r>
            <w:r>
              <w:tab/>
            </w:r>
          </w:p>
          <w:p>
            <w:pPr>
              <w:pStyle w:val="31"/>
            </w:pPr>
            <w:r>
              <w:t>2.完成系统攻防演练</w:t>
            </w:r>
            <w:r>
              <w:tab/>
            </w:r>
            <w:r>
              <w:tab/>
            </w:r>
            <w:r>
              <w:tab/>
            </w:r>
            <w:r>
              <w:tab/>
            </w:r>
            <w:r>
              <w:tab/>
            </w:r>
            <w:r>
              <w:tab/>
            </w:r>
          </w:p>
          <w:p>
            <w:pPr>
              <w:pStyle w:val="31"/>
            </w:pPr>
            <w:r>
              <w:t>3.完成维护资金的支付</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完成等保测评的系统数量</w:t>
            </w:r>
          </w:p>
        </w:tc>
        <w:tc>
          <w:tcPr>
            <w:tcW w:w="2466" w:type="dxa"/>
            <w:vAlign w:val="center"/>
          </w:tcPr>
          <w:p>
            <w:pPr>
              <w:pStyle w:val="17"/>
            </w:pPr>
            <w:r>
              <w:t>完成等保测评的系统数量</w:t>
            </w:r>
          </w:p>
        </w:tc>
        <w:tc>
          <w:tcPr>
            <w:tcW w:w="2466" w:type="dxa"/>
            <w:vAlign w:val="center"/>
          </w:tcPr>
          <w:p>
            <w:pPr>
              <w:pStyle w:val="17"/>
            </w:pPr>
            <w:r>
              <w:t>5个</w:t>
            </w:r>
          </w:p>
        </w:tc>
        <w:tc>
          <w:tcPr>
            <w:tcW w:w="2466" w:type="dxa"/>
            <w:vAlign w:val="center"/>
          </w:tcPr>
          <w:p>
            <w:pPr>
              <w:pStyle w:val="17"/>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项目工作质量</w:t>
            </w:r>
          </w:p>
        </w:tc>
        <w:tc>
          <w:tcPr>
            <w:tcW w:w="2466" w:type="dxa"/>
            <w:vAlign w:val="center"/>
          </w:tcPr>
          <w:p>
            <w:pPr>
              <w:pStyle w:val="17"/>
            </w:pPr>
            <w:r>
              <w:t>等保测评报告质量</w:t>
            </w:r>
          </w:p>
        </w:tc>
        <w:tc>
          <w:tcPr>
            <w:tcW w:w="2466" w:type="dxa"/>
            <w:vAlign w:val="center"/>
          </w:tcPr>
          <w:p>
            <w:pPr>
              <w:pStyle w:val="17"/>
            </w:pPr>
            <w:r>
              <w:t>良</w:t>
            </w:r>
          </w:p>
        </w:tc>
        <w:tc>
          <w:tcPr>
            <w:tcW w:w="2466" w:type="dxa"/>
            <w:vAlign w:val="center"/>
          </w:tcPr>
          <w:p>
            <w:pPr>
              <w:pStyle w:val="17"/>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完成工作的时间</w:t>
            </w:r>
          </w:p>
        </w:tc>
        <w:tc>
          <w:tcPr>
            <w:tcW w:w="2466" w:type="dxa"/>
            <w:vAlign w:val="center"/>
          </w:tcPr>
          <w:p>
            <w:pPr>
              <w:pStyle w:val="17"/>
            </w:pPr>
            <w:r>
              <w:t>项目完成时间</w:t>
            </w:r>
          </w:p>
        </w:tc>
        <w:tc>
          <w:tcPr>
            <w:tcW w:w="2466" w:type="dxa"/>
            <w:vAlign w:val="center"/>
          </w:tcPr>
          <w:p>
            <w:pPr>
              <w:pStyle w:val="17"/>
            </w:pPr>
            <w:r>
              <w:t>2022年底前</w:t>
            </w:r>
          </w:p>
        </w:tc>
        <w:tc>
          <w:tcPr>
            <w:tcW w:w="2466" w:type="dxa"/>
            <w:vAlign w:val="center"/>
          </w:tcPr>
          <w:p>
            <w:pPr>
              <w:pStyle w:val="17"/>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完成该项工作花费费用</w:t>
            </w:r>
          </w:p>
        </w:tc>
        <w:tc>
          <w:tcPr>
            <w:tcW w:w="2466" w:type="dxa"/>
            <w:vAlign w:val="center"/>
          </w:tcPr>
          <w:p>
            <w:pPr>
              <w:pStyle w:val="17"/>
            </w:pPr>
            <w:r>
              <w:t>费用支出</w:t>
            </w:r>
          </w:p>
        </w:tc>
        <w:tc>
          <w:tcPr>
            <w:tcW w:w="2466" w:type="dxa"/>
            <w:vAlign w:val="center"/>
          </w:tcPr>
          <w:p>
            <w:pPr>
              <w:pStyle w:val="17"/>
            </w:pPr>
            <w:r>
              <w:t>≤50万元</w:t>
            </w:r>
          </w:p>
        </w:tc>
        <w:tc>
          <w:tcPr>
            <w:tcW w:w="2466" w:type="dxa"/>
            <w:vAlign w:val="center"/>
          </w:tcPr>
          <w:p>
            <w:pPr>
              <w:pStyle w:val="17"/>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信息系统安全</w:t>
            </w:r>
          </w:p>
        </w:tc>
        <w:tc>
          <w:tcPr>
            <w:tcW w:w="2466" w:type="dxa"/>
            <w:vAlign w:val="center"/>
          </w:tcPr>
          <w:p>
            <w:pPr>
              <w:pStyle w:val="31"/>
            </w:pPr>
            <w:r>
              <w:t>达到安全防护的标准</w:t>
            </w:r>
          </w:p>
        </w:tc>
        <w:tc>
          <w:tcPr>
            <w:tcW w:w="2466" w:type="dxa"/>
            <w:vAlign w:val="center"/>
          </w:tcPr>
          <w:p>
            <w:pPr>
              <w:pStyle w:val="31"/>
            </w:pPr>
            <w:r>
              <w:t>硬件、软件达到安全防护要求</w:t>
            </w:r>
          </w:p>
        </w:tc>
        <w:tc>
          <w:tcPr>
            <w:tcW w:w="2466" w:type="dxa"/>
            <w:vAlign w:val="center"/>
          </w:tcPr>
          <w:p>
            <w:pPr>
              <w:pStyle w:val="31"/>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使用者满意度</w:t>
            </w:r>
          </w:p>
        </w:tc>
        <w:tc>
          <w:tcPr>
            <w:tcW w:w="2466" w:type="dxa"/>
            <w:vAlign w:val="center"/>
          </w:tcPr>
          <w:p>
            <w:pPr>
              <w:pStyle w:val="31"/>
            </w:pPr>
            <w:r>
              <w:t>使用者对本项目实施后的改善是否满意</w:t>
            </w:r>
          </w:p>
        </w:tc>
        <w:tc>
          <w:tcPr>
            <w:tcW w:w="2466" w:type="dxa"/>
            <w:vAlign w:val="center"/>
          </w:tcPr>
          <w:p>
            <w:pPr>
              <w:pStyle w:val="31"/>
            </w:pPr>
            <w:r>
              <w:t>≥90%</w:t>
            </w:r>
          </w:p>
        </w:tc>
        <w:tc>
          <w:tcPr>
            <w:tcW w:w="2466" w:type="dxa"/>
            <w:vAlign w:val="center"/>
          </w:tcPr>
          <w:p>
            <w:pPr>
              <w:pStyle w:val="31"/>
            </w:pPr>
            <w:r>
              <w:t>工作计划</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2022年，河北省交通运输厅公路管理局安排政府采购预算9428.98万元。具体内容见下表。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52"/>
        <w:gridCol w:w="1040"/>
        <w:gridCol w:w="980"/>
        <w:gridCol w:w="1238"/>
        <w:gridCol w:w="580"/>
        <w:gridCol w:w="581"/>
        <w:gridCol w:w="976"/>
        <w:gridCol w:w="976"/>
        <w:gridCol w:w="1164"/>
        <w:gridCol w:w="642"/>
        <w:gridCol w:w="814"/>
        <w:gridCol w:w="642"/>
        <w:gridCol w:w="604"/>
        <w:gridCol w:w="1033"/>
        <w:gridCol w:w="866"/>
        <w:gridCol w:w="14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47" w:type="dxa"/>
            <w:gridSpan w:val="7"/>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8169"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2" w:type="dxa"/>
            <w:gridSpan w:val="2"/>
            <w:vAlign w:val="center"/>
          </w:tcPr>
          <w:p>
            <w:pPr>
              <w:pStyle w:val="15"/>
            </w:pPr>
            <w:r>
              <w:t>政府采购项目来源</w:t>
            </w:r>
          </w:p>
        </w:tc>
        <w:tc>
          <w:tcPr>
            <w:tcW w:w="980" w:type="dxa"/>
            <w:vMerge w:val="restart"/>
            <w:vAlign w:val="center"/>
          </w:tcPr>
          <w:p>
            <w:pPr>
              <w:pStyle w:val="15"/>
            </w:pPr>
            <w:r>
              <w:t>采购物品名称</w:t>
            </w:r>
          </w:p>
        </w:tc>
        <w:tc>
          <w:tcPr>
            <w:tcW w:w="1238" w:type="dxa"/>
            <w:vMerge w:val="restart"/>
            <w:vAlign w:val="center"/>
          </w:tcPr>
          <w:p>
            <w:pPr>
              <w:pStyle w:val="15"/>
            </w:pPr>
            <w:r>
              <w:t>政府采购目录序号</w:t>
            </w:r>
          </w:p>
        </w:tc>
        <w:tc>
          <w:tcPr>
            <w:tcW w:w="580" w:type="dxa"/>
            <w:vMerge w:val="restart"/>
            <w:vAlign w:val="center"/>
          </w:tcPr>
          <w:p>
            <w:pPr>
              <w:pStyle w:val="15"/>
            </w:pPr>
            <w:r>
              <w:t>计量  单位</w:t>
            </w:r>
          </w:p>
        </w:tc>
        <w:tc>
          <w:tcPr>
            <w:tcW w:w="581" w:type="dxa"/>
            <w:vMerge w:val="restart"/>
            <w:vAlign w:val="center"/>
          </w:tcPr>
          <w:p>
            <w:pPr>
              <w:pStyle w:val="15"/>
            </w:pPr>
            <w:r>
              <w:t>数量</w:t>
            </w:r>
          </w:p>
        </w:tc>
        <w:tc>
          <w:tcPr>
            <w:tcW w:w="976" w:type="dxa"/>
            <w:vMerge w:val="restart"/>
            <w:vAlign w:val="center"/>
          </w:tcPr>
          <w:p>
            <w:pPr>
              <w:pStyle w:val="15"/>
            </w:pPr>
            <w:r>
              <w:t>单价</w:t>
            </w:r>
          </w:p>
        </w:tc>
        <w:tc>
          <w:tcPr>
            <w:tcW w:w="6741" w:type="dxa"/>
            <w:gridSpan w:val="8"/>
            <w:vAlign w:val="center"/>
          </w:tcPr>
          <w:p>
            <w:pPr>
              <w:pStyle w:val="15"/>
            </w:pPr>
            <w:r>
              <w:t>政府采购金额（当年部门预算安排资金）</w:t>
            </w:r>
          </w:p>
        </w:tc>
        <w:tc>
          <w:tcPr>
            <w:tcW w:w="1428"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52" w:type="dxa"/>
            <w:vAlign w:val="center"/>
          </w:tcPr>
          <w:p>
            <w:pPr>
              <w:pStyle w:val="15"/>
            </w:pPr>
            <w:r>
              <w:t>项目名称</w:t>
            </w:r>
          </w:p>
        </w:tc>
        <w:tc>
          <w:tcPr>
            <w:tcW w:w="1040" w:type="dxa"/>
            <w:vAlign w:val="center"/>
          </w:tcPr>
          <w:p>
            <w:pPr>
              <w:pStyle w:val="15"/>
            </w:pPr>
            <w:r>
              <w:t>预算    资金</w:t>
            </w:r>
          </w:p>
        </w:tc>
        <w:tc>
          <w:tcPr>
            <w:tcW w:w="980" w:type="dxa"/>
            <w:vMerge w:val="continue"/>
          </w:tcPr>
          <w:p/>
        </w:tc>
        <w:tc>
          <w:tcPr>
            <w:tcW w:w="1238" w:type="dxa"/>
            <w:vMerge w:val="continue"/>
          </w:tcPr>
          <w:p/>
        </w:tc>
        <w:tc>
          <w:tcPr>
            <w:tcW w:w="580" w:type="dxa"/>
            <w:vMerge w:val="continue"/>
          </w:tcPr>
          <w:p/>
        </w:tc>
        <w:tc>
          <w:tcPr>
            <w:tcW w:w="581" w:type="dxa"/>
            <w:vMerge w:val="continue"/>
          </w:tcPr>
          <w:p/>
        </w:tc>
        <w:tc>
          <w:tcPr>
            <w:tcW w:w="976" w:type="dxa"/>
            <w:vMerge w:val="continue"/>
          </w:tcPr>
          <w:p/>
        </w:tc>
        <w:tc>
          <w:tcPr>
            <w:tcW w:w="976" w:type="dxa"/>
            <w:vAlign w:val="center"/>
          </w:tcPr>
          <w:p>
            <w:pPr>
              <w:pStyle w:val="15"/>
            </w:pPr>
            <w:r>
              <w:t>合计</w:t>
            </w:r>
          </w:p>
        </w:tc>
        <w:tc>
          <w:tcPr>
            <w:tcW w:w="1164" w:type="dxa"/>
            <w:vAlign w:val="center"/>
          </w:tcPr>
          <w:p>
            <w:pPr>
              <w:pStyle w:val="15"/>
            </w:pPr>
            <w:r>
              <w:t>一般公共预算拨款</w:t>
            </w:r>
          </w:p>
        </w:tc>
        <w:tc>
          <w:tcPr>
            <w:tcW w:w="642" w:type="dxa"/>
            <w:vAlign w:val="center"/>
          </w:tcPr>
          <w:p>
            <w:pPr>
              <w:pStyle w:val="15"/>
            </w:pPr>
            <w:r>
              <w:t>基金预算拨款</w:t>
            </w:r>
          </w:p>
        </w:tc>
        <w:tc>
          <w:tcPr>
            <w:tcW w:w="814" w:type="dxa"/>
            <w:vAlign w:val="center"/>
          </w:tcPr>
          <w:p>
            <w:pPr>
              <w:pStyle w:val="15"/>
            </w:pPr>
            <w:r>
              <w:t>国有资本经营预算拨款</w:t>
            </w:r>
          </w:p>
        </w:tc>
        <w:tc>
          <w:tcPr>
            <w:tcW w:w="642" w:type="dxa"/>
            <w:vAlign w:val="center"/>
          </w:tcPr>
          <w:p>
            <w:pPr>
              <w:pStyle w:val="15"/>
            </w:pPr>
            <w:r>
              <w:t>财政专户核拨</w:t>
            </w:r>
          </w:p>
        </w:tc>
        <w:tc>
          <w:tcPr>
            <w:tcW w:w="604" w:type="dxa"/>
            <w:vAlign w:val="center"/>
          </w:tcPr>
          <w:p>
            <w:pPr>
              <w:pStyle w:val="15"/>
            </w:pPr>
            <w:r>
              <w:t>单位    资金</w:t>
            </w:r>
          </w:p>
        </w:tc>
        <w:tc>
          <w:tcPr>
            <w:tcW w:w="1033" w:type="dxa"/>
            <w:vAlign w:val="center"/>
          </w:tcPr>
          <w:p>
            <w:pPr>
              <w:pStyle w:val="15"/>
            </w:pPr>
            <w:r>
              <w:t>财政拨    款结转</w:t>
            </w:r>
          </w:p>
        </w:tc>
        <w:tc>
          <w:tcPr>
            <w:tcW w:w="866" w:type="dxa"/>
            <w:vAlign w:val="center"/>
          </w:tcPr>
          <w:p>
            <w:pPr>
              <w:pStyle w:val="15"/>
            </w:pPr>
            <w:r>
              <w:t>非财政    拨款结    转结余</w:t>
            </w:r>
          </w:p>
        </w:tc>
        <w:tc>
          <w:tcPr>
            <w:tcW w:w="142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9"/>
            </w:pPr>
            <w:r>
              <w:t>合  计</w:t>
            </w:r>
          </w:p>
        </w:tc>
        <w:tc>
          <w:tcPr>
            <w:tcW w:w="1040" w:type="dxa"/>
            <w:vAlign w:val="center"/>
          </w:tcPr>
          <w:p>
            <w:pPr>
              <w:pStyle w:val="20"/>
            </w:pPr>
          </w:p>
        </w:tc>
        <w:tc>
          <w:tcPr>
            <w:tcW w:w="980" w:type="dxa"/>
            <w:vAlign w:val="center"/>
          </w:tcPr>
          <w:p>
            <w:pPr>
              <w:pStyle w:val="21"/>
            </w:pPr>
          </w:p>
        </w:tc>
        <w:tc>
          <w:tcPr>
            <w:tcW w:w="1238" w:type="dxa"/>
            <w:vAlign w:val="center"/>
          </w:tcPr>
          <w:p>
            <w:pPr>
              <w:pStyle w:val="21"/>
            </w:pPr>
          </w:p>
        </w:tc>
        <w:tc>
          <w:tcPr>
            <w:tcW w:w="580" w:type="dxa"/>
            <w:vAlign w:val="center"/>
          </w:tcPr>
          <w:p>
            <w:pPr>
              <w:pStyle w:val="19"/>
            </w:pPr>
          </w:p>
        </w:tc>
        <w:tc>
          <w:tcPr>
            <w:tcW w:w="581" w:type="dxa"/>
            <w:vAlign w:val="center"/>
          </w:tcPr>
          <w:p>
            <w:pPr>
              <w:pStyle w:val="20"/>
            </w:pPr>
          </w:p>
        </w:tc>
        <w:tc>
          <w:tcPr>
            <w:tcW w:w="976" w:type="dxa"/>
            <w:vAlign w:val="center"/>
          </w:tcPr>
          <w:p>
            <w:pPr>
              <w:pStyle w:val="20"/>
            </w:pPr>
          </w:p>
        </w:tc>
        <w:tc>
          <w:tcPr>
            <w:tcW w:w="976" w:type="dxa"/>
            <w:vAlign w:val="center"/>
          </w:tcPr>
          <w:p>
            <w:pPr>
              <w:pStyle w:val="20"/>
            </w:pPr>
            <w:r>
              <w:t>9428.98</w:t>
            </w:r>
          </w:p>
        </w:tc>
        <w:tc>
          <w:tcPr>
            <w:tcW w:w="1164" w:type="dxa"/>
            <w:vAlign w:val="center"/>
          </w:tcPr>
          <w:p>
            <w:pPr>
              <w:pStyle w:val="20"/>
            </w:pPr>
            <w:r>
              <w:t>9127.82</w:t>
            </w:r>
          </w:p>
        </w:tc>
        <w:tc>
          <w:tcPr>
            <w:tcW w:w="642" w:type="dxa"/>
            <w:vAlign w:val="center"/>
          </w:tcPr>
          <w:p>
            <w:pPr>
              <w:pStyle w:val="20"/>
            </w:pPr>
          </w:p>
        </w:tc>
        <w:tc>
          <w:tcPr>
            <w:tcW w:w="814" w:type="dxa"/>
            <w:vAlign w:val="center"/>
          </w:tcPr>
          <w:p>
            <w:pPr>
              <w:pStyle w:val="20"/>
            </w:pPr>
          </w:p>
        </w:tc>
        <w:tc>
          <w:tcPr>
            <w:tcW w:w="642" w:type="dxa"/>
            <w:vAlign w:val="center"/>
          </w:tcPr>
          <w:p>
            <w:pPr>
              <w:pStyle w:val="20"/>
            </w:pPr>
          </w:p>
        </w:tc>
        <w:tc>
          <w:tcPr>
            <w:tcW w:w="604" w:type="dxa"/>
            <w:vAlign w:val="center"/>
          </w:tcPr>
          <w:p>
            <w:pPr>
              <w:pStyle w:val="20"/>
            </w:pPr>
          </w:p>
        </w:tc>
        <w:tc>
          <w:tcPr>
            <w:tcW w:w="1033" w:type="dxa"/>
            <w:vAlign w:val="center"/>
          </w:tcPr>
          <w:p>
            <w:pPr>
              <w:pStyle w:val="20"/>
            </w:pPr>
            <w:r>
              <w:t>301.16</w:t>
            </w:r>
          </w:p>
        </w:tc>
        <w:tc>
          <w:tcPr>
            <w:tcW w:w="866" w:type="dxa"/>
            <w:vAlign w:val="center"/>
          </w:tcPr>
          <w:p>
            <w:pPr>
              <w:pStyle w:val="20"/>
            </w:pPr>
          </w:p>
        </w:tc>
        <w:tc>
          <w:tcPr>
            <w:tcW w:w="1428" w:type="dxa"/>
            <w:vAlign w:val="center"/>
          </w:tcPr>
          <w:p>
            <w:pPr>
              <w:pStyle w:val="20"/>
            </w:pPr>
            <w:r>
              <w:t>2995.82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9"/>
            </w:pPr>
            <w:r>
              <w:t>河北省交通运输厅公路管理局小计</w:t>
            </w:r>
          </w:p>
        </w:tc>
        <w:tc>
          <w:tcPr>
            <w:tcW w:w="1040" w:type="dxa"/>
            <w:vAlign w:val="center"/>
          </w:tcPr>
          <w:p>
            <w:pPr>
              <w:pStyle w:val="20"/>
            </w:pPr>
          </w:p>
        </w:tc>
        <w:tc>
          <w:tcPr>
            <w:tcW w:w="980" w:type="dxa"/>
            <w:vAlign w:val="center"/>
          </w:tcPr>
          <w:p>
            <w:pPr>
              <w:pStyle w:val="21"/>
            </w:pPr>
          </w:p>
        </w:tc>
        <w:tc>
          <w:tcPr>
            <w:tcW w:w="1238" w:type="dxa"/>
            <w:vAlign w:val="center"/>
          </w:tcPr>
          <w:p>
            <w:pPr>
              <w:pStyle w:val="21"/>
            </w:pPr>
          </w:p>
        </w:tc>
        <w:tc>
          <w:tcPr>
            <w:tcW w:w="580" w:type="dxa"/>
            <w:vAlign w:val="center"/>
          </w:tcPr>
          <w:p>
            <w:pPr>
              <w:pStyle w:val="19"/>
            </w:pPr>
          </w:p>
        </w:tc>
        <w:tc>
          <w:tcPr>
            <w:tcW w:w="581" w:type="dxa"/>
            <w:vAlign w:val="center"/>
          </w:tcPr>
          <w:p>
            <w:pPr>
              <w:pStyle w:val="20"/>
            </w:pPr>
          </w:p>
        </w:tc>
        <w:tc>
          <w:tcPr>
            <w:tcW w:w="976" w:type="dxa"/>
            <w:vAlign w:val="center"/>
          </w:tcPr>
          <w:p>
            <w:pPr>
              <w:pStyle w:val="20"/>
            </w:pPr>
          </w:p>
        </w:tc>
        <w:tc>
          <w:tcPr>
            <w:tcW w:w="976" w:type="dxa"/>
            <w:vAlign w:val="center"/>
          </w:tcPr>
          <w:p>
            <w:pPr>
              <w:pStyle w:val="20"/>
            </w:pPr>
            <w:r>
              <w:t>9428.98</w:t>
            </w:r>
          </w:p>
        </w:tc>
        <w:tc>
          <w:tcPr>
            <w:tcW w:w="1164" w:type="dxa"/>
            <w:vAlign w:val="center"/>
          </w:tcPr>
          <w:p>
            <w:pPr>
              <w:pStyle w:val="20"/>
            </w:pPr>
            <w:r>
              <w:t>9127.82</w:t>
            </w:r>
          </w:p>
        </w:tc>
        <w:tc>
          <w:tcPr>
            <w:tcW w:w="642" w:type="dxa"/>
            <w:vAlign w:val="center"/>
          </w:tcPr>
          <w:p>
            <w:pPr>
              <w:pStyle w:val="20"/>
            </w:pPr>
          </w:p>
        </w:tc>
        <w:tc>
          <w:tcPr>
            <w:tcW w:w="814" w:type="dxa"/>
            <w:vAlign w:val="center"/>
          </w:tcPr>
          <w:p>
            <w:pPr>
              <w:pStyle w:val="20"/>
            </w:pPr>
          </w:p>
        </w:tc>
        <w:tc>
          <w:tcPr>
            <w:tcW w:w="642" w:type="dxa"/>
            <w:vAlign w:val="center"/>
          </w:tcPr>
          <w:p>
            <w:pPr>
              <w:pStyle w:val="20"/>
            </w:pPr>
          </w:p>
        </w:tc>
        <w:tc>
          <w:tcPr>
            <w:tcW w:w="604" w:type="dxa"/>
            <w:vAlign w:val="center"/>
          </w:tcPr>
          <w:p>
            <w:pPr>
              <w:pStyle w:val="20"/>
            </w:pPr>
          </w:p>
        </w:tc>
        <w:tc>
          <w:tcPr>
            <w:tcW w:w="1033" w:type="dxa"/>
            <w:vAlign w:val="center"/>
          </w:tcPr>
          <w:p>
            <w:pPr>
              <w:pStyle w:val="20"/>
            </w:pPr>
            <w:r>
              <w:t>301.16</w:t>
            </w:r>
          </w:p>
        </w:tc>
        <w:tc>
          <w:tcPr>
            <w:tcW w:w="866" w:type="dxa"/>
            <w:vAlign w:val="center"/>
          </w:tcPr>
          <w:p>
            <w:pPr>
              <w:pStyle w:val="20"/>
            </w:pPr>
          </w:p>
        </w:tc>
        <w:tc>
          <w:tcPr>
            <w:tcW w:w="1428" w:type="dxa"/>
            <w:vAlign w:val="center"/>
          </w:tcPr>
          <w:p>
            <w:pPr>
              <w:pStyle w:val="20"/>
            </w:pPr>
            <w:r>
              <w:t>2995.82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木制台、桌类</w:t>
            </w:r>
          </w:p>
        </w:tc>
        <w:tc>
          <w:tcPr>
            <w:tcW w:w="1238" w:type="dxa"/>
            <w:vAlign w:val="center"/>
          </w:tcPr>
          <w:p>
            <w:pPr>
              <w:pStyle w:val="17"/>
            </w:pPr>
            <w:r>
              <w:t>A060205</w:t>
            </w:r>
          </w:p>
        </w:tc>
        <w:tc>
          <w:tcPr>
            <w:tcW w:w="580" w:type="dxa"/>
            <w:vAlign w:val="center"/>
          </w:tcPr>
          <w:p>
            <w:pPr>
              <w:pStyle w:val="18"/>
            </w:pPr>
            <w:r>
              <w:t>张</w:t>
            </w:r>
          </w:p>
        </w:tc>
        <w:tc>
          <w:tcPr>
            <w:tcW w:w="581" w:type="dxa"/>
            <w:vAlign w:val="center"/>
          </w:tcPr>
          <w:p>
            <w:pPr>
              <w:pStyle w:val="16"/>
            </w:pPr>
            <w:r>
              <w:t>40</w:t>
            </w:r>
          </w:p>
        </w:tc>
        <w:tc>
          <w:tcPr>
            <w:tcW w:w="976" w:type="dxa"/>
            <w:vAlign w:val="center"/>
          </w:tcPr>
          <w:p>
            <w:pPr>
              <w:pStyle w:val="16"/>
            </w:pPr>
            <w:r>
              <w:t>0.25</w:t>
            </w:r>
          </w:p>
        </w:tc>
        <w:tc>
          <w:tcPr>
            <w:tcW w:w="976" w:type="dxa"/>
            <w:vAlign w:val="center"/>
          </w:tcPr>
          <w:p>
            <w:pPr>
              <w:pStyle w:val="16"/>
            </w:pPr>
            <w:r>
              <w:t>10.00</w:t>
            </w:r>
          </w:p>
        </w:tc>
        <w:tc>
          <w:tcPr>
            <w:tcW w:w="1164" w:type="dxa"/>
            <w:vAlign w:val="center"/>
          </w:tcPr>
          <w:p>
            <w:pPr>
              <w:pStyle w:val="16"/>
            </w:pPr>
            <w:r>
              <w:t>10.00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木制台、桌类</w:t>
            </w:r>
          </w:p>
        </w:tc>
        <w:tc>
          <w:tcPr>
            <w:tcW w:w="1238" w:type="dxa"/>
            <w:vAlign w:val="center"/>
          </w:tcPr>
          <w:p>
            <w:pPr>
              <w:pStyle w:val="17"/>
            </w:pPr>
            <w:r>
              <w:t>A060205</w:t>
            </w:r>
          </w:p>
        </w:tc>
        <w:tc>
          <w:tcPr>
            <w:tcW w:w="580" w:type="dxa"/>
            <w:vAlign w:val="center"/>
          </w:tcPr>
          <w:p>
            <w:pPr>
              <w:pStyle w:val="18"/>
            </w:pPr>
            <w:r>
              <w:t>张</w:t>
            </w:r>
          </w:p>
        </w:tc>
        <w:tc>
          <w:tcPr>
            <w:tcW w:w="581" w:type="dxa"/>
            <w:vAlign w:val="center"/>
          </w:tcPr>
          <w:p>
            <w:pPr>
              <w:pStyle w:val="16"/>
            </w:pPr>
            <w:r>
              <w:t>1</w:t>
            </w:r>
          </w:p>
        </w:tc>
        <w:tc>
          <w:tcPr>
            <w:tcW w:w="976" w:type="dxa"/>
            <w:vAlign w:val="center"/>
          </w:tcPr>
          <w:p>
            <w:pPr>
              <w:pStyle w:val="16"/>
            </w:pPr>
            <w:r>
              <w:t>0.30</w:t>
            </w:r>
          </w:p>
        </w:tc>
        <w:tc>
          <w:tcPr>
            <w:tcW w:w="976" w:type="dxa"/>
            <w:vAlign w:val="center"/>
          </w:tcPr>
          <w:p>
            <w:pPr>
              <w:pStyle w:val="16"/>
            </w:pPr>
            <w:r>
              <w:t>0.30</w:t>
            </w:r>
          </w:p>
        </w:tc>
        <w:tc>
          <w:tcPr>
            <w:tcW w:w="1164" w:type="dxa"/>
            <w:vAlign w:val="center"/>
          </w:tcPr>
          <w:p>
            <w:pPr>
              <w:pStyle w:val="16"/>
            </w:pPr>
            <w:r>
              <w:t>0.30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木骨架为主的椅凳类</w:t>
            </w:r>
          </w:p>
        </w:tc>
        <w:tc>
          <w:tcPr>
            <w:tcW w:w="1238" w:type="dxa"/>
            <w:vAlign w:val="center"/>
          </w:tcPr>
          <w:p>
            <w:pPr>
              <w:pStyle w:val="17"/>
            </w:pPr>
            <w:r>
              <w:t>A060302</w:t>
            </w:r>
          </w:p>
        </w:tc>
        <w:tc>
          <w:tcPr>
            <w:tcW w:w="580" w:type="dxa"/>
            <w:vAlign w:val="center"/>
          </w:tcPr>
          <w:p>
            <w:pPr>
              <w:pStyle w:val="18"/>
            </w:pPr>
            <w:r>
              <w:t>把</w:t>
            </w:r>
          </w:p>
        </w:tc>
        <w:tc>
          <w:tcPr>
            <w:tcW w:w="581" w:type="dxa"/>
            <w:vAlign w:val="center"/>
          </w:tcPr>
          <w:p>
            <w:pPr>
              <w:pStyle w:val="16"/>
            </w:pPr>
            <w:r>
              <w:t>114</w:t>
            </w:r>
          </w:p>
        </w:tc>
        <w:tc>
          <w:tcPr>
            <w:tcW w:w="976" w:type="dxa"/>
            <w:vAlign w:val="center"/>
          </w:tcPr>
          <w:p>
            <w:pPr>
              <w:pStyle w:val="16"/>
            </w:pPr>
            <w:r>
              <w:t>0.06</w:t>
            </w:r>
          </w:p>
        </w:tc>
        <w:tc>
          <w:tcPr>
            <w:tcW w:w="976" w:type="dxa"/>
            <w:vAlign w:val="center"/>
          </w:tcPr>
          <w:p>
            <w:pPr>
              <w:pStyle w:val="16"/>
            </w:pPr>
            <w:r>
              <w:t>6.84</w:t>
            </w:r>
          </w:p>
        </w:tc>
        <w:tc>
          <w:tcPr>
            <w:tcW w:w="1164" w:type="dxa"/>
            <w:vAlign w:val="center"/>
          </w:tcPr>
          <w:p>
            <w:pPr>
              <w:pStyle w:val="16"/>
            </w:pPr>
            <w:r>
              <w:t>6.84</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木骨架沙发类</w:t>
            </w:r>
          </w:p>
        </w:tc>
        <w:tc>
          <w:tcPr>
            <w:tcW w:w="1238" w:type="dxa"/>
            <w:vAlign w:val="center"/>
          </w:tcPr>
          <w:p>
            <w:pPr>
              <w:pStyle w:val="17"/>
            </w:pPr>
            <w:r>
              <w:t>A060402</w:t>
            </w:r>
          </w:p>
        </w:tc>
        <w:tc>
          <w:tcPr>
            <w:tcW w:w="580" w:type="dxa"/>
            <w:vAlign w:val="center"/>
          </w:tcPr>
          <w:p>
            <w:pPr>
              <w:pStyle w:val="18"/>
            </w:pPr>
            <w:r>
              <w:t>个</w:t>
            </w:r>
          </w:p>
        </w:tc>
        <w:tc>
          <w:tcPr>
            <w:tcW w:w="581" w:type="dxa"/>
            <w:vAlign w:val="center"/>
          </w:tcPr>
          <w:p>
            <w:pPr>
              <w:pStyle w:val="16"/>
            </w:pPr>
            <w:r>
              <w:t>1</w:t>
            </w:r>
          </w:p>
        </w:tc>
        <w:tc>
          <w:tcPr>
            <w:tcW w:w="976" w:type="dxa"/>
            <w:vAlign w:val="center"/>
          </w:tcPr>
          <w:p>
            <w:pPr>
              <w:pStyle w:val="16"/>
            </w:pPr>
            <w:r>
              <w:t>0.20</w:t>
            </w:r>
          </w:p>
        </w:tc>
        <w:tc>
          <w:tcPr>
            <w:tcW w:w="976" w:type="dxa"/>
            <w:vAlign w:val="center"/>
          </w:tcPr>
          <w:p>
            <w:pPr>
              <w:pStyle w:val="16"/>
            </w:pPr>
            <w:r>
              <w:t>0.20</w:t>
            </w:r>
          </w:p>
        </w:tc>
        <w:tc>
          <w:tcPr>
            <w:tcW w:w="1164" w:type="dxa"/>
            <w:vAlign w:val="center"/>
          </w:tcPr>
          <w:p>
            <w:pPr>
              <w:pStyle w:val="16"/>
            </w:pPr>
            <w:r>
              <w:t>0.20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木质柜类</w:t>
            </w:r>
          </w:p>
        </w:tc>
        <w:tc>
          <w:tcPr>
            <w:tcW w:w="1238" w:type="dxa"/>
            <w:vAlign w:val="center"/>
          </w:tcPr>
          <w:p>
            <w:pPr>
              <w:pStyle w:val="17"/>
            </w:pPr>
            <w:r>
              <w:t>A060501</w:t>
            </w:r>
          </w:p>
        </w:tc>
        <w:tc>
          <w:tcPr>
            <w:tcW w:w="580" w:type="dxa"/>
            <w:vAlign w:val="center"/>
          </w:tcPr>
          <w:p>
            <w:pPr>
              <w:pStyle w:val="18"/>
            </w:pPr>
            <w:r>
              <w:t>组</w:t>
            </w:r>
          </w:p>
        </w:tc>
        <w:tc>
          <w:tcPr>
            <w:tcW w:w="581" w:type="dxa"/>
            <w:vAlign w:val="center"/>
          </w:tcPr>
          <w:p>
            <w:pPr>
              <w:pStyle w:val="16"/>
            </w:pPr>
            <w:r>
              <w:t>2</w:t>
            </w:r>
          </w:p>
        </w:tc>
        <w:tc>
          <w:tcPr>
            <w:tcW w:w="976" w:type="dxa"/>
            <w:vAlign w:val="center"/>
          </w:tcPr>
          <w:p>
            <w:pPr>
              <w:pStyle w:val="16"/>
            </w:pPr>
            <w:r>
              <w:t>0.20</w:t>
            </w:r>
          </w:p>
        </w:tc>
        <w:tc>
          <w:tcPr>
            <w:tcW w:w="976" w:type="dxa"/>
            <w:vAlign w:val="center"/>
          </w:tcPr>
          <w:p>
            <w:pPr>
              <w:pStyle w:val="16"/>
            </w:pPr>
            <w:r>
              <w:t>0.40</w:t>
            </w:r>
          </w:p>
        </w:tc>
        <w:tc>
          <w:tcPr>
            <w:tcW w:w="1164" w:type="dxa"/>
            <w:vAlign w:val="center"/>
          </w:tcPr>
          <w:p>
            <w:pPr>
              <w:pStyle w:val="16"/>
            </w:pPr>
            <w:r>
              <w:t>0.40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木质柜类</w:t>
            </w:r>
          </w:p>
        </w:tc>
        <w:tc>
          <w:tcPr>
            <w:tcW w:w="1238" w:type="dxa"/>
            <w:vAlign w:val="center"/>
          </w:tcPr>
          <w:p>
            <w:pPr>
              <w:pStyle w:val="17"/>
            </w:pPr>
            <w:r>
              <w:t>A060501</w:t>
            </w:r>
          </w:p>
        </w:tc>
        <w:tc>
          <w:tcPr>
            <w:tcW w:w="580" w:type="dxa"/>
            <w:vAlign w:val="center"/>
          </w:tcPr>
          <w:p>
            <w:pPr>
              <w:pStyle w:val="18"/>
            </w:pPr>
            <w:r>
              <w:t>组</w:t>
            </w:r>
          </w:p>
        </w:tc>
        <w:tc>
          <w:tcPr>
            <w:tcW w:w="581" w:type="dxa"/>
            <w:vAlign w:val="center"/>
          </w:tcPr>
          <w:p>
            <w:pPr>
              <w:pStyle w:val="16"/>
            </w:pPr>
            <w:r>
              <w:t>34</w:t>
            </w:r>
          </w:p>
        </w:tc>
        <w:tc>
          <w:tcPr>
            <w:tcW w:w="976" w:type="dxa"/>
            <w:vAlign w:val="center"/>
          </w:tcPr>
          <w:p>
            <w:pPr>
              <w:pStyle w:val="16"/>
            </w:pPr>
            <w:r>
              <w:t>0.12</w:t>
            </w:r>
          </w:p>
        </w:tc>
        <w:tc>
          <w:tcPr>
            <w:tcW w:w="976" w:type="dxa"/>
            <w:vAlign w:val="center"/>
          </w:tcPr>
          <w:p>
            <w:pPr>
              <w:pStyle w:val="16"/>
            </w:pPr>
            <w:r>
              <w:t>4.08</w:t>
            </w:r>
          </w:p>
        </w:tc>
        <w:tc>
          <w:tcPr>
            <w:tcW w:w="1164" w:type="dxa"/>
            <w:vAlign w:val="center"/>
          </w:tcPr>
          <w:p>
            <w:pPr>
              <w:pStyle w:val="16"/>
            </w:pPr>
            <w:r>
              <w:t>4.08</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4.08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数据加工处理服务</w:t>
            </w:r>
          </w:p>
        </w:tc>
        <w:tc>
          <w:tcPr>
            <w:tcW w:w="1238" w:type="dxa"/>
            <w:vAlign w:val="center"/>
          </w:tcPr>
          <w:p>
            <w:pPr>
              <w:pStyle w:val="17"/>
            </w:pPr>
            <w:r>
              <w:t>C020302</w:t>
            </w:r>
          </w:p>
        </w:tc>
        <w:tc>
          <w:tcPr>
            <w:tcW w:w="580" w:type="dxa"/>
            <w:vAlign w:val="center"/>
          </w:tcPr>
          <w:p>
            <w:pPr>
              <w:pStyle w:val="18"/>
            </w:pPr>
            <w:r>
              <w:t>批</w:t>
            </w:r>
          </w:p>
        </w:tc>
        <w:tc>
          <w:tcPr>
            <w:tcW w:w="581" w:type="dxa"/>
            <w:vAlign w:val="center"/>
          </w:tcPr>
          <w:p>
            <w:pPr>
              <w:pStyle w:val="16"/>
            </w:pPr>
            <w:r>
              <w:t>1</w:t>
            </w:r>
          </w:p>
        </w:tc>
        <w:tc>
          <w:tcPr>
            <w:tcW w:w="976" w:type="dxa"/>
            <w:vAlign w:val="center"/>
          </w:tcPr>
          <w:p>
            <w:pPr>
              <w:pStyle w:val="16"/>
            </w:pPr>
            <w:r>
              <w:t>60.00</w:t>
            </w:r>
          </w:p>
        </w:tc>
        <w:tc>
          <w:tcPr>
            <w:tcW w:w="976" w:type="dxa"/>
            <w:vAlign w:val="center"/>
          </w:tcPr>
          <w:p>
            <w:pPr>
              <w:pStyle w:val="16"/>
            </w:pPr>
            <w:r>
              <w:t>60.00</w:t>
            </w:r>
          </w:p>
        </w:tc>
        <w:tc>
          <w:tcPr>
            <w:tcW w:w="1164" w:type="dxa"/>
            <w:vAlign w:val="center"/>
          </w:tcPr>
          <w:p>
            <w:pPr>
              <w:pStyle w:val="16"/>
            </w:pPr>
            <w:r>
              <w:t>60.00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软件运维服务</w:t>
            </w:r>
          </w:p>
        </w:tc>
        <w:tc>
          <w:tcPr>
            <w:tcW w:w="1238" w:type="dxa"/>
            <w:vAlign w:val="center"/>
          </w:tcPr>
          <w:p>
            <w:pPr>
              <w:pStyle w:val="17"/>
            </w:pPr>
            <w:r>
              <w:t>C020603</w:t>
            </w:r>
          </w:p>
        </w:tc>
        <w:tc>
          <w:tcPr>
            <w:tcW w:w="580" w:type="dxa"/>
            <w:vAlign w:val="center"/>
          </w:tcPr>
          <w:p>
            <w:pPr>
              <w:pStyle w:val="18"/>
            </w:pPr>
            <w:r>
              <w:t>批</w:t>
            </w:r>
          </w:p>
        </w:tc>
        <w:tc>
          <w:tcPr>
            <w:tcW w:w="581" w:type="dxa"/>
            <w:vAlign w:val="center"/>
          </w:tcPr>
          <w:p>
            <w:pPr>
              <w:pStyle w:val="16"/>
            </w:pPr>
            <w:r>
              <w:t>1</w:t>
            </w:r>
          </w:p>
        </w:tc>
        <w:tc>
          <w:tcPr>
            <w:tcW w:w="976" w:type="dxa"/>
            <w:vAlign w:val="center"/>
          </w:tcPr>
          <w:p>
            <w:pPr>
              <w:pStyle w:val="16"/>
            </w:pPr>
            <w:r>
              <w:t>80.00</w:t>
            </w:r>
          </w:p>
        </w:tc>
        <w:tc>
          <w:tcPr>
            <w:tcW w:w="976" w:type="dxa"/>
            <w:vAlign w:val="center"/>
          </w:tcPr>
          <w:p>
            <w:pPr>
              <w:pStyle w:val="16"/>
            </w:pPr>
            <w:r>
              <w:t>80.00</w:t>
            </w:r>
          </w:p>
        </w:tc>
        <w:tc>
          <w:tcPr>
            <w:tcW w:w="1164" w:type="dxa"/>
            <w:vAlign w:val="center"/>
          </w:tcPr>
          <w:p>
            <w:pPr>
              <w:pStyle w:val="16"/>
            </w:pPr>
            <w:r>
              <w:t>80.00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其他维修和保养服务</w:t>
            </w:r>
          </w:p>
        </w:tc>
        <w:tc>
          <w:tcPr>
            <w:tcW w:w="1238" w:type="dxa"/>
            <w:vAlign w:val="center"/>
          </w:tcPr>
          <w:p>
            <w:pPr>
              <w:pStyle w:val="17"/>
            </w:pPr>
            <w:r>
              <w:t>C0599</w:t>
            </w:r>
          </w:p>
        </w:tc>
        <w:tc>
          <w:tcPr>
            <w:tcW w:w="580" w:type="dxa"/>
            <w:vAlign w:val="center"/>
          </w:tcPr>
          <w:p>
            <w:pPr>
              <w:pStyle w:val="18"/>
            </w:pPr>
            <w:r>
              <w:t>项</w:t>
            </w:r>
          </w:p>
        </w:tc>
        <w:tc>
          <w:tcPr>
            <w:tcW w:w="581" w:type="dxa"/>
            <w:vAlign w:val="center"/>
          </w:tcPr>
          <w:p>
            <w:pPr>
              <w:pStyle w:val="16"/>
            </w:pPr>
            <w:r>
              <w:t>1</w:t>
            </w:r>
          </w:p>
        </w:tc>
        <w:tc>
          <w:tcPr>
            <w:tcW w:w="976" w:type="dxa"/>
            <w:vAlign w:val="center"/>
          </w:tcPr>
          <w:p>
            <w:pPr>
              <w:pStyle w:val="16"/>
            </w:pPr>
            <w:r>
              <w:t>56.00</w:t>
            </w:r>
          </w:p>
        </w:tc>
        <w:tc>
          <w:tcPr>
            <w:tcW w:w="976" w:type="dxa"/>
            <w:vAlign w:val="center"/>
          </w:tcPr>
          <w:p>
            <w:pPr>
              <w:pStyle w:val="16"/>
            </w:pPr>
            <w:r>
              <w:t>56.00</w:t>
            </w:r>
          </w:p>
        </w:tc>
        <w:tc>
          <w:tcPr>
            <w:tcW w:w="1164" w:type="dxa"/>
            <w:vAlign w:val="center"/>
          </w:tcPr>
          <w:p>
            <w:pPr>
              <w:pStyle w:val="16"/>
            </w:pPr>
            <w:r>
              <w:t>56.00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职业中介服务</w:t>
            </w:r>
          </w:p>
        </w:tc>
        <w:tc>
          <w:tcPr>
            <w:tcW w:w="1238" w:type="dxa"/>
            <w:vAlign w:val="center"/>
          </w:tcPr>
          <w:p>
            <w:pPr>
              <w:pStyle w:val="17"/>
            </w:pPr>
            <w:r>
              <w:t>C0809</w:t>
            </w:r>
          </w:p>
        </w:tc>
        <w:tc>
          <w:tcPr>
            <w:tcW w:w="580" w:type="dxa"/>
            <w:vAlign w:val="center"/>
          </w:tcPr>
          <w:p>
            <w:pPr>
              <w:pStyle w:val="18"/>
            </w:pPr>
            <w:r>
              <w:t>批</w:t>
            </w:r>
          </w:p>
        </w:tc>
        <w:tc>
          <w:tcPr>
            <w:tcW w:w="581" w:type="dxa"/>
            <w:vAlign w:val="center"/>
          </w:tcPr>
          <w:p>
            <w:pPr>
              <w:pStyle w:val="16"/>
            </w:pPr>
            <w:r>
              <w:t>1</w:t>
            </w:r>
          </w:p>
        </w:tc>
        <w:tc>
          <w:tcPr>
            <w:tcW w:w="976" w:type="dxa"/>
            <w:vAlign w:val="center"/>
          </w:tcPr>
          <w:p>
            <w:pPr>
              <w:pStyle w:val="16"/>
            </w:pPr>
            <w:r>
              <w:t>100.00</w:t>
            </w:r>
          </w:p>
        </w:tc>
        <w:tc>
          <w:tcPr>
            <w:tcW w:w="976" w:type="dxa"/>
            <w:vAlign w:val="center"/>
          </w:tcPr>
          <w:p>
            <w:pPr>
              <w:pStyle w:val="16"/>
            </w:pPr>
            <w:r>
              <w:t>100.00</w:t>
            </w:r>
          </w:p>
        </w:tc>
        <w:tc>
          <w:tcPr>
            <w:tcW w:w="1164" w:type="dxa"/>
            <w:vAlign w:val="center"/>
          </w:tcPr>
          <w:p>
            <w:pPr>
              <w:pStyle w:val="16"/>
            </w:pPr>
            <w:r>
              <w:t>100.00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公路工程管理工作经费</w:t>
            </w:r>
          </w:p>
        </w:tc>
        <w:tc>
          <w:tcPr>
            <w:tcW w:w="1040" w:type="dxa"/>
            <w:vAlign w:val="center"/>
          </w:tcPr>
          <w:p>
            <w:pPr>
              <w:pStyle w:val="16"/>
            </w:pPr>
            <w:r>
              <w:t>1153.80</w:t>
            </w:r>
          </w:p>
        </w:tc>
        <w:tc>
          <w:tcPr>
            <w:tcW w:w="980" w:type="dxa"/>
            <w:vAlign w:val="center"/>
          </w:tcPr>
          <w:p>
            <w:pPr>
              <w:pStyle w:val="17"/>
            </w:pPr>
            <w:r>
              <w:t>其他工程咨询管理服务</w:t>
            </w:r>
          </w:p>
        </w:tc>
        <w:tc>
          <w:tcPr>
            <w:tcW w:w="1238" w:type="dxa"/>
            <w:vAlign w:val="center"/>
          </w:tcPr>
          <w:p>
            <w:pPr>
              <w:pStyle w:val="17"/>
            </w:pPr>
            <w:r>
              <w:t>C1099</w:t>
            </w:r>
          </w:p>
        </w:tc>
        <w:tc>
          <w:tcPr>
            <w:tcW w:w="580" w:type="dxa"/>
            <w:vAlign w:val="center"/>
          </w:tcPr>
          <w:p>
            <w:pPr>
              <w:pStyle w:val="18"/>
            </w:pPr>
            <w:r>
              <w:t>批</w:t>
            </w:r>
          </w:p>
        </w:tc>
        <w:tc>
          <w:tcPr>
            <w:tcW w:w="581" w:type="dxa"/>
            <w:vAlign w:val="center"/>
          </w:tcPr>
          <w:p>
            <w:pPr>
              <w:pStyle w:val="16"/>
            </w:pPr>
            <w:r>
              <w:t>1</w:t>
            </w:r>
          </w:p>
        </w:tc>
        <w:tc>
          <w:tcPr>
            <w:tcW w:w="976" w:type="dxa"/>
            <w:vAlign w:val="center"/>
          </w:tcPr>
          <w:p>
            <w:pPr>
              <w:pStyle w:val="16"/>
            </w:pPr>
            <w:r>
              <w:t>260.00</w:t>
            </w:r>
          </w:p>
        </w:tc>
        <w:tc>
          <w:tcPr>
            <w:tcW w:w="976" w:type="dxa"/>
            <w:vAlign w:val="center"/>
          </w:tcPr>
          <w:p>
            <w:pPr>
              <w:pStyle w:val="16"/>
            </w:pPr>
            <w:r>
              <w:t>260.00</w:t>
            </w:r>
          </w:p>
        </w:tc>
        <w:tc>
          <w:tcPr>
            <w:tcW w:w="1164" w:type="dxa"/>
            <w:vAlign w:val="center"/>
          </w:tcPr>
          <w:p>
            <w:pPr>
              <w:pStyle w:val="16"/>
            </w:pPr>
            <w:r>
              <w:t>260.00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公路路面、桥梁、隧道检测</w:t>
            </w:r>
          </w:p>
        </w:tc>
        <w:tc>
          <w:tcPr>
            <w:tcW w:w="1040" w:type="dxa"/>
            <w:vAlign w:val="center"/>
          </w:tcPr>
          <w:p>
            <w:pPr>
              <w:pStyle w:val="16"/>
            </w:pPr>
            <w:r>
              <w:t>1500.00</w:t>
            </w:r>
          </w:p>
        </w:tc>
        <w:tc>
          <w:tcPr>
            <w:tcW w:w="980" w:type="dxa"/>
            <w:vAlign w:val="center"/>
          </w:tcPr>
          <w:p>
            <w:pPr>
              <w:pStyle w:val="17"/>
            </w:pPr>
            <w:r>
              <w:t>其他工程咨询管理服务</w:t>
            </w:r>
          </w:p>
        </w:tc>
        <w:tc>
          <w:tcPr>
            <w:tcW w:w="1238" w:type="dxa"/>
            <w:vAlign w:val="center"/>
          </w:tcPr>
          <w:p>
            <w:pPr>
              <w:pStyle w:val="17"/>
            </w:pPr>
            <w:r>
              <w:t>C1099</w:t>
            </w:r>
          </w:p>
        </w:tc>
        <w:tc>
          <w:tcPr>
            <w:tcW w:w="580" w:type="dxa"/>
            <w:vAlign w:val="center"/>
          </w:tcPr>
          <w:p>
            <w:pPr>
              <w:pStyle w:val="18"/>
            </w:pPr>
            <w:r>
              <w:t>项</w:t>
            </w:r>
          </w:p>
        </w:tc>
        <w:tc>
          <w:tcPr>
            <w:tcW w:w="581" w:type="dxa"/>
            <w:vAlign w:val="center"/>
          </w:tcPr>
          <w:p>
            <w:pPr>
              <w:pStyle w:val="16"/>
            </w:pPr>
            <w:r>
              <w:t>1</w:t>
            </w:r>
          </w:p>
        </w:tc>
        <w:tc>
          <w:tcPr>
            <w:tcW w:w="976" w:type="dxa"/>
            <w:vAlign w:val="center"/>
          </w:tcPr>
          <w:p>
            <w:pPr>
              <w:pStyle w:val="16"/>
            </w:pPr>
            <w:r>
              <w:t>1500.00</w:t>
            </w:r>
          </w:p>
        </w:tc>
        <w:tc>
          <w:tcPr>
            <w:tcW w:w="976" w:type="dxa"/>
            <w:vAlign w:val="center"/>
          </w:tcPr>
          <w:p>
            <w:pPr>
              <w:pStyle w:val="16"/>
            </w:pPr>
            <w:r>
              <w:t>1500.00</w:t>
            </w:r>
          </w:p>
        </w:tc>
        <w:tc>
          <w:tcPr>
            <w:tcW w:w="1164" w:type="dxa"/>
            <w:vAlign w:val="center"/>
          </w:tcPr>
          <w:p>
            <w:pPr>
              <w:pStyle w:val="16"/>
            </w:pPr>
            <w:r>
              <w:t>1500.00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国家区域性应急装备物资河北储备中心</w:t>
            </w:r>
          </w:p>
        </w:tc>
        <w:tc>
          <w:tcPr>
            <w:tcW w:w="1040" w:type="dxa"/>
            <w:vAlign w:val="center"/>
          </w:tcPr>
          <w:p>
            <w:pPr>
              <w:pStyle w:val="16"/>
            </w:pPr>
            <w:r>
              <w:t>7000.00</w:t>
            </w:r>
          </w:p>
        </w:tc>
        <w:tc>
          <w:tcPr>
            <w:tcW w:w="980" w:type="dxa"/>
            <w:vAlign w:val="center"/>
          </w:tcPr>
          <w:p>
            <w:pPr>
              <w:pStyle w:val="17"/>
            </w:pPr>
            <w:r>
              <w:t>应急救援设备类</w:t>
            </w:r>
          </w:p>
        </w:tc>
        <w:tc>
          <w:tcPr>
            <w:tcW w:w="1238" w:type="dxa"/>
            <w:vAlign w:val="center"/>
          </w:tcPr>
          <w:p>
            <w:pPr>
              <w:pStyle w:val="17"/>
            </w:pPr>
            <w:r>
              <w:t>A032208</w:t>
            </w:r>
          </w:p>
        </w:tc>
        <w:tc>
          <w:tcPr>
            <w:tcW w:w="580" w:type="dxa"/>
            <w:vAlign w:val="center"/>
          </w:tcPr>
          <w:p>
            <w:pPr>
              <w:pStyle w:val="18"/>
            </w:pPr>
            <w:r>
              <w:t>批</w:t>
            </w:r>
          </w:p>
        </w:tc>
        <w:tc>
          <w:tcPr>
            <w:tcW w:w="581" w:type="dxa"/>
            <w:vAlign w:val="center"/>
          </w:tcPr>
          <w:p>
            <w:pPr>
              <w:pStyle w:val="16"/>
            </w:pPr>
            <w:r>
              <w:t>1</w:t>
            </w:r>
          </w:p>
        </w:tc>
        <w:tc>
          <w:tcPr>
            <w:tcW w:w="976" w:type="dxa"/>
            <w:vAlign w:val="center"/>
          </w:tcPr>
          <w:p>
            <w:pPr>
              <w:pStyle w:val="16"/>
            </w:pPr>
            <w:r>
              <w:t>2500.00</w:t>
            </w:r>
          </w:p>
        </w:tc>
        <w:tc>
          <w:tcPr>
            <w:tcW w:w="976" w:type="dxa"/>
            <w:vAlign w:val="center"/>
          </w:tcPr>
          <w:p>
            <w:pPr>
              <w:pStyle w:val="16"/>
            </w:pPr>
            <w:r>
              <w:t>2500.00</w:t>
            </w:r>
          </w:p>
        </w:tc>
        <w:tc>
          <w:tcPr>
            <w:tcW w:w="1164" w:type="dxa"/>
            <w:vAlign w:val="center"/>
          </w:tcPr>
          <w:p>
            <w:pPr>
              <w:pStyle w:val="16"/>
            </w:pPr>
            <w:r>
              <w:t>2500.00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750.00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国家区域性应急装备物资河北储备中心</w:t>
            </w:r>
          </w:p>
        </w:tc>
        <w:tc>
          <w:tcPr>
            <w:tcW w:w="1040" w:type="dxa"/>
            <w:vAlign w:val="center"/>
          </w:tcPr>
          <w:p>
            <w:pPr>
              <w:pStyle w:val="16"/>
            </w:pPr>
            <w:r>
              <w:t>7000.00</w:t>
            </w:r>
          </w:p>
        </w:tc>
        <w:tc>
          <w:tcPr>
            <w:tcW w:w="980" w:type="dxa"/>
            <w:vAlign w:val="center"/>
          </w:tcPr>
          <w:p>
            <w:pPr>
              <w:pStyle w:val="17"/>
            </w:pPr>
            <w:r>
              <w:t>公路交通用房施工</w:t>
            </w:r>
          </w:p>
        </w:tc>
        <w:tc>
          <w:tcPr>
            <w:tcW w:w="1238" w:type="dxa"/>
            <w:vAlign w:val="center"/>
          </w:tcPr>
          <w:p>
            <w:pPr>
              <w:pStyle w:val="17"/>
            </w:pPr>
            <w:r>
              <w:t>B010202</w:t>
            </w:r>
          </w:p>
        </w:tc>
        <w:tc>
          <w:tcPr>
            <w:tcW w:w="580" w:type="dxa"/>
            <w:vAlign w:val="center"/>
          </w:tcPr>
          <w:p>
            <w:pPr>
              <w:pStyle w:val="18"/>
            </w:pPr>
            <w:r>
              <w:t>栋</w:t>
            </w:r>
          </w:p>
        </w:tc>
        <w:tc>
          <w:tcPr>
            <w:tcW w:w="581" w:type="dxa"/>
            <w:vAlign w:val="center"/>
          </w:tcPr>
          <w:p>
            <w:pPr>
              <w:pStyle w:val="16"/>
            </w:pPr>
            <w:r>
              <w:t>1</w:t>
            </w:r>
          </w:p>
        </w:tc>
        <w:tc>
          <w:tcPr>
            <w:tcW w:w="976" w:type="dxa"/>
            <w:vAlign w:val="center"/>
          </w:tcPr>
          <w:p>
            <w:pPr>
              <w:pStyle w:val="16"/>
            </w:pPr>
            <w:r>
              <w:t>4500.00</w:t>
            </w:r>
          </w:p>
        </w:tc>
        <w:tc>
          <w:tcPr>
            <w:tcW w:w="976" w:type="dxa"/>
            <w:vAlign w:val="center"/>
          </w:tcPr>
          <w:p>
            <w:pPr>
              <w:pStyle w:val="16"/>
            </w:pPr>
            <w:r>
              <w:t>4500.00</w:t>
            </w:r>
          </w:p>
        </w:tc>
        <w:tc>
          <w:tcPr>
            <w:tcW w:w="1164" w:type="dxa"/>
            <w:vAlign w:val="center"/>
          </w:tcPr>
          <w:p>
            <w:pPr>
              <w:pStyle w:val="16"/>
            </w:pPr>
            <w:r>
              <w:t>4500.00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1350.00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系统维护及网络安全费</w:t>
            </w:r>
          </w:p>
        </w:tc>
        <w:tc>
          <w:tcPr>
            <w:tcW w:w="1040" w:type="dxa"/>
            <w:vAlign w:val="center"/>
          </w:tcPr>
          <w:p>
            <w:pPr>
              <w:pStyle w:val="16"/>
            </w:pPr>
            <w:r>
              <w:t>50.00</w:t>
            </w:r>
          </w:p>
        </w:tc>
        <w:tc>
          <w:tcPr>
            <w:tcW w:w="980" w:type="dxa"/>
            <w:vAlign w:val="center"/>
          </w:tcPr>
          <w:p>
            <w:pPr>
              <w:pStyle w:val="17"/>
            </w:pPr>
            <w:r>
              <w:t>安全运维服务</w:t>
            </w:r>
          </w:p>
        </w:tc>
        <w:tc>
          <w:tcPr>
            <w:tcW w:w="1238" w:type="dxa"/>
            <w:vAlign w:val="center"/>
          </w:tcPr>
          <w:p>
            <w:pPr>
              <w:pStyle w:val="17"/>
            </w:pPr>
            <w:r>
              <w:t>C020604</w:t>
            </w:r>
          </w:p>
        </w:tc>
        <w:tc>
          <w:tcPr>
            <w:tcW w:w="580" w:type="dxa"/>
            <w:vAlign w:val="center"/>
          </w:tcPr>
          <w:p>
            <w:pPr>
              <w:pStyle w:val="18"/>
            </w:pPr>
            <w:r>
              <w:t>项</w:t>
            </w:r>
          </w:p>
        </w:tc>
        <w:tc>
          <w:tcPr>
            <w:tcW w:w="581" w:type="dxa"/>
            <w:vAlign w:val="center"/>
          </w:tcPr>
          <w:p>
            <w:pPr>
              <w:pStyle w:val="16"/>
            </w:pPr>
            <w:r>
              <w:t>1</w:t>
            </w:r>
          </w:p>
        </w:tc>
        <w:tc>
          <w:tcPr>
            <w:tcW w:w="976" w:type="dxa"/>
            <w:vAlign w:val="center"/>
          </w:tcPr>
          <w:p>
            <w:pPr>
              <w:pStyle w:val="16"/>
            </w:pPr>
            <w:r>
              <w:t>50.00</w:t>
            </w:r>
          </w:p>
        </w:tc>
        <w:tc>
          <w:tcPr>
            <w:tcW w:w="976" w:type="dxa"/>
            <w:vAlign w:val="center"/>
          </w:tcPr>
          <w:p>
            <w:pPr>
              <w:pStyle w:val="16"/>
            </w:pPr>
            <w:r>
              <w:t>50.00</w:t>
            </w:r>
          </w:p>
        </w:tc>
        <w:tc>
          <w:tcPr>
            <w:tcW w:w="1164" w:type="dxa"/>
            <w:vAlign w:val="center"/>
          </w:tcPr>
          <w:p>
            <w:pPr>
              <w:pStyle w:val="16"/>
            </w:pPr>
            <w:r>
              <w:t>50.00</w:t>
            </w: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p>
        </w:tc>
        <w:tc>
          <w:tcPr>
            <w:tcW w:w="866" w:type="dxa"/>
            <w:vAlign w:val="center"/>
          </w:tcPr>
          <w:p>
            <w:pPr>
              <w:pStyle w:val="16"/>
            </w:pPr>
          </w:p>
        </w:tc>
        <w:tc>
          <w:tcPr>
            <w:tcW w:w="1428" w:type="dxa"/>
            <w:vAlign w:val="center"/>
          </w:tcPr>
          <w:p>
            <w:pPr>
              <w:pStyle w:val="16"/>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 w:type="dxa"/>
            <w:vAlign w:val="center"/>
          </w:tcPr>
          <w:p>
            <w:pPr>
              <w:pStyle w:val="17"/>
            </w:pPr>
            <w:r>
              <w:t>国家区域性公路交通应急装备物资河北储备中心</w:t>
            </w:r>
          </w:p>
        </w:tc>
        <w:tc>
          <w:tcPr>
            <w:tcW w:w="1040" w:type="dxa"/>
            <w:vAlign w:val="center"/>
          </w:tcPr>
          <w:p>
            <w:pPr>
              <w:pStyle w:val="16"/>
            </w:pPr>
            <w:r>
              <w:t>301.16</w:t>
            </w:r>
          </w:p>
        </w:tc>
        <w:tc>
          <w:tcPr>
            <w:tcW w:w="980" w:type="dxa"/>
            <w:vAlign w:val="center"/>
          </w:tcPr>
          <w:p>
            <w:pPr>
              <w:pStyle w:val="17"/>
            </w:pPr>
          </w:p>
        </w:tc>
        <w:tc>
          <w:tcPr>
            <w:tcW w:w="1238" w:type="dxa"/>
            <w:vAlign w:val="center"/>
          </w:tcPr>
          <w:p>
            <w:pPr>
              <w:pStyle w:val="17"/>
            </w:pPr>
          </w:p>
        </w:tc>
        <w:tc>
          <w:tcPr>
            <w:tcW w:w="580" w:type="dxa"/>
            <w:vAlign w:val="center"/>
          </w:tcPr>
          <w:p>
            <w:pPr>
              <w:pStyle w:val="18"/>
            </w:pPr>
          </w:p>
        </w:tc>
        <w:tc>
          <w:tcPr>
            <w:tcW w:w="581" w:type="dxa"/>
            <w:vAlign w:val="center"/>
          </w:tcPr>
          <w:p>
            <w:pPr>
              <w:pStyle w:val="16"/>
            </w:pPr>
          </w:p>
        </w:tc>
        <w:tc>
          <w:tcPr>
            <w:tcW w:w="976" w:type="dxa"/>
            <w:vAlign w:val="center"/>
          </w:tcPr>
          <w:p>
            <w:pPr>
              <w:pStyle w:val="16"/>
            </w:pPr>
          </w:p>
        </w:tc>
        <w:tc>
          <w:tcPr>
            <w:tcW w:w="976" w:type="dxa"/>
            <w:vAlign w:val="center"/>
          </w:tcPr>
          <w:p>
            <w:pPr>
              <w:pStyle w:val="16"/>
            </w:pPr>
            <w:r>
              <w:t>301.16</w:t>
            </w:r>
          </w:p>
        </w:tc>
        <w:tc>
          <w:tcPr>
            <w:tcW w:w="1164" w:type="dxa"/>
            <w:vAlign w:val="center"/>
          </w:tcPr>
          <w:p>
            <w:pPr>
              <w:pStyle w:val="16"/>
            </w:pPr>
          </w:p>
        </w:tc>
        <w:tc>
          <w:tcPr>
            <w:tcW w:w="642" w:type="dxa"/>
            <w:vAlign w:val="center"/>
          </w:tcPr>
          <w:p>
            <w:pPr>
              <w:pStyle w:val="16"/>
            </w:pPr>
          </w:p>
        </w:tc>
        <w:tc>
          <w:tcPr>
            <w:tcW w:w="814" w:type="dxa"/>
            <w:vAlign w:val="center"/>
          </w:tcPr>
          <w:p>
            <w:pPr>
              <w:pStyle w:val="16"/>
            </w:pPr>
          </w:p>
        </w:tc>
        <w:tc>
          <w:tcPr>
            <w:tcW w:w="642" w:type="dxa"/>
            <w:vAlign w:val="center"/>
          </w:tcPr>
          <w:p>
            <w:pPr>
              <w:pStyle w:val="16"/>
            </w:pPr>
          </w:p>
        </w:tc>
        <w:tc>
          <w:tcPr>
            <w:tcW w:w="604" w:type="dxa"/>
            <w:vAlign w:val="center"/>
          </w:tcPr>
          <w:p>
            <w:pPr>
              <w:pStyle w:val="16"/>
            </w:pPr>
          </w:p>
        </w:tc>
        <w:tc>
          <w:tcPr>
            <w:tcW w:w="1033" w:type="dxa"/>
            <w:vAlign w:val="center"/>
          </w:tcPr>
          <w:p>
            <w:pPr>
              <w:pStyle w:val="16"/>
            </w:pPr>
            <w:r>
              <w:t>301.16</w:t>
            </w:r>
          </w:p>
        </w:tc>
        <w:tc>
          <w:tcPr>
            <w:tcW w:w="866" w:type="dxa"/>
            <w:vAlign w:val="center"/>
          </w:tcPr>
          <w:p>
            <w:pPr>
              <w:pStyle w:val="16"/>
            </w:pPr>
          </w:p>
        </w:tc>
        <w:tc>
          <w:tcPr>
            <w:tcW w:w="1428"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河北省交通运输厅公路管理局上年末固定资产金额为5399.76万元（详见下表）。本年度拟购置固定资产总额为</w:t>
      </w:r>
      <w:r>
        <w:rPr>
          <w:rFonts w:hint="eastAsia" w:eastAsia="方正仿宋_GBK" w:cs="Times New Roman"/>
          <w:color w:val="000000"/>
          <w:sz w:val="28"/>
          <w:lang w:eastAsia="zh-CN"/>
        </w:rPr>
        <w:t>21.82</w:t>
      </w:r>
      <w:r>
        <w:rPr>
          <w:rFonts w:eastAsia="方正仿宋_GBK" w:cs="Times New Roman"/>
          <w:color w:val="000000"/>
          <w:sz w:val="28"/>
        </w:rPr>
        <w:t>万元</w:t>
      </w:r>
      <w:r>
        <w:rPr>
          <w:rFonts w:hint="eastAsia" w:eastAsia="方正仿宋_GBK" w:cs="Times New Roman"/>
          <w:color w:val="000000"/>
          <w:sz w:val="28"/>
          <w:lang w:eastAsia="zh-CN"/>
        </w:rPr>
        <w:t>，主要为办公家具等</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348008河北省交通运输厅公路管理局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5399.76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726.25</w:t>
            </w:r>
          </w:p>
        </w:tc>
        <w:tc>
          <w:tcPr>
            <w:tcW w:w="4933" w:type="dxa"/>
            <w:vAlign w:val="center"/>
          </w:tcPr>
          <w:p>
            <w:pPr>
              <w:pStyle w:val="16"/>
            </w:pPr>
            <w:r>
              <w:t>133.05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19</w:t>
            </w:r>
          </w:p>
        </w:tc>
        <w:tc>
          <w:tcPr>
            <w:tcW w:w="4933" w:type="dxa"/>
            <w:vAlign w:val="center"/>
          </w:tcPr>
          <w:p>
            <w:pPr>
              <w:pStyle w:val="16"/>
            </w:pPr>
            <w:r>
              <w:t>1213.15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21</w:t>
            </w:r>
          </w:p>
        </w:tc>
        <w:tc>
          <w:tcPr>
            <w:tcW w:w="4933" w:type="dxa"/>
            <w:vAlign w:val="center"/>
          </w:tcPr>
          <w:p>
            <w:pPr>
              <w:pStyle w:val="16"/>
            </w:pPr>
            <w:r>
              <w:t>3720.31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611</w:t>
            </w:r>
          </w:p>
        </w:tc>
        <w:tc>
          <w:tcPr>
            <w:tcW w:w="4933" w:type="dxa"/>
            <w:vAlign w:val="center"/>
          </w:tcPr>
          <w:p>
            <w:pPr>
              <w:pStyle w:val="16"/>
            </w:pPr>
            <w:r>
              <w:t>333.25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八、河北省城市客运管理局收支预算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348009河北省城市客运管理局</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436.62</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79.99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26.53</w:t>
            </w: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307.46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22.64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436.62</w:t>
            </w:r>
          </w:p>
        </w:tc>
        <w:tc>
          <w:tcPr>
            <w:tcW w:w="2959" w:type="dxa"/>
            <w:vAlign w:val="center"/>
          </w:tcPr>
          <w:p>
            <w:pPr>
              <w:pStyle w:val="19"/>
            </w:pPr>
            <w:r>
              <w:t>本年支出合计</w:t>
            </w:r>
          </w:p>
        </w:tc>
        <w:tc>
          <w:tcPr>
            <w:tcW w:w="2959" w:type="dxa"/>
            <w:vAlign w:val="center"/>
          </w:tcPr>
          <w:p>
            <w:pPr>
              <w:pStyle w:val="20"/>
            </w:pPr>
            <w:r>
              <w:t>436.62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436.62</w:t>
            </w:r>
          </w:p>
        </w:tc>
        <w:tc>
          <w:tcPr>
            <w:tcW w:w="2959" w:type="dxa"/>
            <w:vAlign w:val="center"/>
          </w:tcPr>
          <w:p>
            <w:pPr>
              <w:pStyle w:val="19"/>
            </w:pPr>
            <w:r>
              <w:t>支出总计</w:t>
            </w:r>
          </w:p>
        </w:tc>
        <w:tc>
          <w:tcPr>
            <w:tcW w:w="2959" w:type="dxa"/>
            <w:vAlign w:val="center"/>
          </w:tcPr>
          <w:p>
            <w:pPr>
              <w:pStyle w:val="20"/>
            </w:pPr>
            <w:r>
              <w:t>436.62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348009河北省城市客运管理局</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436.62</w:t>
            </w:r>
          </w:p>
        </w:tc>
        <w:tc>
          <w:tcPr>
            <w:tcW w:w="859" w:type="dxa"/>
            <w:vAlign w:val="center"/>
          </w:tcPr>
          <w:p>
            <w:pPr>
              <w:pStyle w:val="20"/>
            </w:pPr>
            <w:r>
              <w:t>436.62</w:t>
            </w:r>
          </w:p>
        </w:tc>
        <w:tc>
          <w:tcPr>
            <w:tcW w:w="1348" w:type="dxa"/>
            <w:vAlign w:val="center"/>
          </w:tcPr>
          <w:p>
            <w:pPr>
              <w:pStyle w:val="20"/>
            </w:pPr>
            <w:r>
              <w:t>436.62</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79.99</w:t>
            </w:r>
          </w:p>
        </w:tc>
        <w:tc>
          <w:tcPr>
            <w:tcW w:w="859" w:type="dxa"/>
            <w:vAlign w:val="center"/>
          </w:tcPr>
          <w:p>
            <w:pPr>
              <w:pStyle w:val="16"/>
            </w:pPr>
            <w:r>
              <w:t>79.99</w:t>
            </w:r>
          </w:p>
        </w:tc>
        <w:tc>
          <w:tcPr>
            <w:tcW w:w="1348" w:type="dxa"/>
            <w:vAlign w:val="center"/>
          </w:tcPr>
          <w:p>
            <w:pPr>
              <w:pStyle w:val="16"/>
            </w:pPr>
            <w:r>
              <w:t>79.99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79.99</w:t>
            </w:r>
          </w:p>
        </w:tc>
        <w:tc>
          <w:tcPr>
            <w:tcW w:w="859" w:type="dxa"/>
            <w:vAlign w:val="center"/>
          </w:tcPr>
          <w:p>
            <w:pPr>
              <w:pStyle w:val="16"/>
            </w:pPr>
            <w:r>
              <w:t>79.99</w:t>
            </w:r>
          </w:p>
        </w:tc>
        <w:tc>
          <w:tcPr>
            <w:tcW w:w="1348" w:type="dxa"/>
            <w:vAlign w:val="center"/>
          </w:tcPr>
          <w:p>
            <w:pPr>
              <w:pStyle w:val="16"/>
            </w:pPr>
            <w:r>
              <w:t>79.99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31.64</w:t>
            </w:r>
          </w:p>
        </w:tc>
        <w:tc>
          <w:tcPr>
            <w:tcW w:w="859" w:type="dxa"/>
            <w:vAlign w:val="center"/>
          </w:tcPr>
          <w:p>
            <w:pPr>
              <w:pStyle w:val="16"/>
            </w:pPr>
            <w:r>
              <w:t>31.64</w:t>
            </w:r>
          </w:p>
        </w:tc>
        <w:tc>
          <w:tcPr>
            <w:tcW w:w="1348" w:type="dxa"/>
            <w:vAlign w:val="center"/>
          </w:tcPr>
          <w:p>
            <w:pPr>
              <w:pStyle w:val="16"/>
            </w:pPr>
            <w:r>
              <w:t>31.64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32.24</w:t>
            </w:r>
          </w:p>
        </w:tc>
        <w:tc>
          <w:tcPr>
            <w:tcW w:w="859" w:type="dxa"/>
            <w:vAlign w:val="center"/>
          </w:tcPr>
          <w:p>
            <w:pPr>
              <w:pStyle w:val="16"/>
            </w:pPr>
            <w:r>
              <w:t>32.24</w:t>
            </w:r>
          </w:p>
        </w:tc>
        <w:tc>
          <w:tcPr>
            <w:tcW w:w="1348" w:type="dxa"/>
            <w:vAlign w:val="center"/>
          </w:tcPr>
          <w:p>
            <w:pPr>
              <w:pStyle w:val="16"/>
            </w:pPr>
            <w:r>
              <w:t>32.24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16.11</w:t>
            </w:r>
          </w:p>
        </w:tc>
        <w:tc>
          <w:tcPr>
            <w:tcW w:w="859" w:type="dxa"/>
            <w:vAlign w:val="center"/>
          </w:tcPr>
          <w:p>
            <w:pPr>
              <w:pStyle w:val="16"/>
            </w:pPr>
            <w:r>
              <w:t>16.11</w:t>
            </w:r>
          </w:p>
        </w:tc>
        <w:tc>
          <w:tcPr>
            <w:tcW w:w="1348" w:type="dxa"/>
            <w:vAlign w:val="center"/>
          </w:tcPr>
          <w:p>
            <w:pPr>
              <w:pStyle w:val="16"/>
            </w:pPr>
            <w:r>
              <w:t>16.11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26.53</w:t>
            </w:r>
          </w:p>
        </w:tc>
        <w:tc>
          <w:tcPr>
            <w:tcW w:w="859" w:type="dxa"/>
            <w:vAlign w:val="center"/>
          </w:tcPr>
          <w:p>
            <w:pPr>
              <w:pStyle w:val="16"/>
            </w:pPr>
            <w:r>
              <w:t>26.53</w:t>
            </w:r>
          </w:p>
        </w:tc>
        <w:tc>
          <w:tcPr>
            <w:tcW w:w="1348" w:type="dxa"/>
            <w:vAlign w:val="center"/>
          </w:tcPr>
          <w:p>
            <w:pPr>
              <w:pStyle w:val="16"/>
            </w:pPr>
            <w:r>
              <w:t>26.53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26.53</w:t>
            </w:r>
          </w:p>
        </w:tc>
        <w:tc>
          <w:tcPr>
            <w:tcW w:w="859" w:type="dxa"/>
            <w:vAlign w:val="center"/>
          </w:tcPr>
          <w:p>
            <w:pPr>
              <w:pStyle w:val="16"/>
            </w:pPr>
            <w:r>
              <w:t>26.53</w:t>
            </w:r>
          </w:p>
        </w:tc>
        <w:tc>
          <w:tcPr>
            <w:tcW w:w="1348" w:type="dxa"/>
            <w:vAlign w:val="center"/>
          </w:tcPr>
          <w:p>
            <w:pPr>
              <w:pStyle w:val="16"/>
            </w:pPr>
            <w:r>
              <w:t>26.53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26.53</w:t>
            </w:r>
          </w:p>
        </w:tc>
        <w:tc>
          <w:tcPr>
            <w:tcW w:w="859" w:type="dxa"/>
            <w:vAlign w:val="center"/>
          </w:tcPr>
          <w:p>
            <w:pPr>
              <w:pStyle w:val="16"/>
            </w:pPr>
            <w:r>
              <w:t>26.53</w:t>
            </w:r>
          </w:p>
        </w:tc>
        <w:tc>
          <w:tcPr>
            <w:tcW w:w="1348" w:type="dxa"/>
            <w:vAlign w:val="center"/>
          </w:tcPr>
          <w:p>
            <w:pPr>
              <w:pStyle w:val="16"/>
            </w:pPr>
            <w:r>
              <w:t>26.53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307.46</w:t>
            </w:r>
          </w:p>
        </w:tc>
        <w:tc>
          <w:tcPr>
            <w:tcW w:w="859" w:type="dxa"/>
            <w:vAlign w:val="center"/>
          </w:tcPr>
          <w:p>
            <w:pPr>
              <w:pStyle w:val="16"/>
            </w:pPr>
            <w:r>
              <w:t>307.46</w:t>
            </w:r>
          </w:p>
        </w:tc>
        <w:tc>
          <w:tcPr>
            <w:tcW w:w="1348" w:type="dxa"/>
            <w:vAlign w:val="center"/>
          </w:tcPr>
          <w:p>
            <w:pPr>
              <w:pStyle w:val="16"/>
            </w:pPr>
            <w:r>
              <w:t>307.46</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307.46</w:t>
            </w:r>
          </w:p>
        </w:tc>
        <w:tc>
          <w:tcPr>
            <w:tcW w:w="859" w:type="dxa"/>
            <w:vAlign w:val="center"/>
          </w:tcPr>
          <w:p>
            <w:pPr>
              <w:pStyle w:val="16"/>
            </w:pPr>
            <w:r>
              <w:t>307.46</w:t>
            </w:r>
          </w:p>
        </w:tc>
        <w:tc>
          <w:tcPr>
            <w:tcW w:w="1348" w:type="dxa"/>
            <w:vAlign w:val="center"/>
          </w:tcPr>
          <w:p>
            <w:pPr>
              <w:pStyle w:val="16"/>
            </w:pPr>
            <w:r>
              <w:t>307.46</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2140112</w:t>
            </w:r>
          </w:p>
        </w:tc>
        <w:tc>
          <w:tcPr>
            <w:tcW w:w="2700" w:type="dxa"/>
            <w:vAlign w:val="center"/>
          </w:tcPr>
          <w:p>
            <w:pPr>
              <w:pStyle w:val="17"/>
            </w:pPr>
            <w:r>
              <w:t>公路运输管理</w:t>
            </w:r>
          </w:p>
        </w:tc>
        <w:tc>
          <w:tcPr>
            <w:tcW w:w="859" w:type="dxa"/>
            <w:vAlign w:val="center"/>
          </w:tcPr>
          <w:p>
            <w:pPr>
              <w:pStyle w:val="16"/>
            </w:pPr>
            <w:r>
              <w:t>307.46</w:t>
            </w:r>
          </w:p>
        </w:tc>
        <w:tc>
          <w:tcPr>
            <w:tcW w:w="859" w:type="dxa"/>
            <w:vAlign w:val="center"/>
          </w:tcPr>
          <w:p>
            <w:pPr>
              <w:pStyle w:val="16"/>
            </w:pPr>
            <w:r>
              <w:t>307.46</w:t>
            </w:r>
          </w:p>
        </w:tc>
        <w:tc>
          <w:tcPr>
            <w:tcW w:w="1348" w:type="dxa"/>
            <w:vAlign w:val="center"/>
          </w:tcPr>
          <w:p>
            <w:pPr>
              <w:pStyle w:val="16"/>
            </w:pPr>
            <w:r>
              <w:t>307.46</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22.64</w:t>
            </w:r>
          </w:p>
        </w:tc>
        <w:tc>
          <w:tcPr>
            <w:tcW w:w="859" w:type="dxa"/>
            <w:vAlign w:val="center"/>
          </w:tcPr>
          <w:p>
            <w:pPr>
              <w:pStyle w:val="16"/>
            </w:pPr>
            <w:r>
              <w:t>22.64</w:t>
            </w:r>
          </w:p>
        </w:tc>
        <w:tc>
          <w:tcPr>
            <w:tcW w:w="1348" w:type="dxa"/>
            <w:vAlign w:val="center"/>
          </w:tcPr>
          <w:p>
            <w:pPr>
              <w:pStyle w:val="16"/>
            </w:pPr>
            <w:r>
              <w:t>22.64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22.64</w:t>
            </w:r>
          </w:p>
        </w:tc>
        <w:tc>
          <w:tcPr>
            <w:tcW w:w="859" w:type="dxa"/>
            <w:vAlign w:val="center"/>
          </w:tcPr>
          <w:p>
            <w:pPr>
              <w:pStyle w:val="16"/>
            </w:pPr>
            <w:r>
              <w:t>22.64</w:t>
            </w:r>
          </w:p>
        </w:tc>
        <w:tc>
          <w:tcPr>
            <w:tcW w:w="1348" w:type="dxa"/>
            <w:vAlign w:val="center"/>
          </w:tcPr>
          <w:p>
            <w:pPr>
              <w:pStyle w:val="16"/>
            </w:pPr>
            <w:r>
              <w:t>22.64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22.64</w:t>
            </w:r>
          </w:p>
        </w:tc>
        <w:tc>
          <w:tcPr>
            <w:tcW w:w="859" w:type="dxa"/>
            <w:vAlign w:val="center"/>
          </w:tcPr>
          <w:p>
            <w:pPr>
              <w:pStyle w:val="16"/>
            </w:pPr>
            <w:r>
              <w:t>22.64</w:t>
            </w:r>
          </w:p>
        </w:tc>
        <w:tc>
          <w:tcPr>
            <w:tcW w:w="1348" w:type="dxa"/>
            <w:vAlign w:val="center"/>
          </w:tcPr>
          <w:p>
            <w:pPr>
              <w:pStyle w:val="16"/>
            </w:pPr>
            <w:r>
              <w:t>22.64</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436.62</w:t>
            </w:r>
          </w:p>
        </w:tc>
        <w:tc>
          <w:tcPr>
            <w:tcW w:w="1057" w:type="dxa"/>
            <w:vAlign w:val="center"/>
          </w:tcPr>
          <w:p>
            <w:pPr>
              <w:pStyle w:val="20"/>
            </w:pPr>
            <w:r>
              <w:t>436.62</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79.99</w:t>
            </w:r>
          </w:p>
        </w:tc>
        <w:tc>
          <w:tcPr>
            <w:tcW w:w="1057" w:type="dxa"/>
            <w:vAlign w:val="center"/>
          </w:tcPr>
          <w:p>
            <w:pPr>
              <w:pStyle w:val="16"/>
            </w:pPr>
            <w:r>
              <w:t>79.99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79.99</w:t>
            </w:r>
          </w:p>
        </w:tc>
        <w:tc>
          <w:tcPr>
            <w:tcW w:w="1057" w:type="dxa"/>
            <w:vAlign w:val="center"/>
          </w:tcPr>
          <w:p>
            <w:pPr>
              <w:pStyle w:val="16"/>
            </w:pPr>
            <w:r>
              <w:t>79.99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31.64</w:t>
            </w:r>
          </w:p>
        </w:tc>
        <w:tc>
          <w:tcPr>
            <w:tcW w:w="1057" w:type="dxa"/>
            <w:vAlign w:val="center"/>
          </w:tcPr>
          <w:p>
            <w:pPr>
              <w:pStyle w:val="16"/>
            </w:pPr>
            <w:r>
              <w:t>31.64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32.24</w:t>
            </w:r>
          </w:p>
        </w:tc>
        <w:tc>
          <w:tcPr>
            <w:tcW w:w="1057" w:type="dxa"/>
            <w:vAlign w:val="center"/>
          </w:tcPr>
          <w:p>
            <w:pPr>
              <w:pStyle w:val="16"/>
            </w:pPr>
            <w:r>
              <w:t>32.24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16.11</w:t>
            </w:r>
          </w:p>
        </w:tc>
        <w:tc>
          <w:tcPr>
            <w:tcW w:w="1057" w:type="dxa"/>
            <w:vAlign w:val="center"/>
          </w:tcPr>
          <w:p>
            <w:pPr>
              <w:pStyle w:val="16"/>
            </w:pPr>
            <w:r>
              <w:t>16.11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2140112</w:t>
            </w:r>
          </w:p>
        </w:tc>
        <w:tc>
          <w:tcPr>
            <w:tcW w:w="3576" w:type="dxa"/>
            <w:vAlign w:val="center"/>
          </w:tcPr>
          <w:p>
            <w:pPr>
              <w:pStyle w:val="17"/>
            </w:pPr>
            <w:r>
              <w:t>公路运输管理</w:t>
            </w:r>
          </w:p>
        </w:tc>
        <w:tc>
          <w:tcPr>
            <w:tcW w:w="859"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r>
              <w:t>436.62</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79.99</w:t>
            </w:r>
          </w:p>
        </w:tc>
        <w:tc>
          <w:tcPr>
            <w:tcW w:w="2152" w:type="dxa"/>
            <w:vAlign w:val="center"/>
          </w:tcPr>
          <w:p>
            <w:pPr>
              <w:pStyle w:val="16"/>
            </w:pPr>
            <w:r>
              <w:t>79.99</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26.53</w:t>
            </w:r>
          </w:p>
        </w:tc>
        <w:tc>
          <w:tcPr>
            <w:tcW w:w="2152" w:type="dxa"/>
            <w:vAlign w:val="center"/>
          </w:tcPr>
          <w:p>
            <w:pPr>
              <w:pStyle w:val="16"/>
            </w:pPr>
            <w:r>
              <w:t>26.53</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307.46</w:t>
            </w:r>
          </w:p>
        </w:tc>
        <w:tc>
          <w:tcPr>
            <w:tcW w:w="2152" w:type="dxa"/>
            <w:vAlign w:val="center"/>
          </w:tcPr>
          <w:p>
            <w:pPr>
              <w:pStyle w:val="16"/>
            </w:pPr>
            <w:r>
              <w:t>307.46</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22.64</w:t>
            </w:r>
          </w:p>
        </w:tc>
        <w:tc>
          <w:tcPr>
            <w:tcW w:w="2152" w:type="dxa"/>
            <w:vAlign w:val="center"/>
          </w:tcPr>
          <w:p>
            <w:pPr>
              <w:pStyle w:val="16"/>
            </w:pPr>
            <w:r>
              <w:t>22.64</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436.62</w:t>
            </w:r>
          </w:p>
        </w:tc>
        <w:tc>
          <w:tcPr>
            <w:tcW w:w="3062" w:type="dxa"/>
            <w:vAlign w:val="center"/>
          </w:tcPr>
          <w:p>
            <w:pPr>
              <w:pStyle w:val="19"/>
            </w:pPr>
            <w:r>
              <w:t>本年支出合计</w:t>
            </w:r>
          </w:p>
        </w:tc>
        <w:tc>
          <w:tcPr>
            <w:tcW w:w="859" w:type="dxa"/>
            <w:vAlign w:val="center"/>
          </w:tcPr>
          <w:p>
            <w:pPr>
              <w:pStyle w:val="20"/>
            </w:pPr>
            <w:r>
              <w:t>436.62</w:t>
            </w:r>
          </w:p>
        </w:tc>
        <w:tc>
          <w:tcPr>
            <w:tcW w:w="2152" w:type="dxa"/>
            <w:vAlign w:val="center"/>
          </w:tcPr>
          <w:p>
            <w:pPr>
              <w:pStyle w:val="20"/>
            </w:pPr>
            <w:r>
              <w:t>436.62</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436.62</w:t>
            </w:r>
          </w:p>
        </w:tc>
        <w:tc>
          <w:tcPr>
            <w:tcW w:w="3062" w:type="dxa"/>
            <w:vAlign w:val="center"/>
          </w:tcPr>
          <w:p>
            <w:pPr>
              <w:pStyle w:val="19"/>
            </w:pPr>
            <w:r>
              <w:t>支出总计</w:t>
            </w:r>
          </w:p>
        </w:tc>
        <w:tc>
          <w:tcPr>
            <w:tcW w:w="859" w:type="dxa"/>
            <w:vAlign w:val="center"/>
          </w:tcPr>
          <w:p>
            <w:pPr>
              <w:pStyle w:val="20"/>
            </w:pPr>
            <w:r>
              <w:t>436.62</w:t>
            </w:r>
          </w:p>
        </w:tc>
        <w:tc>
          <w:tcPr>
            <w:tcW w:w="2152" w:type="dxa"/>
            <w:vAlign w:val="center"/>
          </w:tcPr>
          <w:p>
            <w:pPr>
              <w:pStyle w:val="20"/>
            </w:pPr>
            <w:r>
              <w:t>436.62</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436.62</w:t>
            </w:r>
          </w:p>
        </w:tc>
        <w:tc>
          <w:tcPr>
            <w:tcW w:w="1057" w:type="dxa"/>
            <w:vAlign w:val="center"/>
          </w:tcPr>
          <w:p>
            <w:pPr>
              <w:pStyle w:val="20"/>
            </w:pPr>
            <w:r>
              <w:t>436.62</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79.99</w:t>
            </w:r>
          </w:p>
        </w:tc>
        <w:tc>
          <w:tcPr>
            <w:tcW w:w="1057" w:type="dxa"/>
            <w:vAlign w:val="center"/>
          </w:tcPr>
          <w:p>
            <w:pPr>
              <w:pStyle w:val="16"/>
            </w:pPr>
            <w:r>
              <w:t>79.99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79.99</w:t>
            </w:r>
          </w:p>
        </w:tc>
        <w:tc>
          <w:tcPr>
            <w:tcW w:w="1057" w:type="dxa"/>
            <w:vAlign w:val="center"/>
          </w:tcPr>
          <w:p>
            <w:pPr>
              <w:pStyle w:val="16"/>
            </w:pPr>
            <w:r>
              <w:t>79.99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31.64</w:t>
            </w:r>
          </w:p>
        </w:tc>
        <w:tc>
          <w:tcPr>
            <w:tcW w:w="1057" w:type="dxa"/>
            <w:vAlign w:val="center"/>
          </w:tcPr>
          <w:p>
            <w:pPr>
              <w:pStyle w:val="16"/>
            </w:pPr>
            <w:r>
              <w:t>31.64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32.24</w:t>
            </w:r>
          </w:p>
        </w:tc>
        <w:tc>
          <w:tcPr>
            <w:tcW w:w="1057" w:type="dxa"/>
            <w:vAlign w:val="center"/>
          </w:tcPr>
          <w:p>
            <w:pPr>
              <w:pStyle w:val="16"/>
            </w:pPr>
            <w:r>
              <w:t>32.24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16.11</w:t>
            </w:r>
          </w:p>
        </w:tc>
        <w:tc>
          <w:tcPr>
            <w:tcW w:w="1057" w:type="dxa"/>
            <w:vAlign w:val="center"/>
          </w:tcPr>
          <w:p>
            <w:pPr>
              <w:pStyle w:val="16"/>
            </w:pPr>
            <w:r>
              <w:t>16.11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26.53</w:t>
            </w:r>
          </w:p>
        </w:tc>
        <w:tc>
          <w:tcPr>
            <w:tcW w:w="1057" w:type="dxa"/>
            <w:vAlign w:val="center"/>
          </w:tcPr>
          <w:p>
            <w:pPr>
              <w:pStyle w:val="16"/>
            </w:pPr>
            <w:r>
              <w:t>26.53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2140112</w:t>
            </w:r>
          </w:p>
        </w:tc>
        <w:tc>
          <w:tcPr>
            <w:tcW w:w="3576" w:type="dxa"/>
            <w:vAlign w:val="center"/>
          </w:tcPr>
          <w:p>
            <w:pPr>
              <w:pStyle w:val="17"/>
            </w:pPr>
            <w:r>
              <w:t>公路运输管理</w:t>
            </w:r>
          </w:p>
        </w:tc>
        <w:tc>
          <w:tcPr>
            <w:tcW w:w="1896" w:type="dxa"/>
            <w:vAlign w:val="center"/>
          </w:tcPr>
          <w:p>
            <w:pPr>
              <w:pStyle w:val="16"/>
            </w:pPr>
            <w:r>
              <w:t>307.46</w:t>
            </w:r>
          </w:p>
        </w:tc>
        <w:tc>
          <w:tcPr>
            <w:tcW w:w="1057" w:type="dxa"/>
            <w:vAlign w:val="center"/>
          </w:tcPr>
          <w:p>
            <w:pPr>
              <w:pStyle w:val="16"/>
            </w:pPr>
            <w:r>
              <w:t>307.46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436.62</w:t>
            </w:r>
          </w:p>
        </w:tc>
        <w:tc>
          <w:tcPr>
            <w:tcW w:w="1057" w:type="dxa"/>
            <w:vAlign w:val="center"/>
          </w:tcPr>
          <w:p>
            <w:pPr>
              <w:pStyle w:val="20"/>
            </w:pPr>
            <w:r>
              <w:t>412.13</w:t>
            </w:r>
          </w:p>
        </w:tc>
        <w:tc>
          <w:tcPr>
            <w:tcW w:w="1057" w:type="dxa"/>
            <w:vAlign w:val="center"/>
          </w:tcPr>
          <w:p>
            <w:pPr>
              <w:pStyle w:val="20"/>
            </w:pPr>
            <w:r>
              <w:t>24.49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379.50</w:t>
            </w:r>
          </w:p>
        </w:tc>
        <w:tc>
          <w:tcPr>
            <w:tcW w:w="1057" w:type="dxa"/>
            <w:vAlign w:val="center"/>
          </w:tcPr>
          <w:p>
            <w:pPr>
              <w:pStyle w:val="16"/>
            </w:pPr>
            <w:r>
              <w:t>379.50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107.46</w:t>
            </w:r>
          </w:p>
        </w:tc>
        <w:tc>
          <w:tcPr>
            <w:tcW w:w="1057" w:type="dxa"/>
            <w:vAlign w:val="center"/>
          </w:tcPr>
          <w:p>
            <w:pPr>
              <w:pStyle w:val="16"/>
            </w:pPr>
            <w:r>
              <w:t>107.46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95.67</w:t>
            </w:r>
          </w:p>
        </w:tc>
        <w:tc>
          <w:tcPr>
            <w:tcW w:w="1057" w:type="dxa"/>
            <w:vAlign w:val="center"/>
          </w:tcPr>
          <w:p>
            <w:pPr>
              <w:pStyle w:val="16"/>
            </w:pPr>
            <w:r>
              <w:t>95.67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64.27</w:t>
            </w:r>
          </w:p>
        </w:tc>
        <w:tc>
          <w:tcPr>
            <w:tcW w:w="1057" w:type="dxa"/>
            <w:vAlign w:val="center"/>
          </w:tcPr>
          <w:p>
            <w:pPr>
              <w:pStyle w:val="16"/>
            </w:pPr>
            <w:r>
              <w:t>64.27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32.24</w:t>
            </w:r>
          </w:p>
        </w:tc>
        <w:tc>
          <w:tcPr>
            <w:tcW w:w="1057" w:type="dxa"/>
            <w:vAlign w:val="center"/>
          </w:tcPr>
          <w:p>
            <w:pPr>
              <w:pStyle w:val="16"/>
            </w:pPr>
            <w:r>
              <w:t>32.24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16.11</w:t>
            </w:r>
          </w:p>
        </w:tc>
        <w:tc>
          <w:tcPr>
            <w:tcW w:w="1057" w:type="dxa"/>
            <w:vAlign w:val="center"/>
          </w:tcPr>
          <w:p>
            <w:pPr>
              <w:pStyle w:val="16"/>
            </w:pPr>
            <w:r>
              <w:t>16.11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11.62</w:t>
            </w:r>
          </w:p>
        </w:tc>
        <w:tc>
          <w:tcPr>
            <w:tcW w:w="1057" w:type="dxa"/>
            <w:vAlign w:val="center"/>
          </w:tcPr>
          <w:p>
            <w:pPr>
              <w:pStyle w:val="16"/>
            </w:pPr>
            <w:r>
              <w:t>11.62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18.69</w:t>
            </w:r>
          </w:p>
        </w:tc>
        <w:tc>
          <w:tcPr>
            <w:tcW w:w="1057" w:type="dxa"/>
            <w:vAlign w:val="center"/>
          </w:tcPr>
          <w:p>
            <w:pPr>
              <w:pStyle w:val="16"/>
            </w:pPr>
            <w:r>
              <w:t>18.69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22.64</w:t>
            </w:r>
          </w:p>
        </w:tc>
        <w:tc>
          <w:tcPr>
            <w:tcW w:w="1057" w:type="dxa"/>
            <w:vAlign w:val="center"/>
          </w:tcPr>
          <w:p>
            <w:pPr>
              <w:pStyle w:val="16"/>
            </w:pPr>
            <w:r>
              <w:t>22.64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10.80</w:t>
            </w:r>
          </w:p>
        </w:tc>
        <w:tc>
          <w:tcPr>
            <w:tcW w:w="1057" w:type="dxa"/>
            <w:vAlign w:val="center"/>
          </w:tcPr>
          <w:p>
            <w:pPr>
              <w:pStyle w:val="16"/>
            </w:pPr>
            <w:r>
              <w:t>10.80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24.49</w:t>
            </w:r>
          </w:p>
        </w:tc>
        <w:tc>
          <w:tcPr>
            <w:tcW w:w="1057" w:type="dxa"/>
            <w:vAlign w:val="center"/>
          </w:tcPr>
          <w:p>
            <w:pPr>
              <w:pStyle w:val="16"/>
            </w:pPr>
          </w:p>
        </w:tc>
        <w:tc>
          <w:tcPr>
            <w:tcW w:w="1057" w:type="dxa"/>
            <w:vAlign w:val="center"/>
          </w:tcPr>
          <w:p>
            <w:pPr>
              <w:pStyle w:val="16"/>
            </w:pPr>
            <w:r>
              <w:t>24.49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1.10</w:t>
            </w:r>
          </w:p>
        </w:tc>
        <w:tc>
          <w:tcPr>
            <w:tcW w:w="1057" w:type="dxa"/>
            <w:vAlign w:val="center"/>
          </w:tcPr>
          <w:p>
            <w:pPr>
              <w:pStyle w:val="16"/>
            </w:pPr>
          </w:p>
        </w:tc>
        <w:tc>
          <w:tcPr>
            <w:tcW w:w="1057" w:type="dxa"/>
            <w:vAlign w:val="center"/>
          </w:tcPr>
          <w:p>
            <w:pPr>
              <w:pStyle w:val="16"/>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3.10</w:t>
            </w:r>
          </w:p>
        </w:tc>
        <w:tc>
          <w:tcPr>
            <w:tcW w:w="1057" w:type="dxa"/>
            <w:vAlign w:val="center"/>
          </w:tcPr>
          <w:p>
            <w:pPr>
              <w:pStyle w:val="16"/>
            </w:pPr>
          </w:p>
        </w:tc>
        <w:tc>
          <w:tcPr>
            <w:tcW w:w="1057" w:type="dxa"/>
            <w:vAlign w:val="center"/>
          </w:tcPr>
          <w:p>
            <w:pPr>
              <w:pStyle w:val="16"/>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8.88</w:t>
            </w:r>
          </w:p>
        </w:tc>
        <w:tc>
          <w:tcPr>
            <w:tcW w:w="1057" w:type="dxa"/>
            <w:vAlign w:val="center"/>
          </w:tcPr>
          <w:p>
            <w:pPr>
              <w:pStyle w:val="16"/>
            </w:pPr>
          </w:p>
        </w:tc>
        <w:tc>
          <w:tcPr>
            <w:tcW w:w="1057" w:type="dxa"/>
            <w:vAlign w:val="center"/>
          </w:tcPr>
          <w:p>
            <w:pPr>
              <w:pStyle w:val="16"/>
            </w:pPr>
            <w:r>
              <w:t>8.88</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30208</w:t>
            </w:r>
          </w:p>
        </w:tc>
        <w:tc>
          <w:tcPr>
            <w:tcW w:w="3156" w:type="dxa"/>
            <w:vAlign w:val="center"/>
          </w:tcPr>
          <w:p>
            <w:pPr>
              <w:pStyle w:val="17"/>
            </w:pPr>
            <w:r>
              <w:t>取暖费</w:t>
            </w:r>
          </w:p>
        </w:tc>
        <w:tc>
          <w:tcPr>
            <w:tcW w:w="1896" w:type="dxa"/>
            <w:vAlign w:val="center"/>
          </w:tcPr>
          <w:p>
            <w:pPr>
              <w:pStyle w:val="16"/>
            </w:pPr>
            <w:r>
              <w:t>2.50</w:t>
            </w:r>
          </w:p>
        </w:tc>
        <w:tc>
          <w:tcPr>
            <w:tcW w:w="1057" w:type="dxa"/>
            <w:vAlign w:val="center"/>
          </w:tcPr>
          <w:p>
            <w:pPr>
              <w:pStyle w:val="16"/>
            </w:pPr>
          </w:p>
        </w:tc>
        <w:tc>
          <w:tcPr>
            <w:tcW w:w="1057" w:type="dxa"/>
            <w:vAlign w:val="center"/>
          </w:tcPr>
          <w:p>
            <w:pPr>
              <w:pStyle w:val="16"/>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4.42</w:t>
            </w:r>
          </w:p>
        </w:tc>
        <w:tc>
          <w:tcPr>
            <w:tcW w:w="1057" w:type="dxa"/>
            <w:vAlign w:val="center"/>
          </w:tcPr>
          <w:p>
            <w:pPr>
              <w:pStyle w:val="16"/>
            </w:pPr>
          </w:p>
        </w:tc>
        <w:tc>
          <w:tcPr>
            <w:tcW w:w="1057" w:type="dxa"/>
            <w:vAlign w:val="center"/>
          </w:tcPr>
          <w:p>
            <w:pPr>
              <w:pStyle w:val="16"/>
            </w:pPr>
            <w:r>
              <w:t>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4.00</w:t>
            </w:r>
          </w:p>
        </w:tc>
        <w:tc>
          <w:tcPr>
            <w:tcW w:w="1057" w:type="dxa"/>
            <w:vAlign w:val="center"/>
          </w:tcPr>
          <w:p>
            <w:pPr>
              <w:pStyle w:val="16"/>
            </w:pPr>
          </w:p>
        </w:tc>
        <w:tc>
          <w:tcPr>
            <w:tcW w:w="1057"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0.49</w:t>
            </w:r>
          </w:p>
        </w:tc>
        <w:tc>
          <w:tcPr>
            <w:tcW w:w="1057" w:type="dxa"/>
            <w:vAlign w:val="center"/>
          </w:tcPr>
          <w:p>
            <w:pPr>
              <w:pStyle w:val="16"/>
            </w:pPr>
          </w:p>
        </w:tc>
        <w:tc>
          <w:tcPr>
            <w:tcW w:w="1057" w:type="dxa"/>
            <w:vAlign w:val="center"/>
          </w:tcPr>
          <w:p>
            <w:pPr>
              <w:pStyle w:val="16"/>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32.63</w:t>
            </w:r>
          </w:p>
        </w:tc>
        <w:tc>
          <w:tcPr>
            <w:tcW w:w="1057" w:type="dxa"/>
            <w:vAlign w:val="center"/>
          </w:tcPr>
          <w:p>
            <w:pPr>
              <w:pStyle w:val="16"/>
            </w:pPr>
            <w:r>
              <w:t>32.63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31.64</w:t>
            </w:r>
          </w:p>
        </w:tc>
        <w:tc>
          <w:tcPr>
            <w:tcW w:w="1057" w:type="dxa"/>
            <w:vAlign w:val="center"/>
          </w:tcPr>
          <w:p>
            <w:pPr>
              <w:pStyle w:val="16"/>
            </w:pPr>
            <w:r>
              <w:t>31.64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0.92</w:t>
            </w:r>
          </w:p>
        </w:tc>
        <w:tc>
          <w:tcPr>
            <w:tcW w:w="1057" w:type="dxa"/>
            <w:vAlign w:val="center"/>
          </w:tcPr>
          <w:p>
            <w:pPr>
              <w:pStyle w:val="16"/>
            </w:pPr>
            <w:r>
              <w:t>0.92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0.07</w:t>
            </w:r>
          </w:p>
        </w:tc>
        <w:tc>
          <w:tcPr>
            <w:tcW w:w="1057" w:type="dxa"/>
            <w:vAlign w:val="center"/>
          </w:tcPr>
          <w:p>
            <w:pPr>
              <w:pStyle w:val="16"/>
            </w:pPr>
            <w:r>
              <w:t>0.07</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348009河北省城市客运管理局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河北省城市客运管理局2022年单位预算信息公开情况说明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按照《预算法》、《地方预决算公开操作规程》和《关于进一步推进预算公开工作的实施意见》规定，现将河北省城市客运管理局2022年单位预算公开如下：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（一）负责全省城市客运（含公共汽电车、轨道交通、出租汽车、汽车租赁）行业管理工作；</w:t>
      </w:r>
    </w:p>
    <w:p>
      <w:pPr>
        <w:pStyle w:val="34"/>
      </w:pPr>
      <w:r>
        <w:t>（二）负责全省城市客运行业管理人员、从业人员的培训和有关从业人员资格管理工作；</w:t>
      </w:r>
    </w:p>
    <w:p>
      <w:pPr>
        <w:pStyle w:val="34"/>
      </w:pPr>
      <w:r>
        <w:t>（三）负责全省城市客运行业精神文明建设工作；</w:t>
      </w:r>
    </w:p>
    <w:p>
      <w:pPr>
        <w:pStyle w:val="34"/>
      </w:pPr>
      <w:r>
        <w:t>（四）协调城市客运与道路、水路、铁路、民航等运输方式的衔接；</w:t>
      </w:r>
    </w:p>
    <w:p>
      <w:pPr>
        <w:pStyle w:val="34"/>
      </w:pPr>
      <w:r>
        <w:t>（五）指导全省城市客运行业稳定、安全生产和应急管理工作；</w:t>
      </w:r>
    </w:p>
    <w:p>
      <w:pPr>
        <w:pStyle w:val="34"/>
      </w:pPr>
      <w:r>
        <w:t>（六）指导全省城市客运行业协会、行业工会等工作。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河北省城市客运管理局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2022年预算收入436.62万元，其中：一般公共预算收入436.62万元。</w:t>
      </w:r>
    </w:p>
    <w:p>
      <w:pPr>
        <w:pStyle w:val="35"/>
      </w:pPr>
      <w:r>
        <w:t>2、支出说明</w:t>
      </w:r>
    </w:p>
    <w:p>
      <w:pPr>
        <w:pStyle w:val="35"/>
      </w:pPr>
      <w:r>
        <w:t>2022年支出预算436.62万元，其中基本支出436.62万元，包括人员经费412.13万元和日常公用经费24.49万元。</w:t>
      </w:r>
    </w:p>
    <w:p>
      <w:pPr>
        <w:pStyle w:val="35"/>
      </w:pPr>
      <w:r>
        <w:t>3、比上年增减情况</w:t>
      </w:r>
    </w:p>
    <w:p>
      <w:pPr>
        <w:pStyle w:val="35"/>
      </w:pPr>
      <w:r>
        <w:t>2022年预算收支安排436.62万元，较2021年预算减少99.96万元，其中：基本支出增加70.14万元，主要为增加人员经费支出；项目支出减少170.1万元，主要为城市客运管理工作经费。</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2022年，我单位运行经费共计安排19.58万元，主要用于日常维修、办公用房水电费、办公用房取暖费、办公用房物业管理费等日常运行支出。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2022年，我单位财政拨款“三公”经费预算安排0万元，与2021年相比减少3.56万元，减少的主要原因事业单位改革，未编制项目支出预算。</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pStyle w:val="37"/>
        <w:sectPr>
          <w:pgSz w:w="16840" w:h="11900" w:orient="landscape"/>
          <w:pgMar w:top="1361" w:right="1020" w:bottom="1361" w:left="1020" w:header="720" w:footer="720" w:gutter="0"/>
          <w:cols w:space="720" w:num="1"/>
        </w:sectPr>
      </w:pPr>
      <w:r>
        <w:rPr>
          <w:rFonts w:hint="eastAsia"/>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2022年，河北省城市客运管理局安排政府采购预算0.00万元。具体内容见下表。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348009河北省城市客运管理局</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河北省城市客运管理局上年末固定资产金额为847.36万元（详见下表）。本年度拟购置固定资产总额为0.00万元。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348009河北省城市客运管理局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847.36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1</w:t>
            </w:r>
          </w:p>
        </w:tc>
        <w:tc>
          <w:tcPr>
            <w:tcW w:w="4933" w:type="dxa"/>
            <w:vAlign w:val="center"/>
          </w:tcPr>
          <w:p>
            <w:pPr>
              <w:pStyle w:val="16"/>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2</w:t>
            </w:r>
          </w:p>
        </w:tc>
        <w:tc>
          <w:tcPr>
            <w:tcW w:w="4933" w:type="dxa"/>
            <w:vAlign w:val="center"/>
          </w:tcPr>
          <w:p>
            <w:pPr>
              <w:pStyle w:val="16"/>
            </w:pPr>
            <w:r>
              <w:t>777.18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134</w:t>
            </w:r>
          </w:p>
        </w:tc>
        <w:tc>
          <w:tcPr>
            <w:tcW w:w="4933" w:type="dxa"/>
            <w:vAlign w:val="center"/>
          </w:tcPr>
          <w:p>
            <w:pPr>
              <w:pStyle w:val="16"/>
            </w:pPr>
            <w:r>
              <w:t>45.18</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九、河北省道路运输管理局收支预算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348010河北省道路运输管理局</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2226.44</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475.25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78.86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1605.22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67.11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9"/>
            </w:pPr>
            <w:r>
              <w:t>本年收入合计</w:t>
            </w:r>
          </w:p>
        </w:tc>
        <w:tc>
          <w:tcPr>
            <w:tcW w:w="2959" w:type="dxa"/>
            <w:vAlign w:val="center"/>
          </w:tcPr>
          <w:p>
            <w:pPr>
              <w:pStyle w:val="20"/>
            </w:pPr>
            <w:r>
              <w:t>2226.44</w:t>
            </w:r>
          </w:p>
        </w:tc>
        <w:tc>
          <w:tcPr>
            <w:tcW w:w="2959" w:type="dxa"/>
            <w:vAlign w:val="center"/>
          </w:tcPr>
          <w:p>
            <w:pPr>
              <w:pStyle w:val="19"/>
            </w:pPr>
            <w:r>
              <w:t>本年支出合计</w:t>
            </w:r>
          </w:p>
        </w:tc>
        <w:tc>
          <w:tcPr>
            <w:tcW w:w="2959" w:type="dxa"/>
            <w:vAlign w:val="center"/>
          </w:tcPr>
          <w:p>
            <w:pPr>
              <w:pStyle w:val="20"/>
            </w:pPr>
            <w:r>
              <w:t>2226.44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2226.44</w:t>
            </w:r>
          </w:p>
        </w:tc>
        <w:tc>
          <w:tcPr>
            <w:tcW w:w="2959" w:type="dxa"/>
            <w:vAlign w:val="center"/>
          </w:tcPr>
          <w:p>
            <w:pPr>
              <w:pStyle w:val="19"/>
            </w:pPr>
            <w:r>
              <w:t>支出总计</w:t>
            </w:r>
          </w:p>
        </w:tc>
        <w:tc>
          <w:tcPr>
            <w:tcW w:w="2959" w:type="dxa"/>
            <w:vAlign w:val="center"/>
          </w:tcPr>
          <w:p>
            <w:pPr>
              <w:pStyle w:val="20"/>
            </w:pPr>
            <w:r>
              <w:t>2226.44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0"/>
        <w:gridCol w:w="1213"/>
        <w:gridCol w:w="2618"/>
        <w:gridCol w:w="976"/>
        <w:gridCol w:w="976"/>
        <w:gridCol w:w="1366"/>
        <w:gridCol w:w="1199"/>
        <w:gridCol w:w="865"/>
        <w:gridCol w:w="865"/>
        <w:gridCol w:w="1157"/>
        <w:gridCol w:w="1457"/>
        <w:gridCol w:w="872"/>
        <w:gridCol w:w="8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63" w:type="dxa"/>
            <w:gridSpan w:val="5"/>
            <w:tcBorders>
              <w:top w:val="single" w:color="FFFFFF" w:sz="6" w:space="0"/>
              <w:left w:val="single" w:color="FFFFFF" w:sz="6" w:space="0"/>
              <w:right w:val="single" w:color="FFFFFF" w:sz="6" w:space="0"/>
            </w:tcBorders>
            <w:vAlign w:val="center"/>
          </w:tcPr>
          <w:p>
            <w:pPr>
              <w:pStyle w:val="14"/>
            </w:pPr>
            <w:r>
              <w:t>348010河北省道路运输管理局</w:t>
            </w:r>
          </w:p>
        </w:tc>
        <w:tc>
          <w:tcPr>
            <w:tcW w:w="3430"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23"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Merge w:val="restart"/>
            <w:vAlign w:val="center"/>
          </w:tcPr>
          <w:p>
            <w:pPr>
              <w:pStyle w:val="15"/>
            </w:pPr>
            <w:r>
              <w:t>序号</w:t>
            </w:r>
          </w:p>
        </w:tc>
        <w:tc>
          <w:tcPr>
            <w:tcW w:w="3831" w:type="dxa"/>
            <w:gridSpan w:val="2"/>
            <w:vAlign w:val="center"/>
          </w:tcPr>
          <w:p>
            <w:pPr>
              <w:pStyle w:val="15"/>
            </w:pPr>
            <w:r>
              <w:t>功能分类科目</w:t>
            </w:r>
          </w:p>
        </w:tc>
        <w:tc>
          <w:tcPr>
            <w:tcW w:w="976" w:type="dxa"/>
            <w:vMerge w:val="restart"/>
            <w:vAlign w:val="center"/>
          </w:tcPr>
          <w:p>
            <w:pPr>
              <w:pStyle w:val="15"/>
            </w:pPr>
            <w:r>
              <w:t>合计</w:t>
            </w:r>
          </w:p>
        </w:tc>
        <w:tc>
          <w:tcPr>
            <w:tcW w:w="8757" w:type="dxa"/>
            <w:gridSpan w:val="8"/>
            <w:vAlign w:val="center"/>
          </w:tcPr>
          <w:p>
            <w:pPr>
              <w:pStyle w:val="15"/>
            </w:pPr>
            <w:r>
              <w:t>本年收入</w:t>
            </w:r>
          </w:p>
        </w:tc>
        <w:tc>
          <w:tcPr>
            <w:tcW w:w="872"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Merge w:val="continue"/>
          </w:tcPr>
          <w:p/>
        </w:tc>
        <w:tc>
          <w:tcPr>
            <w:tcW w:w="1213" w:type="dxa"/>
            <w:vAlign w:val="center"/>
          </w:tcPr>
          <w:p>
            <w:pPr>
              <w:pStyle w:val="15"/>
            </w:pPr>
            <w:r>
              <w:t>科目    编码</w:t>
            </w:r>
          </w:p>
        </w:tc>
        <w:tc>
          <w:tcPr>
            <w:tcW w:w="2618"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66" w:type="dxa"/>
            <w:vAlign w:val="center"/>
          </w:tcPr>
          <w:p>
            <w:pPr>
              <w:pStyle w:val="15"/>
            </w:pPr>
            <w:r>
              <w:t>财政拨款 收入</w:t>
            </w:r>
          </w:p>
        </w:tc>
        <w:tc>
          <w:tcPr>
            <w:tcW w:w="1199" w:type="dxa"/>
            <w:vAlign w:val="center"/>
          </w:tcPr>
          <w:p>
            <w:pPr>
              <w:pStyle w:val="15"/>
            </w:pPr>
            <w:r>
              <w:t>财政专户 收入</w:t>
            </w:r>
          </w:p>
        </w:tc>
        <w:tc>
          <w:tcPr>
            <w:tcW w:w="865" w:type="dxa"/>
            <w:vAlign w:val="center"/>
          </w:tcPr>
          <w:p>
            <w:pPr>
              <w:pStyle w:val="15"/>
            </w:pPr>
            <w:r>
              <w:t>事业收入</w:t>
            </w:r>
          </w:p>
        </w:tc>
        <w:tc>
          <w:tcPr>
            <w:tcW w:w="865" w:type="dxa"/>
            <w:vAlign w:val="center"/>
          </w:tcPr>
          <w:p>
            <w:pPr>
              <w:pStyle w:val="15"/>
            </w:pPr>
            <w:r>
              <w:t>经营收入</w:t>
            </w:r>
          </w:p>
        </w:tc>
        <w:tc>
          <w:tcPr>
            <w:tcW w:w="1157" w:type="dxa"/>
            <w:vAlign w:val="center"/>
          </w:tcPr>
          <w:p>
            <w:pPr>
              <w:pStyle w:val="15"/>
            </w:pPr>
            <w:r>
              <w:t>上级补助收入</w:t>
            </w:r>
          </w:p>
        </w:tc>
        <w:tc>
          <w:tcPr>
            <w:tcW w:w="1457" w:type="dxa"/>
            <w:vAlign w:val="center"/>
          </w:tcPr>
          <w:p>
            <w:pPr>
              <w:pStyle w:val="15"/>
            </w:pPr>
            <w:r>
              <w:t>附属单位上缴收入</w:t>
            </w:r>
          </w:p>
        </w:tc>
        <w:tc>
          <w:tcPr>
            <w:tcW w:w="872" w:type="dxa"/>
            <w:vAlign w:val="center"/>
          </w:tcPr>
          <w:p>
            <w:pPr>
              <w:pStyle w:val="15"/>
            </w:pPr>
            <w:r>
              <w:t>其他收入</w:t>
            </w:r>
          </w:p>
        </w:tc>
        <w:tc>
          <w:tcPr>
            <w:tcW w:w="872"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Align w:val="center"/>
          </w:tcPr>
          <w:p>
            <w:pPr>
              <w:pStyle w:val="15"/>
            </w:pPr>
            <w:r>
              <w:t>栏次</w:t>
            </w:r>
          </w:p>
        </w:tc>
        <w:tc>
          <w:tcPr>
            <w:tcW w:w="1213" w:type="dxa"/>
            <w:vAlign w:val="center"/>
          </w:tcPr>
          <w:p>
            <w:pPr>
              <w:pStyle w:val="15"/>
            </w:pPr>
            <w:r>
              <w:t>1</w:t>
            </w:r>
          </w:p>
        </w:tc>
        <w:tc>
          <w:tcPr>
            <w:tcW w:w="2618"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66" w:type="dxa"/>
            <w:vAlign w:val="center"/>
          </w:tcPr>
          <w:p>
            <w:pPr>
              <w:pStyle w:val="15"/>
            </w:pPr>
            <w:r>
              <w:t>5</w:t>
            </w:r>
          </w:p>
        </w:tc>
        <w:tc>
          <w:tcPr>
            <w:tcW w:w="1199" w:type="dxa"/>
            <w:vAlign w:val="center"/>
          </w:tcPr>
          <w:p>
            <w:pPr>
              <w:pStyle w:val="15"/>
            </w:pPr>
            <w:r>
              <w:t>6</w:t>
            </w:r>
          </w:p>
        </w:tc>
        <w:tc>
          <w:tcPr>
            <w:tcW w:w="865" w:type="dxa"/>
            <w:vAlign w:val="center"/>
          </w:tcPr>
          <w:p>
            <w:pPr>
              <w:pStyle w:val="15"/>
            </w:pPr>
            <w:r>
              <w:t>7</w:t>
            </w:r>
          </w:p>
        </w:tc>
        <w:tc>
          <w:tcPr>
            <w:tcW w:w="865" w:type="dxa"/>
            <w:vAlign w:val="center"/>
          </w:tcPr>
          <w:p>
            <w:pPr>
              <w:pStyle w:val="15"/>
            </w:pPr>
            <w:r>
              <w:t>8</w:t>
            </w:r>
          </w:p>
        </w:tc>
        <w:tc>
          <w:tcPr>
            <w:tcW w:w="1157" w:type="dxa"/>
            <w:vAlign w:val="center"/>
          </w:tcPr>
          <w:p>
            <w:pPr>
              <w:pStyle w:val="15"/>
            </w:pPr>
            <w:r>
              <w:t>9</w:t>
            </w:r>
          </w:p>
        </w:tc>
        <w:tc>
          <w:tcPr>
            <w:tcW w:w="1457" w:type="dxa"/>
            <w:vAlign w:val="center"/>
          </w:tcPr>
          <w:p>
            <w:pPr>
              <w:pStyle w:val="15"/>
            </w:pPr>
            <w:r>
              <w:t>10</w:t>
            </w:r>
          </w:p>
        </w:tc>
        <w:tc>
          <w:tcPr>
            <w:tcW w:w="872" w:type="dxa"/>
            <w:vAlign w:val="center"/>
          </w:tcPr>
          <w:p>
            <w:pPr>
              <w:pStyle w:val="15"/>
            </w:pPr>
            <w:r>
              <w:t>11</w:t>
            </w:r>
          </w:p>
        </w:tc>
        <w:tc>
          <w:tcPr>
            <w:tcW w:w="872"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w:t>
            </w:r>
          </w:p>
        </w:tc>
        <w:tc>
          <w:tcPr>
            <w:tcW w:w="1213" w:type="dxa"/>
            <w:vAlign w:val="center"/>
          </w:tcPr>
          <w:p>
            <w:pPr>
              <w:pStyle w:val="21"/>
            </w:pPr>
          </w:p>
        </w:tc>
        <w:tc>
          <w:tcPr>
            <w:tcW w:w="2618" w:type="dxa"/>
            <w:vAlign w:val="center"/>
          </w:tcPr>
          <w:p>
            <w:pPr>
              <w:pStyle w:val="19"/>
            </w:pPr>
            <w:r>
              <w:t>合计</w:t>
            </w:r>
          </w:p>
        </w:tc>
        <w:tc>
          <w:tcPr>
            <w:tcW w:w="976" w:type="dxa"/>
            <w:vAlign w:val="center"/>
          </w:tcPr>
          <w:p>
            <w:pPr>
              <w:pStyle w:val="20"/>
            </w:pPr>
            <w:r>
              <w:t>2226.44</w:t>
            </w:r>
          </w:p>
        </w:tc>
        <w:tc>
          <w:tcPr>
            <w:tcW w:w="976" w:type="dxa"/>
            <w:vAlign w:val="center"/>
          </w:tcPr>
          <w:p>
            <w:pPr>
              <w:pStyle w:val="20"/>
            </w:pPr>
            <w:r>
              <w:t>2226.44</w:t>
            </w:r>
          </w:p>
        </w:tc>
        <w:tc>
          <w:tcPr>
            <w:tcW w:w="1366" w:type="dxa"/>
            <w:vAlign w:val="center"/>
          </w:tcPr>
          <w:p>
            <w:pPr>
              <w:pStyle w:val="20"/>
            </w:pPr>
            <w:r>
              <w:t>2226.44</w:t>
            </w:r>
          </w:p>
        </w:tc>
        <w:tc>
          <w:tcPr>
            <w:tcW w:w="1199" w:type="dxa"/>
            <w:vAlign w:val="center"/>
          </w:tcPr>
          <w:p>
            <w:pPr>
              <w:pStyle w:val="20"/>
            </w:pPr>
          </w:p>
        </w:tc>
        <w:tc>
          <w:tcPr>
            <w:tcW w:w="865" w:type="dxa"/>
            <w:vAlign w:val="center"/>
          </w:tcPr>
          <w:p>
            <w:pPr>
              <w:pStyle w:val="20"/>
            </w:pPr>
          </w:p>
        </w:tc>
        <w:tc>
          <w:tcPr>
            <w:tcW w:w="865" w:type="dxa"/>
            <w:vAlign w:val="center"/>
          </w:tcPr>
          <w:p>
            <w:pPr>
              <w:pStyle w:val="20"/>
            </w:pPr>
          </w:p>
        </w:tc>
        <w:tc>
          <w:tcPr>
            <w:tcW w:w="1157" w:type="dxa"/>
            <w:vAlign w:val="center"/>
          </w:tcPr>
          <w:p>
            <w:pPr>
              <w:pStyle w:val="20"/>
            </w:pPr>
          </w:p>
        </w:tc>
        <w:tc>
          <w:tcPr>
            <w:tcW w:w="1457" w:type="dxa"/>
            <w:vAlign w:val="center"/>
          </w:tcPr>
          <w:p>
            <w:pPr>
              <w:pStyle w:val="20"/>
            </w:pPr>
          </w:p>
        </w:tc>
        <w:tc>
          <w:tcPr>
            <w:tcW w:w="872" w:type="dxa"/>
            <w:vAlign w:val="center"/>
          </w:tcPr>
          <w:p>
            <w:pPr>
              <w:pStyle w:val="20"/>
            </w:pPr>
          </w:p>
        </w:tc>
        <w:tc>
          <w:tcPr>
            <w:tcW w:w="87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2</w:t>
            </w:r>
          </w:p>
        </w:tc>
        <w:tc>
          <w:tcPr>
            <w:tcW w:w="1213" w:type="dxa"/>
            <w:vAlign w:val="center"/>
          </w:tcPr>
          <w:p>
            <w:pPr>
              <w:pStyle w:val="17"/>
            </w:pPr>
            <w:r>
              <w:t>208</w:t>
            </w:r>
          </w:p>
        </w:tc>
        <w:tc>
          <w:tcPr>
            <w:tcW w:w="2618" w:type="dxa"/>
            <w:vAlign w:val="center"/>
          </w:tcPr>
          <w:p>
            <w:pPr>
              <w:pStyle w:val="17"/>
            </w:pPr>
            <w:r>
              <w:t>社会保障和就业支出</w:t>
            </w:r>
          </w:p>
        </w:tc>
        <w:tc>
          <w:tcPr>
            <w:tcW w:w="976" w:type="dxa"/>
            <w:vAlign w:val="center"/>
          </w:tcPr>
          <w:p>
            <w:pPr>
              <w:pStyle w:val="16"/>
            </w:pPr>
            <w:r>
              <w:t>475.25</w:t>
            </w:r>
          </w:p>
        </w:tc>
        <w:tc>
          <w:tcPr>
            <w:tcW w:w="976" w:type="dxa"/>
            <w:vAlign w:val="center"/>
          </w:tcPr>
          <w:p>
            <w:pPr>
              <w:pStyle w:val="16"/>
            </w:pPr>
            <w:r>
              <w:t>475.25</w:t>
            </w:r>
          </w:p>
        </w:tc>
        <w:tc>
          <w:tcPr>
            <w:tcW w:w="1366" w:type="dxa"/>
            <w:vAlign w:val="center"/>
          </w:tcPr>
          <w:p>
            <w:pPr>
              <w:pStyle w:val="16"/>
            </w:pPr>
            <w:r>
              <w:t>475.25</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3</w:t>
            </w:r>
          </w:p>
        </w:tc>
        <w:tc>
          <w:tcPr>
            <w:tcW w:w="1213" w:type="dxa"/>
            <w:vAlign w:val="center"/>
          </w:tcPr>
          <w:p>
            <w:pPr>
              <w:pStyle w:val="17"/>
            </w:pPr>
            <w:r>
              <w:t>20805</w:t>
            </w:r>
          </w:p>
        </w:tc>
        <w:tc>
          <w:tcPr>
            <w:tcW w:w="2618" w:type="dxa"/>
            <w:vAlign w:val="center"/>
          </w:tcPr>
          <w:p>
            <w:pPr>
              <w:pStyle w:val="17"/>
            </w:pPr>
            <w:r>
              <w:t>行政事业单位养老支出</w:t>
            </w:r>
          </w:p>
        </w:tc>
        <w:tc>
          <w:tcPr>
            <w:tcW w:w="976" w:type="dxa"/>
            <w:vAlign w:val="center"/>
          </w:tcPr>
          <w:p>
            <w:pPr>
              <w:pStyle w:val="16"/>
            </w:pPr>
            <w:r>
              <w:t>475.25</w:t>
            </w:r>
          </w:p>
        </w:tc>
        <w:tc>
          <w:tcPr>
            <w:tcW w:w="976" w:type="dxa"/>
            <w:vAlign w:val="center"/>
          </w:tcPr>
          <w:p>
            <w:pPr>
              <w:pStyle w:val="16"/>
            </w:pPr>
            <w:r>
              <w:t>475.25</w:t>
            </w:r>
          </w:p>
        </w:tc>
        <w:tc>
          <w:tcPr>
            <w:tcW w:w="1366" w:type="dxa"/>
            <w:vAlign w:val="center"/>
          </w:tcPr>
          <w:p>
            <w:pPr>
              <w:pStyle w:val="16"/>
            </w:pPr>
            <w:r>
              <w:t>475.25</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4</w:t>
            </w:r>
          </w:p>
        </w:tc>
        <w:tc>
          <w:tcPr>
            <w:tcW w:w="1213" w:type="dxa"/>
            <w:vAlign w:val="center"/>
          </w:tcPr>
          <w:p>
            <w:pPr>
              <w:pStyle w:val="17"/>
            </w:pPr>
            <w:r>
              <w:t>2080502</w:t>
            </w:r>
          </w:p>
        </w:tc>
        <w:tc>
          <w:tcPr>
            <w:tcW w:w="2618" w:type="dxa"/>
            <w:vAlign w:val="center"/>
          </w:tcPr>
          <w:p>
            <w:pPr>
              <w:pStyle w:val="17"/>
            </w:pPr>
            <w:r>
              <w:t>事业单位离退休</w:t>
            </w:r>
          </w:p>
        </w:tc>
        <w:tc>
          <w:tcPr>
            <w:tcW w:w="976" w:type="dxa"/>
            <w:vAlign w:val="center"/>
          </w:tcPr>
          <w:p>
            <w:pPr>
              <w:pStyle w:val="16"/>
            </w:pPr>
            <w:r>
              <w:t>330.84</w:t>
            </w:r>
          </w:p>
        </w:tc>
        <w:tc>
          <w:tcPr>
            <w:tcW w:w="976" w:type="dxa"/>
            <w:vAlign w:val="center"/>
          </w:tcPr>
          <w:p>
            <w:pPr>
              <w:pStyle w:val="16"/>
            </w:pPr>
            <w:r>
              <w:t>330.84</w:t>
            </w:r>
          </w:p>
        </w:tc>
        <w:tc>
          <w:tcPr>
            <w:tcW w:w="1366" w:type="dxa"/>
            <w:vAlign w:val="center"/>
          </w:tcPr>
          <w:p>
            <w:pPr>
              <w:pStyle w:val="16"/>
            </w:pPr>
            <w:r>
              <w:t>330.84</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11</w:t>
            </w:r>
          </w:p>
        </w:tc>
        <w:tc>
          <w:tcPr>
            <w:tcW w:w="1213" w:type="dxa"/>
            <w:vAlign w:val="center"/>
          </w:tcPr>
          <w:p>
            <w:pPr>
              <w:pStyle w:val="17"/>
            </w:pPr>
            <w:r>
              <w:t>2080505</w:t>
            </w:r>
          </w:p>
        </w:tc>
        <w:tc>
          <w:tcPr>
            <w:tcW w:w="2618" w:type="dxa"/>
            <w:vAlign w:val="center"/>
          </w:tcPr>
          <w:p>
            <w:pPr>
              <w:pStyle w:val="17"/>
            </w:pPr>
            <w:r>
              <w:t>机关事业单位基本养老保险缴费支出</w:t>
            </w:r>
          </w:p>
        </w:tc>
        <w:tc>
          <w:tcPr>
            <w:tcW w:w="976" w:type="dxa"/>
            <w:vAlign w:val="center"/>
          </w:tcPr>
          <w:p>
            <w:pPr>
              <w:pStyle w:val="16"/>
            </w:pPr>
            <w:r>
              <w:t>96.68</w:t>
            </w:r>
          </w:p>
        </w:tc>
        <w:tc>
          <w:tcPr>
            <w:tcW w:w="976" w:type="dxa"/>
            <w:vAlign w:val="center"/>
          </w:tcPr>
          <w:p>
            <w:pPr>
              <w:pStyle w:val="16"/>
            </w:pPr>
            <w:r>
              <w:t>96.68</w:t>
            </w:r>
          </w:p>
        </w:tc>
        <w:tc>
          <w:tcPr>
            <w:tcW w:w="1366" w:type="dxa"/>
            <w:vAlign w:val="center"/>
          </w:tcPr>
          <w:p>
            <w:pPr>
              <w:pStyle w:val="16"/>
            </w:pPr>
            <w:r>
              <w:t>96.68</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12</w:t>
            </w:r>
          </w:p>
        </w:tc>
        <w:tc>
          <w:tcPr>
            <w:tcW w:w="1213" w:type="dxa"/>
            <w:vAlign w:val="center"/>
          </w:tcPr>
          <w:p>
            <w:pPr>
              <w:pStyle w:val="17"/>
            </w:pPr>
            <w:r>
              <w:t>2080506</w:t>
            </w:r>
          </w:p>
        </w:tc>
        <w:tc>
          <w:tcPr>
            <w:tcW w:w="2618" w:type="dxa"/>
            <w:vAlign w:val="center"/>
          </w:tcPr>
          <w:p>
            <w:pPr>
              <w:pStyle w:val="17"/>
            </w:pPr>
            <w:r>
              <w:t>机关事业单位职业年金缴费支出</w:t>
            </w:r>
          </w:p>
        </w:tc>
        <w:tc>
          <w:tcPr>
            <w:tcW w:w="976" w:type="dxa"/>
            <w:vAlign w:val="center"/>
          </w:tcPr>
          <w:p>
            <w:pPr>
              <w:pStyle w:val="16"/>
            </w:pPr>
            <w:r>
              <w:t>47.73</w:t>
            </w:r>
          </w:p>
        </w:tc>
        <w:tc>
          <w:tcPr>
            <w:tcW w:w="976" w:type="dxa"/>
            <w:vAlign w:val="center"/>
          </w:tcPr>
          <w:p>
            <w:pPr>
              <w:pStyle w:val="16"/>
            </w:pPr>
            <w:r>
              <w:t>47.73</w:t>
            </w:r>
          </w:p>
        </w:tc>
        <w:tc>
          <w:tcPr>
            <w:tcW w:w="1366" w:type="dxa"/>
            <w:vAlign w:val="center"/>
          </w:tcPr>
          <w:p>
            <w:pPr>
              <w:pStyle w:val="16"/>
            </w:pPr>
            <w:r>
              <w:t>47.73</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13</w:t>
            </w:r>
          </w:p>
        </w:tc>
        <w:tc>
          <w:tcPr>
            <w:tcW w:w="1213" w:type="dxa"/>
            <w:vAlign w:val="center"/>
          </w:tcPr>
          <w:p>
            <w:pPr>
              <w:pStyle w:val="17"/>
            </w:pPr>
            <w:r>
              <w:t>210</w:t>
            </w:r>
          </w:p>
        </w:tc>
        <w:tc>
          <w:tcPr>
            <w:tcW w:w="2618" w:type="dxa"/>
            <w:vAlign w:val="center"/>
          </w:tcPr>
          <w:p>
            <w:pPr>
              <w:pStyle w:val="17"/>
            </w:pPr>
            <w:r>
              <w:t>卫生健康支出</w:t>
            </w:r>
          </w:p>
        </w:tc>
        <w:tc>
          <w:tcPr>
            <w:tcW w:w="976" w:type="dxa"/>
            <w:vAlign w:val="center"/>
          </w:tcPr>
          <w:p>
            <w:pPr>
              <w:pStyle w:val="16"/>
            </w:pPr>
            <w:r>
              <w:t>78.86</w:t>
            </w:r>
          </w:p>
        </w:tc>
        <w:tc>
          <w:tcPr>
            <w:tcW w:w="976" w:type="dxa"/>
            <w:vAlign w:val="center"/>
          </w:tcPr>
          <w:p>
            <w:pPr>
              <w:pStyle w:val="16"/>
            </w:pPr>
            <w:r>
              <w:t>78.86</w:t>
            </w:r>
          </w:p>
        </w:tc>
        <w:tc>
          <w:tcPr>
            <w:tcW w:w="1366" w:type="dxa"/>
            <w:vAlign w:val="center"/>
          </w:tcPr>
          <w:p>
            <w:pPr>
              <w:pStyle w:val="16"/>
            </w:pPr>
            <w:r>
              <w:t>78.86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14</w:t>
            </w:r>
          </w:p>
        </w:tc>
        <w:tc>
          <w:tcPr>
            <w:tcW w:w="1213" w:type="dxa"/>
            <w:vAlign w:val="center"/>
          </w:tcPr>
          <w:p>
            <w:pPr>
              <w:pStyle w:val="17"/>
            </w:pPr>
            <w:r>
              <w:t>21011</w:t>
            </w:r>
          </w:p>
        </w:tc>
        <w:tc>
          <w:tcPr>
            <w:tcW w:w="2618" w:type="dxa"/>
            <w:vAlign w:val="center"/>
          </w:tcPr>
          <w:p>
            <w:pPr>
              <w:pStyle w:val="17"/>
            </w:pPr>
            <w:r>
              <w:t>行政事业单位医疗</w:t>
            </w:r>
          </w:p>
        </w:tc>
        <w:tc>
          <w:tcPr>
            <w:tcW w:w="976" w:type="dxa"/>
            <w:vAlign w:val="center"/>
          </w:tcPr>
          <w:p>
            <w:pPr>
              <w:pStyle w:val="16"/>
            </w:pPr>
            <w:r>
              <w:t>78.86</w:t>
            </w:r>
          </w:p>
        </w:tc>
        <w:tc>
          <w:tcPr>
            <w:tcW w:w="976" w:type="dxa"/>
            <w:vAlign w:val="center"/>
          </w:tcPr>
          <w:p>
            <w:pPr>
              <w:pStyle w:val="16"/>
            </w:pPr>
            <w:r>
              <w:t>78.86</w:t>
            </w:r>
          </w:p>
        </w:tc>
        <w:tc>
          <w:tcPr>
            <w:tcW w:w="1366" w:type="dxa"/>
            <w:vAlign w:val="center"/>
          </w:tcPr>
          <w:p>
            <w:pPr>
              <w:pStyle w:val="16"/>
            </w:pPr>
            <w:r>
              <w:t>78.86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15</w:t>
            </w:r>
          </w:p>
        </w:tc>
        <w:tc>
          <w:tcPr>
            <w:tcW w:w="1213" w:type="dxa"/>
            <w:vAlign w:val="center"/>
          </w:tcPr>
          <w:p>
            <w:pPr>
              <w:pStyle w:val="17"/>
            </w:pPr>
            <w:r>
              <w:t>2101102</w:t>
            </w:r>
          </w:p>
        </w:tc>
        <w:tc>
          <w:tcPr>
            <w:tcW w:w="2618" w:type="dxa"/>
            <w:vAlign w:val="center"/>
          </w:tcPr>
          <w:p>
            <w:pPr>
              <w:pStyle w:val="17"/>
            </w:pPr>
            <w:r>
              <w:t>事业单位医疗</w:t>
            </w:r>
          </w:p>
        </w:tc>
        <w:tc>
          <w:tcPr>
            <w:tcW w:w="976" w:type="dxa"/>
            <w:vAlign w:val="center"/>
          </w:tcPr>
          <w:p>
            <w:pPr>
              <w:pStyle w:val="16"/>
            </w:pPr>
            <w:r>
              <w:t>78.86</w:t>
            </w:r>
          </w:p>
        </w:tc>
        <w:tc>
          <w:tcPr>
            <w:tcW w:w="976" w:type="dxa"/>
            <w:vAlign w:val="center"/>
          </w:tcPr>
          <w:p>
            <w:pPr>
              <w:pStyle w:val="16"/>
            </w:pPr>
            <w:r>
              <w:t>78.86</w:t>
            </w:r>
          </w:p>
        </w:tc>
        <w:tc>
          <w:tcPr>
            <w:tcW w:w="1366" w:type="dxa"/>
            <w:vAlign w:val="center"/>
          </w:tcPr>
          <w:p>
            <w:pPr>
              <w:pStyle w:val="16"/>
            </w:pPr>
            <w:r>
              <w:t>78.86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5</w:t>
            </w:r>
          </w:p>
        </w:tc>
        <w:tc>
          <w:tcPr>
            <w:tcW w:w="1213" w:type="dxa"/>
            <w:vAlign w:val="center"/>
          </w:tcPr>
          <w:p>
            <w:pPr>
              <w:pStyle w:val="17"/>
            </w:pPr>
            <w:r>
              <w:t>214</w:t>
            </w:r>
          </w:p>
        </w:tc>
        <w:tc>
          <w:tcPr>
            <w:tcW w:w="2618" w:type="dxa"/>
            <w:vAlign w:val="center"/>
          </w:tcPr>
          <w:p>
            <w:pPr>
              <w:pStyle w:val="17"/>
            </w:pPr>
            <w:r>
              <w:t>交通运输支出</w:t>
            </w:r>
          </w:p>
        </w:tc>
        <w:tc>
          <w:tcPr>
            <w:tcW w:w="976" w:type="dxa"/>
            <w:vAlign w:val="center"/>
          </w:tcPr>
          <w:p>
            <w:pPr>
              <w:pStyle w:val="16"/>
            </w:pPr>
            <w:r>
              <w:t>1605.22</w:t>
            </w:r>
          </w:p>
        </w:tc>
        <w:tc>
          <w:tcPr>
            <w:tcW w:w="976" w:type="dxa"/>
            <w:vAlign w:val="center"/>
          </w:tcPr>
          <w:p>
            <w:pPr>
              <w:pStyle w:val="16"/>
            </w:pPr>
            <w:r>
              <w:t>1605.22</w:t>
            </w:r>
          </w:p>
        </w:tc>
        <w:tc>
          <w:tcPr>
            <w:tcW w:w="1366" w:type="dxa"/>
            <w:vAlign w:val="center"/>
          </w:tcPr>
          <w:p>
            <w:pPr>
              <w:pStyle w:val="16"/>
            </w:pPr>
            <w:r>
              <w:t>1605.22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6</w:t>
            </w:r>
          </w:p>
        </w:tc>
        <w:tc>
          <w:tcPr>
            <w:tcW w:w="1213" w:type="dxa"/>
            <w:vAlign w:val="center"/>
          </w:tcPr>
          <w:p>
            <w:pPr>
              <w:pStyle w:val="17"/>
            </w:pPr>
            <w:r>
              <w:t>21401</w:t>
            </w:r>
          </w:p>
        </w:tc>
        <w:tc>
          <w:tcPr>
            <w:tcW w:w="2618" w:type="dxa"/>
            <w:vAlign w:val="center"/>
          </w:tcPr>
          <w:p>
            <w:pPr>
              <w:pStyle w:val="17"/>
            </w:pPr>
            <w:r>
              <w:t>公路水路运输</w:t>
            </w:r>
          </w:p>
        </w:tc>
        <w:tc>
          <w:tcPr>
            <w:tcW w:w="976" w:type="dxa"/>
            <w:vAlign w:val="center"/>
          </w:tcPr>
          <w:p>
            <w:pPr>
              <w:pStyle w:val="16"/>
            </w:pPr>
            <w:r>
              <w:t>1605.22</w:t>
            </w:r>
          </w:p>
        </w:tc>
        <w:tc>
          <w:tcPr>
            <w:tcW w:w="976" w:type="dxa"/>
            <w:vAlign w:val="center"/>
          </w:tcPr>
          <w:p>
            <w:pPr>
              <w:pStyle w:val="16"/>
            </w:pPr>
            <w:r>
              <w:t>1605.22</w:t>
            </w:r>
          </w:p>
        </w:tc>
        <w:tc>
          <w:tcPr>
            <w:tcW w:w="1366" w:type="dxa"/>
            <w:vAlign w:val="center"/>
          </w:tcPr>
          <w:p>
            <w:pPr>
              <w:pStyle w:val="16"/>
            </w:pPr>
            <w:r>
              <w:t>1605.22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7</w:t>
            </w:r>
          </w:p>
        </w:tc>
        <w:tc>
          <w:tcPr>
            <w:tcW w:w="1213" w:type="dxa"/>
            <w:vAlign w:val="center"/>
          </w:tcPr>
          <w:p>
            <w:pPr>
              <w:pStyle w:val="17"/>
            </w:pPr>
            <w:r>
              <w:t>2140112</w:t>
            </w:r>
          </w:p>
        </w:tc>
        <w:tc>
          <w:tcPr>
            <w:tcW w:w="2618" w:type="dxa"/>
            <w:vAlign w:val="center"/>
          </w:tcPr>
          <w:p>
            <w:pPr>
              <w:pStyle w:val="17"/>
            </w:pPr>
            <w:r>
              <w:t>公路运输管理</w:t>
            </w:r>
          </w:p>
        </w:tc>
        <w:tc>
          <w:tcPr>
            <w:tcW w:w="976" w:type="dxa"/>
            <w:vAlign w:val="center"/>
          </w:tcPr>
          <w:p>
            <w:pPr>
              <w:pStyle w:val="16"/>
            </w:pPr>
            <w:r>
              <w:t>1605.22</w:t>
            </w:r>
          </w:p>
        </w:tc>
        <w:tc>
          <w:tcPr>
            <w:tcW w:w="976" w:type="dxa"/>
            <w:vAlign w:val="center"/>
          </w:tcPr>
          <w:p>
            <w:pPr>
              <w:pStyle w:val="16"/>
            </w:pPr>
            <w:r>
              <w:t>1605.22</w:t>
            </w:r>
          </w:p>
        </w:tc>
        <w:tc>
          <w:tcPr>
            <w:tcW w:w="1366" w:type="dxa"/>
            <w:vAlign w:val="center"/>
          </w:tcPr>
          <w:p>
            <w:pPr>
              <w:pStyle w:val="16"/>
            </w:pPr>
            <w:r>
              <w:t>1605.22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8</w:t>
            </w:r>
          </w:p>
        </w:tc>
        <w:tc>
          <w:tcPr>
            <w:tcW w:w="1213" w:type="dxa"/>
            <w:vAlign w:val="center"/>
          </w:tcPr>
          <w:p>
            <w:pPr>
              <w:pStyle w:val="17"/>
            </w:pPr>
            <w:r>
              <w:t>221</w:t>
            </w:r>
          </w:p>
        </w:tc>
        <w:tc>
          <w:tcPr>
            <w:tcW w:w="2618" w:type="dxa"/>
            <w:vAlign w:val="center"/>
          </w:tcPr>
          <w:p>
            <w:pPr>
              <w:pStyle w:val="17"/>
            </w:pPr>
            <w:r>
              <w:t>住房保障支出</w:t>
            </w:r>
          </w:p>
        </w:tc>
        <w:tc>
          <w:tcPr>
            <w:tcW w:w="976" w:type="dxa"/>
            <w:vAlign w:val="center"/>
          </w:tcPr>
          <w:p>
            <w:pPr>
              <w:pStyle w:val="16"/>
            </w:pPr>
            <w:r>
              <w:t>67.11</w:t>
            </w:r>
          </w:p>
        </w:tc>
        <w:tc>
          <w:tcPr>
            <w:tcW w:w="976" w:type="dxa"/>
            <w:vAlign w:val="center"/>
          </w:tcPr>
          <w:p>
            <w:pPr>
              <w:pStyle w:val="16"/>
            </w:pPr>
            <w:r>
              <w:t>67.11</w:t>
            </w:r>
          </w:p>
        </w:tc>
        <w:tc>
          <w:tcPr>
            <w:tcW w:w="1366" w:type="dxa"/>
            <w:vAlign w:val="center"/>
          </w:tcPr>
          <w:p>
            <w:pPr>
              <w:pStyle w:val="16"/>
            </w:pPr>
            <w:r>
              <w:t>67.11</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9</w:t>
            </w:r>
          </w:p>
        </w:tc>
        <w:tc>
          <w:tcPr>
            <w:tcW w:w="1213" w:type="dxa"/>
            <w:vAlign w:val="center"/>
          </w:tcPr>
          <w:p>
            <w:pPr>
              <w:pStyle w:val="17"/>
            </w:pPr>
            <w:r>
              <w:t>22102</w:t>
            </w:r>
          </w:p>
        </w:tc>
        <w:tc>
          <w:tcPr>
            <w:tcW w:w="2618" w:type="dxa"/>
            <w:vAlign w:val="center"/>
          </w:tcPr>
          <w:p>
            <w:pPr>
              <w:pStyle w:val="17"/>
            </w:pPr>
            <w:r>
              <w:t>住房改革支出</w:t>
            </w:r>
          </w:p>
        </w:tc>
        <w:tc>
          <w:tcPr>
            <w:tcW w:w="976" w:type="dxa"/>
            <w:vAlign w:val="center"/>
          </w:tcPr>
          <w:p>
            <w:pPr>
              <w:pStyle w:val="16"/>
            </w:pPr>
            <w:r>
              <w:t>67.11</w:t>
            </w:r>
          </w:p>
        </w:tc>
        <w:tc>
          <w:tcPr>
            <w:tcW w:w="976" w:type="dxa"/>
            <w:vAlign w:val="center"/>
          </w:tcPr>
          <w:p>
            <w:pPr>
              <w:pStyle w:val="16"/>
            </w:pPr>
            <w:r>
              <w:t>67.11</w:t>
            </w:r>
          </w:p>
        </w:tc>
        <w:tc>
          <w:tcPr>
            <w:tcW w:w="1366" w:type="dxa"/>
            <w:vAlign w:val="center"/>
          </w:tcPr>
          <w:p>
            <w:pPr>
              <w:pStyle w:val="16"/>
            </w:pPr>
            <w:r>
              <w:t>67.11</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10</w:t>
            </w:r>
          </w:p>
        </w:tc>
        <w:tc>
          <w:tcPr>
            <w:tcW w:w="1213" w:type="dxa"/>
            <w:vAlign w:val="center"/>
          </w:tcPr>
          <w:p>
            <w:pPr>
              <w:pStyle w:val="17"/>
            </w:pPr>
            <w:r>
              <w:t>2210201</w:t>
            </w:r>
          </w:p>
        </w:tc>
        <w:tc>
          <w:tcPr>
            <w:tcW w:w="2618" w:type="dxa"/>
            <w:vAlign w:val="center"/>
          </w:tcPr>
          <w:p>
            <w:pPr>
              <w:pStyle w:val="17"/>
            </w:pPr>
            <w:r>
              <w:t>住房公积金</w:t>
            </w:r>
          </w:p>
        </w:tc>
        <w:tc>
          <w:tcPr>
            <w:tcW w:w="976" w:type="dxa"/>
            <w:vAlign w:val="center"/>
          </w:tcPr>
          <w:p>
            <w:pPr>
              <w:pStyle w:val="16"/>
            </w:pPr>
            <w:r>
              <w:t>67.11</w:t>
            </w:r>
          </w:p>
        </w:tc>
        <w:tc>
          <w:tcPr>
            <w:tcW w:w="976" w:type="dxa"/>
            <w:vAlign w:val="center"/>
          </w:tcPr>
          <w:p>
            <w:pPr>
              <w:pStyle w:val="16"/>
            </w:pPr>
            <w:r>
              <w:t>67.11</w:t>
            </w:r>
          </w:p>
        </w:tc>
        <w:tc>
          <w:tcPr>
            <w:tcW w:w="1366" w:type="dxa"/>
            <w:vAlign w:val="center"/>
          </w:tcPr>
          <w:p>
            <w:pPr>
              <w:pStyle w:val="16"/>
            </w:pPr>
            <w:r>
              <w:t>67.11</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2226.44</w:t>
            </w:r>
          </w:p>
        </w:tc>
        <w:tc>
          <w:tcPr>
            <w:tcW w:w="1057" w:type="dxa"/>
            <w:vAlign w:val="center"/>
          </w:tcPr>
          <w:p>
            <w:pPr>
              <w:pStyle w:val="20"/>
            </w:pPr>
            <w:r>
              <w:t>1534.54</w:t>
            </w:r>
          </w:p>
        </w:tc>
        <w:tc>
          <w:tcPr>
            <w:tcW w:w="1057" w:type="dxa"/>
            <w:vAlign w:val="center"/>
          </w:tcPr>
          <w:p>
            <w:pPr>
              <w:pStyle w:val="20"/>
            </w:pPr>
            <w:r>
              <w:t>691.90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475.25</w:t>
            </w:r>
          </w:p>
        </w:tc>
        <w:tc>
          <w:tcPr>
            <w:tcW w:w="1057" w:type="dxa"/>
            <w:vAlign w:val="center"/>
          </w:tcPr>
          <w:p>
            <w:pPr>
              <w:pStyle w:val="16"/>
            </w:pPr>
            <w:r>
              <w:t>475.25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475.25</w:t>
            </w:r>
          </w:p>
        </w:tc>
        <w:tc>
          <w:tcPr>
            <w:tcW w:w="1057" w:type="dxa"/>
            <w:vAlign w:val="center"/>
          </w:tcPr>
          <w:p>
            <w:pPr>
              <w:pStyle w:val="16"/>
            </w:pPr>
            <w:r>
              <w:t>475.25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976" w:type="dxa"/>
            <w:vAlign w:val="center"/>
          </w:tcPr>
          <w:p>
            <w:pPr>
              <w:pStyle w:val="16"/>
            </w:pPr>
            <w:r>
              <w:t>330.84</w:t>
            </w:r>
          </w:p>
        </w:tc>
        <w:tc>
          <w:tcPr>
            <w:tcW w:w="1057" w:type="dxa"/>
            <w:vAlign w:val="center"/>
          </w:tcPr>
          <w:p>
            <w:pPr>
              <w:pStyle w:val="16"/>
            </w:pPr>
            <w:r>
              <w:t>330.84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96.68</w:t>
            </w:r>
          </w:p>
        </w:tc>
        <w:tc>
          <w:tcPr>
            <w:tcW w:w="1057" w:type="dxa"/>
            <w:vAlign w:val="center"/>
          </w:tcPr>
          <w:p>
            <w:pPr>
              <w:pStyle w:val="16"/>
            </w:pPr>
            <w:r>
              <w:t>96.68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47.73</w:t>
            </w:r>
          </w:p>
        </w:tc>
        <w:tc>
          <w:tcPr>
            <w:tcW w:w="1057" w:type="dxa"/>
            <w:vAlign w:val="center"/>
          </w:tcPr>
          <w:p>
            <w:pPr>
              <w:pStyle w:val="16"/>
            </w:pPr>
            <w:r>
              <w:t>47.73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97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97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2140112</w:t>
            </w:r>
          </w:p>
        </w:tc>
        <w:tc>
          <w:tcPr>
            <w:tcW w:w="3576" w:type="dxa"/>
            <w:vAlign w:val="center"/>
          </w:tcPr>
          <w:p>
            <w:pPr>
              <w:pStyle w:val="17"/>
            </w:pPr>
            <w:r>
              <w:t>公路运输管理</w:t>
            </w:r>
          </w:p>
        </w:tc>
        <w:tc>
          <w:tcPr>
            <w:tcW w:w="97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2450"/>
        <w:gridCol w:w="976"/>
        <w:gridCol w:w="3002"/>
        <w:gridCol w:w="976"/>
        <w:gridCol w:w="2135"/>
        <w:gridCol w:w="2443"/>
        <w:gridCol w:w="24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7"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3002" w:type="dxa"/>
            <w:tcBorders>
              <w:top w:val="single" w:color="FFFFFF" w:sz="6" w:space="0"/>
              <w:left w:val="single" w:color="FFFFFF" w:sz="6" w:space="0"/>
              <w:right w:val="single" w:color="FFFFFF" w:sz="6" w:space="0"/>
            </w:tcBorders>
            <w:vAlign w:val="center"/>
          </w:tcPr>
          <w:p>
            <w:pPr>
              <w:pStyle w:val="13"/>
            </w:pPr>
            <w:r>
              <w:t>预算年度：2022</w:t>
            </w:r>
          </w:p>
        </w:tc>
        <w:tc>
          <w:tcPr>
            <w:tcW w:w="797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pPr>
              <w:pStyle w:val="15"/>
            </w:pPr>
            <w:r>
              <w:t>序号</w:t>
            </w:r>
          </w:p>
        </w:tc>
        <w:tc>
          <w:tcPr>
            <w:tcW w:w="3426" w:type="dxa"/>
            <w:gridSpan w:val="2"/>
            <w:vAlign w:val="center"/>
          </w:tcPr>
          <w:p>
            <w:pPr>
              <w:pStyle w:val="15"/>
            </w:pPr>
            <w:r>
              <w:t>收入</w:t>
            </w:r>
          </w:p>
        </w:tc>
        <w:tc>
          <w:tcPr>
            <w:tcW w:w="10979"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tc>
        <w:tc>
          <w:tcPr>
            <w:tcW w:w="2450" w:type="dxa"/>
            <w:vAlign w:val="center"/>
          </w:tcPr>
          <w:p>
            <w:pPr>
              <w:pStyle w:val="15"/>
            </w:pPr>
            <w:r>
              <w:t>项  目</w:t>
            </w:r>
          </w:p>
        </w:tc>
        <w:tc>
          <w:tcPr>
            <w:tcW w:w="976" w:type="dxa"/>
            <w:vAlign w:val="center"/>
          </w:tcPr>
          <w:p>
            <w:pPr>
              <w:pStyle w:val="15"/>
            </w:pPr>
            <w:r>
              <w:t>金额</w:t>
            </w:r>
          </w:p>
        </w:tc>
        <w:tc>
          <w:tcPr>
            <w:tcW w:w="3002" w:type="dxa"/>
            <w:vAlign w:val="center"/>
          </w:tcPr>
          <w:p>
            <w:pPr>
              <w:pStyle w:val="15"/>
            </w:pPr>
            <w:r>
              <w:t>项  目</w:t>
            </w:r>
          </w:p>
        </w:tc>
        <w:tc>
          <w:tcPr>
            <w:tcW w:w="976" w:type="dxa"/>
            <w:vAlign w:val="center"/>
          </w:tcPr>
          <w:p>
            <w:pPr>
              <w:pStyle w:val="15"/>
            </w:pPr>
            <w:r>
              <w:t>合计</w:t>
            </w:r>
          </w:p>
        </w:tc>
        <w:tc>
          <w:tcPr>
            <w:tcW w:w="2135" w:type="dxa"/>
            <w:vAlign w:val="center"/>
          </w:tcPr>
          <w:p>
            <w:pPr>
              <w:pStyle w:val="15"/>
            </w:pPr>
            <w:r>
              <w:t>一般公共预算财政拨款</w:t>
            </w:r>
          </w:p>
        </w:tc>
        <w:tc>
          <w:tcPr>
            <w:tcW w:w="2443" w:type="dxa"/>
            <w:vAlign w:val="center"/>
          </w:tcPr>
          <w:p>
            <w:pPr>
              <w:pStyle w:val="15"/>
            </w:pPr>
            <w:r>
              <w:t>政府性基金预算财政    拨款</w:t>
            </w:r>
          </w:p>
        </w:tc>
        <w:tc>
          <w:tcPr>
            <w:tcW w:w="2423"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pPr>
              <w:pStyle w:val="15"/>
            </w:pPr>
            <w:r>
              <w:t>栏次</w:t>
            </w:r>
          </w:p>
        </w:tc>
        <w:tc>
          <w:tcPr>
            <w:tcW w:w="2450" w:type="dxa"/>
            <w:vAlign w:val="center"/>
          </w:tcPr>
          <w:p>
            <w:pPr>
              <w:pStyle w:val="15"/>
            </w:pPr>
            <w:r>
              <w:t>1</w:t>
            </w:r>
          </w:p>
        </w:tc>
        <w:tc>
          <w:tcPr>
            <w:tcW w:w="976" w:type="dxa"/>
            <w:vAlign w:val="center"/>
          </w:tcPr>
          <w:p>
            <w:pPr>
              <w:pStyle w:val="15"/>
            </w:pPr>
            <w:r>
              <w:t>2</w:t>
            </w:r>
          </w:p>
        </w:tc>
        <w:tc>
          <w:tcPr>
            <w:tcW w:w="3002" w:type="dxa"/>
            <w:vAlign w:val="center"/>
          </w:tcPr>
          <w:p>
            <w:pPr>
              <w:pStyle w:val="15"/>
            </w:pPr>
            <w:r>
              <w:t>3</w:t>
            </w:r>
          </w:p>
        </w:tc>
        <w:tc>
          <w:tcPr>
            <w:tcW w:w="976" w:type="dxa"/>
            <w:vAlign w:val="center"/>
          </w:tcPr>
          <w:p>
            <w:pPr>
              <w:pStyle w:val="15"/>
            </w:pPr>
            <w:r>
              <w:t>4</w:t>
            </w:r>
          </w:p>
        </w:tc>
        <w:tc>
          <w:tcPr>
            <w:tcW w:w="2135" w:type="dxa"/>
            <w:vAlign w:val="center"/>
          </w:tcPr>
          <w:p>
            <w:pPr>
              <w:pStyle w:val="15"/>
            </w:pPr>
            <w:r>
              <w:t>5</w:t>
            </w:r>
          </w:p>
        </w:tc>
        <w:tc>
          <w:tcPr>
            <w:tcW w:w="2443" w:type="dxa"/>
            <w:vAlign w:val="center"/>
          </w:tcPr>
          <w:p>
            <w:pPr>
              <w:pStyle w:val="15"/>
            </w:pPr>
            <w:r>
              <w:t>6</w:t>
            </w:r>
          </w:p>
        </w:tc>
        <w:tc>
          <w:tcPr>
            <w:tcW w:w="2423"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w:t>
            </w:r>
          </w:p>
        </w:tc>
        <w:tc>
          <w:tcPr>
            <w:tcW w:w="2450" w:type="dxa"/>
            <w:vAlign w:val="center"/>
          </w:tcPr>
          <w:p>
            <w:pPr>
              <w:pStyle w:val="17"/>
            </w:pPr>
            <w:r>
              <w:t>一、一般公共预算拨款</w:t>
            </w:r>
          </w:p>
        </w:tc>
        <w:tc>
          <w:tcPr>
            <w:tcW w:w="976" w:type="dxa"/>
            <w:vAlign w:val="center"/>
          </w:tcPr>
          <w:p>
            <w:pPr>
              <w:pStyle w:val="16"/>
            </w:pPr>
            <w:r>
              <w:t>2226.44</w:t>
            </w:r>
          </w:p>
        </w:tc>
        <w:tc>
          <w:tcPr>
            <w:tcW w:w="3002" w:type="dxa"/>
            <w:vAlign w:val="center"/>
          </w:tcPr>
          <w:p>
            <w:pPr>
              <w:pStyle w:val="17"/>
            </w:pPr>
            <w:r>
              <w:t>一、一般公共服务支出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r>
              <w:t>二、外交支出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r>
              <w:t>三、国防支出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四、公共安全支出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五、教育支出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六、科学技术支出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七、文化旅游体育与传媒支出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八、社会保障和就业支出</w:t>
            </w:r>
          </w:p>
        </w:tc>
        <w:tc>
          <w:tcPr>
            <w:tcW w:w="976" w:type="dxa"/>
            <w:vAlign w:val="center"/>
          </w:tcPr>
          <w:p>
            <w:pPr>
              <w:pStyle w:val="16"/>
            </w:pPr>
            <w:r>
              <w:t>475.25</w:t>
            </w:r>
          </w:p>
        </w:tc>
        <w:tc>
          <w:tcPr>
            <w:tcW w:w="2135" w:type="dxa"/>
            <w:vAlign w:val="center"/>
          </w:tcPr>
          <w:p>
            <w:pPr>
              <w:pStyle w:val="16"/>
            </w:pPr>
            <w:r>
              <w:t>475.25</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九、社会保险基金支出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十、卫生健康支出</w:t>
            </w:r>
          </w:p>
        </w:tc>
        <w:tc>
          <w:tcPr>
            <w:tcW w:w="976" w:type="dxa"/>
            <w:vAlign w:val="center"/>
          </w:tcPr>
          <w:p>
            <w:pPr>
              <w:pStyle w:val="16"/>
            </w:pPr>
            <w:r>
              <w:t>78.86</w:t>
            </w:r>
          </w:p>
        </w:tc>
        <w:tc>
          <w:tcPr>
            <w:tcW w:w="2135" w:type="dxa"/>
            <w:vAlign w:val="center"/>
          </w:tcPr>
          <w:p>
            <w:pPr>
              <w:pStyle w:val="16"/>
            </w:pPr>
            <w:r>
              <w:t>78.86</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十一、节能环保支出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十二、城乡社区支出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十三、农林水支出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十四、交通运输支出</w:t>
            </w:r>
          </w:p>
        </w:tc>
        <w:tc>
          <w:tcPr>
            <w:tcW w:w="976" w:type="dxa"/>
            <w:vAlign w:val="center"/>
          </w:tcPr>
          <w:p>
            <w:pPr>
              <w:pStyle w:val="16"/>
            </w:pPr>
            <w:r>
              <w:t>1605.22</w:t>
            </w:r>
          </w:p>
        </w:tc>
        <w:tc>
          <w:tcPr>
            <w:tcW w:w="2135" w:type="dxa"/>
            <w:vAlign w:val="center"/>
          </w:tcPr>
          <w:p>
            <w:pPr>
              <w:pStyle w:val="16"/>
            </w:pPr>
            <w:r>
              <w:t>1605.22</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十五、资源勘探工业信息等支出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16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十六、商业服务业等支出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十七、金融支出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十八、援助其他地区支出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十九、自然资源海洋气象等支出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二十、住房保障支出</w:t>
            </w:r>
          </w:p>
        </w:tc>
        <w:tc>
          <w:tcPr>
            <w:tcW w:w="976" w:type="dxa"/>
            <w:vAlign w:val="center"/>
          </w:tcPr>
          <w:p>
            <w:pPr>
              <w:pStyle w:val="16"/>
            </w:pPr>
            <w:r>
              <w:t>67.11</w:t>
            </w:r>
          </w:p>
        </w:tc>
        <w:tc>
          <w:tcPr>
            <w:tcW w:w="2135" w:type="dxa"/>
            <w:vAlign w:val="center"/>
          </w:tcPr>
          <w:p>
            <w:pPr>
              <w:pStyle w:val="16"/>
            </w:pPr>
            <w:r>
              <w:t>67.11</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二十一、粮油物资储备支出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二十二、国有资本经营预算支出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二十三、灾害防治及应急管理支出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24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二十四、预备费</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二十五、其他支出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二十六、转移性支出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二十七、债务还本支出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二十八、债务付息支出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二十九、债务发行费用支出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三十、抗疫特别国债安排的支出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31</w:t>
            </w:r>
          </w:p>
        </w:tc>
        <w:tc>
          <w:tcPr>
            <w:tcW w:w="2450" w:type="dxa"/>
            <w:vAlign w:val="center"/>
          </w:tcPr>
          <w:p>
            <w:pPr>
              <w:pStyle w:val="19"/>
            </w:pPr>
            <w:r>
              <w:t>本年收入合计</w:t>
            </w:r>
          </w:p>
        </w:tc>
        <w:tc>
          <w:tcPr>
            <w:tcW w:w="976" w:type="dxa"/>
            <w:vAlign w:val="center"/>
          </w:tcPr>
          <w:p>
            <w:pPr>
              <w:pStyle w:val="20"/>
            </w:pPr>
            <w:r>
              <w:t>2226.44</w:t>
            </w:r>
          </w:p>
        </w:tc>
        <w:tc>
          <w:tcPr>
            <w:tcW w:w="3002" w:type="dxa"/>
            <w:vAlign w:val="center"/>
          </w:tcPr>
          <w:p>
            <w:pPr>
              <w:pStyle w:val="19"/>
            </w:pPr>
            <w:r>
              <w:t>本年支出合计</w:t>
            </w:r>
          </w:p>
        </w:tc>
        <w:tc>
          <w:tcPr>
            <w:tcW w:w="976" w:type="dxa"/>
            <w:vAlign w:val="center"/>
          </w:tcPr>
          <w:p>
            <w:pPr>
              <w:pStyle w:val="20"/>
            </w:pPr>
            <w:r>
              <w:t>2226.44</w:t>
            </w:r>
          </w:p>
        </w:tc>
        <w:tc>
          <w:tcPr>
            <w:tcW w:w="2135" w:type="dxa"/>
            <w:vAlign w:val="center"/>
          </w:tcPr>
          <w:p>
            <w:pPr>
              <w:pStyle w:val="20"/>
            </w:pPr>
            <w:r>
              <w:t>2226.44</w:t>
            </w:r>
          </w:p>
        </w:tc>
        <w:tc>
          <w:tcPr>
            <w:tcW w:w="2443" w:type="dxa"/>
            <w:vAlign w:val="center"/>
          </w:tcPr>
          <w:p>
            <w:pPr>
              <w:pStyle w:val="20"/>
            </w:pPr>
          </w:p>
        </w:tc>
        <w:tc>
          <w:tcPr>
            <w:tcW w:w="242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32</w:t>
            </w:r>
          </w:p>
        </w:tc>
        <w:tc>
          <w:tcPr>
            <w:tcW w:w="2450" w:type="dxa"/>
            <w:vAlign w:val="center"/>
          </w:tcPr>
          <w:p>
            <w:pPr>
              <w:pStyle w:val="17"/>
            </w:pPr>
            <w:r>
              <w:t>年初财政拨款结转和结余</w:t>
            </w:r>
          </w:p>
        </w:tc>
        <w:tc>
          <w:tcPr>
            <w:tcW w:w="976" w:type="dxa"/>
            <w:vAlign w:val="center"/>
          </w:tcPr>
          <w:p>
            <w:pPr>
              <w:pStyle w:val="16"/>
            </w:pPr>
          </w:p>
        </w:tc>
        <w:tc>
          <w:tcPr>
            <w:tcW w:w="3002" w:type="dxa"/>
            <w:vAlign w:val="center"/>
          </w:tcPr>
          <w:p>
            <w:pPr>
              <w:pStyle w:val="17"/>
            </w:pPr>
            <w:r>
              <w:t>年末财政拨款结转和结余</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33</w:t>
            </w:r>
          </w:p>
        </w:tc>
        <w:tc>
          <w:tcPr>
            <w:tcW w:w="2450" w:type="dxa"/>
            <w:vAlign w:val="center"/>
          </w:tcPr>
          <w:p>
            <w:pPr>
              <w:pStyle w:val="17"/>
            </w:pPr>
            <w:r>
              <w:t>一、一般公共预算拨款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34</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35</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36</w:t>
            </w:r>
          </w:p>
        </w:tc>
        <w:tc>
          <w:tcPr>
            <w:tcW w:w="2450" w:type="dxa"/>
            <w:vAlign w:val="center"/>
          </w:tcPr>
          <w:p>
            <w:pPr>
              <w:pStyle w:val="19"/>
            </w:pPr>
            <w:r>
              <w:t>收入总计</w:t>
            </w:r>
          </w:p>
        </w:tc>
        <w:tc>
          <w:tcPr>
            <w:tcW w:w="976" w:type="dxa"/>
            <w:vAlign w:val="center"/>
          </w:tcPr>
          <w:p>
            <w:pPr>
              <w:pStyle w:val="20"/>
            </w:pPr>
            <w:r>
              <w:t>2226.44</w:t>
            </w:r>
          </w:p>
        </w:tc>
        <w:tc>
          <w:tcPr>
            <w:tcW w:w="3002" w:type="dxa"/>
            <w:vAlign w:val="center"/>
          </w:tcPr>
          <w:p>
            <w:pPr>
              <w:pStyle w:val="19"/>
            </w:pPr>
            <w:r>
              <w:t>支出总计</w:t>
            </w:r>
          </w:p>
        </w:tc>
        <w:tc>
          <w:tcPr>
            <w:tcW w:w="976" w:type="dxa"/>
            <w:vAlign w:val="center"/>
          </w:tcPr>
          <w:p>
            <w:pPr>
              <w:pStyle w:val="20"/>
            </w:pPr>
            <w:r>
              <w:t>2226.44</w:t>
            </w:r>
          </w:p>
        </w:tc>
        <w:tc>
          <w:tcPr>
            <w:tcW w:w="2135" w:type="dxa"/>
            <w:vAlign w:val="center"/>
          </w:tcPr>
          <w:p>
            <w:pPr>
              <w:pStyle w:val="20"/>
            </w:pPr>
            <w:r>
              <w:t>2226.44</w:t>
            </w:r>
          </w:p>
        </w:tc>
        <w:tc>
          <w:tcPr>
            <w:tcW w:w="2443" w:type="dxa"/>
            <w:vAlign w:val="center"/>
          </w:tcPr>
          <w:p>
            <w:pPr>
              <w:pStyle w:val="20"/>
            </w:pPr>
          </w:p>
        </w:tc>
        <w:tc>
          <w:tcPr>
            <w:tcW w:w="2423"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2226.44</w:t>
            </w:r>
          </w:p>
        </w:tc>
        <w:tc>
          <w:tcPr>
            <w:tcW w:w="1057" w:type="dxa"/>
            <w:vAlign w:val="center"/>
          </w:tcPr>
          <w:p>
            <w:pPr>
              <w:pStyle w:val="20"/>
            </w:pPr>
            <w:r>
              <w:t>1534.54</w:t>
            </w:r>
          </w:p>
        </w:tc>
        <w:tc>
          <w:tcPr>
            <w:tcW w:w="1057" w:type="dxa"/>
            <w:vAlign w:val="center"/>
          </w:tcPr>
          <w:p>
            <w:pPr>
              <w:pStyle w:val="20"/>
            </w:pPr>
            <w:r>
              <w:t>691.90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475.25</w:t>
            </w:r>
          </w:p>
        </w:tc>
        <w:tc>
          <w:tcPr>
            <w:tcW w:w="1057" w:type="dxa"/>
            <w:vAlign w:val="center"/>
          </w:tcPr>
          <w:p>
            <w:pPr>
              <w:pStyle w:val="16"/>
            </w:pPr>
            <w:r>
              <w:t>475.25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475.25</w:t>
            </w:r>
          </w:p>
        </w:tc>
        <w:tc>
          <w:tcPr>
            <w:tcW w:w="1057" w:type="dxa"/>
            <w:vAlign w:val="center"/>
          </w:tcPr>
          <w:p>
            <w:pPr>
              <w:pStyle w:val="16"/>
            </w:pPr>
            <w:r>
              <w:t>475.25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330.84</w:t>
            </w:r>
          </w:p>
        </w:tc>
        <w:tc>
          <w:tcPr>
            <w:tcW w:w="1057" w:type="dxa"/>
            <w:vAlign w:val="center"/>
          </w:tcPr>
          <w:p>
            <w:pPr>
              <w:pStyle w:val="16"/>
            </w:pPr>
            <w:r>
              <w:t>330.84</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96.68</w:t>
            </w:r>
          </w:p>
        </w:tc>
        <w:tc>
          <w:tcPr>
            <w:tcW w:w="1057" w:type="dxa"/>
            <w:vAlign w:val="center"/>
          </w:tcPr>
          <w:p>
            <w:pPr>
              <w:pStyle w:val="16"/>
            </w:pPr>
            <w:r>
              <w:t>96.68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47.73</w:t>
            </w:r>
          </w:p>
        </w:tc>
        <w:tc>
          <w:tcPr>
            <w:tcW w:w="1057" w:type="dxa"/>
            <w:vAlign w:val="center"/>
          </w:tcPr>
          <w:p>
            <w:pPr>
              <w:pStyle w:val="16"/>
            </w:pPr>
            <w:r>
              <w:t>47.73</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78.86</w:t>
            </w:r>
          </w:p>
        </w:tc>
        <w:tc>
          <w:tcPr>
            <w:tcW w:w="1057" w:type="dxa"/>
            <w:vAlign w:val="center"/>
          </w:tcPr>
          <w:p>
            <w:pPr>
              <w:pStyle w:val="16"/>
            </w:pPr>
            <w:r>
              <w:t>78.86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2140112</w:t>
            </w:r>
          </w:p>
        </w:tc>
        <w:tc>
          <w:tcPr>
            <w:tcW w:w="3576" w:type="dxa"/>
            <w:vAlign w:val="center"/>
          </w:tcPr>
          <w:p>
            <w:pPr>
              <w:pStyle w:val="17"/>
            </w:pPr>
            <w:r>
              <w:t>公路运输管理</w:t>
            </w:r>
          </w:p>
        </w:tc>
        <w:tc>
          <w:tcPr>
            <w:tcW w:w="1896" w:type="dxa"/>
            <w:vAlign w:val="center"/>
          </w:tcPr>
          <w:p>
            <w:pPr>
              <w:pStyle w:val="16"/>
            </w:pPr>
            <w:r>
              <w:t>1605.22</w:t>
            </w:r>
          </w:p>
        </w:tc>
        <w:tc>
          <w:tcPr>
            <w:tcW w:w="1057" w:type="dxa"/>
            <w:vAlign w:val="center"/>
          </w:tcPr>
          <w:p>
            <w:pPr>
              <w:pStyle w:val="16"/>
            </w:pPr>
            <w:r>
              <w:t>913.32</w:t>
            </w:r>
          </w:p>
        </w:tc>
        <w:tc>
          <w:tcPr>
            <w:tcW w:w="1057" w:type="dxa"/>
            <w:vAlign w:val="center"/>
          </w:tcPr>
          <w:p>
            <w:pPr>
              <w:pStyle w:val="16"/>
            </w:pPr>
            <w:r>
              <w:t>691.90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67.11</w:t>
            </w:r>
          </w:p>
        </w:tc>
        <w:tc>
          <w:tcPr>
            <w:tcW w:w="1057" w:type="dxa"/>
            <w:vAlign w:val="center"/>
          </w:tcPr>
          <w:p>
            <w:pPr>
              <w:pStyle w:val="16"/>
            </w:pPr>
            <w:r>
              <w:t>67.11</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w:t>
            </w:r>
          </w:p>
        </w:tc>
        <w:tc>
          <w:tcPr>
            <w:tcW w:w="1643" w:type="dxa"/>
            <w:vAlign w:val="center"/>
          </w:tcPr>
          <w:p>
            <w:pPr>
              <w:pStyle w:val="21"/>
            </w:pPr>
          </w:p>
        </w:tc>
        <w:tc>
          <w:tcPr>
            <w:tcW w:w="1643" w:type="dxa"/>
            <w:vAlign w:val="center"/>
          </w:tcPr>
          <w:p>
            <w:pPr>
              <w:pStyle w:val="19"/>
            </w:pPr>
            <w:r>
              <w:t>合计</w:t>
            </w:r>
          </w:p>
        </w:tc>
        <w:tc>
          <w:tcPr>
            <w:tcW w:w="1643" w:type="dxa"/>
            <w:vAlign w:val="center"/>
          </w:tcPr>
          <w:p>
            <w:pPr>
              <w:pStyle w:val="20"/>
            </w:pPr>
            <w:r>
              <w:t>1534.54</w:t>
            </w:r>
          </w:p>
        </w:tc>
        <w:tc>
          <w:tcPr>
            <w:tcW w:w="1643" w:type="dxa"/>
            <w:vAlign w:val="center"/>
          </w:tcPr>
          <w:p>
            <w:pPr>
              <w:pStyle w:val="20"/>
            </w:pPr>
            <w:r>
              <w:t>1450.40</w:t>
            </w:r>
          </w:p>
        </w:tc>
        <w:tc>
          <w:tcPr>
            <w:tcW w:w="1643" w:type="dxa"/>
            <w:vAlign w:val="center"/>
          </w:tcPr>
          <w:p>
            <w:pPr>
              <w:pStyle w:val="20"/>
            </w:pPr>
            <w:r>
              <w:t>84.14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w:t>
            </w:r>
          </w:p>
        </w:tc>
        <w:tc>
          <w:tcPr>
            <w:tcW w:w="1643" w:type="dxa"/>
            <w:vAlign w:val="center"/>
          </w:tcPr>
          <w:p>
            <w:pPr>
              <w:pStyle w:val="17"/>
            </w:pPr>
            <w:r>
              <w:t>301</w:t>
            </w:r>
          </w:p>
        </w:tc>
        <w:tc>
          <w:tcPr>
            <w:tcW w:w="1643" w:type="dxa"/>
            <w:vAlign w:val="center"/>
          </w:tcPr>
          <w:p>
            <w:pPr>
              <w:pStyle w:val="17"/>
            </w:pPr>
            <w:r>
              <w:t>工资福利支出</w:t>
            </w:r>
          </w:p>
        </w:tc>
        <w:tc>
          <w:tcPr>
            <w:tcW w:w="1643" w:type="dxa"/>
            <w:vAlign w:val="center"/>
          </w:tcPr>
          <w:p>
            <w:pPr>
              <w:pStyle w:val="16"/>
            </w:pPr>
            <w:r>
              <w:t>1119.70</w:t>
            </w:r>
          </w:p>
        </w:tc>
        <w:tc>
          <w:tcPr>
            <w:tcW w:w="1643" w:type="dxa"/>
            <w:vAlign w:val="center"/>
          </w:tcPr>
          <w:p>
            <w:pPr>
              <w:pStyle w:val="16"/>
            </w:pPr>
            <w:r>
              <w:t>1119.70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w:t>
            </w:r>
          </w:p>
        </w:tc>
        <w:tc>
          <w:tcPr>
            <w:tcW w:w="1643" w:type="dxa"/>
            <w:vAlign w:val="center"/>
          </w:tcPr>
          <w:p>
            <w:pPr>
              <w:pStyle w:val="17"/>
            </w:pPr>
            <w:r>
              <w:t>30101</w:t>
            </w:r>
          </w:p>
        </w:tc>
        <w:tc>
          <w:tcPr>
            <w:tcW w:w="1643" w:type="dxa"/>
            <w:vAlign w:val="center"/>
          </w:tcPr>
          <w:p>
            <w:pPr>
              <w:pStyle w:val="17"/>
            </w:pPr>
            <w:r>
              <w:t>基本工资</w:t>
            </w:r>
          </w:p>
        </w:tc>
        <w:tc>
          <w:tcPr>
            <w:tcW w:w="1643" w:type="dxa"/>
            <w:vAlign w:val="center"/>
          </w:tcPr>
          <w:p>
            <w:pPr>
              <w:pStyle w:val="16"/>
            </w:pPr>
            <w:r>
              <w:t>310.26</w:t>
            </w:r>
          </w:p>
        </w:tc>
        <w:tc>
          <w:tcPr>
            <w:tcW w:w="1643" w:type="dxa"/>
            <w:vAlign w:val="center"/>
          </w:tcPr>
          <w:p>
            <w:pPr>
              <w:pStyle w:val="16"/>
            </w:pPr>
            <w:r>
              <w:t>310.26</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4</w:t>
            </w:r>
          </w:p>
        </w:tc>
        <w:tc>
          <w:tcPr>
            <w:tcW w:w="1643" w:type="dxa"/>
            <w:vAlign w:val="center"/>
          </w:tcPr>
          <w:p>
            <w:pPr>
              <w:pStyle w:val="17"/>
            </w:pPr>
            <w:r>
              <w:t>30102</w:t>
            </w:r>
          </w:p>
        </w:tc>
        <w:tc>
          <w:tcPr>
            <w:tcW w:w="1643" w:type="dxa"/>
            <w:vAlign w:val="center"/>
          </w:tcPr>
          <w:p>
            <w:pPr>
              <w:pStyle w:val="17"/>
            </w:pPr>
            <w:r>
              <w:t>津贴补贴</w:t>
            </w:r>
          </w:p>
        </w:tc>
        <w:tc>
          <w:tcPr>
            <w:tcW w:w="1643" w:type="dxa"/>
            <w:vAlign w:val="center"/>
          </w:tcPr>
          <w:p>
            <w:pPr>
              <w:pStyle w:val="16"/>
            </w:pPr>
            <w:r>
              <w:t>282.05</w:t>
            </w:r>
          </w:p>
        </w:tc>
        <w:tc>
          <w:tcPr>
            <w:tcW w:w="1643" w:type="dxa"/>
            <w:vAlign w:val="center"/>
          </w:tcPr>
          <w:p>
            <w:pPr>
              <w:pStyle w:val="16"/>
            </w:pPr>
            <w:r>
              <w:t>282.05</w:t>
            </w:r>
          </w:p>
        </w:tc>
        <w:tc>
          <w:tcPr>
            <w:tcW w:w="1643" w:type="dxa"/>
            <w:vAlign w:val="center"/>
          </w:tcPr>
          <w:p>
            <w:pPr>
              <w:pStyle w:val="16"/>
            </w:pPr>
          </w:p>
        </w:tc>
      </w:tr>
      <w:tr>
        <w:tblPrEx>
          <w:tblCellMar>
            <w:top w:w="0" w:type="dxa"/>
            <w:left w:w="108" w:type="dxa"/>
            <w:bottom w:w="0" w:type="dxa"/>
            <w:right w:w="108" w:type="dxa"/>
          </w:tblCellMar>
        </w:tblPrEx>
        <w:trPr>
          <w:trHeight w:val="369" w:hRule="atLeast"/>
          <w:jc w:val="center"/>
        </w:trPr>
        <w:tc>
          <w:tcPr>
            <w:tcW w:w="1643" w:type="dxa"/>
            <w:vAlign w:val="center"/>
          </w:tcPr>
          <w:p>
            <w:pPr>
              <w:pStyle w:val="18"/>
            </w:pPr>
            <w:r>
              <w:t>5</w:t>
            </w:r>
          </w:p>
        </w:tc>
        <w:tc>
          <w:tcPr>
            <w:tcW w:w="1643" w:type="dxa"/>
            <w:vAlign w:val="center"/>
          </w:tcPr>
          <w:p>
            <w:pPr>
              <w:pStyle w:val="17"/>
            </w:pPr>
            <w:r>
              <w:t>30107</w:t>
            </w:r>
          </w:p>
        </w:tc>
        <w:tc>
          <w:tcPr>
            <w:tcW w:w="1643" w:type="dxa"/>
            <w:vAlign w:val="center"/>
          </w:tcPr>
          <w:p>
            <w:pPr>
              <w:pStyle w:val="17"/>
            </w:pPr>
            <w:r>
              <w:t>绩效工资</w:t>
            </w:r>
          </w:p>
        </w:tc>
        <w:tc>
          <w:tcPr>
            <w:tcW w:w="1643" w:type="dxa"/>
            <w:vAlign w:val="center"/>
          </w:tcPr>
          <w:p>
            <w:pPr>
              <w:pStyle w:val="16"/>
            </w:pPr>
            <w:r>
              <w:t>188.00</w:t>
            </w:r>
          </w:p>
        </w:tc>
        <w:tc>
          <w:tcPr>
            <w:tcW w:w="1643" w:type="dxa"/>
            <w:vAlign w:val="center"/>
          </w:tcPr>
          <w:p>
            <w:pPr>
              <w:pStyle w:val="16"/>
            </w:pPr>
            <w:r>
              <w:t>188.00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6</w:t>
            </w:r>
          </w:p>
        </w:tc>
        <w:tc>
          <w:tcPr>
            <w:tcW w:w="1643" w:type="dxa"/>
            <w:vAlign w:val="center"/>
          </w:tcPr>
          <w:p>
            <w:pPr>
              <w:pStyle w:val="17"/>
            </w:pPr>
            <w:r>
              <w:t>30108</w:t>
            </w:r>
          </w:p>
        </w:tc>
        <w:tc>
          <w:tcPr>
            <w:tcW w:w="1643" w:type="dxa"/>
            <w:vAlign w:val="center"/>
          </w:tcPr>
          <w:p>
            <w:pPr>
              <w:pStyle w:val="17"/>
            </w:pPr>
            <w:r>
              <w:t>机关事业单位基本养老保险缴费</w:t>
            </w:r>
          </w:p>
        </w:tc>
        <w:tc>
          <w:tcPr>
            <w:tcW w:w="1643" w:type="dxa"/>
            <w:vAlign w:val="center"/>
          </w:tcPr>
          <w:p>
            <w:pPr>
              <w:pStyle w:val="16"/>
            </w:pPr>
            <w:r>
              <w:t>96.68</w:t>
            </w:r>
          </w:p>
        </w:tc>
        <w:tc>
          <w:tcPr>
            <w:tcW w:w="1643" w:type="dxa"/>
            <w:vAlign w:val="center"/>
          </w:tcPr>
          <w:p>
            <w:pPr>
              <w:pStyle w:val="16"/>
            </w:pPr>
            <w:r>
              <w:t>96.68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7</w:t>
            </w:r>
          </w:p>
        </w:tc>
        <w:tc>
          <w:tcPr>
            <w:tcW w:w="1643" w:type="dxa"/>
            <w:vAlign w:val="center"/>
          </w:tcPr>
          <w:p>
            <w:pPr>
              <w:pStyle w:val="17"/>
            </w:pPr>
            <w:r>
              <w:t>30109</w:t>
            </w:r>
          </w:p>
        </w:tc>
        <w:tc>
          <w:tcPr>
            <w:tcW w:w="1643" w:type="dxa"/>
            <w:vAlign w:val="center"/>
          </w:tcPr>
          <w:p>
            <w:pPr>
              <w:pStyle w:val="17"/>
            </w:pPr>
            <w:r>
              <w:t>职业年金缴费</w:t>
            </w:r>
          </w:p>
        </w:tc>
        <w:tc>
          <w:tcPr>
            <w:tcW w:w="1643" w:type="dxa"/>
            <w:vAlign w:val="center"/>
          </w:tcPr>
          <w:p>
            <w:pPr>
              <w:pStyle w:val="16"/>
            </w:pPr>
            <w:r>
              <w:t>47.73</w:t>
            </w:r>
          </w:p>
        </w:tc>
        <w:tc>
          <w:tcPr>
            <w:tcW w:w="1643" w:type="dxa"/>
            <w:vAlign w:val="center"/>
          </w:tcPr>
          <w:p>
            <w:pPr>
              <w:pStyle w:val="16"/>
            </w:pPr>
            <w:r>
              <w:t>47.73</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8</w:t>
            </w:r>
          </w:p>
        </w:tc>
        <w:tc>
          <w:tcPr>
            <w:tcW w:w="1643" w:type="dxa"/>
            <w:vAlign w:val="center"/>
          </w:tcPr>
          <w:p>
            <w:pPr>
              <w:pStyle w:val="17"/>
            </w:pPr>
            <w:r>
              <w:t>30110</w:t>
            </w:r>
          </w:p>
        </w:tc>
        <w:tc>
          <w:tcPr>
            <w:tcW w:w="1643" w:type="dxa"/>
            <w:vAlign w:val="center"/>
          </w:tcPr>
          <w:p>
            <w:pPr>
              <w:pStyle w:val="17"/>
            </w:pPr>
            <w:r>
              <w:t>职工基本医疗保险缴费</w:t>
            </w:r>
          </w:p>
        </w:tc>
        <w:tc>
          <w:tcPr>
            <w:tcW w:w="1643" w:type="dxa"/>
            <w:vAlign w:val="center"/>
          </w:tcPr>
          <w:p>
            <w:pPr>
              <w:pStyle w:val="16"/>
            </w:pPr>
            <w:r>
              <w:t>34.51</w:t>
            </w:r>
          </w:p>
        </w:tc>
        <w:tc>
          <w:tcPr>
            <w:tcW w:w="1643" w:type="dxa"/>
            <w:vAlign w:val="center"/>
          </w:tcPr>
          <w:p>
            <w:pPr>
              <w:pStyle w:val="16"/>
            </w:pPr>
            <w:r>
              <w:t>34.51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9</w:t>
            </w:r>
          </w:p>
        </w:tc>
        <w:tc>
          <w:tcPr>
            <w:tcW w:w="1643" w:type="dxa"/>
            <w:vAlign w:val="center"/>
          </w:tcPr>
          <w:p>
            <w:pPr>
              <w:pStyle w:val="17"/>
            </w:pPr>
            <w:r>
              <w:t>30112</w:t>
            </w:r>
          </w:p>
        </w:tc>
        <w:tc>
          <w:tcPr>
            <w:tcW w:w="1643" w:type="dxa"/>
            <w:vAlign w:val="center"/>
          </w:tcPr>
          <w:p>
            <w:pPr>
              <w:pStyle w:val="17"/>
            </w:pPr>
            <w:r>
              <w:t>其他社会保障缴费</w:t>
            </w:r>
          </w:p>
        </w:tc>
        <w:tc>
          <w:tcPr>
            <w:tcW w:w="1643" w:type="dxa"/>
            <w:vAlign w:val="center"/>
          </w:tcPr>
          <w:p>
            <w:pPr>
              <w:pStyle w:val="16"/>
            </w:pPr>
            <w:r>
              <w:t>57.56</w:t>
            </w:r>
          </w:p>
        </w:tc>
        <w:tc>
          <w:tcPr>
            <w:tcW w:w="1643" w:type="dxa"/>
            <w:vAlign w:val="center"/>
          </w:tcPr>
          <w:p>
            <w:pPr>
              <w:pStyle w:val="16"/>
            </w:pPr>
            <w:r>
              <w:t>57.56</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10</w:t>
            </w:r>
          </w:p>
        </w:tc>
        <w:tc>
          <w:tcPr>
            <w:tcW w:w="1643" w:type="dxa"/>
            <w:vAlign w:val="center"/>
          </w:tcPr>
          <w:p>
            <w:pPr>
              <w:pStyle w:val="17"/>
            </w:pPr>
            <w:r>
              <w:t>30113</w:t>
            </w:r>
          </w:p>
        </w:tc>
        <w:tc>
          <w:tcPr>
            <w:tcW w:w="1643" w:type="dxa"/>
            <w:vAlign w:val="center"/>
          </w:tcPr>
          <w:p>
            <w:pPr>
              <w:pStyle w:val="17"/>
            </w:pPr>
            <w:r>
              <w:t>住房公积金</w:t>
            </w:r>
          </w:p>
        </w:tc>
        <w:tc>
          <w:tcPr>
            <w:tcW w:w="1643" w:type="dxa"/>
            <w:vAlign w:val="center"/>
          </w:tcPr>
          <w:p>
            <w:pPr>
              <w:pStyle w:val="16"/>
            </w:pPr>
            <w:r>
              <w:t>67.11</w:t>
            </w:r>
          </w:p>
        </w:tc>
        <w:tc>
          <w:tcPr>
            <w:tcW w:w="1643" w:type="dxa"/>
            <w:vAlign w:val="center"/>
          </w:tcPr>
          <w:p>
            <w:pPr>
              <w:pStyle w:val="16"/>
            </w:pPr>
            <w:r>
              <w:t>67.11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11</w:t>
            </w:r>
          </w:p>
        </w:tc>
        <w:tc>
          <w:tcPr>
            <w:tcW w:w="1643" w:type="dxa"/>
            <w:vAlign w:val="center"/>
          </w:tcPr>
          <w:p>
            <w:pPr>
              <w:pStyle w:val="17"/>
            </w:pPr>
            <w:r>
              <w:t>30114</w:t>
            </w:r>
          </w:p>
        </w:tc>
        <w:tc>
          <w:tcPr>
            <w:tcW w:w="1643" w:type="dxa"/>
            <w:vAlign w:val="center"/>
          </w:tcPr>
          <w:p>
            <w:pPr>
              <w:pStyle w:val="17"/>
            </w:pPr>
            <w:r>
              <w:t>医疗费</w:t>
            </w:r>
          </w:p>
        </w:tc>
        <w:tc>
          <w:tcPr>
            <w:tcW w:w="1643" w:type="dxa"/>
            <w:vAlign w:val="center"/>
          </w:tcPr>
          <w:p>
            <w:pPr>
              <w:pStyle w:val="16"/>
            </w:pPr>
            <w:r>
              <w:t>4.00</w:t>
            </w:r>
          </w:p>
        </w:tc>
        <w:tc>
          <w:tcPr>
            <w:tcW w:w="1643" w:type="dxa"/>
            <w:vAlign w:val="center"/>
          </w:tcPr>
          <w:p>
            <w:pPr>
              <w:pStyle w:val="16"/>
            </w:pPr>
            <w:r>
              <w:t>4.00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12</w:t>
            </w:r>
          </w:p>
        </w:tc>
        <w:tc>
          <w:tcPr>
            <w:tcW w:w="1643" w:type="dxa"/>
            <w:vAlign w:val="center"/>
          </w:tcPr>
          <w:p>
            <w:pPr>
              <w:pStyle w:val="17"/>
            </w:pPr>
            <w:r>
              <w:t>30199</w:t>
            </w:r>
          </w:p>
        </w:tc>
        <w:tc>
          <w:tcPr>
            <w:tcW w:w="1643" w:type="dxa"/>
            <w:vAlign w:val="center"/>
          </w:tcPr>
          <w:p>
            <w:pPr>
              <w:pStyle w:val="17"/>
            </w:pPr>
            <w:r>
              <w:t>其他工资福利支出</w:t>
            </w:r>
          </w:p>
        </w:tc>
        <w:tc>
          <w:tcPr>
            <w:tcW w:w="1643" w:type="dxa"/>
            <w:vAlign w:val="center"/>
          </w:tcPr>
          <w:p>
            <w:pPr>
              <w:pStyle w:val="16"/>
            </w:pPr>
            <w:r>
              <w:t>31.80</w:t>
            </w:r>
          </w:p>
        </w:tc>
        <w:tc>
          <w:tcPr>
            <w:tcW w:w="1643" w:type="dxa"/>
            <w:vAlign w:val="center"/>
          </w:tcPr>
          <w:p>
            <w:pPr>
              <w:pStyle w:val="16"/>
            </w:pPr>
            <w:r>
              <w:t>31.80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13</w:t>
            </w:r>
          </w:p>
        </w:tc>
        <w:tc>
          <w:tcPr>
            <w:tcW w:w="1643" w:type="dxa"/>
            <w:vAlign w:val="center"/>
          </w:tcPr>
          <w:p>
            <w:pPr>
              <w:pStyle w:val="17"/>
            </w:pPr>
            <w:r>
              <w:t>302</w:t>
            </w:r>
          </w:p>
        </w:tc>
        <w:tc>
          <w:tcPr>
            <w:tcW w:w="1643" w:type="dxa"/>
            <w:vAlign w:val="center"/>
          </w:tcPr>
          <w:p>
            <w:pPr>
              <w:pStyle w:val="17"/>
            </w:pPr>
            <w:r>
              <w:t>商品和服务支出</w:t>
            </w:r>
          </w:p>
        </w:tc>
        <w:tc>
          <w:tcPr>
            <w:tcW w:w="1643" w:type="dxa"/>
            <w:vAlign w:val="center"/>
          </w:tcPr>
          <w:p>
            <w:pPr>
              <w:pStyle w:val="16"/>
            </w:pPr>
            <w:r>
              <w:t>84.14</w:t>
            </w:r>
          </w:p>
        </w:tc>
        <w:tc>
          <w:tcPr>
            <w:tcW w:w="1643" w:type="dxa"/>
            <w:vAlign w:val="center"/>
          </w:tcPr>
          <w:p>
            <w:pPr>
              <w:pStyle w:val="16"/>
            </w:pPr>
          </w:p>
        </w:tc>
        <w:tc>
          <w:tcPr>
            <w:tcW w:w="1643" w:type="dxa"/>
            <w:vAlign w:val="center"/>
          </w:tcPr>
          <w:p>
            <w:pPr>
              <w:pStyle w:val="16"/>
            </w:pPr>
            <w:r>
              <w:t>84.14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14</w:t>
            </w:r>
          </w:p>
        </w:tc>
        <w:tc>
          <w:tcPr>
            <w:tcW w:w="1643" w:type="dxa"/>
            <w:vAlign w:val="center"/>
          </w:tcPr>
          <w:p>
            <w:pPr>
              <w:pStyle w:val="17"/>
            </w:pPr>
            <w:r>
              <w:t>30201</w:t>
            </w:r>
          </w:p>
        </w:tc>
        <w:tc>
          <w:tcPr>
            <w:tcW w:w="1643" w:type="dxa"/>
            <w:vAlign w:val="center"/>
          </w:tcPr>
          <w:p>
            <w:pPr>
              <w:pStyle w:val="17"/>
            </w:pPr>
            <w:r>
              <w:t>办公费</w:t>
            </w:r>
          </w:p>
        </w:tc>
        <w:tc>
          <w:tcPr>
            <w:tcW w:w="1643" w:type="dxa"/>
            <w:vAlign w:val="center"/>
          </w:tcPr>
          <w:p>
            <w:pPr>
              <w:pStyle w:val="16"/>
            </w:pPr>
            <w:r>
              <w:t>5.00</w:t>
            </w:r>
          </w:p>
        </w:tc>
        <w:tc>
          <w:tcPr>
            <w:tcW w:w="1643" w:type="dxa"/>
            <w:vAlign w:val="center"/>
          </w:tcPr>
          <w:p>
            <w:pPr>
              <w:pStyle w:val="16"/>
            </w:pPr>
          </w:p>
        </w:tc>
        <w:tc>
          <w:tcPr>
            <w:tcW w:w="1643"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15</w:t>
            </w:r>
          </w:p>
        </w:tc>
        <w:tc>
          <w:tcPr>
            <w:tcW w:w="1643" w:type="dxa"/>
            <w:vAlign w:val="center"/>
          </w:tcPr>
          <w:p>
            <w:pPr>
              <w:pStyle w:val="17"/>
            </w:pPr>
            <w:r>
              <w:t>30205</w:t>
            </w:r>
          </w:p>
        </w:tc>
        <w:tc>
          <w:tcPr>
            <w:tcW w:w="1643" w:type="dxa"/>
            <w:vAlign w:val="center"/>
          </w:tcPr>
          <w:p>
            <w:pPr>
              <w:pStyle w:val="17"/>
            </w:pPr>
            <w:r>
              <w:t>水费</w:t>
            </w:r>
          </w:p>
        </w:tc>
        <w:tc>
          <w:tcPr>
            <w:tcW w:w="1643" w:type="dxa"/>
            <w:vAlign w:val="center"/>
          </w:tcPr>
          <w:p>
            <w:pPr>
              <w:pStyle w:val="16"/>
            </w:pPr>
            <w:r>
              <w:t>3.00</w:t>
            </w:r>
          </w:p>
        </w:tc>
        <w:tc>
          <w:tcPr>
            <w:tcW w:w="1643" w:type="dxa"/>
            <w:vAlign w:val="center"/>
          </w:tcPr>
          <w:p>
            <w:pPr>
              <w:pStyle w:val="16"/>
            </w:pPr>
          </w:p>
        </w:tc>
        <w:tc>
          <w:tcPr>
            <w:tcW w:w="1643"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16</w:t>
            </w:r>
          </w:p>
        </w:tc>
        <w:tc>
          <w:tcPr>
            <w:tcW w:w="1643" w:type="dxa"/>
            <w:vAlign w:val="center"/>
          </w:tcPr>
          <w:p>
            <w:pPr>
              <w:pStyle w:val="17"/>
            </w:pPr>
            <w:r>
              <w:t>30207</w:t>
            </w:r>
          </w:p>
        </w:tc>
        <w:tc>
          <w:tcPr>
            <w:tcW w:w="1643" w:type="dxa"/>
            <w:vAlign w:val="center"/>
          </w:tcPr>
          <w:p>
            <w:pPr>
              <w:pStyle w:val="17"/>
            </w:pPr>
            <w:r>
              <w:t>邮电费</w:t>
            </w:r>
          </w:p>
        </w:tc>
        <w:tc>
          <w:tcPr>
            <w:tcW w:w="1643" w:type="dxa"/>
            <w:vAlign w:val="center"/>
          </w:tcPr>
          <w:p>
            <w:pPr>
              <w:pStyle w:val="16"/>
            </w:pPr>
            <w:r>
              <w:t>26.00</w:t>
            </w:r>
          </w:p>
        </w:tc>
        <w:tc>
          <w:tcPr>
            <w:tcW w:w="1643" w:type="dxa"/>
            <w:vAlign w:val="center"/>
          </w:tcPr>
          <w:p>
            <w:pPr>
              <w:pStyle w:val="16"/>
            </w:pPr>
          </w:p>
        </w:tc>
        <w:tc>
          <w:tcPr>
            <w:tcW w:w="1643" w:type="dxa"/>
            <w:vAlign w:val="center"/>
          </w:tcPr>
          <w:p>
            <w:pPr>
              <w:pStyle w:val="16"/>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17</w:t>
            </w:r>
          </w:p>
        </w:tc>
        <w:tc>
          <w:tcPr>
            <w:tcW w:w="1643" w:type="dxa"/>
            <w:vAlign w:val="center"/>
          </w:tcPr>
          <w:p>
            <w:pPr>
              <w:pStyle w:val="17"/>
            </w:pPr>
            <w:r>
              <w:t>30208</w:t>
            </w:r>
          </w:p>
        </w:tc>
        <w:tc>
          <w:tcPr>
            <w:tcW w:w="1643" w:type="dxa"/>
            <w:vAlign w:val="center"/>
          </w:tcPr>
          <w:p>
            <w:pPr>
              <w:pStyle w:val="17"/>
            </w:pPr>
            <w:r>
              <w:t>取暖费</w:t>
            </w:r>
          </w:p>
        </w:tc>
        <w:tc>
          <w:tcPr>
            <w:tcW w:w="1643" w:type="dxa"/>
            <w:vAlign w:val="center"/>
          </w:tcPr>
          <w:p>
            <w:pPr>
              <w:pStyle w:val="16"/>
            </w:pPr>
            <w:r>
              <w:t>10.00</w:t>
            </w:r>
          </w:p>
        </w:tc>
        <w:tc>
          <w:tcPr>
            <w:tcW w:w="1643" w:type="dxa"/>
            <w:vAlign w:val="center"/>
          </w:tcPr>
          <w:p>
            <w:pPr>
              <w:pStyle w:val="16"/>
            </w:pPr>
          </w:p>
        </w:tc>
        <w:tc>
          <w:tcPr>
            <w:tcW w:w="1643" w:type="dxa"/>
            <w:vAlign w:val="center"/>
          </w:tcPr>
          <w:p>
            <w:pPr>
              <w:pStyle w:val="16"/>
            </w:pPr>
            <w:r>
              <w:t>10.00</w:t>
            </w:r>
          </w:p>
        </w:tc>
      </w:tr>
      <w:tr>
        <w:tblPrEx>
          <w:tblCellMar>
            <w:top w:w="0" w:type="dxa"/>
            <w:left w:w="108" w:type="dxa"/>
            <w:bottom w:w="0" w:type="dxa"/>
            <w:right w:w="108" w:type="dxa"/>
          </w:tblCellMar>
        </w:tblPrEx>
        <w:trPr>
          <w:trHeight w:val="369" w:hRule="atLeast"/>
          <w:jc w:val="center"/>
        </w:trPr>
        <w:tc>
          <w:tcPr>
            <w:tcW w:w="1643" w:type="dxa"/>
            <w:vAlign w:val="center"/>
          </w:tcPr>
          <w:p>
            <w:pPr>
              <w:pStyle w:val="18"/>
            </w:pPr>
            <w:r>
              <w:t>18</w:t>
            </w:r>
          </w:p>
        </w:tc>
        <w:tc>
          <w:tcPr>
            <w:tcW w:w="1643" w:type="dxa"/>
            <w:vAlign w:val="center"/>
          </w:tcPr>
          <w:p>
            <w:pPr>
              <w:pStyle w:val="17"/>
            </w:pPr>
            <w:r>
              <w:t>30213</w:t>
            </w:r>
          </w:p>
        </w:tc>
        <w:tc>
          <w:tcPr>
            <w:tcW w:w="1643" w:type="dxa"/>
            <w:vAlign w:val="center"/>
          </w:tcPr>
          <w:p>
            <w:pPr>
              <w:pStyle w:val="17"/>
            </w:pPr>
            <w:r>
              <w:t>维修(护)费</w:t>
            </w:r>
          </w:p>
        </w:tc>
        <w:tc>
          <w:tcPr>
            <w:tcW w:w="1643" w:type="dxa"/>
            <w:vAlign w:val="center"/>
          </w:tcPr>
          <w:p>
            <w:pPr>
              <w:pStyle w:val="16"/>
            </w:pPr>
            <w:r>
              <w:t>7.00</w:t>
            </w:r>
          </w:p>
        </w:tc>
        <w:tc>
          <w:tcPr>
            <w:tcW w:w="1643" w:type="dxa"/>
            <w:vAlign w:val="center"/>
          </w:tcPr>
          <w:p>
            <w:pPr>
              <w:pStyle w:val="16"/>
            </w:pPr>
          </w:p>
        </w:tc>
        <w:tc>
          <w:tcPr>
            <w:tcW w:w="1643" w:type="dxa"/>
            <w:vAlign w:val="center"/>
          </w:tcPr>
          <w:p>
            <w:pPr>
              <w:pStyle w:val="16"/>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19</w:t>
            </w:r>
          </w:p>
        </w:tc>
        <w:tc>
          <w:tcPr>
            <w:tcW w:w="1643" w:type="dxa"/>
            <w:vAlign w:val="center"/>
          </w:tcPr>
          <w:p>
            <w:pPr>
              <w:pStyle w:val="17"/>
            </w:pPr>
            <w:r>
              <w:t>30217</w:t>
            </w:r>
          </w:p>
        </w:tc>
        <w:tc>
          <w:tcPr>
            <w:tcW w:w="1643" w:type="dxa"/>
            <w:vAlign w:val="center"/>
          </w:tcPr>
          <w:p>
            <w:pPr>
              <w:pStyle w:val="17"/>
            </w:pPr>
            <w:r>
              <w:t>公务接待费</w:t>
            </w:r>
          </w:p>
        </w:tc>
        <w:tc>
          <w:tcPr>
            <w:tcW w:w="1643" w:type="dxa"/>
            <w:vAlign w:val="center"/>
          </w:tcPr>
          <w:p>
            <w:pPr>
              <w:pStyle w:val="16"/>
            </w:pPr>
            <w:r>
              <w:t>1.50</w:t>
            </w:r>
          </w:p>
        </w:tc>
        <w:tc>
          <w:tcPr>
            <w:tcW w:w="1643" w:type="dxa"/>
            <w:vAlign w:val="center"/>
          </w:tcPr>
          <w:p>
            <w:pPr>
              <w:pStyle w:val="16"/>
            </w:pPr>
          </w:p>
        </w:tc>
        <w:tc>
          <w:tcPr>
            <w:tcW w:w="1643" w:type="dxa"/>
            <w:vAlign w:val="center"/>
          </w:tcPr>
          <w:p>
            <w:pPr>
              <w:pStyle w:val="16"/>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20</w:t>
            </w:r>
          </w:p>
        </w:tc>
        <w:tc>
          <w:tcPr>
            <w:tcW w:w="1643" w:type="dxa"/>
            <w:vAlign w:val="center"/>
          </w:tcPr>
          <w:p>
            <w:pPr>
              <w:pStyle w:val="17"/>
            </w:pPr>
            <w:r>
              <w:t>30226</w:t>
            </w:r>
          </w:p>
        </w:tc>
        <w:tc>
          <w:tcPr>
            <w:tcW w:w="1643" w:type="dxa"/>
            <w:vAlign w:val="center"/>
          </w:tcPr>
          <w:p>
            <w:pPr>
              <w:pStyle w:val="17"/>
            </w:pPr>
            <w:r>
              <w:t>劳务费</w:t>
            </w:r>
          </w:p>
        </w:tc>
        <w:tc>
          <w:tcPr>
            <w:tcW w:w="1643" w:type="dxa"/>
            <w:vAlign w:val="center"/>
          </w:tcPr>
          <w:p>
            <w:pPr>
              <w:pStyle w:val="16"/>
            </w:pPr>
            <w:r>
              <w:t>4.00</w:t>
            </w:r>
          </w:p>
        </w:tc>
        <w:tc>
          <w:tcPr>
            <w:tcW w:w="1643" w:type="dxa"/>
            <w:vAlign w:val="center"/>
          </w:tcPr>
          <w:p>
            <w:pPr>
              <w:pStyle w:val="16"/>
            </w:pPr>
          </w:p>
        </w:tc>
        <w:tc>
          <w:tcPr>
            <w:tcW w:w="1643"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22</w:t>
            </w:r>
          </w:p>
        </w:tc>
        <w:tc>
          <w:tcPr>
            <w:tcW w:w="1643" w:type="dxa"/>
            <w:vAlign w:val="center"/>
          </w:tcPr>
          <w:p>
            <w:pPr>
              <w:pStyle w:val="17"/>
            </w:pPr>
            <w:r>
              <w:t>30228</w:t>
            </w:r>
          </w:p>
        </w:tc>
        <w:tc>
          <w:tcPr>
            <w:tcW w:w="1643" w:type="dxa"/>
            <w:vAlign w:val="center"/>
          </w:tcPr>
          <w:p>
            <w:pPr>
              <w:pStyle w:val="17"/>
            </w:pPr>
            <w:r>
              <w:t>工会经费</w:t>
            </w:r>
          </w:p>
        </w:tc>
        <w:tc>
          <w:tcPr>
            <w:tcW w:w="1643" w:type="dxa"/>
            <w:vAlign w:val="center"/>
          </w:tcPr>
          <w:p>
            <w:pPr>
              <w:pStyle w:val="16"/>
            </w:pPr>
            <w:r>
              <w:t>18.00</w:t>
            </w:r>
          </w:p>
        </w:tc>
        <w:tc>
          <w:tcPr>
            <w:tcW w:w="1643" w:type="dxa"/>
            <w:vAlign w:val="center"/>
          </w:tcPr>
          <w:p>
            <w:pPr>
              <w:pStyle w:val="16"/>
            </w:pPr>
          </w:p>
        </w:tc>
        <w:tc>
          <w:tcPr>
            <w:tcW w:w="1643" w:type="dxa"/>
            <w:vAlign w:val="center"/>
          </w:tcPr>
          <w:p>
            <w:pPr>
              <w:pStyle w:val="16"/>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21</w:t>
            </w:r>
          </w:p>
        </w:tc>
        <w:tc>
          <w:tcPr>
            <w:tcW w:w="1643" w:type="dxa"/>
            <w:vAlign w:val="center"/>
          </w:tcPr>
          <w:p>
            <w:pPr>
              <w:pStyle w:val="17"/>
            </w:pPr>
            <w:r>
              <w:t>30299</w:t>
            </w:r>
          </w:p>
        </w:tc>
        <w:tc>
          <w:tcPr>
            <w:tcW w:w="1643" w:type="dxa"/>
            <w:vAlign w:val="center"/>
          </w:tcPr>
          <w:p>
            <w:pPr>
              <w:pStyle w:val="17"/>
            </w:pPr>
            <w:r>
              <w:t>其他商品和服务支出</w:t>
            </w:r>
          </w:p>
        </w:tc>
        <w:tc>
          <w:tcPr>
            <w:tcW w:w="1643" w:type="dxa"/>
            <w:vAlign w:val="center"/>
          </w:tcPr>
          <w:p>
            <w:pPr>
              <w:pStyle w:val="16"/>
            </w:pPr>
            <w:r>
              <w:t>9.64</w:t>
            </w:r>
          </w:p>
        </w:tc>
        <w:tc>
          <w:tcPr>
            <w:tcW w:w="1643" w:type="dxa"/>
            <w:vAlign w:val="center"/>
          </w:tcPr>
          <w:p>
            <w:pPr>
              <w:pStyle w:val="16"/>
            </w:pPr>
          </w:p>
        </w:tc>
        <w:tc>
          <w:tcPr>
            <w:tcW w:w="1643" w:type="dxa"/>
            <w:vAlign w:val="center"/>
          </w:tcPr>
          <w:p>
            <w:pPr>
              <w:pStyle w:val="16"/>
            </w:pPr>
            <w:r>
              <w:t>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23</w:t>
            </w:r>
          </w:p>
        </w:tc>
        <w:tc>
          <w:tcPr>
            <w:tcW w:w="1643" w:type="dxa"/>
            <w:vAlign w:val="center"/>
          </w:tcPr>
          <w:p>
            <w:pPr>
              <w:pStyle w:val="17"/>
            </w:pPr>
            <w:r>
              <w:t>303</w:t>
            </w:r>
          </w:p>
        </w:tc>
        <w:tc>
          <w:tcPr>
            <w:tcW w:w="1643" w:type="dxa"/>
            <w:vAlign w:val="center"/>
          </w:tcPr>
          <w:p>
            <w:pPr>
              <w:pStyle w:val="17"/>
            </w:pPr>
            <w:r>
              <w:t>对个人和家庭的补助</w:t>
            </w:r>
          </w:p>
        </w:tc>
        <w:tc>
          <w:tcPr>
            <w:tcW w:w="1643" w:type="dxa"/>
            <w:vAlign w:val="center"/>
          </w:tcPr>
          <w:p>
            <w:pPr>
              <w:pStyle w:val="16"/>
            </w:pPr>
            <w:r>
              <w:t>330.70</w:t>
            </w:r>
          </w:p>
        </w:tc>
        <w:tc>
          <w:tcPr>
            <w:tcW w:w="1643" w:type="dxa"/>
            <w:vAlign w:val="center"/>
          </w:tcPr>
          <w:p>
            <w:pPr>
              <w:pStyle w:val="16"/>
            </w:pPr>
            <w:r>
              <w:t>330.70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24</w:t>
            </w:r>
          </w:p>
        </w:tc>
        <w:tc>
          <w:tcPr>
            <w:tcW w:w="1643" w:type="dxa"/>
            <w:vAlign w:val="center"/>
          </w:tcPr>
          <w:p>
            <w:pPr>
              <w:pStyle w:val="17"/>
            </w:pPr>
            <w:r>
              <w:t>30301</w:t>
            </w:r>
          </w:p>
        </w:tc>
        <w:tc>
          <w:tcPr>
            <w:tcW w:w="1643" w:type="dxa"/>
            <w:vAlign w:val="center"/>
          </w:tcPr>
          <w:p>
            <w:pPr>
              <w:pStyle w:val="17"/>
            </w:pPr>
            <w:r>
              <w:t>离休费</w:t>
            </w:r>
          </w:p>
        </w:tc>
        <w:tc>
          <w:tcPr>
            <w:tcW w:w="1643" w:type="dxa"/>
            <w:vAlign w:val="center"/>
          </w:tcPr>
          <w:p>
            <w:pPr>
              <w:pStyle w:val="16"/>
            </w:pPr>
            <w:r>
              <w:t>22.03</w:t>
            </w:r>
          </w:p>
        </w:tc>
        <w:tc>
          <w:tcPr>
            <w:tcW w:w="1643" w:type="dxa"/>
            <w:vAlign w:val="center"/>
          </w:tcPr>
          <w:p>
            <w:pPr>
              <w:pStyle w:val="16"/>
            </w:pPr>
            <w:r>
              <w:t>22.03</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25</w:t>
            </w:r>
          </w:p>
        </w:tc>
        <w:tc>
          <w:tcPr>
            <w:tcW w:w="1643" w:type="dxa"/>
            <w:vAlign w:val="center"/>
          </w:tcPr>
          <w:p>
            <w:pPr>
              <w:pStyle w:val="17"/>
            </w:pPr>
            <w:r>
              <w:t>30302</w:t>
            </w:r>
          </w:p>
        </w:tc>
        <w:tc>
          <w:tcPr>
            <w:tcW w:w="1643" w:type="dxa"/>
            <w:vAlign w:val="center"/>
          </w:tcPr>
          <w:p>
            <w:pPr>
              <w:pStyle w:val="17"/>
            </w:pPr>
            <w:r>
              <w:t>退休费</w:t>
            </w:r>
          </w:p>
        </w:tc>
        <w:tc>
          <w:tcPr>
            <w:tcW w:w="1643" w:type="dxa"/>
            <w:vAlign w:val="center"/>
          </w:tcPr>
          <w:p>
            <w:pPr>
              <w:pStyle w:val="16"/>
            </w:pPr>
            <w:r>
              <w:t>303.05</w:t>
            </w:r>
          </w:p>
        </w:tc>
        <w:tc>
          <w:tcPr>
            <w:tcW w:w="1643" w:type="dxa"/>
            <w:vAlign w:val="center"/>
          </w:tcPr>
          <w:p>
            <w:pPr>
              <w:pStyle w:val="16"/>
            </w:pPr>
            <w:r>
              <w:t>303.05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26</w:t>
            </w:r>
          </w:p>
        </w:tc>
        <w:tc>
          <w:tcPr>
            <w:tcW w:w="1643" w:type="dxa"/>
            <w:vAlign w:val="center"/>
          </w:tcPr>
          <w:p>
            <w:pPr>
              <w:pStyle w:val="17"/>
            </w:pPr>
            <w:r>
              <w:t>30305</w:t>
            </w:r>
          </w:p>
        </w:tc>
        <w:tc>
          <w:tcPr>
            <w:tcW w:w="1643" w:type="dxa"/>
            <w:vAlign w:val="center"/>
          </w:tcPr>
          <w:p>
            <w:pPr>
              <w:pStyle w:val="17"/>
            </w:pPr>
            <w:r>
              <w:t>生活补助</w:t>
            </w:r>
          </w:p>
        </w:tc>
        <w:tc>
          <w:tcPr>
            <w:tcW w:w="1643" w:type="dxa"/>
            <w:vAlign w:val="center"/>
          </w:tcPr>
          <w:p>
            <w:pPr>
              <w:pStyle w:val="16"/>
            </w:pPr>
            <w:r>
              <w:t>4.74</w:t>
            </w:r>
          </w:p>
        </w:tc>
        <w:tc>
          <w:tcPr>
            <w:tcW w:w="1643" w:type="dxa"/>
            <w:vAlign w:val="center"/>
          </w:tcPr>
          <w:p>
            <w:pPr>
              <w:pStyle w:val="16"/>
            </w:pPr>
            <w:r>
              <w:t>4.74</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27</w:t>
            </w:r>
          </w:p>
        </w:tc>
        <w:tc>
          <w:tcPr>
            <w:tcW w:w="1643" w:type="dxa"/>
            <w:vAlign w:val="center"/>
          </w:tcPr>
          <w:p>
            <w:pPr>
              <w:pStyle w:val="17"/>
            </w:pPr>
            <w:r>
              <w:t>30309</w:t>
            </w:r>
          </w:p>
        </w:tc>
        <w:tc>
          <w:tcPr>
            <w:tcW w:w="1643" w:type="dxa"/>
            <w:vAlign w:val="center"/>
          </w:tcPr>
          <w:p>
            <w:pPr>
              <w:pStyle w:val="17"/>
            </w:pPr>
            <w:r>
              <w:t>奖励金</w:t>
            </w:r>
          </w:p>
        </w:tc>
        <w:tc>
          <w:tcPr>
            <w:tcW w:w="1643" w:type="dxa"/>
            <w:vAlign w:val="center"/>
          </w:tcPr>
          <w:p>
            <w:pPr>
              <w:pStyle w:val="16"/>
            </w:pPr>
            <w:r>
              <w:t>0.88</w:t>
            </w:r>
          </w:p>
        </w:tc>
        <w:tc>
          <w:tcPr>
            <w:tcW w:w="1643" w:type="dxa"/>
            <w:vAlign w:val="center"/>
          </w:tcPr>
          <w:p>
            <w:pPr>
              <w:pStyle w:val="16"/>
            </w:pPr>
            <w:r>
              <w:t>0.88</w:t>
            </w:r>
          </w:p>
        </w:tc>
        <w:tc>
          <w:tcPr>
            <w:tcW w:w="164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9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743"/>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16" w:type="dxa"/>
            <w:gridSpan w:val="3"/>
            <w:tcBorders>
              <w:top w:val="single" w:color="FFFFFF" w:sz="6" w:space="0"/>
              <w:left w:val="single" w:color="FFFFFF" w:sz="6" w:space="0"/>
              <w:right w:val="single" w:color="FFFFFF" w:sz="6" w:space="0"/>
            </w:tcBorders>
            <w:vAlign w:val="center"/>
          </w:tcPr>
          <w:p>
            <w:pPr>
              <w:pStyle w:val="14"/>
            </w:pPr>
            <w:r>
              <w:t>348010河北省道路运输管理局</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594"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743"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743"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743" w:type="dxa"/>
            <w:vAlign w:val="center"/>
          </w:tcPr>
          <w:p>
            <w:pPr>
              <w:pStyle w:val="20"/>
            </w:pPr>
            <w:r>
              <w:t>60.56</w:t>
            </w:r>
          </w:p>
        </w:tc>
        <w:tc>
          <w:tcPr>
            <w:tcW w:w="3136" w:type="dxa"/>
            <w:vAlign w:val="center"/>
          </w:tcPr>
          <w:p>
            <w:pPr>
              <w:pStyle w:val="20"/>
            </w:pPr>
            <w:r>
              <w:t>60.56</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743" w:type="dxa"/>
            <w:vAlign w:val="center"/>
          </w:tcPr>
          <w:p>
            <w:pPr>
              <w:pStyle w:val="16"/>
            </w:pPr>
            <w:r>
              <w:t>59.06</w:t>
            </w:r>
          </w:p>
        </w:tc>
        <w:tc>
          <w:tcPr>
            <w:tcW w:w="3136" w:type="dxa"/>
            <w:vAlign w:val="center"/>
          </w:tcPr>
          <w:p>
            <w:pPr>
              <w:pStyle w:val="16"/>
            </w:pPr>
            <w:r>
              <w:t>59.06</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743" w:type="dxa"/>
            <w:vAlign w:val="center"/>
          </w:tcPr>
          <w:p>
            <w:pPr>
              <w:pStyle w:val="16"/>
            </w:pPr>
            <w:r>
              <w:t>18.00</w:t>
            </w:r>
          </w:p>
        </w:tc>
        <w:tc>
          <w:tcPr>
            <w:tcW w:w="3136" w:type="dxa"/>
            <w:vAlign w:val="center"/>
          </w:tcPr>
          <w:p>
            <w:pPr>
              <w:pStyle w:val="16"/>
            </w:pPr>
            <w:r>
              <w:t>18.00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743" w:type="dxa"/>
            <w:vAlign w:val="center"/>
          </w:tcPr>
          <w:p>
            <w:pPr>
              <w:pStyle w:val="16"/>
            </w:pPr>
            <w:r>
              <w:t>41.06</w:t>
            </w:r>
          </w:p>
        </w:tc>
        <w:tc>
          <w:tcPr>
            <w:tcW w:w="3136" w:type="dxa"/>
            <w:vAlign w:val="center"/>
          </w:tcPr>
          <w:p>
            <w:pPr>
              <w:pStyle w:val="16"/>
            </w:pPr>
            <w:r>
              <w:t>41.06</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743" w:type="dxa"/>
            <w:vAlign w:val="center"/>
          </w:tcPr>
          <w:p>
            <w:pPr>
              <w:pStyle w:val="16"/>
            </w:pPr>
            <w:r>
              <w:t>1.50</w:t>
            </w:r>
          </w:p>
        </w:tc>
        <w:tc>
          <w:tcPr>
            <w:tcW w:w="3136" w:type="dxa"/>
            <w:vAlign w:val="center"/>
          </w:tcPr>
          <w:p>
            <w:pPr>
              <w:pStyle w:val="16"/>
            </w:pPr>
            <w:r>
              <w:t>1.50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河北省道路运输管理局2022年单位预算信息公开情况说明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按照《预算法》、《地方预决算公开操作规程》和《关于进一步推进预算公开工作的实施意见》规定，现将河北省道路运输管理局2022年单位预算公开如下：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（一）为制定实施道路运输、城市客运等行业发展战略、政策法规和技术标准提供技术服务。</w:t>
      </w:r>
    </w:p>
    <w:p>
      <w:pPr>
        <w:pStyle w:val="34"/>
      </w:pPr>
      <w:r>
        <w:t>（二）承担道路运输、公共汽车、轨道交通运营、出租汽车、汽车租赁、机动车维修、营运车辆综合性能检测、机动车驾驶员培训等技术性服务保障工作。</w:t>
      </w:r>
    </w:p>
    <w:p>
      <w:pPr>
        <w:pStyle w:val="34"/>
      </w:pPr>
      <w:r>
        <w:t>（三）承担行业统计、信用管理、科技、信息化、生态环保、安全生产和应急管理等事务性工作。</w:t>
      </w:r>
    </w:p>
    <w:p>
      <w:pPr>
        <w:pStyle w:val="34"/>
      </w:pPr>
      <w:r>
        <w:t>（四）完成河北省交通运输厅交办的其他任务。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河北省道路运输管理局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反映本单位当年全部收入。2022年预算收入2226.44万元，其中：一般公共预算收入2226.44万元。</w:t>
      </w:r>
    </w:p>
    <w:p>
      <w:pPr>
        <w:pStyle w:val="35"/>
      </w:pPr>
      <w:r>
        <w:t>2、支出说明</w:t>
      </w:r>
    </w:p>
    <w:p>
      <w:pPr>
        <w:pStyle w:val="35"/>
      </w:pPr>
      <w:r>
        <w:t>收支预算总表支出栏、基本支出表、项目支出表按经济分类和支出功能分类科目编制，反映河北省道路运输事业发展中心2022年度单位预算中支出预算的总体情况。2022年支出预算2226.44万元，其中基本支出1534.54万元，包括人员经费1450.4万元和日常公用经费84.14万元；项目支出691.9万元，主要为道路运输与城市客运工作经费和道路运输预防与整治工作经费。</w:t>
      </w:r>
    </w:p>
    <w:p>
      <w:pPr>
        <w:pStyle w:val="35"/>
      </w:pPr>
      <w:r>
        <w:t>3、比上年增减情况</w:t>
      </w:r>
    </w:p>
    <w:p>
      <w:pPr>
        <w:pStyle w:val="35"/>
      </w:pPr>
      <w:r>
        <w:t>2022年预算收支出安排2226.44万元，较2021年预算增加95.46万元，其中：基本支出增加215.45万元，主要为增加人员经费支出；项目支出减少119.99万元，主要为上年安排信息化项目一个，本年未安排此类项目。</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2022年，我单位运行经费共计安排51万元，主要用于日常维修、办公用房水电费、办公用房取暖费、办公用房物业管理费等日常运行支出。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60.56万元，其中公务用车购置及运维费59.06万元（其中：公务用车购置费18万元，公务用车运维费41.06万元）；公务接待费1.5万元。与2021年相比增加16.56万元，增加的主要原因为增加公务用车购置费（上年无购置车辆支出）。</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1、道路运输与城市客运工作经费绩效目标表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1.通过对道路运输、城市客运综合业务的运行保障，确保各项工作顺利开展。</w:t>
            </w:r>
          </w:p>
          <w:p>
            <w:pPr>
              <w:pStyle w:val="31"/>
            </w:pPr>
            <w:r>
              <w:t>2.通过委托社会中介机构开展道路运输场站建设及事业发展等项目审计、绩效评价工作，规范管理行为，提高资金使用效益。</w:t>
            </w:r>
          </w:p>
          <w:p>
            <w:pPr>
              <w:pStyle w:val="31"/>
            </w:pPr>
            <w:r>
              <w:t>3.组织出租汽车企业和从业人员服务质量信誉考核，提高行业从业人员水平。</w:t>
            </w:r>
          </w:p>
          <w:p>
            <w:pPr>
              <w:pStyle w:val="31"/>
            </w:pPr>
            <w:r>
              <w:t>4.按照要求报送行业统计数据，掌握行业基础信息。</w:t>
            </w:r>
          </w:p>
          <w:p>
            <w:pPr>
              <w:pStyle w:val="31"/>
            </w:pPr>
            <w:r>
              <w:t>5.督导各市推进农村客运班线公交化改造，提升城乡客运一体化发展水平。</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完成督导检查次数</w:t>
            </w:r>
          </w:p>
        </w:tc>
        <w:tc>
          <w:tcPr>
            <w:tcW w:w="2466" w:type="dxa"/>
            <w:vAlign w:val="center"/>
          </w:tcPr>
          <w:p>
            <w:pPr>
              <w:pStyle w:val="31"/>
            </w:pPr>
            <w:r>
              <w:t>全年对运输综合业务督导检查工作</w:t>
            </w:r>
          </w:p>
        </w:tc>
        <w:tc>
          <w:tcPr>
            <w:tcW w:w="2466" w:type="dxa"/>
            <w:vAlign w:val="center"/>
          </w:tcPr>
          <w:p>
            <w:pPr>
              <w:pStyle w:val="31"/>
            </w:pPr>
            <w:r>
              <w:t>≥50次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报告数量</w:t>
            </w:r>
          </w:p>
        </w:tc>
        <w:tc>
          <w:tcPr>
            <w:tcW w:w="2466" w:type="dxa"/>
            <w:vAlign w:val="center"/>
          </w:tcPr>
          <w:p>
            <w:pPr>
              <w:pStyle w:val="31"/>
            </w:pPr>
            <w:r>
              <w:t>形成的审计、绩效评价报告数量</w:t>
            </w:r>
          </w:p>
        </w:tc>
        <w:tc>
          <w:tcPr>
            <w:tcW w:w="2466" w:type="dxa"/>
            <w:vAlign w:val="center"/>
          </w:tcPr>
          <w:p>
            <w:pPr>
              <w:pStyle w:val="31"/>
            </w:pPr>
            <w:r>
              <w:t>按实际数量</w:t>
            </w:r>
          </w:p>
        </w:tc>
        <w:tc>
          <w:tcPr>
            <w:tcW w:w="2466" w:type="dxa"/>
            <w:vAlign w:val="center"/>
          </w:tcPr>
          <w:p>
            <w:pPr>
              <w:pStyle w:val="31"/>
            </w:pPr>
            <w:r>
              <w:t>实际工作量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企业数量</w:t>
            </w:r>
          </w:p>
        </w:tc>
        <w:tc>
          <w:tcPr>
            <w:tcW w:w="2466" w:type="dxa"/>
            <w:vAlign w:val="center"/>
          </w:tcPr>
          <w:p>
            <w:pPr>
              <w:pStyle w:val="31"/>
            </w:pPr>
            <w:r>
              <w:t>对全省AAA（含）以上出租汽车客运企业进行核定</w:t>
            </w:r>
          </w:p>
        </w:tc>
        <w:tc>
          <w:tcPr>
            <w:tcW w:w="2466" w:type="dxa"/>
            <w:vAlign w:val="center"/>
          </w:tcPr>
          <w:p>
            <w:pPr>
              <w:pStyle w:val="31"/>
            </w:pPr>
            <w:r>
              <w:t>检查企业数量</w:t>
            </w:r>
            <w:bookmarkStart w:id="23" w:name="_GoBack"/>
            <w:bookmarkEnd w:id="23"/>
            <w:r>
              <w:t>根据企业实际情况判定</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报表数量</w:t>
            </w:r>
          </w:p>
        </w:tc>
        <w:tc>
          <w:tcPr>
            <w:tcW w:w="2466" w:type="dxa"/>
            <w:vAlign w:val="center"/>
          </w:tcPr>
          <w:p>
            <w:pPr>
              <w:pStyle w:val="31"/>
            </w:pPr>
            <w:r>
              <w:t>按照报表制度，向交通部、省统计局和省交通运输厅等报送相关的统计数据</w:t>
            </w:r>
          </w:p>
        </w:tc>
        <w:tc>
          <w:tcPr>
            <w:tcW w:w="2466" w:type="dxa"/>
            <w:vAlign w:val="center"/>
          </w:tcPr>
          <w:p>
            <w:pPr>
              <w:pStyle w:val="31"/>
            </w:pPr>
            <w:r>
              <w:t>按照报表制度要求</w:t>
            </w:r>
          </w:p>
        </w:tc>
        <w:tc>
          <w:tcPr>
            <w:tcW w:w="2466" w:type="dxa"/>
            <w:vAlign w:val="center"/>
          </w:tcPr>
          <w:p>
            <w:pPr>
              <w:pStyle w:val="31"/>
            </w:pPr>
            <w:r>
              <w:t>交通部、省统计局、省交通运输厅等部门的报表制度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工作情况</w:t>
            </w:r>
          </w:p>
        </w:tc>
        <w:tc>
          <w:tcPr>
            <w:tcW w:w="2466" w:type="dxa"/>
            <w:vAlign w:val="center"/>
          </w:tcPr>
          <w:p>
            <w:pPr>
              <w:pStyle w:val="31"/>
            </w:pPr>
            <w:r>
              <w:t>督导各市推进农村客运班线公交化改造工作</w:t>
            </w:r>
          </w:p>
        </w:tc>
        <w:tc>
          <w:tcPr>
            <w:tcW w:w="2466" w:type="dxa"/>
            <w:vAlign w:val="center"/>
          </w:tcPr>
          <w:p>
            <w:pPr>
              <w:pStyle w:val="31"/>
            </w:pPr>
            <w:r>
              <w:t>按照要求完成任务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道路运输综合业务监督检查工作完成率</w:t>
            </w:r>
          </w:p>
        </w:tc>
        <w:tc>
          <w:tcPr>
            <w:tcW w:w="2466" w:type="dxa"/>
            <w:vAlign w:val="center"/>
          </w:tcPr>
          <w:p>
            <w:pPr>
              <w:pStyle w:val="31"/>
            </w:pPr>
            <w:r>
              <w:t>完成全年交通运输综合业务监督检查工作情况</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审计计划完成率</w:t>
            </w:r>
          </w:p>
        </w:tc>
        <w:tc>
          <w:tcPr>
            <w:tcW w:w="2466" w:type="dxa"/>
            <w:vAlign w:val="center"/>
          </w:tcPr>
          <w:p>
            <w:pPr>
              <w:pStyle w:val="31"/>
            </w:pPr>
            <w:r>
              <w:t>审计计划完成率</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报送率</w:t>
            </w:r>
          </w:p>
        </w:tc>
        <w:tc>
          <w:tcPr>
            <w:tcW w:w="2466" w:type="dxa"/>
            <w:vAlign w:val="center"/>
          </w:tcPr>
          <w:p>
            <w:pPr>
              <w:pStyle w:val="31"/>
            </w:pPr>
            <w:r>
              <w:t>数据报送率</w:t>
            </w:r>
          </w:p>
        </w:tc>
        <w:tc>
          <w:tcPr>
            <w:tcW w:w="2466" w:type="dxa"/>
            <w:vAlign w:val="center"/>
          </w:tcPr>
          <w:p>
            <w:pPr>
              <w:pStyle w:val="31"/>
            </w:pPr>
            <w:r>
              <w:t>≥90%</w:t>
            </w:r>
          </w:p>
        </w:tc>
        <w:tc>
          <w:tcPr>
            <w:tcW w:w="2466" w:type="dxa"/>
            <w:vAlign w:val="center"/>
          </w:tcPr>
          <w:p>
            <w:pPr>
              <w:pStyle w:val="31"/>
            </w:pPr>
            <w:r>
              <w:t>交通部、省统计局、省交通运输厅等部门的报表制度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完成率</w:t>
            </w:r>
          </w:p>
        </w:tc>
        <w:tc>
          <w:tcPr>
            <w:tcW w:w="2466" w:type="dxa"/>
            <w:vAlign w:val="center"/>
          </w:tcPr>
          <w:p>
            <w:pPr>
              <w:pStyle w:val="31"/>
            </w:pPr>
            <w:r>
              <w:t>推进城乡客运一体化发展工作完成率</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完成率</w:t>
            </w:r>
          </w:p>
        </w:tc>
        <w:tc>
          <w:tcPr>
            <w:tcW w:w="2466" w:type="dxa"/>
            <w:vAlign w:val="center"/>
          </w:tcPr>
          <w:p>
            <w:pPr>
              <w:pStyle w:val="31"/>
            </w:pPr>
            <w:r>
              <w:t>完成出租汽车企业和从业人员服务质量信誉考核工作，工作完成率</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完成道路运输综合业务工作任务及时性</w:t>
            </w:r>
          </w:p>
        </w:tc>
        <w:tc>
          <w:tcPr>
            <w:tcW w:w="2466" w:type="dxa"/>
            <w:vAlign w:val="center"/>
          </w:tcPr>
          <w:p>
            <w:pPr>
              <w:pStyle w:val="31"/>
            </w:pPr>
            <w:r>
              <w:t>按时完成道路运输综合业务工作任务</w:t>
            </w:r>
          </w:p>
        </w:tc>
        <w:tc>
          <w:tcPr>
            <w:tcW w:w="2466" w:type="dxa"/>
            <w:vAlign w:val="center"/>
          </w:tcPr>
          <w:p>
            <w:pPr>
              <w:pStyle w:val="31"/>
            </w:pPr>
            <w:r>
              <w:t>2022年底</w:t>
            </w:r>
          </w:p>
        </w:tc>
        <w:tc>
          <w:tcPr>
            <w:tcW w:w="2466" w:type="dxa"/>
            <w:vAlign w:val="center"/>
          </w:tcPr>
          <w:p>
            <w:pPr>
              <w:pStyle w:val="31"/>
            </w:pPr>
            <w:r>
              <w:t>工作计划完成情况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审计报告完成及时性</w:t>
            </w:r>
          </w:p>
        </w:tc>
        <w:tc>
          <w:tcPr>
            <w:tcW w:w="2466" w:type="dxa"/>
            <w:vAlign w:val="center"/>
          </w:tcPr>
          <w:p>
            <w:pPr>
              <w:pStyle w:val="31"/>
            </w:pPr>
            <w:r>
              <w:t>按时完成审计、绩效评价工作</w:t>
            </w:r>
          </w:p>
        </w:tc>
        <w:tc>
          <w:tcPr>
            <w:tcW w:w="2466" w:type="dxa"/>
            <w:vAlign w:val="center"/>
          </w:tcPr>
          <w:p>
            <w:pPr>
              <w:pStyle w:val="31"/>
            </w:pPr>
            <w:r>
              <w:t>2022年底</w:t>
            </w:r>
          </w:p>
        </w:tc>
        <w:tc>
          <w:tcPr>
            <w:tcW w:w="2466" w:type="dxa"/>
            <w:vAlign w:val="center"/>
          </w:tcPr>
          <w:p>
            <w:pPr>
              <w:pStyle w:val="31"/>
            </w:pPr>
            <w:r>
              <w:t>工作计划完成情况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报送时间</w:t>
            </w:r>
          </w:p>
        </w:tc>
        <w:tc>
          <w:tcPr>
            <w:tcW w:w="2466" w:type="dxa"/>
            <w:vAlign w:val="center"/>
          </w:tcPr>
          <w:p>
            <w:pPr>
              <w:pStyle w:val="31"/>
            </w:pPr>
            <w:r>
              <w:t>按照具体的报表规定时间进行报送</w:t>
            </w:r>
          </w:p>
        </w:tc>
        <w:tc>
          <w:tcPr>
            <w:tcW w:w="2466" w:type="dxa"/>
            <w:vAlign w:val="center"/>
          </w:tcPr>
          <w:p>
            <w:pPr>
              <w:pStyle w:val="31"/>
            </w:pPr>
            <w:r>
              <w:t>按照报送时间要求</w:t>
            </w:r>
          </w:p>
        </w:tc>
        <w:tc>
          <w:tcPr>
            <w:tcW w:w="2466" w:type="dxa"/>
            <w:vAlign w:val="center"/>
          </w:tcPr>
          <w:p>
            <w:pPr>
              <w:pStyle w:val="31"/>
            </w:pPr>
            <w:r>
              <w:t>交通部、省统计局、省交通运输厅等部门的报表制度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完成时间</w:t>
            </w:r>
          </w:p>
        </w:tc>
        <w:tc>
          <w:tcPr>
            <w:tcW w:w="2466" w:type="dxa"/>
            <w:vAlign w:val="center"/>
          </w:tcPr>
          <w:p>
            <w:pPr>
              <w:pStyle w:val="31"/>
            </w:pPr>
            <w:r>
              <w:t>完成出租汽车企业和从业人员服务质量信誉考核工作</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完成工作时间</w:t>
            </w:r>
          </w:p>
        </w:tc>
        <w:tc>
          <w:tcPr>
            <w:tcW w:w="2466" w:type="dxa"/>
            <w:vAlign w:val="center"/>
          </w:tcPr>
          <w:p>
            <w:pPr>
              <w:pStyle w:val="31"/>
            </w:pPr>
            <w:r>
              <w:t>完成城乡客运一体化发展工作</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工作开展所需成本</w:t>
            </w:r>
          </w:p>
        </w:tc>
        <w:tc>
          <w:tcPr>
            <w:tcW w:w="2466" w:type="dxa"/>
            <w:vAlign w:val="center"/>
          </w:tcPr>
          <w:p>
            <w:pPr>
              <w:pStyle w:val="31"/>
            </w:pPr>
            <w:r>
              <w:t>交通运输综合业务工作成本</w:t>
            </w:r>
          </w:p>
        </w:tc>
        <w:tc>
          <w:tcPr>
            <w:tcW w:w="2466" w:type="dxa"/>
            <w:vAlign w:val="center"/>
          </w:tcPr>
          <w:p>
            <w:pPr>
              <w:pStyle w:val="31"/>
            </w:pPr>
            <w:r>
              <w:t>≤416.9万元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印刷费</w:t>
            </w:r>
          </w:p>
        </w:tc>
        <w:tc>
          <w:tcPr>
            <w:tcW w:w="2466" w:type="dxa"/>
            <w:vAlign w:val="center"/>
          </w:tcPr>
          <w:p>
            <w:pPr>
              <w:pStyle w:val="31"/>
            </w:pPr>
            <w:r>
              <w:t>统计资料、业务工作印刷</w:t>
            </w:r>
          </w:p>
        </w:tc>
        <w:tc>
          <w:tcPr>
            <w:tcW w:w="2466" w:type="dxa"/>
            <w:vAlign w:val="center"/>
          </w:tcPr>
          <w:p>
            <w:pPr>
              <w:pStyle w:val="31"/>
            </w:pPr>
            <w:r>
              <w:t>≤17万元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委托中介机构所需成本</w:t>
            </w:r>
          </w:p>
        </w:tc>
        <w:tc>
          <w:tcPr>
            <w:tcW w:w="2466" w:type="dxa"/>
            <w:vAlign w:val="center"/>
          </w:tcPr>
          <w:p>
            <w:pPr>
              <w:pStyle w:val="31"/>
            </w:pPr>
            <w:r>
              <w:t>按照要求完成工作所委托社会中介机构的成本</w:t>
            </w:r>
          </w:p>
        </w:tc>
        <w:tc>
          <w:tcPr>
            <w:tcW w:w="2466" w:type="dxa"/>
            <w:vAlign w:val="center"/>
          </w:tcPr>
          <w:p>
            <w:pPr>
              <w:pStyle w:val="31"/>
            </w:pPr>
            <w:r>
              <w:t>≤70万元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行业服务水平提升</w:t>
            </w:r>
          </w:p>
        </w:tc>
        <w:tc>
          <w:tcPr>
            <w:tcW w:w="2466" w:type="dxa"/>
            <w:vAlign w:val="center"/>
          </w:tcPr>
          <w:p>
            <w:pPr>
              <w:pStyle w:val="31"/>
            </w:pPr>
            <w:r>
              <w:t>交通运输管理和服务水平是否提升</w:t>
            </w:r>
          </w:p>
        </w:tc>
        <w:tc>
          <w:tcPr>
            <w:tcW w:w="2466" w:type="dxa"/>
            <w:vAlign w:val="center"/>
          </w:tcPr>
          <w:p>
            <w:pPr>
              <w:pStyle w:val="31"/>
            </w:pPr>
            <w:r>
              <w:t>进一步提升</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审计对规范项目建设管理工作推动效果</w:t>
            </w:r>
          </w:p>
        </w:tc>
        <w:tc>
          <w:tcPr>
            <w:tcW w:w="2466" w:type="dxa"/>
            <w:vAlign w:val="center"/>
          </w:tcPr>
          <w:p>
            <w:pPr>
              <w:pStyle w:val="31"/>
            </w:pPr>
            <w:r>
              <w:t>通过审计促进建设项目管理更加规范</w:t>
            </w:r>
          </w:p>
        </w:tc>
        <w:tc>
          <w:tcPr>
            <w:tcW w:w="2466" w:type="dxa"/>
            <w:vAlign w:val="center"/>
          </w:tcPr>
          <w:p>
            <w:pPr>
              <w:pStyle w:val="31"/>
            </w:pPr>
            <w:r>
              <w:t xml:space="preserve">持续影响 </w:t>
            </w:r>
          </w:p>
        </w:tc>
        <w:tc>
          <w:tcPr>
            <w:tcW w:w="2466"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提高全省城市客运行业管理水平</w:t>
            </w:r>
          </w:p>
        </w:tc>
        <w:tc>
          <w:tcPr>
            <w:tcW w:w="2466" w:type="dxa"/>
            <w:vAlign w:val="center"/>
          </w:tcPr>
          <w:p>
            <w:pPr>
              <w:pStyle w:val="31"/>
            </w:pPr>
            <w:r>
              <w:t>通过监管工作，提高行业管理水平，推动全省城市客运企业持续健康发展</w:t>
            </w:r>
          </w:p>
        </w:tc>
        <w:tc>
          <w:tcPr>
            <w:tcW w:w="2466" w:type="dxa"/>
            <w:vAlign w:val="center"/>
          </w:tcPr>
          <w:p>
            <w:pPr>
              <w:pStyle w:val="31"/>
            </w:pPr>
            <w:r>
              <w:t>进一步推动</w:t>
            </w:r>
          </w:p>
        </w:tc>
        <w:tc>
          <w:tcPr>
            <w:tcW w:w="2466" w:type="dxa"/>
            <w:vAlign w:val="center"/>
          </w:tcPr>
          <w:p>
            <w:pPr>
              <w:pStyle w:val="31"/>
            </w:pPr>
            <w:r>
              <w:t>年度工作总结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例行标准</w:t>
            </w:r>
          </w:p>
        </w:tc>
      </w:tr>
    </w:tbl>
    <w:p>
      <w:pPr>
        <w:pStyle w:val="29"/>
      </w:pPr>
    </w:p>
    <w:p>
      <w:pPr>
        <w:pStyle w:val="29"/>
        <w:ind w:firstLine="560"/>
      </w:pPr>
      <w:r>
        <w:rPr>
          <w:rFonts w:ascii="方正仿宋_GBK" w:hAnsi="方正仿宋_GBK" w:eastAsia="方正仿宋_GBK" w:cs="方正仿宋_GBK"/>
          <w:b/>
          <w:color w:val="000000"/>
          <w:sz w:val="28"/>
        </w:rPr>
        <w:t>2、机动车检测维修专技人员水平考试经费绩效目标表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1.通过组织考试，提升机动车检测维修行业职业化水平</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参加考试的人数</w:t>
            </w:r>
          </w:p>
        </w:tc>
        <w:tc>
          <w:tcPr>
            <w:tcW w:w="2466" w:type="dxa"/>
            <w:vAlign w:val="center"/>
          </w:tcPr>
          <w:p>
            <w:pPr>
              <w:pStyle w:val="17"/>
            </w:pPr>
            <w:r>
              <w:t>报名参加本次考试的人数</w:t>
            </w:r>
          </w:p>
        </w:tc>
        <w:tc>
          <w:tcPr>
            <w:tcW w:w="2466" w:type="dxa"/>
            <w:vAlign w:val="center"/>
          </w:tcPr>
          <w:p>
            <w:pPr>
              <w:pStyle w:val="17"/>
            </w:pPr>
            <w:r>
              <w:rPr>
                <w:rFonts w:hint="eastAsia"/>
                <w:lang w:eastAsia="zh-CN"/>
              </w:rPr>
              <w:t>≥</w:t>
            </w:r>
            <w:r>
              <w:t>300人</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考试顺利开展</w:t>
            </w:r>
          </w:p>
        </w:tc>
        <w:tc>
          <w:tcPr>
            <w:tcW w:w="2466" w:type="dxa"/>
            <w:vAlign w:val="center"/>
          </w:tcPr>
          <w:p>
            <w:pPr>
              <w:pStyle w:val="17"/>
            </w:pPr>
            <w:r>
              <w:t>考试工作是否顺利开展</w:t>
            </w:r>
          </w:p>
        </w:tc>
        <w:tc>
          <w:tcPr>
            <w:tcW w:w="2466" w:type="dxa"/>
            <w:vAlign w:val="center"/>
          </w:tcPr>
          <w:p>
            <w:pPr>
              <w:pStyle w:val="17"/>
            </w:pPr>
            <w:r>
              <w:t>确保顺利开展</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工作完成的时效</w:t>
            </w:r>
          </w:p>
        </w:tc>
        <w:tc>
          <w:tcPr>
            <w:tcW w:w="2466" w:type="dxa"/>
            <w:vAlign w:val="center"/>
          </w:tcPr>
          <w:p>
            <w:pPr>
              <w:pStyle w:val="17"/>
            </w:pPr>
            <w:r>
              <w:t>工作完成所用的时间</w:t>
            </w:r>
          </w:p>
        </w:tc>
        <w:tc>
          <w:tcPr>
            <w:tcW w:w="2466" w:type="dxa"/>
            <w:vAlign w:val="center"/>
          </w:tcPr>
          <w:p>
            <w:pPr>
              <w:pStyle w:val="17"/>
            </w:pPr>
            <w:r>
              <w:t>2022年底</w:t>
            </w:r>
          </w:p>
        </w:tc>
        <w:tc>
          <w:tcPr>
            <w:tcW w:w="2466" w:type="dxa"/>
            <w:vAlign w:val="center"/>
          </w:tcPr>
          <w:p>
            <w:pPr>
              <w:pStyle w:val="31"/>
            </w:pPr>
            <w:r>
              <w:t>根据以往经验并结合当年实际情况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工作开展所需成本</w:t>
            </w:r>
          </w:p>
        </w:tc>
        <w:tc>
          <w:tcPr>
            <w:tcW w:w="2466" w:type="dxa"/>
            <w:vAlign w:val="center"/>
          </w:tcPr>
          <w:p>
            <w:pPr>
              <w:pStyle w:val="17"/>
            </w:pPr>
            <w:r>
              <w:t>机动车检测维修考试开展所需的成本控制情况</w:t>
            </w:r>
          </w:p>
        </w:tc>
        <w:tc>
          <w:tcPr>
            <w:tcW w:w="2466" w:type="dxa"/>
            <w:vAlign w:val="center"/>
          </w:tcPr>
          <w:p>
            <w:pPr>
              <w:pStyle w:val="17"/>
            </w:pPr>
            <w:r>
              <w:t>≤10万元</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考生通过率</w:t>
            </w:r>
          </w:p>
        </w:tc>
        <w:tc>
          <w:tcPr>
            <w:tcW w:w="2466" w:type="dxa"/>
            <w:vAlign w:val="center"/>
          </w:tcPr>
          <w:p>
            <w:pPr>
              <w:pStyle w:val="31"/>
            </w:pPr>
            <w:r>
              <w:t>当年考试通过的考生情况 通过率=通过人数/参加人数</w:t>
            </w:r>
          </w:p>
        </w:tc>
        <w:tc>
          <w:tcPr>
            <w:tcW w:w="2466" w:type="dxa"/>
            <w:vAlign w:val="center"/>
          </w:tcPr>
          <w:p>
            <w:pPr>
              <w:pStyle w:val="31"/>
            </w:pPr>
            <w:r>
              <w:t>≥20%</w:t>
            </w:r>
          </w:p>
        </w:tc>
        <w:tc>
          <w:tcPr>
            <w:tcW w:w="2466" w:type="dxa"/>
            <w:vAlign w:val="center"/>
          </w:tcPr>
          <w:p>
            <w:pPr>
              <w:pStyle w:val="31"/>
            </w:pPr>
            <w:r>
              <w:t>根据以往经验并结合当年实际情况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考试学员满意度（%）</w:t>
            </w:r>
          </w:p>
        </w:tc>
        <w:tc>
          <w:tcPr>
            <w:tcW w:w="2466" w:type="dxa"/>
            <w:vAlign w:val="center"/>
          </w:tcPr>
          <w:p>
            <w:pPr>
              <w:pStyle w:val="31"/>
            </w:pPr>
            <w:r>
              <w:t>参加考试的考生对考试服务的满意程度</w:t>
            </w:r>
          </w:p>
        </w:tc>
        <w:tc>
          <w:tcPr>
            <w:tcW w:w="2466" w:type="dxa"/>
            <w:vAlign w:val="center"/>
          </w:tcPr>
          <w:p>
            <w:pPr>
              <w:pStyle w:val="31"/>
            </w:pPr>
            <w:r>
              <w:t>≥95%</w:t>
            </w:r>
          </w:p>
        </w:tc>
        <w:tc>
          <w:tcPr>
            <w:tcW w:w="2466" w:type="dxa"/>
            <w:vAlign w:val="center"/>
          </w:tcPr>
          <w:p>
            <w:pPr>
              <w:pStyle w:val="31"/>
            </w:pPr>
            <w:r>
              <w:t>例行标准</w:t>
            </w:r>
          </w:p>
        </w:tc>
      </w:tr>
    </w:tbl>
    <w:p>
      <w:pPr>
        <w:pStyle w:val="29"/>
      </w:pPr>
    </w:p>
    <w:p>
      <w:pPr>
        <w:pStyle w:val="29"/>
        <w:ind w:firstLine="560"/>
      </w:pPr>
      <w:r>
        <w:rPr>
          <w:rFonts w:ascii="方正仿宋_GBK" w:hAnsi="方正仿宋_GBK" w:eastAsia="方正仿宋_GBK" w:cs="方正仿宋_GBK"/>
          <w:b/>
          <w:color w:val="000000"/>
          <w:sz w:val="28"/>
        </w:rPr>
        <w:t>3、运输驾驶员从业资格考试考务费绩效目标表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1.通过组织考试，提升驾驶员从业人员行业职业化水平</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参加考试人数</w:t>
            </w:r>
          </w:p>
        </w:tc>
        <w:tc>
          <w:tcPr>
            <w:tcW w:w="2466" w:type="dxa"/>
            <w:vAlign w:val="center"/>
          </w:tcPr>
          <w:p>
            <w:pPr>
              <w:pStyle w:val="31"/>
            </w:pPr>
            <w:r>
              <w:t>当年参加此项考试人数</w:t>
            </w:r>
          </w:p>
        </w:tc>
        <w:tc>
          <w:tcPr>
            <w:tcW w:w="2466" w:type="dxa"/>
            <w:vAlign w:val="center"/>
          </w:tcPr>
          <w:p>
            <w:pPr>
              <w:pStyle w:val="31"/>
            </w:pPr>
            <w:r>
              <w:t>≥5000人</w:t>
            </w:r>
          </w:p>
        </w:tc>
        <w:tc>
          <w:tcPr>
            <w:tcW w:w="2466" w:type="dxa"/>
            <w:vAlign w:val="center"/>
          </w:tcPr>
          <w:p>
            <w:pPr>
              <w:pStyle w:val="31"/>
            </w:pPr>
            <w:r>
              <w:t>根据以往经验并结合当年实际情况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考试顺利开展</w:t>
            </w:r>
          </w:p>
        </w:tc>
        <w:tc>
          <w:tcPr>
            <w:tcW w:w="2466" w:type="dxa"/>
            <w:vAlign w:val="center"/>
          </w:tcPr>
          <w:p>
            <w:pPr>
              <w:pStyle w:val="31"/>
            </w:pPr>
            <w:r>
              <w:t>考试组织筹备，并顺利开展的情况</w:t>
            </w:r>
          </w:p>
        </w:tc>
        <w:tc>
          <w:tcPr>
            <w:tcW w:w="2466" w:type="dxa"/>
            <w:vAlign w:val="center"/>
          </w:tcPr>
          <w:p>
            <w:pPr>
              <w:pStyle w:val="31"/>
            </w:pPr>
            <w:r>
              <w:t>保障顺利开展</w:t>
            </w:r>
          </w:p>
        </w:tc>
        <w:tc>
          <w:tcPr>
            <w:tcW w:w="2466" w:type="dxa"/>
            <w:vAlign w:val="center"/>
          </w:tcPr>
          <w:p>
            <w:pPr>
              <w:pStyle w:val="31"/>
            </w:pPr>
            <w:r>
              <w:t>结合往年考试情况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工作完成时效</w:t>
            </w:r>
          </w:p>
        </w:tc>
        <w:tc>
          <w:tcPr>
            <w:tcW w:w="2466" w:type="dxa"/>
            <w:vAlign w:val="center"/>
          </w:tcPr>
          <w:p>
            <w:pPr>
              <w:pStyle w:val="31"/>
            </w:pPr>
            <w:r>
              <w:t>工作完成所用的时间情况</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工作完成所需成本</w:t>
            </w:r>
          </w:p>
        </w:tc>
        <w:tc>
          <w:tcPr>
            <w:tcW w:w="2466" w:type="dxa"/>
            <w:vAlign w:val="center"/>
          </w:tcPr>
          <w:p>
            <w:pPr>
              <w:pStyle w:val="31"/>
            </w:pPr>
            <w:r>
              <w:t>运输驾驶员从业资格考试开展所需的成本控制情况</w:t>
            </w:r>
          </w:p>
        </w:tc>
        <w:tc>
          <w:tcPr>
            <w:tcW w:w="2466" w:type="dxa"/>
            <w:vAlign w:val="center"/>
          </w:tcPr>
          <w:p>
            <w:pPr>
              <w:pStyle w:val="31"/>
            </w:pPr>
            <w:r>
              <w:t>≤10万元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驾驶员从业人员行业职业化水平</w:t>
            </w:r>
          </w:p>
        </w:tc>
        <w:tc>
          <w:tcPr>
            <w:tcW w:w="2466" w:type="dxa"/>
            <w:vAlign w:val="center"/>
          </w:tcPr>
          <w:p>
            <w:pPr>
              <w:pStyle w:val="31"/>
            </w:pPr>
            <w:r>
              <w:t>提高驾驶员从业人员行业职业化水平</w:t>
            </w:r>
          </w:p>
        </w:tc>
        <w:tc>
          <w:tcPr>
            <w:tcW w:w="2466" w:type="dxa"/>
            <w:vAlign w:val="center"/>
          </w:tcPr>
          <w:p>
            <w:pPr>
              <w:pStyle w:val="31"/>
            </w:pPr>
            <w:r>
              <w:t>进一步提高</w:t>
            </w:r>
          </w:p>
        </w:tc>
        <w:tc>
          <w:tcPr>
            <w:tcW w:w="2466" w:type="dxa"/>
            <w:vAlign w:val="center"/>
          </w:tcPr>
          <w:p>
            <w:pPr>
              <w:pStyle w:val="31"/>
            </w:pPr>
            <w:r>
              <w:t>根据以往经验并结合当年实际情况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考试学员满意度</w:t>
            </w:r>
          </w:p>
        </w:tc>
        <w:tc>
          <w:tcPr>
            <w:tcW w:w="2466" w:type="dxa"/>
            <w:vAlign w:val="center"/>
          </w:tcPr>
          <w:p>
            <w:pPr>
              <w:pStyle w:val="31"/>
            </w:pPr>
            <w:r>
              <w:t>调查考试学员反馈满意和较满意的数量占调查用户总数量的比率</w:t>
            </w:r>
          </w:p>
        </w:tc>
        <w:tc>
          <w:tcPr>
            <w:tcW w:w="2466" w:type="dxa"/>
            <w:vAlign w:val="center"/>
          </w:tcPr>
          <w:p>
            <w:pPr>
              <w:pStyle w:val="31"/>
            </w:pPr>
            <w:r>
              <w:t>≥95%</w:t>
            </w:r>
          </w:p>
        </w:tc>
        <w:tc>
          <w:tcPr>
            <w:tcW w:w="2466" w:type="dxa"/>
            <w:vAlign w:val="center"/>
          </w:tcPr>
          <w:p>
            <w:pPr>
              <w:pStyle w:val="31"/>
            </w:pPr>
            <w:r>
              <w:t>例行标准</w:t>
            </w:r>
          </w:p>
        </w:tc>
      </w:tr>
    </w:tbl>
    <w:p>
      <w:pPr>
        <w:pStyle w:val="29"/>
      </w:pPr>
    </w:p>
    <w:p>
      <w:pPr>
        <w:pStyle w:val="29"/>
        <w:ind w:firstLine="560"/>
      </w:pPr>
      <w:r>
        <w:rPr>
          <w:rFonts w:ascii="方正仿宋_GBK" w:hAnsi="方正仿宋_GBK" w:eastAsia="方正仿宋_GBK" w:cs="方正仿宋_GBK"/>
          <w:b/>
          <w:color w:val="000000"/>
          <w:sz w:val="28"/>
        </w:rPr>
        <w:t>4、车辆更新绩效目标表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1.确保单位公务出行的安全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购置公务车数量</w:t>
            </w:r>
          </w:p>
        </w:tc>
        <w:tc>
          <w:tcPr>
            <w:tcW w:w="2466" w:type="dxa"/>
            <w:vAlign w:val="center"/>
          </w:tcPr>
          <w:p>
            <w:pPr>
              <w:pStyle w:val="31"/>
            </w:pPr>
            <w:r>
              <w:t>年度内更新公务车一辆</w:t>
            </w:r>
          </w:p>
        </w:tc>
        <w:tc>
          <w:tcPr>
            <w:tcW w:w="2466" w:type="dxa"/>
            <w:vAlign w:val="center"/>
          </w:tcPr>
          <w:p>
            <w:pPr>
              <w:pStyle w:val="31"/>
            </w:pPr>
            <w:r>
              <w:t>1辆</w:t>
            </w:r>
          </w:p>
        </w:tc>
        <w:tc>
          <w:tcPr>
            <w:tcW w:w="2466" w:type="dxa"/>
            <w:vAlign w:val="center"/>
          </w:tcPr>
          <w:p>
            <w:pPr>
              <w:pStyle w:val="31"/>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购置车辆合格率</w:t>
            </w:r>
          </w:p>
        </w:tc>
        <w:tc>
          <w:tcPr>
            <w:tcW w:w="2466" w:type="dxa"/>
            <w:vAlign w:val="center"/>
          </w:tcPr>
          <w:p>
            <w:pPr>
              <w:pStyle w:val="31"/>
            </w:pPr>
            <w:r>
              <w:t>购置车辆合格率</w:t>
            </w:r>
          </w:p>
        </w:tc>
        <w:tc>
          <w:tcPr>
            <w:tcW w:w="2466" w:type="dxa"/>
            <w:vAlign w:val="center"/>
          </w:tcPr>
          <w:p>
            <w:pPr>
              <w:pStyle w:val="31"/>
            </w:pPr>
            <w:r>
              <w:t>100%合格</w:t>
            </w:r>
          </w:p>
        </w:tc>
        <w:tc>
          <w:tcPr>
            <w:tcW w:w="2466" w:type="dxa"/>
            <w:vAlign w:val="center"/>
          </w:tcPr>
          <w:p>
            <w:pPr>
              <w:pStyle w:val="31"/>
            </w:pPr>
            <w:r>
              <w:t>依据行业相关标准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完成时间</w:t>
            </w:r>
          </w:p>
        </w:tc>
        <w:tc>
          <w:tcPr>
            <w:tcW w:w="2466" w:type="dxa"/>
            <w:vAlign w:val="center"/>
          </w:tcPr>
          <w:p>
            <w:pPr>
              <w:pStyle w:val="31"/>
            </w:pPr>
            <w:r>
              <w:t>在计划时间内完成</w:t>
            </w:r>
          </w:p>
        </w:tc>
        <w:tc>
          <w:tcPr>
            <w:tcW w:w="2466" w:type="dxa"/>
            <w:vAlign w:val="center"/>
          </w:tcPr>
          <w:p>
            <w:pPr>
              <w:pStyle w:val="31"/>
            </w:pPr>
            <w:r>
              <w:t>2022年底前</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购置成本</w:t>
            </w:r>
          </w:p>
        </w:tc>
        <w:tc>
          <w:tcPr>
            <w:tcW w:w="2466" w:type="dxa"/>
            <w:vAlign w:val="center"/>
          </w:tcPr>
          <w:p>
            <w:pPr>
              <w:pStyle w:val="31"/>
            </w:pPr>
            <w:r>
              <w:t>控制车辆购置成本</w:t>
            </w:r>
          </w:p>
        </w:tc>
        <w:tc>
          <w:tcPr>
            <w:tcW w:w="2466" w:type="dxa"/>
            <w:vAlign w:val="center"/>
          </w:tcPr>
          <w:p>
            <w:pPr>
              <w:pStyle w:val="31"/>
            </w:pPr>
            <w:r>
              <w:t>≤18万元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资金的使用效率</w:t>
            </w:r>
          </w:p>
        </w:tc>
        <w:tc>
          <w:tcPr>
            <w:tcW w:w="2466" w:type="dxa"/>
            <w:vAlign w:val="center"/>
          </w:tcPr>
          <w:p>
            <w:pPr>
              <w:pStyle w:val="31"/>
            </w:pPr>
            <w:r>
              <w:t>资金的使用效率</w:t>
            </w:r>
          </w:p>
        </w:tc>
        <w:tc>
          <w:tcPr>
            <w:tcW w:w="2466" w:type="dxa"/>
            <w:vAlign w:val="center"/>
          </w:tcPr>
          <w:p>
            <w:pPr>
              <w:pStyle w:val="31"/>
            </w:pPr>
            <w:r>
              <w:t>确保资金充分使用</w:t>
            </w:r>
          </w:p>
        </w:tc>
        <w:tc>
          <w:tcPr>
            <w:tcW w:w="2466" w:type="dxa"/>
            <w:vAlign w:val="center"/>
          </w:tcPr>
          <w:p>
            <w:pPr>
              <w:pStyle w:val="31"/>
            </w:pPr>
            <w:r>
              <w:t>可用资金数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例行标准</w:t>
            </w:r>
          </w:p>
        </w:tc>
      </w:tr>
    </w:tbl>
    <w:p>
      <w:pPr>
        <w:pStyle w:val="29"/>
      </w:pPr>
    </w:p>
    <w:p>
      <w:pPr>
        <w:pStyle w:val="29"/>
        <w:ind w:firstLine="560"/>
      </w:pPr>
      <w:r>
        <w:rPr>
          <w:rFonts w:ascii="方正仿宋_GBK" w:hAnsi="方正仿宋_GBK" w:eastAsia="方正仿宋_GBK" w:cs="方正仿宋_GBK"/>
          <w:b/>
          <w:color w:val="000000"/>
          <w:sz w:val="28"/>
        </w:rPr>
        <w:t>5、道路运输安全预防与整治绩效目标表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1.通过对交通运输综合业务的运行保障，确保交通运输安全综合业务工作的正常开展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交运输综合业务督导检查工作次数</w:t>
            </w:r>
          </w:p>
        </w:tc>
        <w:tc>
          <w:tcPr>
            <w:tcW w:w="2466" w:type="dxa"/>
            <w:vAlign w:val="center"/>
          </w:tcPr>
          <w:p>
            <w:pPr>
              <w:pStyle w:val="31"/>
            </w:pPr>
            <w:r>
              <w:t>全年对交通运输综合业务督导检查工作的次数</w:t>
            </w:r>
          </w:p>
        </w:tc>
        <w:tc>
          <w:tcPr>
            <w:tcW w:w="2466" w:type="dxa"/>
            <w:vAlign w:val="center"/>
          </w:tcPr>
          <w:p>
            <w:pPr>
              <w:pStyle w:val="31"/>
            </w:pPr>
            <w:r>
              <w:t>≥30次</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印刷品数量</w:t>
            </w:r>
          </w:p>
        </w:tc>
        <w:tc>
          <w:tcPr>
            <w:tcW w:w="2466" w:type="dxa"/>
            <w:vAlign w:val="center"/>
          </w:tcPr>
          <w:p>
            <w:pPr>
              <w:pStyle w:val="31"/>
            </w:pPr>
            <w:r>
              <w:t>全年综合业务印刷品数量</w:t>
            </w:r>
          </w:p>
        </w:tc>
        <w:tc>
          <w:tcPr>
            <w:tcW w:w="2466" w:type="dxa"/>
            <w:vAlign w:val="center"/>
          </w:tcPr>
          <w:p>
            <w:pPr>
              <w:pStyle w:val="31"/>
            </w:pPr>
            <w:r>
              <w:t>≥300份</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演练次数</w:t>
            </w:r>
          </w:p>
        </w:tc>
        <w:tc>
          <w:tcPr>
            <w:tcW w:w="2466" w:type="dxa"/>
            <w:vAlign w:val="center"/>
          </w:tcPr>
          <w:p>
            <w:pPr>
              <w:pStyle w:val="31"/>
            </w:pPr>
            <w:r>
              <w:t>完成演练数量</w:t>
            </w:r>
          </w:p>
        </w:tc>
        <w:tc>
          <w:tcPr>
            <w:tcW w:w="2466" w:type="dxa"/>
            <w:vAlign w:val="center"/>
          </w:tcPr>
          <w:p>
            <w:pPr>
              <w:pStyle w:val="31"/>
            </w:pPr>
            <w:r>
              <w:t>1项</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安全系统正常运行</w:t>
            </w:r>
          </w:p>
        </w:tc>
        <w:tc>
          <w:tcPr>
            <w:tcW w:w="2466" w:type="dxa"/>
            <w:vAlign w:val="center"/>
          </w:tcPr>
          <w:p>
            <w:pPr>
              <w:pStyle w:val="31"/>
            </w:pPr>
            <w:r>
              <w:t>所维护的系统正常运行</w:t>
            </w:r>
          </w:p>
        </w:tc>
        <w:tc>
          <w:tcPr>
            <w:tcW w:w="2466" w:type="dxa"/>
            <w:vAlign w:val="center"/>
          </w:tcPr>
          <w:p>
            <w:pPr>
              <w:pStyle w:val="31"/>
            </w:pPr>
            <w:r>
              <w:t>100%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交通运输安全业务监督检查工作完成率</w:t>
            </w:r>
          </w:p>
        </w:tc>
        <w:tc>
          <w:tcPr>
            <w:tcW w:w="2466" w:type="dxa"/>
            <w:vAlign w:val="center"/>
          </w:tcPr>
          <w:p>
            <w:pPr>
              <w:pStyle w:val="31"/>
            </w:pPr>
            <w:r>
              <w:t>完成全年交通运输综合业务监督检查工作情况</w:t>
            </w:r>
          </w:p>
        </w:tc>
        <w:tc>
          <w:tcPr>
            <w:tcW w:w="2466" w:type="dxa"/>
            <w:vAlign w:val="center"/>
          </w:tcPr>
          <w:p>
            <w:pPr>
              <w:pStyle w:val="31"/>
            </w:pPr>
            <w:r>
              <w:t>≥95%</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印刷品质量</w:t>
            </w:r>
          </w:p>
        </w:tc>
        <w:tc>
          <w:tcPr>
            <w:tcW w:w="2466" w:type="dxa"/>
            <w:vAlign w:val="center"/>
          </w:tcPr>
          <w:p>
            <w:pPr>
              <w:pStyle w:val="31"/>
            </w:pPr>
            <w:r>
              <w:t>印刷品印刷质量验收合格率</w:t>
            </w:r>
          </w:p>
        </w:tc>
        <w:tc>
          <w:tcPr>
            <w:tcW w:w="2466" w:type="dxa"/>
            <w:vAlign w:val="center"/>
          </w:tcPr>
          <w:p>
            <w:pPr>
              <w:pStyle w:val="31"/>
            </w:pPr>
            <w:r>
              <w:t>≥95%</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应急演练工作</w:t>
            </w:r>
          </w:p>
        </w:tc>
        <w:tc>
          <w:tcPr>
            <w:tcW w:w="2466" w:type="dxa"/>
            <w:vAlign w:val="center"/>
          </w:tcPr>
          <w:p>
            <w:pPr>
              <w:pStyle w:val="31"/>
            </w:pPr>
            <w:r>
              <w:t>突发事件应急演练活动顺利开展</w:t>
            </w:r>
          </w:p>
        </w:tc>
        <w:tc>
          <w:tcPr>
            <w:tcW w:w="2466" w:type="dxa"/>
            <w:vAlign w:val="center"/>
          </w:tcPr>
          <w:p>
            <w:pPr>
              <w:pStyle w:val="31"/>
            </w:pPr>
            <w:r>
              <w:t>确保顺利开展</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项目完成情况</w:t>
            </w:r>
          </w:p>
        </w:tc>
        <w:tc>
          <w:tcPr>
            <w:tcW w:w="2466" w:type="dxa"/>
            <w:vAlign w:val="center"/>
          </w:tcPr>
          <w:p>
            <w:pPr>
              <w:pStyle w:val="31"/>
            </w:pPr>
            <w:r>
              <w:t>安全系统运维完成次数</w:t>
            </w:r>
          </w:p>
        </w:tc>
        <w:tc>
          <w:tcPr>
            <w:tcW w:w="2466" w:type="dxa"/>
            <w:vAlign w:val="center"/>
          </w:tcPr>
          <w:p>
            <w:pPr>
              <w:pStyle w:val="31"/>
            </w:pPr>
            <w:r>
              <w:t>1项</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应急演练活动完成的及时性</w:t>
            </w:r>
          </w:p>
        </w:tc>
        <w:tc>
          <w:tcPr>
            <w:tcW w:w="2466" w:type="dxa"/>
            <w:vAlign w:val="center"/>
          </w:tcPr>
          <w:p>
            <w:pPr>
              <w:pStyle w:val="31"/>
            </w:pPr>
            <w:r>
              <w:t>按时完成应急演练活动</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综合业务督导检查工作任务及时性</w:t>
            </w:r>
          </w:p>
        </w:tc>
        <w:tc>
          <w:tcPr>
            <w:tcW w:w="2466" w:type="dxa"/>
            <w:vAlign w:val="center"/>
          </w:tcPr>
          <w:p>
            <w:pPr>
              <w:pStyle w:val="31"/>
            </w:pPr>
            <w:r>
              <w:t>按时完成综合业务督导检查工作</w:t>
            </w:r>
          </w:p>
        </w:tc>
        <w:tc>
          <w:tcPr>
            <w:tcW w:w="2466" w:type="dxa"/>
            <w:vAlign w:val="center"/>
          </w:tcPr>
          <w:p>
            <w:pPr>
              <w:pStyle w:val="31"/>
            </w:pPr>
            <w:r>
              <w:t>2022年底</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印刷任务完成的及时性</w:t>
            </w:r>
          </w:p>
        </w:tc>
        <w:tc>
          <w:tcPr>
            <w:tcW w:w="2466" w:type="dxa"/>
            <w:vAlign w:val="center"/>
          </w:tcPr>
          <w:p>
            <w:pPr>
              <w:pStyle w:val="31"/>
            </w:pPr>
            <w:r>
              <w:t>按时完成印刷任务</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印刷成本</w:t>
            </w:r>
          </w:p>
        </w:tc>
        <w:tc>
          <w:tcPr>
            <w:tcW w:w="2466" w:type="dxa"/>
            <w:vAlign w:val="center"/>
          </w:tcPr>
          <w:p>
            <w:pPr>
              <w:pStyle w:val="31"/>
            </w:pPr>
            <w:r>
              <w:t>完成相关业务方面的印刷成本</w:t>
            </w:r>
          </w:p>
        </w:tc>
        <w:tc>
          <w:tcPr>
            <w:tcW w:w="2466" w:type="dxa"/>
            <w:vAlign w:val="center"/>
          </w:tcPr>
          <w:p>
            <w:pPr>
              <w:pStyle w:val="31"/>
            </w:pPr>
            <w:r>
              <w:t>≤10万元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综合业务督导检查工作成本</w:t>
            </w:r>
          </w:p>
        </w:tc>
        <w:tc>
          <w:tcPr>
            <w:tcW w:w="2466" w:type="dxa"/>
            <w:vAlign w:val="center"/>
          </w:tcPr>
          <w:p>
            <w:pPr>
              <w:pStyle w:val="31"/>
            </w:pPr>
            <w:r>
              <w:t>完成交通运输综合业务督导检查工作所需成本</w:t>
            </w:r>
          </w:p>
        </w:tc>
        <w:tc>
          <w:tcPr>
            <w:tcW w:w="2466" w:type="dxa"/>
            <w:vAlign w:val="center"/>
          </w:tcPr>
          <w:p>
            <w:pPr>
              <w:pStyle w:val="31"/>
            </w:pPr>
            <w:r>
              <w:t>≤35万元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完成应急演练活动所需成本</w:t>
            </w:r>
          </w:p>
        </w:tc>
        <w:tc>
          <w:tcPr>
            <w:tcW w:w="2466" w:type="dxa"/>
            <w:vAlign w:val="center"/>
          </w:tcPr>
          <w:p>
            <w:pPr>
              <w:pStyle w:val="31"/>
            </w:pPr>
            <w:r>
              <w:t>应急演练活动工作成本控制数</w:t>
            </w:r>
          </w:p>
        </w:tc>
        <w:tc>
          <w:tcPr>
            <w:tcW w:w="2466" w:type="dxa"/>
            <w:vAlign w:val="center"/>
          </w:tcPr>
          <w:p>
            <w:pPr>
              <w:pStyle w:val="31"/>
            </w:pPr>
            <w:r>
              <w:t>≤20万元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网络运维成本</w:t>
            </w:r>
          </w:p>
        </w:tc>
        <w:tc>
          <w:tcPr>
            <w:tcW w:w="2466" w:type="dxa"/>
            <w:vAlign w:val="center"/>
          </w:tcPr>
          <w:p>
            <w:pPr>
              <w:pStyle w:val="31"/>
            </w:pPr>
            <w:r>
              <w:t>网络运维成本控制数</w:t>
            </w:r>
          </w:p>
        </w:tc>
        <w:tc>
          <w:tcPr>
            <w:tcW w:w="2466" w:type="dxa"/>
            <w:vAlign w:val="center"/>
          </w:tcPr>
          <w:p>
            <w:pPr>
              <w:pStyle w:val="31"/>
            </w:pPr>
            <w:r>
              <w:t>≤20万元</w:t>
            </w:r>
          </w:p>
        </w:tc>
        <w:tc>
          <w:tcPr>
            <w:tcW w:w="2466" w:type="dxa"/>
            <w:vAlign w:val="center"/>
          </w:tcPr>
          <w:p>
            <w:pPr>
              <w:pStyle w:val="31"/>
            </w:pPr>
            <w:r>
              <w:t>年度印刷批复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安全生产维稳控制目标是否实现</w:t>
            </w:r>
          </w:p>
        </w:tc>
        <w:tc>
          <w:tcPr>
            <w:tcW w:w="2466" w:type="dxa"/>
            <w:vAlign w:val="center"/>
          </w:tcPr>
          <w:p>
            <w:pPr>
              <w:pStyle w:val="31"/>
            </w:pPr>
            <w:r>
              <w:t>安全生产维稳控制目标是否实现</w:t>
            </w:r>
            <w:r>
              <w:tab/>
            </w:r>
          </w:p>
        </w:tc>
        <w:tc>
          <w:tcPr>
            <w:tcW w:w="2466" w:type="dxa"/>
            <w:vAlign w:val="center"/>
          </w:tcPr>
          <w:p>
            <w:pPr>
              <w:pStyle w:val="31"/>
            </w:pPr>
            <w:r>
              <w:t>确保实现</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道路运输安全监督水平是否提升</w:t>
            </w:r>
          </w:p>
        </w:tc>
        <w:tc>
          <w:tcPr>
            <w:tcW w:w="2466" w:type="dxa"/>
            <w:vAlign w:val="center"/>
          </w:tcPr>
          <w:p>
            <w:pPr>
              <w:pStyle w:val="31"/>
            </w:pPr>
            <w:r>
              <w:t>道路运输安全管理督导水平是否提升</w:t>
            </w:r>
          </w:p>
        </w:tc>
        <w:tc>
          <w:tcPr>
            <w:tcW w:w="2466" w:type="dxa"/>
            <w:vAlign w:val="center"/>
          </w:tcPr>
          <w:p>
            <w:pPr>
              <w:pStyle w:val="31"/>
            </w:pPr>
            <w:r>
              <w:t>进一步提升</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≥95%</w:t>
            </w:r>
          </w:p>
        </w:tc>
        <w:tc>
          <w:tcPr>
            <w:tcW w:w="2466" w:type="dxa"/>
            <w:vAlign w:val="center"/>
          </w:tcPr>
          <w:p>
            <w:pPr>
              <w:pStyle w:val="31"/>
            </w:pPr>
            <w:r>
              <w:t>例行标准</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2022年，河北省道路运输管理局安排政府采购预算119.00万元。具体内容见下表。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0"/>
        <w:gridCol w:w="987"/>
        <w:gridCol w:w="923"/>
        <w:gridCol w:w="1478"/>
        <w:gridCol w:w="648"/>
        <w:gridCol w:w="489"/>
        <w:gridCol w:w="742"/>
        <w:gridCol w:w="859"/>
        <w:gridCol w:w="1165"/>
        <w:gridCol w:w="737"/>
        <w:gridCol w:w="985"/>
        <w:gridCol w:w="737"/>
        <w:gridCol w:w="682"/>
        <w:gridCol w:w="806"/>
        <w:gridCol w:w="1061"/>
        <w:gridCol w:w="15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37" w:type="dxa"/>
            <w:gridSpan w:val="7"/>
            <w:tcBorders>
              <w:top w:val="single" w:color="FFFFFF" w:sz="6" w:space="0"/>
              <w:left w:val="single" w:color="FFFFFF" w:sz="6" w:space="0"/>
              <w:right w:val="single" w:color="FFFFFF" w:sz="6" w:space="0"/>
            </w:tcBorders>
            <w:vAlign w:val="center"/>
          </w:tcPr>
          <w:p>
            <w:pPr>
              <w:pStyle w:val="14"/>
            </w:pPr>
            <w:r>
              <w:t>348010河北省道路运输管理局</w:t>
            </w:r>
          </w:p>
        </w:tc>
        <w:tc>
          <w:tcPr>
            <w:tcW w:w="8579"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157" w:type="dxa"/>
            <w:gridSpan w:val="2"/>
            <w:vAlign w:val="center"/>
          </w:tcPr>
          <w:p>
            <w:pPr>
              <w:pStyle w:val="15"/>
            </w:pPr>
            <w:r>
              <w:t>政府采购项目来源</w:t>
            </w:r>
          </w:p>
        </w:tc>
        <w:tc>
          <w:tcPr>
            <w:tcW w:w="923" w:type="dxa"/>
            <w:vMerge w:val="restart"/>
            <w:vAlign w:val="center"/>
          </w:tcPr>
          <w:p>
            <w:pPr>
              <w:pStyle w:val="15"/>
            </w:pPr>
            <w:r>
              <w:t>采购物品名称</w:t>
            </w:r>
          </w:p>
        </w:tc>
        <w:tc>
          <w:tcPr>
            <w:tcW w:w="1478" w:type="dxa"/>
            <w:vMerge w:val="restart"/>
            <w:vAlign w:val="center"/>
          </w:tcPr>
          <w:p>
            <w:pPr>
              <w:pStyle w:val="15"/>
            </w:pPr>
            <w:r>
              <w:t>政府采购目录序号</w:t>
            </w:r>
          </w:p>
        </w:tc>
        <w:tc>
          <w:tcPr>
            <w:tcW w:w="648" w:type="dxa"/>
            <w:vMerge w:val="restart"/>
            <w:vAlign w:val="center"/>
          </w:tcPr>
          <w:p>
            <w:pPr>
              <w:pStyle w:val="15"/>
            </w:pPr>
            <w:r>
              <w:t>计量  单位</w:t>
            </w:r>
          </w:p>
        </w:tc>
        <w:tc>
          <w:tcPr>
            <w:tcW w:w="489" w:type="dxa"/>
            <w:vMerge w:val="restart"/>
            <w:vAlign w:val="center"/>
          </w:tcPr>
          <w:p>
            <w:pPr>
              <w:pStyle w:val="15"/>
            </w:pPr>
            <w:r>
              <w:t>数量</w:t>
            </w:r>
          </w:p>
        </w:tc>
        <w:tc>
          <w:tcPr>
            <w:tcW w:w="742" w:type="dxa"/>
            <w:vMerge w:val="restart"/>
            <w:vAlign w:val="center"/>
          </w:tcPr>
          <w:p>
            <w:pPr>
              <w:pStyle w:val="15"/>
            </w:pPr>
            <w:r>
              <w:t>单价</w:t>
            </w:r>
          </w:p>
        </w:tc>
        <w:tc>
          <w:tcPr>
            <w:tcW w:w="7032" w:type="dxa"/>
            <w:gridSpan w:val="8"/>
            <w:vAlign w:val="center"/>
          </w:tcPr>
          <w:p>
            <w:pPr>
              <w:pStyle w:val="15"/>
            </w:pPr>
            <w:r>
              <w:t>政府采购金额（当年部门预算安排资金）</w:t>
            </w:r>
          </w:p>
        </w:tc>
        <w:tc>
          <w:tcPr>
            <w:tcW w:w="1547"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70" w:type="dxa"/>
            <w:vAlign w:val="center"/>
          </w:tcPr>
          <w:p>
            <w:pPr>
              <w:pStyle w:val="15"/>
            </w:pPr>
            <w:r>
              <w:t>项目名称</w:t>
            </w:r>
          </w:p>
        </w:tc>
        <w:tc>
          <w:tcPr>
            <w:tcW w:w="987" w:type="dxa"/>
            <w:vAlign w:val="center"/>
          </w:tcPr>
          <w:p>
            <w:pPr>
              <w:pStyle w:val="15"/>
            </w:pPr>
            <w:r>
              <w:t>预算    资金</w:t>
            </w:r>
          </w:p>
        </w:tc>
        <w:tc>
          <w:tcPr>
            <w:tcW w:w="923" w:type="dxa"/>
            <w:vMerge w:val="continue"/>
          </w:tcPr>
          <w:p/>
        </w:tc>
        <w:tc>
          <w:tcPr>
            <w:tcW w:w="1478" w:type="dxa"/>
            <w:vMerge w:val="continue"/>
          </w:tcPr>
          <w:p/>
        </w:tc>
        <w:tc>
          <w:tcPr>
            <w:tcW w:w="648" w:type="dxa"/>
            <w:vMerge w:val="continue"/>
          </w:tcPr>
          <w:p/>
        </w:tc>
        <w:tc>
          <w:tcPr>
            <w:tcW w:w="489" w:type="dxa"/>
            <w:vMerge w:val="continue"/>
          </w:tcPr>
          <w:p/>
        </w:tc>
        <w:tc>
          <w:tcPr>
            <w:tcW w:w="742" w:type="dxa"/>
            <w:vMerge w:val="continue"/>
          </w:tcPr>
          <w:p/>
        </w:tc>
        <w:tc>
          <w:tcPr>
            <w:tcW w:w="859" w:type="dxa"/>
            <w:vAlign w:val="center"/>
          </w:tcPr>
          <w:p>
            <w:pPr>
              <w:pStyle w:val="15"/>
            </w:pPr>
            <w:r>
              <w:t>合计</w:t>
            </w:r>
          </w:p>
        </w:tc>
        <w:tc>
          <w:tcPr>
            <w:tcW w:w="1165" w:type="dxa"/>
            <w:vAlign w:val="center"/>
          </w:tcPr>
          <w:p>
            <w:pPr>
              <w:pStyle w:val="15"/>
            </w:pPr>
            <w:r>
              <w:t>一般公共预算拨款</w:t>
            </w:r>
          </w:p>
        </w:tc>
        <w:tc>
          <w:tcPr>
            <w:tcW w:w="737" w:type="dxa"/>
            <w:vAlign w:val="center"/>
          </w:tcPr>
          <w:p>
            <w:pPr>
              <w:pStyle w:val="15"/>
            </w:pPr>
            <w:r>
              <w:t>基金预算拨款</w:t>
            </w:r>
          </w:p>
        </w:tc>
        <w:tc>
          <w:tcPr>
            <w:tcW w:w="985" w:type="dxa"/>
            <w:vAlign w:val="center"/>
          </w:tcPr>
          <w:p>
            <w:pPr>
              <w:pStyle w:val="15"/>
            </w:pPr>
            <w:r>
              <w:t>国有资本经营预算拨款</w:t>
            </w:r>
          </w:p>
        </w:tc>
        <w:tc>
          <w:tcPr>
            <w:tcW w:w="737" w:type="dxa"/>
            <w:vAlign w:val="center"/>
          </w:tcPr>
          <w:p>
            <w:pPr>
              <w:pStyle w:val="15"/>
            </w:pPr>
            <w:r>
              <w:t>财政专户核拨</w:t>
            </w:r>
          </w:p>
        </w:tc>
        <w:tc>
          <w:tcPr>
            <w:tcW w:w="682" w:type="dxa"/>
            <w:vAlign w:val="center"/>
          </w:tcPr>
          <w:p>
            <w:pPr>
              <w:pStyle w:val="15"/>
            </w:pPr>
            <w:r>
              <w:t>单位    资金</w:t>
            </w:r>
          </w:p>
        </w:tc>
        <w:tc>
          <w:tcPr>
            <w:tcW w:w="806" w:type="dxa"/>
            <w:vAlign w:val="center"/>
          </w:tcPr>
          <w:p>
            <w:pPr>
              <w:pStyle w:val="15"/>
            </w:pPr>
            <w:r>
              <w:t>财政拨    款结转</w:t>
            </w:r>
          </w:p>
        </w:tc>
        <w:tc>
          <w:tcPr>
            <w:tcW w:w="1061" w:type="dxa"/>
            <w:vAlign w:val="center"/>
          </w:tcPr>
          <w:p>
            <w:pPr>
              <w:pStyle w:val="15"/>
            </w:pPr>
            <w:r>
              <w:t>非财政    拨款结    转结余</w:t>
            </w:r>
          </w:p>
        </w:tc>
        <w:tc>
          <w:tcPr>
            <w:tcW w:w="154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9"/>
            </w:pPr>
            <w:r>
              <w:t>合  计</w:t>
            </w:r>
          </w:p>
        </w:tc>
        <w:tc>
          <w:tcPr>
            <w:tcW w:w="987" w:type="dxa"/>
            <w:vAlign w:val="center"/>
          </w:tcPr>
          <w:p>
            <w:pPr>
              <w:pStyle w:val="20"/>
            </w:pPr>
          </w:p>
        </w:tc>
        <w:tc>
          <w:tcPr>
            <w:tcW w:w="923" w:type="dxa"/>
            <w:vAlign w:val="center"/>
          </w:tcPr>
          <w:p>
            <w:pPr>
              <w:pStyle w:val="21"/>
            </w:pPr>
          </w:p>
        </w:tc>
        <w:tc>
          <w:tcPr>
            <w:tcW w:w="1478" w:type="dxa"/>
            <w:vAlign w:val="center"/>
          </w:tcPr>
          <w:p>
            <w:pPr>
              <w:pStyle w:val="21"/>
            </w:pPr>
          </w:p>
        </w:tc>
        <w:tc>
          <w:tcPr>
            <w:tcW w:w="648" w:type="dxa"/>
            <w:vAlign w:val="center"/>
          </w:tcPr>
          <w:p>
            <w:pPr>
              <w:pStyle w:val="19"/>
            </w:pPr>
          </w:p>
        </w:tc>
        <w:tc>
          <w:tcPr>
            <w:tcW w:w="489" w:type="dxa"/>
            <w:vAlign w:val="center"/>
          </w:tcPr>
          <w:p>
            <w:pPr>
              <w:pStyle w:val="20"/>
            </w:pPr>
          </w:p>
        </w:tc>
        <w:tc>
          <w:tcPr>
            <w:tcW w:w="742" w:type="dxa"/>
            <w:vAlign w:val="center"/>
          </w:tcPr>
          <w:p>
            <w:pPr>
              <w:pStyle w:val="20"/>
            </w:pPr>
          </w:p>
        </w:tc>
        <w:tc>
          <w:tcPr>
            <w:tcW w:w="859" w:type="dxa"/>
            <w:vAlign w:val="center"/>
          </w:tcPr>
          <w:p>
            <w:pPr>
              <w:pStyle w:val="20"/>
            </w:pPr>
            <w:r>
              <w:t>119.00</w:t>
            </w:r>
          </w:p>
        </w:tc>
        <w:tc>
          <w:tcPr>
            <w:tcW w:w="1165" w:type="dxa"/>
            <w:vAlign w:val="center"/>
          </w:tcPr>
          <w:p>
            <w:pPr>
              <w:pStyle w:val="20"/>
            </w:pPr>
            <w:r>
              <w:t>119.00</w:t>
            </w:r>
          </w:p>
        </w:tc>
        <w:tc>
          <w:tcPr>
            <w:tcW w:w="737" w:type="dxa"/>
            <w:vAlign w:val="center"/>
          </w:tcPr>
          <w:p>
            <w:pPr>
              <w:pStyle w:val="20"/>
            </w:pPr>
          </w:p>
        </w:tc>
        <w:tc>
          <w:tcPr>
            <w:tcW w:w="985" w:type="dxa"/>
            <w:vAlign w:val="center"/>
          </w:tcPr>
          <w:p>
            <w:pPr>
              <w:pStyle w:val="20"/>
            </w:pPr>
          </w:p>
        </w:tc>
        <w:tc>
          <w:tcPr>
            <w:tcW w:w="737" w:type="dxa"/>
            <w:vAlign w:val="center"/>
          </w:tcPr>
          <w:p>
            <w:pPr>
              <w:pStyle w:val="20"/>
            </w:pPr>
          </w:p>
        </w:tc>
        <w:tc>
          <w:tcPr>
            <w:tcW w:w="682" w:type="dxa"/>
            <w:vAlign w:val="center"/>
          </w:tcPr>
          <w:p>
            <w:pPr>
              <w:pStyle w:val="20"/>
            </w:pPr>
          </w:p>
        </w:tc>
        <w:tc>
          <w:tcPr>
            <w:tcW w:w="806" w:type="dxa"/>
            <w:vAlign w:val="center"/>
          </w:tcPr>
          <w:p>
            <w:pPr>
              <w:pStyle w:val="20"/>
            </w:pPr>
          </w:p>
        </w:tc>
        <w:tc>
          <w:tcPr>
            <w:tcW w:w="1061" w:type="dxa"/>
            <w:vAlign w:val="center"/>
          </w:tcPr>
          <w:p>
            <w:pPr>
              <w:pStyle w:val="20"/>
            </w:pPr>
          </w:p>
        </w:tc>
        <w:tc>
          <w:tcPr>
            <w:tcW w:w="1547" w:type="dxa"/>
            <w:vAlign w:val="center"/>
          </w:tcPr>
          <w:p>
            <w:pPr>
              <w:pStyle w:val="20"/>
            </w:pPr>
            <w:r>
              <w:t>103.50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9"/>
            </w:pPr>
            <w:r>
              <w:t>河北省道路运输管理局小计</w:t>
            </w:r>
          </w:p>
        </w:tc>
        <w:tc>
          <w:tcPr>
            <w:tcW w:w="987" w:type="dxa"/>
            <w:vAlign w:val="center"/>
          </w:tcPr>
          <w:p>
            <w:pPr>
              <w:pStyle w:val="20"/>
            </w:pPr>
          </w:p>
        </w:tc>
        <w:tc>
          <w:tcPr>
            <w:tcW w:w="923" w:type="dxa"/>
            <w:vAlign w:val="center"/>
          </w:tcPr>
          <w:p>
            <w:pPr>
              <w:pStyle w:val="21"/>
            </w:pPr>
          </w:p>
        </w:tc>
        <w:tc>
          <w:tcPr>
            <w:tcW w:w="1478" w:type="dxa"/>
            <w:vAlign w:val="center"/>
          </w:tcPr>
          <w:p>
            <w:pPr>
              <w:pStyle w:val="21"/>
            </w:pPr>
          </w:p>
        </w:tc>
        <w:tc>
          <w:tcPr>
            <w:tcW w:w="648" w:type="dxa"/>
            <w:vAlign w:val="center"/>
          </w:tcPr>
          <w:p>
            <w:pPr>
              <w:pStyle w:val="19"/>
            </w:pPr>
          </w:p>
        </w:tc>
        <w:tc>
          <w:tcPr>
            <w:tcW w:w="489" w:type="dxa"/>
            <w:vAlign w:val="center"/>
          </w:tcPr>
          <w:p>
            <w:pPr>
              <w:pStyle w:val="20"/>
            </w:pPr>
          </w:p>
        </w:tc>
        <w:tc>
          <w:tcPr>
            <w:tcW w:w="742" w:type="dxa"/>
            <w:vAlign w:val="center"/>
          </w:tcPr>
          <w:p>
            <w:pPr>
              <w:pStyle w:val="20"/>
            </w:pPr>
          </w:p>
        </w:tc>
        <w:tc>
          <w:tcPr>
            <w:tcW w:w="859" w:type="dxa"/>
            <w:vAlign w:val="center"/>
          </w:tcPr>
          <w:p>
            <w:pPr>
              <w:pStyle w:val="20"/>
            </w:pPr>
            <w:r>
              <w:t>119.00</w:t>
            </w:r>
          </w:p>
        </w:tc>
        <w:tc>
          <w:tcPr>
            <w:tcW w:w="1165" w:type="dxa"/>
            <w:vAlign w:val="center"/>
          </w:tcPr>
          <w:p>
            <w:pPr>
              <w:pStyle w:val="20"/>
            </w:pPr>
            <w:r>
              <w:t>119.00</w:t>
            </w:r>
          </w:p>
        </w:tc>
        <w:tc>
          <w:tcPr>
            <w:tcW w:w="737" w:type="dxa"/>
            <w:vAlign w:val="center"/>
          </w:tcPr>
          <w:p>
            <w:pPr>
              <w:pStyle w:val="20"/>
            </w:pPr>
          </w:p>
        </w:tc>
        <w:tc>
          <w:tcPr>
            <w:tcW w:w="985" w:type="dxa"/>
            <w:vAlign w:val="center"/>
          </w:tcPr>
          <w:p>
            <w:pPr>
              <w:pStyle w:val="20"/>
            </w:pPr>
          </w:p>
        </w:tc>
        <w:tc>
          <w:tcPr>
            <w:tcW w:w="737" w:type="dxa"/>
            <w:vAlign w:val="center"/>
          </w:tcPr>
          <w:p>
            <w:pPr>
              <w:pStyle w:val="20"/>
            </w:pPr>
          </w:p>
        </w:tc>
        <w:tc>
          <w:tcPr>
            <w:tcW w:w="682" w:type="dxa"/>
            <w:vAlign w:val="center"/>
          </w:tcPr>
          <w:p>
            <w:pPr>
              <w:pStyle w:val="20"/>
            </w:pPr>
          </w:p>
        </w:tc>
        <w:tc>
          <w:tcPr>
            <w:tcW w:w="806" w:type="dxa"/>
            <w:vAlign w:val="center"/>
          </w:tcPr>
          <w:p>
            <w:pPr>
              <w:pStyle w:val="20"/>
            </w:pPr>
          </w:p>
        </w:tc>
        <w:tc>
          <w:tcPr>
            <w:tcW w:w="1061" w:type="dxa"/>
            <w:vAlign w:val="center"/>
          </w:tcPr>
          <w:p>
            <w:pPr>
              <w:pStyle w:val="20"/>
            </w:pPr>
          </w:p>
        </w:tc>
        <w:tc>
          <w:tcPr>
            <w:tcW w:w="1547" w:type="dxa"/>
            <w:vAlign w:val="center"/>
          </w:tcPr>
          <w:p>
            <w:pPr>
              <w:pStyle w:val="20"/>
            </w:pPr>
            <w:r>
              <w:t>103.50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复印机</w:t>
            </w:r>
          </w:p>
        </w:tc>
        <w:tc>
          <w:tcPr>
            <w:tcW w:w="1478" w:type="dxa"/>
            <w:vAlign w:val="center"/>
          </w:tcPr>
          <w:p>
            <w:pPr>
              <w:pStyle w:val="17"/>
            </w:pPr>
            <w:r>
              <w:t>A020201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8.50</w:t>
            </w:r>
          </w:p>
        </w:tc>
        <w:tc>
          <w:tcPr>
            <w:tcW w:w="859" w:type="dxa"/>
            <w:vAlign w:val="center"/>
          </w:tcPr>
          <w:p>
            <w:pPr>
              <w:pStyle w:val="16"/>
            </w:pPr>
            <w:r>
              <w:t>8.50</w:t>
            </w:r>
          </w:p>
        </w:tc>
        <w:tc>
          <w:tcPr>
            <w:tcW w:w="1165" w:type="dxa"/>
            <w:vAlign w:val="center"/>
          </w:tcPr>
          <w:p>
            <w:pPr>
              <w:pStyle w:val="16"/>
            </w:pPr>
            <w:r>
              <w:t>8.50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复印纸</w:t>
            </w:r>
          </w:p>
        </w:tc>
        <w:tc>
          <w:tcPr>
            <w:tcW w:w="1478" w:type="dxa"/>
            <w:vAlign w:val="center"/>
          </w:tcPr>
          <w:p>
            <w:pPr>
              <w:pStyle w:val="17"/>
            </w:pPr>
            <w:r>
              <w:t>A090101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3.00</w:t>
            </w:r>
          </w:p>
        </w:tc>
        <w:tc>
          <w:tcPr>
            <w:tcW w:w="859" w:type="dxa"/>
            <w:vAlign w:val="center"/>
          </w:tcPr>
          <w:p>
            <w:pPr>
              <w:pStyle w:val="16"/>
            </w:pPr>
            <w:r>
              <w:t>3.00</w:t>
            </w:r>
          </w:p>
        </w:tc>
        <w:tc>
          <w:tcPr>
            <w:tcW w:w="1165" w:type="dxa"/>
            <w:vAlign w:val="center"/>
          </w:tcPr>
          <w:p>
            <w:pPr>
              <w:pStyle w:val="16"/>
            </w:pPr>
            <w:r>
              <w:t>3.00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车辆维修和保养服务</w:t>
            </w:r>
          </w:p>
        </w:tc>
        <w:tc>
          <w:tcPr>
            <w:tcW w:w="1478" w:type="dxa"/>
            <w:vAlign w:val="center"/>
          </w:tcPr>
          <w:p>
            <w:pPr>
              <w:pStyle w:val="17"/>
            </w:pPr>
            <w:r>
              <w:t>C050301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5.00</w:t>
            </w:r>
          </w:p>
        </w:tc>
        <w:tc>
          <w:tcPr>
            <w:tcW w:w="859" w:type="dxa"/>
            <w:vAlign w:val="center"/>
          </w:tcPr>
          <w:p>
            <w:pPr>
              <w:pStyle w:val="16"/>
            </w:pPr>
            <w:r>
              <w:t>5.00</w:t>
            </w:r>
          </w:p>
        </w:tc>
        <w:tc>
          <w:tcPr>
            <w:tcW w:w="1165" w:type="dxa"/>
            <w:vAlign w:val="center"/>
          </w:tcPr>
          <w:p>
            <w:pPr>
              <w:pStyle w:val="16"/>
            </w:pPr>
            <w:r>
              <w:t>5.00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车辆加油服务</w:t>
            </w:r>
          </w:p>
        </w:tc>
        <w:tc>
          <w:tcPr>
            <w:tcW w:w="1478" w:type="dxa"/>
            <w:vAlign w:val="center"/>
          </w:tcPr>
          <w:p>
            <w:pPr>
              <w:pStyle w:val="17"/>
            </w:pPr>
            <w:r>
              <w:t>C050302</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4.50</w:t>
            </w:r>
          </w:p>
        </w:tc>
        <w:tc>
          <w:tcPr>
            <w:tcW w:w="859" w:type="dxa"/>
            <w:vAlign w:val="center"/>
          </w:tcPr>
          <w:p>
            <w:pPr>
              <w:pStyle w:val="16"/>
            </w:pPr>
            <w:r>
              <w:t>4.50</w:t>
            </w:r>
          </w:p>
        </w:tc>
        <w:tc>
          <w:tcPr>
            <w:tcW w:w="1165" w:type="dxa"/>
            <w:vAlign w:val="center"/>
          </w:tcPr>
          <w:p>
            <w:pPr>
              <w:pStyle w:val="16"/>
            </w:pPr>
            <w:r>
              <w:t>4.50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其他印刷服务</w:t>
            </w:r>
          </w:p>
        </w:tc>
        <w:tc>
          <w:tcPr>
            <w:tcW w:w="1478" w:type="dxa"/>
            <w:vAlign w:val="center"/>
          </w:tcPr>
          <w:p>
            <w:pPr>
              <w:pStyle w:val="17"/>
            </w:pPr>
            <w:r>
              <w:t>C08140199</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15.00</w:t>
            </w:r>
          </w:p>
        </w:tc>
        <w:tc>
          <w:tcPr>
            <w:tcW w:w="859" w:type="dxa"/>
            <w:vAlign w:val="center"/>
          </w:tcPr>
          <w:p>
            <w:pPr>
              <w:pStyle w:val="16"/>
            </w:pPr>
            <w:r>
              <w:t>15.00</w:t>
            </w:r>
          </w:p>
        </w:tc>
        <w:tc>
          <w:tcPr>
            <w:tcW w:w="1165" w:type="dxa"/>
            <w:vAlign w:val="center"/>
          </w:tcPr>
          <w:p>
            <w:pPr>
              <w:pStyle w:val="16"/>
            </w:pPr>
            <w:r>
              <w:t>15.00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物业管理服务</w:t>
            </w:r>
          </w:p>
        </w:tc>
        <w:tc>
          <w:tcPr>
            <w:tcW w:w="1478" w:type="dxa"/>
            <w:vAlign w:val="center"/>
          </w:tcPr>
          <w:p>
            <w:pPr>
              <w:pStyle w:val="17"/>
            </w:pPr>
            <w:r>
              <w:t>C1204</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49.00</w:t>
            </w:r>
          </w:p>
        </w:tc>
        <w:tc>
          <w:tcPr>
            <w:tcW w:w="859" w:type="dxa"/>
            <w:vAlign w:val="center"/>
          </w:tcPr>
          <w:p>
            <w:pPr>
              <w:pStyle w:val="16"/>
            </w:pPr>
            <w:r>
              <w:t>49.00</w:t>
            </w:r>
          </w:p>
        </w:tc>
        <w:tc>
          <w:tcPr>
            <w:tcW w:w="1165" w:type="dxa"/>
            <w:vAlign w:val="center"/>
          </w:tcPr>
          <w:p>
            <w:pPr>
              <w:pStyle w:val="16"/>
            </w:pPr>
            <w:r>
              <w:t>49.00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道路运输与城市客运工作经费</w:t>
            </w:r>
          </w:p>
        </w:tc>
        <w:tc>
          <w:tcPr>
            <w:tcW w:w="987" w:type="dxa"/>
            <w:vAlign w:val="center"/>
          </w:tcPr>
          <w:p>
            <w:pPr>
              <w:pStyle w:val="16"/>
            </w:pPr>
            <w:r>
              <w:t>503.90</w:t>
            </w:r>
          </w:p>
        </w:tc>
        <w:tc>
          <w:tcPr>
            <w:tcW w:w="923" w:type="dxa"/>
            <w:vAlign w:val="center"/>
          </w:tcPr>
          <w:p>
            <w:pPr>
              <w:pStyle w:val="17"/>
            </w:pPr>
            <w:r>
              <w:t>机动车保险服务</w:t>
            </w:r>
          </w:p>
        </w:tc>
        <w:tc>
          <w:tcPr>
            <w:tcW w:w="1478" w:type="dxa"/>
            <w:vAlign w:val="center"/>
          </w:tcPr>
          <w:p>
            <w:pPr>
              <w:pStyle w:val="17"/>
            </w:pPr>
            <w:r>
              <w:t>C15040201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1.50</w:t>
            </w:r>
          </w:p>
        </w:tc>
        <w:tc>
          <w:tcPr>
            <w:tcW w:w="859" w:type="dxa"/>
            <w:vAlign w:val="center"/>
          </w:tcPr>
          <w:p>
            <w:pPr>
              <w:pStyle w:val="16"/>
            </w:pPr>
            <w:r>
              <w:t>1.50</w:t>
            </w:r>
          </w:p>
        </w:tc>
        <w:tc>
          <w:tcPr>
            <w:tcW w:w="1165" w:type="dxa"/>
            <w:vAlign w:val="center"/>
          </w:tcPr>
          <w:p>
            <w:pPr>
              <w:pStyle w:val="16"/>
            </w:pPr>
            <w:r>
              <w:t>1.50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车辆更新</w:t>
            </w:r>
          </w:p>
        </w:tc>
        <w:tc>
          <w:tcPr>
            <w:tcW w:w="987" w:type="dxa"/>
            <w:vAlign w:val="center"/>
          </w:tcPr>
          <w:p>
            <w:pPr>
              <w:pStyle w:val="16"/>
            </w:pPr>
            <w:r>
              <w:t>18.00</w:t>
            </w:r>
          </w:p>
        </w:tc>
        <w:tc>
          <w:tcPr>
            <w:tcW w:w="923" w:type="dxa"/>
            <w:vAlign w:val="center"/>
          </w:tcPr>
          <w:p>
            <w:pPr>
              <w:pStyle w:val="17"/>
            </w:pPr>
            <w:r>
              <w:t>轿车</w:t>
            </w:r>
          </w:p>
        </w:tc>
        <w:tc>
          <w:tcPr>
            <w:tcW w:w="1478" w:type="dxa"/>
            <w:vAlign w:val="center"/>
          </w:tcPr>
          <w:p>
            <w:pPr>
              <w:pStyle w:val="17"/>
            </w:pPr>
            <w:r>
              <w:t>A02030501</w:t>
            </w:r>
          </w:p>
        </w:tc>
        <w:tc>
          <w:tcPr>
            <w:tcW w:w="648" w:type="dxa"/>
            <w:vAlign w:val="center"/>
          </w:tcPr>
          <w:p>
            <w:pPr>
              <w:pStyle w:val="18"/>
            </w:pPr>
            <w:r>
              <w:t>辆</w:t>
            </w:r>
          </w:p>
        </w:tc>
        <w:tc>
          <w:tcPr>
            <w:tcW w:w="489" w:type="dxa"/>
            <w:vAlign w:val="center"/>
          </w:tcPr>
          <w:p>
            <w:pPr>
              <w:pStyle w:val="16"/>
            </w:pPr>
            <w:r>
              <w:t>1</w:t>
            </w:r>
          </w:p>
        </w:tc>
        <w:tc>
          <w:tcPr>
            <w:tcW w:w="742" w:type="dxa"/>
            <w:vAlign w:val="center"/>
          </w:tcPr>
          <w:p>
            <w:pPr>
              <w:pStyle w:val="16"/>
            </w:pPr>
            <w:r>
              <w:t>18.00</w:t>
            </w:r>
          </w:p>
        </w:tc>
        <w:tc>
          <w:tcPr>
            <w:tcW w:w="859" w:type="dxa"/>
            <w:vAlign w:val="center"/>
          </w:tcPr>
          <w:p>
            <w:pPr>
              <w:pStyle w:val="16"/>
            </w:pPr>
            <w:r>
              <w:t>18.00</w:t>
            </w:r>
          </w:p>
        </w:tc>
        <w:tc>
          <w:tcPr>
            <w:tcW w:w="1165" w:type="dxa"/>
            <w:vAlign w:val="center"/>
          </w:tcPr>
          <w:p>
            <w:pPr>
              <w:pStyle w:val="16"/>
            </w:pPr>
            <w:r>
              <w:t>18.00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道路运输安全预防与整治</w:t>
            </w:r>
          </w:p>
        </w:tc>
        <w:tc>
          <w:tcPr>
            <w:tcW w:w="987" w:type="dxa"/>
            <w:vAlign w:val="center"/>
          </w:tcPr>
          <w:p>
            <w:pPr>
              <w:pStyle w:val="16"/>
            </w:pPr>
            <w:r>
              <w:t>150.00</w:t>
            </w:r>
          </w:p>
        </w:tc>
        <w:tc>
          <w:tcPr>
            <w:tcW w:w="923" w:type="dxa"/>
            <w:vAlign w:val="center"/>
          </w:tcPr>
          <w:p>
            <w:pPr>
              <w:pStyle w:val="17"/>
            </w:pPr>
            <w:r>
              <w:t>车辆维修和保养服务</w:t>
            </w:r>
          </w:p>
        </w:tc>
        <w:tc>
          <w:tcPr>
            <w:tcW w:w="1478" w:type="dxa"/>
            <w:vAlign w:val="center"/>
          </w:tcPr>
          <w:p>
            <w:pPr>
              <w:pStyle w:val="17"/>
            </w:pPr>
            <w:r>
              <w:t>C050301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5.00</w:t>
            </w:r>
          </w:p>
        </w:tc>
        <w:tc>
          <w:tcPr>
            <w:tcW w:w="859" w:type="dxa"/>
            <w:vAlign w:val="center"/>
          </w:tcPr>
          <w:p>
            <w:pPr>
              <w:pStyle w:val="16"/>
            </w:pPr>
            <w:r>
              <w:t>5.00</w:t>
            </w:r>
          </w:p>
        </w:tc>
        <w:tc>
          <w:tcPr>
            <w:tcW w:w="1165" w:type="dxa"/>
            <w:vAlign w:val="center"/>
          </w:tcPr>
          <w:p>
            <w:pPr>
              <w:pStyle w:val="16"/>
            </w:pPr>
            <w:r>
              <w:t>5.00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道路运输安全预防与整治</w:t>
            </w:r>
          </w:p>
        </w:tc>
        <w:tc>
          <w:tcPr>
            <w:tcW w:w="987" w:type="dxa"/>
            <w:vAlign w:val="center"/>
          </w:tcPr>
          <w:p>
            <w:pPr>
              <w:pStyle w:val="16"/>
            </w:pPr>
            <w:r>
              <w:t>150.00</w:t>
            </w:r>
          </w:p>
        </w:tc>
        <w:tc>
          <w:tcPr>
            <w:tcW w:w="923" w:type="dxa"/>
            <w:vAlign w:val="center"/>
          </w:tcPr>
          <w:p>
            <w:pPr>
              <w:pStyle w:val="17"/>
            </w:pPr>
            <w:r>
              <w:t>车辆加油服务</w:t>
            </w:r>
          </w:p>
        </w:tc>
        <w:tc>
          <w:tcPr>
            <w:tcW w:w="1478" w:type="dxa"/>
            <w:vAlign w:val="center"/>
          </w:tcPr>
          <w:p>
            <w:pPr>
              <w:pStyle w:val="17"/>
            </w:pPr>
            <w:r>
              <w:t>C050302</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3.50</w:t>
            </w:r>
          </w:p>
        </w:tc>
        <w:tc>
          <w:tcPr>
            <w:tcW w:w="859" w:type="dxa"/>
            <w:vAlign w:val="center"/>
          </w:tcPr>
          <w:p>
            <w:pPr>
              <w:pStyle w:val="16"/>
            </w:pPr>
            <w:r>
              <w:t>3.50</w:t>
            </w:r>
          </w:p>
        </w:tc>
        <w:tc>
          <w:tcPr>
            <w:tcW w:w="1165" w:type="dxa"/>
            <w:vAlign w:val="center"/>
          </w:tcPr>
          <w:p>
            <w:pPr>
              <w:pStyle w:val="16"/>
            </w:pPr>
            <w:r>
              <w:t>3.50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道路运输安全预防与整治</w:t>
            </w:r>
          </w:p>
        </w:tc>
        <w:tc>
          <w:tcPr>
            <w:tcW w:w="987" w:type="dxa"/>
            <w:vAlign w:val="center"/>
          </w:tcPr>
          <w:p>
            <w:pPr>
              <w:pStyle w:val="16"/>
            </w:pPr>
            <w:r>
              <w:t>150.00</w:t>
            </w:r>
          </w:p>
        </w:tc>
        <w:tc>
          <w:tcPr>
            <w:tcW w:w="923" w:type="dxa"/>
            <w:vAlign w:val="center"/>
          </w:tcPr>
          <w:p>
            <w:pPr>
              <w:pStyle w:val="17"/>
            </w:pPr>
            <w:r>
              <w:t>其他印刷服务</w:t>
            </w:r>
          </w:p>
        </w:tc>
        <w:tc>
          <w:tcPr>
            <w:tcW w:w="1478" w:type="dxa"/>
            <w:vAlign w:val="center"/>
          </w:tcPr>
          <w:p>
            <w:pPr>
              <w:pStyle w:val="17"/>
            </w:pPr>
            <w:r>
              <w:t>C08140199</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5.00</w:t>
            </w:r>
          </w:p>
        </w:tc>
        <w:tc>
          <w:tcPr>
            <w:tcW w:w="859" w:type="dxa"/>
            <w:vAlign w:val="center"/>
          </w:tcPr>
          <w:p>
            <w:pPr>
              <w:pStyle w:val="16"/>
            </w:pPr>
            <w:r>
              <w:t>5.00</w:t>
            </w:r>
          </w:p>
        </w:tc>
        <w:tc>
          <w:tcPr>
            <w:tcW w:w="1165" w:type="dxa"/>
            <w:vAlign w:val="center"/>
          </w:tcPr>
          <w:p>
            <w:pPr>
              <w:pStyle w:val="16"/>
            </w:pPr>
            <w:r>
              <w:t>5.00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0" w:type="dxa"/>
            <w:vAlign w:val="center"/>
          </w:tcPr>
          <w:p>
            <w:pPr>
              <w:pStyle w:val="17"/>
            </w:pPr>
            <w:r>
              <w:t>道路运输安全预防与整治</w:t>
            </w:r>
          </w:p>
        </w:tc>
        <w:tc>
          <w:tcPr>
            <w:tcW w:w="987" w:type="dxa"/>
            <w:vAlign w:val="center"/>
          </w:tcPr>
          <w:p>
            <w:pPr>
              <w:pStyle w:val="16"/>
            </w:pPr>
            <w:r>
              <w:t>150.00</w:t>
            </w:r>
          </w:p>
        </w:tc>
        <w:tc>
          <w:tcPr>
            <w:tcW w:w="923" w:type="dxa"/>
            <w:vAlign w:val="center"/>
          </w:tcPr>
          <w:p>
            <w:pPr>
              <w:pStyle w:val="17"/>
            </w:pPr>
            <w:r>
              <w:t>机动车保险服务</w:t>
            </w:r>
          </w:p>
        </w:tc>
        <w:tc>
          <w:tcPr>
            <w:tcW w:w="1478" w:type="dxa"/>
            <w:vAlign w:val="center"/>
          </w:tcPr>
          <w:p>
            <w:pPr>
              <w:pStyle w:val="17"/>
            </w:pPr>
            <w:r>
              <w:t>C15040201</w:t>
            </w:r>
          </w:p>
        </w:tc>
        <w:tc>
          <w:tcPr>
            <w:tcW w:w="648" w:type="dxa"/>
            <w:vAlign w:val="center"/>
          </w:tcPr>
          <w:p>
            <w:pPr>
              <w:pStyle w:val="18"/>
            </w:pPr>
            <w:r>
              <w:t>万元</w:t>
            </w:r>
          </w:p>
        </w:tc>
        <w:tc>
          <w:tcPr>
            <w:tcW w:w="489" w:type="dxa"/>
            <w:vAlign w:val="center"/>
          </w:tcPr>
          <w:p>
            <w:pPr>
              <w:pStyle w:val="16"/>
            </w:pPr>
            <w:r>
              <w:t>1</w:t>
            </w:r>
          </w:p>
        </w:tc>
        <w:tc>
          <w:tcPr>
            <w:tcW w:w="742" w:type="dxa"/>
            <w:vAlign w:val="center"/>
          </w:tcPr>
          <w:p>
            <w:pPr>
              <w:pStyle w:val="16"/>
            </w:pPr>
            <w:r>
              <w:t>1.00</w:t>
            </w:r>
          </w:p>
        </w:tc>
        <w:tc>
          <w:tcPr>
            <w:tcW w:w="859" w:type="dxa"/>
            <w:vAlign w:val="center"/>
          </w:tcPr>
          <w:p>
            <w:pPr>
              <w:pStyle w:val="16"/>
            </w:pPr>
            <w:r>
              <w:t>1.00</w:t>
            </w:r>
          </w:p>
        </w:tc>
        <w:tc>
          <w:tcPr>
            <w:tcW w:w="1165" w:type="dxa"/>
            <w:vAlign w:val="center"/>
          </w:tcPr>
          <w:p>
            <w:pPr>
              <w:pStyle w:val="16"/>
            </w:pPr>
            <w:r>
              <w:t>1.00</w:t>
            </w:r>
          </w:p>
        </w:tc>
        <w:tc>
          <w:tcPr>
            <w:tcW w:w="737" w:type="dxa"/>
            <w:vAlign w:val="center"/>
          </w:tcPr>
          <w:p>
            <w:pPr>
              <w:pStyle w:val="16"/>
            </w:pPr>
          </w:p>
        </w:tc>
        <w:tc>
          <w:tcPr>
            <w:tcW w:w="985" w:type="dxa"/>
            <w:vAlign w:val="center"/>
          </w:tcPr>
          <w:p>
            <w:pPr>
              <w:pStyle w:val="16"/>
            </w:pPr>
          </w:p>
        </w:tc>
        <w:tc>
          <w:tcPr>
            <w:tcW w:w="737" w:type="dxa"/>
            <w:vAlign w:val="center"/>
          </w:tcPr>
          <w:p>
            <w:pPr>
              <w:pStyle w:val="16"/>
            </w:pPr>
          </w:p>
        </w:tc>
        <w:tc>
          <w:tcPr>
            <w:tcW w:w="682" w:type="dxa"/>
            <w:vAlign w:val="center"/>
          </w:tcPr>
          <w:p>
            <w:pPr>
              <w:pStyle w:val="16"/>
            </w:pPr>
          </w:p>
        </w:tc>
        <w:tc>
          <w:tcPr>
            <w:tcW w:w="806" w:type="dxa"/>
            <w:vAlign w:val="center"/>
          </w:tcPr>
          <w:p>
            <w:pPr>
              <w:pStyle w:val="16"/>
            </w:pPr>
          </w:p>
        </w:tc>
        <w:tc>
          <w:tcPr>
            <w:tcW w:w="1061" w:type="dxa"/>
            <w:vAlign w:val="center"/>
          </w:tcPr>
          <w:p>
            <w:pPr>
              <w:pStyle w:val="16"/>
            </w:pPr>
          </w:p>
        </w:tc>
        <w:tc>
          <w:tcPr>
            <w:tcW w:w="1547"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河北省道路运输管理局上年末固定资产金额为6904.84万元（详见下表）。本年度拟购置固定资产总额为26.50万元，</w:t>
      </w:r>
      <w:r>
        <w:rPr>
          <w:rFonts w:hint="eastAsia" w:eastAsia="方正仿宋_GBK"/>
          <w:sz w:val="28"/>
        </w:rPr>
        <w:t>主要为</w:t>
      </w:r>
      <w:r>
        <w:rPr>
          <w:rFonts w:hint="eastAsia" w:eastAsia="方正仿宋_GBK"/>
          <w:sz w:val="28"/>
          <w:lang w:eastAsia="zh-CN"/>
        </w:rPr>
        <w:t>轿车和</w:t>
      </w:r>
      <w:r>
        <w:rPr>
          <w:rFonts w:hint="eastAsia" w:eastAsia="方正仿宋_GBK"/>
          <w:sz w:val="28"/>
        </w:rPr>
        <w:t>打印设备，</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348010河北省道路运输管理局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6904.84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57.06</w:t>
            </w:r>
          </w:p>
        </w:tc>
        <w:tc>
          <w:tcPr>
            <w:tcW w:w="4933" w:type="dxa"/>
            <w:vAlign w:val="center"/>
          </w:tcPr>
          <w:p>
            <w:pPr>
              <w:pStyle w:val="16"/>
            </w:pPr>
            <w:r>
              <w:t>10.06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5</w:t>
            </w:r>
          </w:p>
        </w:tc>
        <w:tc>
          <w:tcPr>
            <w:tcW w:w="4933" w:type="dxa"/>
            <w:vAlign w:val="center"/>
          </w:tcPr>
          <w:p>
            <w:pPr>
              <w:pStyle w:val="16"/>
            </w:pPr>
            <w:r>
              <w:t>102.62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10</w:t>
            </w:r>
          </w:p>
        </w:tc>
        <w:tc>
          <w:tcPr>
            <w:tcW w:w="4933" w:type="dxa"/>
            <w:vAlign w:val="center"/>
          </w:tcPr>
          <w:p>
            <w:pPr>
              <w:pStyle w:val="16"/>
            </w:pPr>
            <w:r>
              <w:t>1465.54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2261</w:t>
            </w:r>
          </w:p>
        </w:tc>
        <w:tc>
          <w:tcPr>
            <w:tcW w:w="4933" w:type="dxa"/>
            <w:vAlign w:val="center"/>
          </w:tcPr>
          <w:p>
            <w:pPr>
              <w:pStyle w:val="16"/>
            </w:pPr>
            <w:r>
              <w:t>5326.62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十、河北省港航事业发展中心收支预算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348011河北省港航事业发展中心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1752.96</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383.21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74.78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1242.54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65.43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1752.96</w:t>
            </w:r>
          </w:p>
        </w:tc>
        <w:tc>
          <w:tcPr>
            <w:tcW w:w="2959" w:type="dxa"/>
            <w:vAlign w:val="center"/>
          </w:tcPr>
          <w:p>
            <w:pPr>
              <w:pStyle w:val="19"/>
            </w:pPr>
            <w:r>
              <w:t>本年支出合计</w:t>
            </w:r>
          </w:p>
        </w:tc>
        <w:tc>
          <w:tcPr>
            <w:tcW w:w="2959" w:type="dxa"/>
            <w:vAlign w:val="center"/>
          </w:tcPr>
          <w:p>
            <w:pPr>
              <w:pStyle w:val="20"/>
            </w:pPr>
            <w:r>
              <w:t>1765.96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r>
              <w:t>13.00</w:t>
            </w: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1765.96</w:t>
            </w:r>
          </w:p>
        </w:tc>
        <w:tc>
          <w:tcPr>
            <w:tcW w:w="2959" w:type="dxa"/>
            <w:vAlign w:val="center"/>
          </w:tcPr>
          <w:p>
            <w:pPr>
              <w:pStyle w:val="19"/>
            </w:pPr>
            <w:r>
              <w:t>支出总计</w:t>
            </w:r>
          </w:p>
        </w:tc>
        <w:tc>
          <w:tcPr>
            <w:tcW w:w="2959" w:type="dxa"/>
            <w:vAlign w:val="center"/>
          </w:tcPr>
          <w:p>
            <w:pPr>
              <w:pStyle w:val="20"/>
            </w:pPr>
            <w:r>
              <w:t>1765.96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7"/>
        <w:gridCol w:w="1210"/>
        <w:gridCol w:w="2589"/>
        <w:gridCol w:w="976"/>
        <w:gridCol w:w="976"/>
        <w:gridCol w:w="1361"/>
        <w:gridCol w:w="1189"/>
        <w:gridCol w:w="860"/>
        <w:gridCol w:w="860"/>
        <w:gridCol w:w="1148"/>
        <w:gridCol w:w="1444"/>
        <w:gridCol w:w="867"/>
        <w:gridCol w:w="959"/>
      </w:tblGrid>
      <w:tr>
        <w:tblPrEx>
          <w:tblCellMar>
            <w:top w:w="0" w:type="dxa"/>
            <w:left w:w="108" w:type="dxa"/>
            <w:bottom w:w="0" w:type="dxa"/>
            <w:right w:w="108" w:type="dxa"/>
          </w:tblCellMar>
        </w:tblPrEx>
        <w:trPr>
          <w:trHeight w:val="369" w:hRule="atLeast"/>
          <w:tblHeader/>
          <w:jc w:val="center"/>
        </w:trPr>
        <w:tc>
          <w:tcPr>
            <w:tcW w:w="6328" w:type="dxa"/>
            <w:gridSpan w:val="5"/>
            <w:tcBorders>
              <w:top w:val="single" w:color="FFFFFF" w:sz="6" w:space="0"/>
              <w:left w:val="single" w:color="FFFFFF" w:sz="6" w:space="0"/>
              <w:right w:val="single" w:color="FFFFFF" w:sz="6" w:space="0"/>
            </w:tcBorders>
            <w:vAlign w:val="center"/>
          </w:tcPr>
          <w:p>
            <w:pPr>
              <w:pStyle w:val="14"/>
            </w:pPr>
            <w:r>
              <w:t>348011河北省港航事业发展中心</w:t>
            </w:r>
          </w:p>
        </w:tc>
        <w:tc>
          <w:tcPr>
            <w:tcW w:w="3410"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78"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7" w:type="dxa"/>
            <w:vMerge w:val="restart"/>
            <w:vAlign w:val="center"/>
          </w:tcPr>
          <w:p>
            <w:pPr>
              <w:pStyle w:val="15"/>
            </w:pPr>
            <w:r>
              <w:t>序号</w:t>
            </w:r>
          </w:p>
        </w:tc>
        <w:tc>
          <w:tcPr>
            <w:tcW w:w="3799" w:type="dxa"/>
            <w:gridSpan w:val="2"/>
            <w:vAlign w:val="center"/>
          </w:tcPr>
          <w:p>
            <w:pPr>
              <w:pStyle w:val="15"/>
            </w:pPr>
            <w:r>
              <w:t>功能分类科目</w:t>
            </w:r>
          </w:p>
        </w:tc>
        <w:tc>
          <w:tcPr>
            <w:tcW w:w="976" w:type="dxa"/>
            <w:vMerge w:val="restart"/>
            <w:vAlign w:val="center"/>
          </w:tcPr>
          <w:p>
            <w:pPr>
              <w:pStyle w:val="15"/>
            </w:pPr>
            <w:r>
              <w:t>合计</w:t>
            </w:r>
          </w:p>
        </w:tc>
        <w:tc>
          <w:tcPr>
            <w:tcW w:w="8705" w:type="dxa"/>
            <w:gridSpan w:val="8"/>
            <w:vAlign w:val="center"/>
          </w:tcPr>
          <w:p>
            <w:pPr>
              <w:pStyle w:val="15"/>
            </w:pPr>
            <w:r>
              <w:t>本年收入</w:t>
            </w:r>
          </w:p>
        </w:tc>
        <w:tc>
          <w:tcPr>
            <w:tcW w:w="959"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7" w:type="dxa"/>
            <w:vMerge w:val="continue"/>
          </w:tcPr>
          <w:p/>
        </w:tc>
        <w:tc>
          <w:tcPr>
            <w:tcW w:w="1210" w:type="dxa"/>
            <w:vAlign w:val="center"/>
          </w:tcPr>
          <w:p>
            <w:pPr>
              <w:pStyle w:val="15"/>
            </w:pPr>
            <w:r>
              <w:t>科目    编码</w:t>
            </w:r>
          </w:p>
        </w:tc>
        <w:tc>
          <w:tcPr>
            <w:tcW w:w="2589"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61" w:type="dxa"/>
            <w:vAlign w:val="center"/>
          </w:tcPr>
          <w:p>
            <w:pPr>
              <w:pStyle w:val="15"/>
            </w:pPr>
            <w:r>
              <w:t>财政拨款 收入</w:t>
            </w:r>
          </w:p>
        </w:tc>
        <w:tc>
          <w:tcPr>
            <w:tcW w:w="1189" w:type="dxa"/>
            <w:vAlign w:val="center"/>
          </w:tcPr>
          <w:p>
            <w:pPr>
              <w:pStyle w:val="15"/>
            </w:pPr>
            <w:r>
              <w:t>财政专户 收入</w:t>
            </w:r>
          </w:p>
        </w:tc>
        <w:tc>
          <w:tcPr>
            <w:tcW w:w="860" w:type="dxa"/>
            <w:vAlign w:val="center"/>
          </w:tcPr>
          <w:p>
            <w:pPr>
              <w:pStyle w:val="15"/>
            </w:pPr>
            <w:r>
              <w:t>事业收入</w:t>
            </w:r>
          </w:p>
        </w:tc>
        <w:tc>
          <w:tcPr>
            <w:tcW w:w="860" w:type="dxa"/>
            <w:vAlign w:val="center"/>
          </w:tcPr>
          <w:p>
            <w:pPr>
              <w:pStyle w:val="15"/>
            </w:pPr>
            <w:r>
              <w:t>经营收入</w:t>
            </w:r>
          </w:p>
        </w:tc>
        <w:tc>
          <w:tcPr>
            <w:tcW w:w="1148" w:type="dxa"/>
            <w:vAlign w:val="center"/>
          </w:tcPr>
          <w:p>
            <w:pPr>
              <w:pStyle w:val="15"/>
            </w:pPr>
            <w:r>
              <w:t>上级补助收入</w:t>
            </w:r>
          </w:p>
        </w:tc>
        <w:tc>
          <w:tcPr>
            <w:tcW w:w="1444" w:type="dxa"/>
            <w:vAlign w:val="center"/>
          </w:tcPr>
          <w:p>
            <w:pPr>
              <w:pStyle w:val="15"/>
            </w:pPr>
            <w:r>
              <w:t>附属单位上缴收入</w:t>
            </w:r>
          </w:p>
        </w:tc>
        <w:tc>
          <w:tcPr>
            <w:tcW w:w="867" w:type="dxa"/>
            <w:vAlign w:val="center"/>
          </w:tcPr>
          <w:p>
            <w:pPr>
              <w:pStyle w:val="15"/>
            </w:pPr>
            <w:r>
              <w:t>其他收入</w:t>
            </w:r>
          </w:p>
        </w:tc>
        <w:tc>
          <w:tcPr>
            <w:tcW w:w="95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7" w:type="dxa"/>
            <w:vAlign w:val="center"/>
          </w:tcPr>
          <w:p>
            <w:pPr>
              <w:pStyle w:val="15"/>
            </w:pPr>
            <w:r>
              <w:t>栏次</w:t>
            </w:r>
          </w:p>
        </w:tc>
        <w:tc>
          <w:tcPr>
            <w:tcW w:w="1210" w:type="dxa"/>
            <w:vAlign w:val="center"/>
          </w:tcPr>
          <w:p>
            <w:pPr>
              <w:pStyle w:val="15"/>
            </w:pPr>
            <w:r>
              <w:t>1</w:t>
            </w:r>
          </w:p>
        </w:tc>
        <w:tc>
          <w:tcPr>
            <w:tcW w:w="2589"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61" w:type="dxa"/>
            <w:vAlign w:val="center"/>
          </w:tcPr>
          <w:p>
            <w:pPr>
              <w:pStyle w:val="15"/>
            </w:pPr>
            <w:r>
              <w:t>5</w:t>
            </w:r>
          </w:p>
        </w:tc>
        <w:tc>
          <w:tcPr>
            <w:tcW w:w="1189" w:type="dxa"/>
            <w:vAlign w:val="center"/>
          </w:tcPr>
          <w:p>
            <w:pPr>
              <w:pStyle w:val="15"/>
            </w:pPr>
            <w:r>
              <w:t>6</w:t>
            </w:r>
          </w:p>
        </w:tc>
        <w:tc>
          <w:tcPr>
            <w:tcW w:w="860" w:type="dxa"/>
            <w:vAlign w:val="center"/>
          </w:tcPr>
          <w:p>
            <w:pPr>
              <w:pStyle w:val="15"/>
            </w:pPr>
            <w:r>
              <w:t>7</w:t>
            </w:r>
          </w:p>
        </w:tc>
        <w:tc>
          <w:tcPr>
            <w:tcW w:w="860" w:type="dxa"/>
            <w:vAlign w:val="center"/>
          </w:tcPr>
          <w:p>
            <w:pPr>
              <w:pStyle w:val="15"/>
            </w:pPr>
            <w:r>
              <w:t>8</w:t>
            </w:r>
          </w:p>
        </w:tc>
        <w:tc>
          <w:tcPr>
            <w:tcW w:w="1148" w:type="dxa"/>
            <w:vAlign w:val="center"/>
          </w:tcPr>
          <w:p>
            <w:pPr>
              <w:pStyle w:val="15"/>
            </w:pPr>
            <w:r>
              <w:t>9</w:t>
            </w:r>
          </w:p>
        </w:tc>
        <w:tc>
          <w:tcPr>
            <w:tcW w:w="1444" w:type="dxa"/>
            <w:vAlign w:val="center"/>
          </w:tcPr>
          <w:p>
            <w:pPr>
              <w:pStyle w:val="15"/>
            </w:pPr>
            <w:r>
              <w:t>10</w:t>
            </w:r>
          </w:p>
        </w:tc>
        <w:tc>
          <w:tcPr>
            <w:tcW w:w="867" w:type="dxa"/>
            <w:vAlign w:val="center"/>
          </w:tcPr>
          <w:p>
            <w:pPr>
              <w:pStyle w:val="15"/>
            </w:pPr>
            <w:r>
              <w:t>11</w:t>
            </w:r>
          </w:p>
        </w:tc>
        <w:tc>
          <w:tcPr>
            <w:tcW w:w="959"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w:t>
            </w:r>
          </w:p>
        </w:tc>
        <w:tc>
          <w:tcPr>
            <w:tcW w:w="1210" w:type="dxa"/>
            <w:vAlign w:val="center"/>
          </w:tcPr>
          <w:p>
            <w:pPr>
              <w:pStyle w:val="21"/>
            </w:pPr>
          </w:p>
        </w:tc>
        <w:tc>
          <w:tcPr>
            <w:tcW w:w="2589" w:type="dxa"/>
            <w:vAlign w:val="center"/>
          </w:tcPr>
          <w:p>
            <w:pPr>
              <w:pStyle w:val="19"/>
            </w:pPr>
            <w:r>
              <w:t>合计</w:t>
            </w:r>
          </w:p>
        </w:tc>
        <w:tc>
          <w:tcPr>
            <w:tcW w:w="976" w:type="dxa"/>
            <w:vAlign w:val="center"/>
          </w:tcPr>
          <w:p>
            <w:pPr>
              <w:pStyle w:val="20"/>
            </w:pPr>
            <w:r>
              <w:t>1765.96</w:t>
            </w:r>
          </w:p>
        </w:tc>
        <w:tc>
          <w:tcPr>
            <w:tcW w:w="976" w:type="dxa"/>
            <w:vAlign w:val="center"/>
          </w:tcPr>
          <w:p>
            <w:pPr>
              <w:pStyle w:val="20"/>
            </w:pPr>
            <w:r>
              <w:t>1752.96</w:t>
            </w:r>
          </w:p>
        </w:tc>
        <w:tc>
          <w:tcPr>
            <w:tcW w:w="1361" w:type="dxa"/>
            <w:vAlign w:val="center"/>
          </w:tcPr>
          <w:p>
            <w:pPr>
              <w:pStyle w:val="20"/>
            </w:pPr>
            <w:r>
              <w:t>1752.96</w:t>
            </w:r>
          </w:p>
        </w:tc>
        <w:tc>
          <w:tcPr>
            <w:tcW w:w="1189" w:type="dxa"/>
            <w:vAlign w:val="center"/>
          </w:tcPr>
          <w:p>
            <w:pPr>
              <w:pStyle w:val="20"/>
            </w:pPr>
          </w:p>
        </w:tc>
        <w:tc>
          <w:tcPr>
            <w:tcW w:w="860" w:type="dxa"/>
            <w:vAlign w:val="center"/>
          </w:tcPr>
          <w:p>
            <w:pPr>
              <w:pStyle w:val="20"/>
            </w:pPr>
          </w:p>
        </w:tc>
        <w:tc>
          <w:tcPr>
            <w:tcW w:w="860" w:type="dxa"/>
            <w:vAlign w:val="center"/>
          </w:tcPr>
          <w:p>
            <w:pPr>
              <w:pStyle w:val="20"/>
            </w:pPr>
          </w:p>
        </w:tc>
        <w:tc>
          <w:tcPr>
            <w:tcW w:w="1148" w:type="dxa"/>
            <w:vAlign w:val="center"/>
          </w:tcPr>
          <w:p>
            <w:pPr>
              <w:pStyle w:val="20"/>
            </w:pPr>
          </w:p>
        </w:tc>
        <w:tc>
          <w:tcPr>
            <w:tcW w:w="1444" w:type="dxa"/>
            <w:vAlign w:val="center"/>
          </w:tcPr>
          <w:p>
            <w:pPr>
              <w:pStyle w:val="20"/>
            </w:pPr>
          </w:p>
        </w:tc>
        <w:tc>
          <w:tcPr>
            <w:tcW w:w="867" w:type="dxa"/>
            <w:vAlign w:val="center"/>
          </w:tcPr>
          <w:p>
            <w:pPr>
              <w:pStyle w:val="20"/>
            </w:pPr>
          </w:p>
        </w:tc>
        <w:tc>
          <w:tcPr>
            <w:tcW w:w="959" w:type="dxa"/>
            <w:vAlign w:val="center"/>
          </w:tcPr>
          <w:p>
            <w:pPr>
              <w:pStyle w:val="20"/>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2</w:t>
            </w:r>
          </w:p>
        </w:tc>
        <w:tc>
          <w:tcPr>
            <w:tcW w:w="1210" w:type="dxa"/>
            <w:vAlign w:val="center"/>
          </w:tcPr>
          <w:p>
            <w:pPr>
              <w:pStyle w:val="17"/>
            </w:pPr>
            <w:r>
              <w:t>208</w:t>
            </w:r>
          </w:p>
        </w:tc>
        <w:tc>
          <w:tcPr>
            <w:tcW w:w="2589" w:type="dxa"/>
            <w:vAlign w:val="center"/>
          </w:tcPr>
          <w:p>
            <w:pPr>
              <w:pStyle w:val="17"/>
            </w:pPr>
            <w:r>
              <w:t>社会保障和就业支出</w:t>
            </w:r>
          </w:p>
        </w:tc>
        <w:tc>
          <w:tcPr>
            <w:tcW w:w="976" w:type="dxa"/>
            <w:vAlign w:val="center"/>
          </w:tcPr>
          <w:p>
            <w:pPr>
              <w:pStyle w:val="16"/>
            </w:pPr>
            <w:r>
              <w:t>383.21</w:t>
            </w:r>
          </w:p>
        </w:tc>
        <w:tc>
          <w:tcPr>
            <w:tcW w:w="976" w:type="dxa"/>
            <w:vAlign w:val="center"/>
          </w:tcPr>
          <w:p>
            <w:pPr>
              <w:pStyle w:val="16"/>
            </w:pPr>
            <w:r>
              <w:t>383.21</w:t>
            </w:r>
          </w:p>
        </w:tc>
        <w:tc>
          <w:tcPr>
            <w:tcW w:w="1361" w:type="dxa"/>
            <w:vAlign w:val="center"/>
          </w:tcPr>
          <w:p>
            <w:pPr>
              <w:pStyle w:val="16"/>
            </w:pPr>
            <w:r>
              <w:t>383.21</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3</w:t>
            </w:r>
          </w:p>
        </w:tc>
        <w:tc>
          <w:tcPr>
            <w:tcW w:w="1210" w:type="dxa"/>
            <w:vAlign w:val="center"/>
          </w:tcPr>
          <w:p>
            <w:pPr>
              <w:pStyle w:val="17"/>
            </w:pPr>
            <w:r>
              <w:t>20805</w:t>
            </w:r>
          </w:p>
        </w:tc>
        <w:tc>
          <w:tcPr>
            <w:tcW w:w="2589" w:type="dxa"/>
            <w:vAlign w:val="center"/>
          </w:tcPr>
          <w:p>
            <w:pPr>
              <w:pStyle w:val="17"/>
            </w:pPr>
            <w:r>
              <w:t>行政事业单位养老支出</w:t>
            </w:r>
          </w:p>
        </w:tc>
        <w:tc>
          <w:tcPr>
            <w:tcW w:w="976" w:type="dxa"/>
            <w:vAlign w:val="center"/>
          </w:tcPr>
          <w:p>
            <w:pPr>
              <w:pStyle w:val="16"/>
            </w:pPr>
            <w:r>
              <w:t>383.21</w:t>
            </w:r>
          </w:p>
        </w:tc>
        <w:tc>
          <w:tcPr>
            <w:tcW w:w="976" w:type="dxa"/>
            <w:vAlign w:val="center"/>
          </w:tcPr>
          <w:p>
            <w:pPr>
              <w:pStyle w:val="16"/>
            </w:pPr>
            <w:r>
              <w:t>383.21</w:t>
            </w:r>
          </w:p>
        </w:tc>
        <w:tc>
          <w:tcPr>
            <w:tcW w:w="1361" w:type="dxa"/>
            <w:vAlign w:val="center"/>
          </w:tcPr>
          <w:p>
            <w:pPr>
              <w:pStyle w:val="16"/>
            </w:pPr>
            <w:r>
              <w:t>383.21</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4</w:t>
            </w:r>
          </w:p>
        </w:tc>
        <w:tc>
          <w:tcPr>
            <w:tcW w:w="1210" w:type="dxa"/>
            <w:vAlign w:val="center"/>
          </w:tcPr>
          <w:p>
            <w:pPr>
              <w:pStyle w:val="17"/>
            </w:pPr>
            <w:r>
              <w:t>2080501</w:t>
            </w:r>
          </w:p>
        </w:tc>
        <w:tc>
          <w:tcPr>
            <w:tcW w:w="2589" w:type="dxa"/>
            <w:vAlign w:val="center"/>
          </w:tcPr>
          <w:p>
            <w:pPr>
              <w:pStyle w:val="17"/>
            </w:pPr>
            <w:r>
              <w:t>行政单位离退休</w:t>
            </w:r>
          </w:p>
        </w:tc>
        <w:tc>
          <w:tcPr>
            <w:tcW w:w="976" w:type="dxa"/>
            <w:vAlign w:val="center"/>
          </w:tcPr>
          <w:p>
            <w:pPr>
              <w:pStyle w:val="16"/>
            </w:pPr>
            <w:r>
              <w:t>246.34</w:t>
            </w:r>
          </w:p>
        </w:tc>
        <w:tc>
          <w:tcPr>
            <w:tcW w:w="976" w:type="dxa"/>
            <w:vAlign w:val="center"/>
          </w:tcPr>
          <w:p>
            <w:pPr>
              <w:pStyle w:val="16"/>
            </w:pPr>
            <w:r>
              <w:t>246.34</w:t>
            </w:r>
          </w:p>
        </w:tc>
        <w:tc>
          <w:tcPr>
            <w:tcW w:w="1361" w:type="dxa"/>
            <w:vAlign w:val="center"/>
          </w:tcPr>
          <w:p>
            <w:pPr>
              <w:pStyle w:val="16"/>
            </w:pPr>
            <w:r>
              <w:t>246.34</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5</w:t>
            </w:r>
          </w:p>
        </w:tc>
        <w:tc>
          <w:tcPr>
            <w:tcW w:w="1210" w:type="dxa"/>
            <w:vAlign w:val="center"/>
          </w:tcPr>
          <w:p>
            <w:pPr>
              <w:pStyle w:val="17"/>
            </w:pPr>
            <w:r>
              <w:t>2080505</w:t>
            </w:r>
          </w:p>
        </w:tc>
        <w:tc>
          <w:tcPr>
            <w:tcW w:w="2589" w:type="dxa"/>
            <w:vAlign w:val="center"/>
          </w:tcPr>
          <w:p>
            <w:pPr>
              <w:pStyle w:val="17"/>
            </w:pPr>
            <w:r>
              <w:t>机关事业单位基本养老保险缴费支出</w:t>
            </w:r>
          </w:p>
        </w:tc>
        <w:tc>
          <w:tcPr>
            <w:tcW w:w="976" w:type="dxa"/>
            <w:vAlign w:val="center"/>
          </w:tcPr>
          <w:p>
            <w:pPr>
              <w:pStyle w:val="16"/>
            </w:pPr>
            <w:r>
              <w:t>92.32</w:t>
            </w:r>
          </w:p>
        </w:tc>
        <w:tc>
          <w:tcPr>
            <w:tcW w:w="976" w:type="dxa"/>
            <w:vAlign w:val="center"/>
          </w:tcPr>
          <w:p>
            <w:pPr>
              <w:pStyle w:val="16"/>
            </w:pPr>
            <w:r>
              <w:t>92.32</w:t>
            </w:r>
          </w:p>
        </w:tc>
        <w:tc>
          <w:tcPr>
            <w:tcW w:w="1361" w:type="dxa"/>
            <w:vAlign w:val="center"/>
          </w:tcPr>
          <w:p>
            <w:pPr>
              <w:pStyle w:val="16"/>
            </w:pPr>
            <w:r>
              <w:t>92.32</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6</w:t>
            </w:r>
          </w:p>
        </w:tc>
        <w:tc>
          <w:tcPr>
            <w:tcW w:w="1210" w:type="dxa"/>
            <w:vAlign w:val="center"/>
          </w:tcPr>
          <w:p>
            <w:pPr>
              <w:pStyle w:val="17"/>
            </w:pPr>
            <w:r>
              <w:t>2080506</w:t>
            </w:r>
          </w:p>
        </w:tc>
        <w:tc>
          <w:tcPr>
            <w:tcW w:w="2589" w:type="dxa"/>
            <w:vAlign w:val="center"/>
          </w:tcPr>
          <w:p>
            <w:pPr>
              <w:pStyle w:val="17"/>
            </w:pPr>
            <w:r>
              <w:t>机关事业单位职业年金缴费支出</w:t>
            </w:r>
          </w:p>
        </w:tc>
        <w:tc>
          <w:tcPr>
            <w:tcW w:w="976" w:type="dxa"/>
            <w:vAlign w:val="center"/>
          </w:tcPr>
          <w:p>
            <w:pPr>
              <w:pStyle w:val="16"/>
            </w:pPr>
            <w:r>
              <w:t>44.55</w:t>
            </w:r>
          </w:p>
        </w:tc>
        <w:tc>
          <w:tcPr>
            <w:tcW w:w="976" w:type="dxa"/>
            <w:vAlign w:val="center"/>
          </w:tcPr>
          <w:p>
            <w:pPr>
              <w:pStyle w:val="16"/>
            </w:pPr>
            <w:r>
              <w:t>44.55</w:t>
            </w:r>
          </w:p>
        </w:tc>
        <w:tc>
          <w:tcPr>
            <w:tcW w:w="1361" w:type="dxa"/>
            <w:vAlign w:val="center"/>
          </w:tcPr>
          <w:p>
            <w:pPr>
              <w:pStyle w:val="16"/>
            </w:pPr>
            <w:r>
              <w:t>44.55</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7</w:t>
            </w:r>
          </w:p>
        </w:tc>
        <w:tc>
          <w:tcPr>
            <w:tcW w:w="1210" w:type="dxa"/>
            <w:vAlign w:val="center"/>
          </w:tcPr>
          <w:p>
            <w:pPr>
              <w:pStyle w:val="17"/>
            </w:pPr>
            <w:r>
              <w:t>210</w:t>
            </w:r>
          </w:p>
        </w:tc>
        <w:tc>
          <w:tcPr>
            <w:tcW w:w="2589" w:type="dxa"/>
            <w:vAlign w:val="center"/>
          </w:tcPr>
          <w:p>
            <w:pPr>
              <w:pStyle w:val="17"/>
            </w:pPr>
            <w:r>
              <w:t>卫生健康支出</w:t>
            </w:r>
          </w:p>
        </w:tc>
        <w:tc>
          <w:tcPr>
            <w:tcW w:w="976" w:type="dxa"/>
            <w:vAlign w:val="center"/>
          </w:tcPr>
          <w:p>
            <w:pPr>
              <w:pStyle w:val="16"/>
            </w:pPr>
            <w:r>
              <w:t>74.78</w:t>
            </w:r>
          </w:p>
        </w:tc>
        <w:tc>
          <w:tcPr>
            <w:tcW w:w="976" w:type="dxa"/>
            <w:vAlign w:val="center"/>
          </w:tcPr>
          <w:p>
            <w:pPr>
              <w:pStyle w:val="16"/>
            </w:pPr>
            <w:r>
              <w:t>74.78</w:t>
            </w:r>
          </w:p>
        </w:tc>
        <w:tc>
          <w:tcPr>
            <w:tcW w:w="1361" w:type="dxa"/>
            <w:vAlign w:val="center"/>
          </w:tcPr>
          <w:p>
            <w:pPr>
              <w:pStyle w:val="16"/>
            </w:pPr>
            <w:r>
              <w:t>74.78</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8</w:t>
            </w:r>
          </w:p>
        </w:tc>
        <w:tc>
          <w:tcPr>
            <w:tcW w:w="1210" w:type="dxa"/>
            <w:vAlign w:val="center"/>
          </w:tcPr>
          <w:p>
            <w:pPr>
              <w:pStyle w:val="17"/>
            </w:pPr>
            <w:r>
              <w:t>21011</w:t>
            </w:r>
          </w:p>
        </w:tc>
        <w:tc>
          <w:tcPr>
            <w:tcW w:w="2589" w:type="dxa"/>
            <w:vAlign w:val="center"/>
          </w:tcPr>
          <w:p>
            <w:pPr>
              <w:pStyle w:val="17"/>
            </w:pPr>
            <w:r>
              <w:t>行政事业单位医疗</w:t>
            </w:r>
          </w:p>
        </w:tc>
        <w:tc>
          <w:tcPr>
            <w:tcW w:w="976" w:type="dxa"/>
            <w:vAlign w:val="center"/>
          </w:tcPr>
          <w:p>
            <w:pPr>
              <w:pStyle w:val="16"/>
            </w:pPr>
            <w:r>
              <w:t>74.78</w:t>
            </w:r>
          </w:p>
        </w:tc>
        <w:tc>
          <w:tcPr>
            <w:tcW w:w="976" w:type="dxa"/>
            <w:vAlign w:val="center"/>
          </w:tcPr>
          <w:p>
            <w:pPr>
              <w:pStyle w:val="16"/>
            </w:pPr>
            <w:r>
              <w:t>74.78</w:t>
            </w:r>
          </w:p>
        </w:tc>
        <w:tc>
          <w:tcPr>
            <w:tcW w:w="1361" w:type="dxa"/>
            <w:vAlign w:val="center"/>
          </w:tcPr>
          <w:p>
            <w:pPr>
              <w:pStyle w:val="16"/>
            </w:pPr>
            <w:r>
              <w:t>74.78</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9</w:t>
            </w:r>
          </w:p>
        </w:tc>
        <w:tc>
          <w:tcPr>
            <w:tcW w:w="1210" w:type="dxa"/>
            <w:vAlign w:val="center"/>
          </w:tcPr>
          <w:p>
            <w:pPr>
              <w:pStyle w:val="17"/>
            </w:pPr>
            <w:r>
              <w:t>2101101</w:t>
            </w:r>
          </w:p>
        </w:tc>
        <w:tc>
          <w:tcPr>
            <w:tcW w:w="2589" w:type="dxa"/>
            <w:vAlign w:val="center"/>
          </w:tcPr>
          <w:p>
            <w:pPr>
              <w:pStyle w:val="17"/>
            </w:pPr>
            <w:r>
              <w:t>行政单位医疗</w:t>
            </w:r>
          </w:p>
        </w:tc>
        <w:tc>
          <w:tcPr>
            <w:tcW w:w="976" w:type="dxa"/>
            <w:vAlign w:val="center"/>
          </w:tcPr>
          <w:p>
            <w:pPr>
              <w:pStyle w:val="16"/>
            </w:pPr>
            <w:r>
              <w:t>74.78</w:t>
            </w:r>
          </w:p>
        </w:tc>
        <w:tc>
          <w:tcPr>
            <w:tcW w:w="976" w:type="dxa"/>
            <w:vAlign w:val="center"/>
          </w:tcPr>
          <w:p>
            <w:pPr>
              <w:pStyle w:val="16"/>
            </w:pPr>
            <w:r>
              <w:t>74.78</w:t>
            </w:r>
          </w:p>
        </w:tc>
        <w:tc>
          <w:tcPr>
            <w:tcW w:w="1361" w:type="dxa"/>
            <w:vAlign w:val="center"/>
          </w:tcPr>
          <w:p>
            <w:pPr>
              <w:pStyle w:val="16"/>
            </w:pPr>
            <w:r>
              <w:t>74.78</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10</w:t>
            </w:r>
          </w:p>
        </w:tc>
        <w:tc>
          <w:tcPr>
            <w:tcW w:w="1210" w:type="dxa"/>
            <w:vAlign w:val="center"/>
          </w:tcPr>
          <w:p>
            <w:pPr>
              <w:pStyle w:val="17"/>
            </w:pPr>
            <w:r>
              <w:t>214</w:t>
            </w:r>
          </w:p>
        </w:tc>
        <w:tc>
          <w:tcPr>
            <w:tcW w:w="2589" w:type="dxa"/>
            <w:vAlign w:val="center"/>
          </w:tcPr>
          <w:p>
            <w:pPr>
              <w:pStyle w:val="17"/>
            </w:pPr>
            <w:r>
              <w:t>交通运输支出</w:t>
            </w:r>
          </w:p>
        </w:tc>
        <w:tc>
          <w:tcPr>
            <w:tcW w:w="976" w:type="dxa"/>
            <w:vAlign w:val="center"/>
          </w:tcPr>
          <w:p>
            <w:pPr>
              <w:pStyle w:val="16"/>
            </w:pPr>
            <w:r>
              <w:t>1242.54</w:t>
            </w:r>
          </w:p>
        </w:tc>
        <w:tc>
          <w:tcPr>
            <w:tcW w:w="976" w:type="dxa"/>
            <w:vAlign w:val="center"/>
          </w:tcPr>
          <w:p>
            <w:pPr>
              <w:pStyle w:val="16"/>
            </w:pPr>
            <w:r>
              <w:t>1229.54</w:t>
            </w:r>
          </w:p>
        </w:tc>
        <w:tc>
          <w:tcPr>
            <w:tcW w:w="1361" w:type="dxa"/>
            <w:vAlign w:val="center"/>
          </w:tcPr>
          <w:p>
            <w:pPr>
              <w:pStyle w:val="16"/>
            </w:pPr>
            <w:r>
              <w:t>1229.54</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11</w:t>
            </w:r>
          </w:p>
        </w:tc>
        <w:tc>
          <w:tcPr>
            <w:tcW w:w="1210" w:type="dxa"/>
            <w:vAlign w:val="center"/>
          </w:tcPr>
          <w:p>
            <w:pPr>
              <w:pStyle w:val="17"/>
            </w:pPr>
            <w:r>
              <w:t>21401</w:t>
            </w:r>
          </w:p>
        </w:tc>
        <w:tc>
          <w:tcPr>
            <w:tcW w:w="2589" w:type="dxa"/>
            <w:vAlign w:val="center"/>
          </w:tcPr>
          <w:p>
            <w:pPr>
              <w:pStyle w:val="17"/>
            </w:pPr>
            <w:r>
              <w:t>公路水路运输</w:t>
            </w:r>
          </w:p>
        </w:tc>
        <w:tc>
          <w:tcPr>
            <w:tcW w:w="976" w:type="dxa"/>
            <w:vAlign w:val="center"/>
          </w:tcPr>
          <w:p>
            <w:pPr>
              <w:pStyle w:val="16"/>
            </w:pPr>
            <w:r>
              <w:t>1242.54</w:t>
            </w:r>
          </w:p>
        </w:tc>
        <w:tc>
          <w:tcPr>
            <w:tcW w:w="976" w:type="dxa"/>
            <w:vAlign w:val="center"/>
          </w:tcPr>
          <w:p>
            <w:pPr>
              <w:pStyle w:val="16"/>
            </w:pPr>
            <w:r>
              <w:t>1229.54</w:t>
            </w:r>
          </w:p>
        </w:tc>
        <w:tc>
          <w:tcPr>
            <w:tcW w:w="1361" w:type="dxa"/>
            <w:vAlign w:val="center"/>
          </w:tcPr>
          <w:p>
            <w:pPr>
              <w:pStyle w:val="16"/>
            </w:pPr>
            <w:r>
              <w:t>1229.54</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12</w:t>
            </w:r>
          </w:p>
        </w:tc>
        <w:tc>
          <w:tcPr>
            <w:tcW w:w="1210" w:type="dxa"/>
            <w:vAlign w:val="center"/>
          </w:tcPr>
          <w:p>
            <w:pPr>
              <w:pStyle w:val="17"/>
            </w:pPr>
            <w:r>
              <w:t>2140101</w:t>
            </w:r>
          </w:p>
        </w:tc>
        <w:tc>
          <w:tcPr>
            <w:tcW w:w="2589" w:type="dxa"/>
            <w:vAlign w:val="center"/>
          </w:tcPr>
          <w:p>
            <w:pPr>
              <w:pStyle w:val="17"/>
            </w:pPr>
            <w:r>
              <w:t>行政运行</w:t>
            </w:r>
          </w:p>
        </w:tc>
        <w:tc>
          <w:tcPr>
            <w:tcW w:w="976" w:type="dxa"/>
            <w:vAlign w:val="center"/>
          </w:tcPr>
          <w:p>
            <w:pPr>
              <w:pStyle w:val="16"/>
            </w:pPr>
            <w:r>
              <w:t>1061.57</w:t>
            </w:r>
          </w:p>
        </w:tc>
        <w:tc>
          <w:tcPr>
            <w:tcW w:w="976" w:type="dxa"/>
            <w:vAlign w:val="center"/>
          </w:tcPr>
          <w:p>
            <w:pPr>
              <w:pStyle w:val="16"/>
            </w:pPr>
            <w:r>
              <w:t>1061.57</w:t>
            </w:r>
          </w:p>
        </w:tc>
        <w:tc>
          <w:tcPr>
            <w:tcW w:w="1361" w:type="dxa"/>
            <w:vAlign w:val="center"/>
          </w:tcPr>
          <w:p>
            <w:pPr>
              <w:pStyle w:val="16"/>
            </w:pPr>
            <w:r>
              <w:t>1061.57</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13</w:t>
            </w:r>
          </w:p>
        </w:tc>
        <w:tc>
          <w:tcPr>
            <w:tcW w:w="1210" w:type="dxa"/>
            <w:vAlign w:val="center"/>
          </w:tcPr>
          <w:p>
            <w:pPr>
              <w:pStyle w:val="17"/>
            </w:pPr>
            <w:r>
              <w:t>2140136</w:t>
            </w:r>
          </w:p>
        </w:tc>
        <w:tc>
          <w:tcPr>
            <w:tcW w:w="2589" w:type="dxa"/>
            <w:vAlign w:val="center"/>
          </w:tcPr>
          <w:p>
            <w:pPr>
              <w:pStyle w:val="17"/>
            </w:pPr>
            <w:r>
              <w:t>水路运输管理支出</w:t>
            </w:r>
          </w:p>
        </w:tc>
        <w:tc>
          <w:tcPr>
            <w:tcW w:w="976" w:type="dxa"/>
            <w:vAlign w:val="center"/>
          </w:tcPr>
          <w:p>
            <w:pPr>
              <w:pStyle w:val="16"/>
            </w:pPr>
            <w:r>
              <w:t>180.97</w:t>
            </w:r>
          </w:p>
        </w:tc>
        <w:tc>
          <w:tcPr>
            <w:tcW w:w="976" w:type="dxa"/>
            <w:vAlign w:val="center"/>
          </w:tcPr>
          <w:p>
            <w:pPr>
              <w:pStyle w:val="16"/>
            </w:pPr>
            <w:r>
              <w:t>167.97</w:t>
            </w:r>
          </w:p>
        </w:tc>
        <w:tc>
          <w:tcPr>
            <w:tcW w:w="1361" w:type="dxa"/>
            <w:vAlign w:val="center"/>
          </w:tcPr>
          <w:p>
            <w:pPr>
              <w:pStyle w:val="16"/>
            </w:pPr>
            <w:r>
              <w:t>167.97</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14</w:t>
            </w:r>
          </w:p>
        </w:tc>
        <w:tc>
          <w:tcPr>
            <w:tcW w:w="1210" w:type="dxa"/>
            <w:vAlign w:val="center"/>
          </w:tcPr>
          <w:p>
            <w:pPr>
              <w:pStyle w:val="17"/>
            </w:pPr>
            <w:r>
              <w:t>221</w:t>
            </w:r>
          </w:p>
        </w:tc>
        <w:tc>
          <w:tcPr>
            <w:tcW w:w="2589" w:type="dxa"/>
            <w:vAlign w:val="center"/>
          </w:tcPr>
          <w:p>
            <w:pPr>
              <w:pStyle w:val="17"/>
            </w:pPr>
            <w:r>
              <w:t>住房保障支出</w:t>
            </w:r>
          </w:p>
        </w:tc>
        <w:tc>
          <w:tcPr>
            <w:tcW w:w="976" w:type="dxa"/>
            <w:vAlign w:val="center"/>
          </w:tcPr>
          <w:p>
            <w:pPr>
              <w:pStyle w:val="16"/>
            </w:pPr>
            <w:r>
              <w:t>65.43</w:t>
            </w:r>
          </w:p>
        </w:tc>
        <w:tc>
          <w:tcPr>
            <w:tcW w:w="976" w:type="dxa"/>
            <w:vAlign w:val="center"/>
          </w:tcPr>
          <w:p>
            <w:pPr>
              <w:pStyle w:val="16"/>
            </w:pPr>
            <w:r>
              <w:t>65.43</w:t>
            </w:r>
          </w:p>
        </w:tc>
        <w:tc>
          <w:tcPr>
            <w:tcW w:w="1361" w:type="dxa"/>
            <w:vAlign w:val="center"/>
          </w:tcPr>
          <w:p>
            <w:pPr>
              <w:pStyle w:val="16"/>
            </w:pPr>
            <w:r>
              <w:t>65.43</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15</w:t>
            </w:r>
          </w:p>
        </w:tc>
        <w:tc>
          <w:tcPr>
            <w:tcW w:w="1210" w:type="dxa"/>
            <w:vAlign w:val="center"/>
          </w:tcPr>
          <w:p>
            <w:pPr>
              <w:pStyle w:val="17"/>
            </w:pPr>
            <w:r>
              <w:t>22102</w:t>
            </w:r>
          </w:p>
        </w:tc>
        <w:tc>
          <w:tcPr>
            <w:tcW w:w="2589" w:type="dxa"/>
            <w:vAlign w:val="center"/>
          </w:tcPr>
          <w:p>
            <w:pPr>
              <w:pStyle w:val="17"/>
            </w:pPr>
            <w:r>
              <w:t>住房改革支出</w:t>
            </w:r>
          </w:p>
        </w:tc>
        <w:tc>
          <w:tcPr>
            <w:tcW w:w="976" w:type="dxa"/>
            <w:vAlign w:val="center"/>
          </w:tcPr>
          <w:p>
            <w:pPr>
              <w:pStyle w:val="16"/>
            </w:pPr>
            <w:r>
              <w:t>65.43</w:t>
            </w:r>
          </w:p>
        </w:tc>
        <w:tc>
          <w:tcPr>
            <w:tcW w:w="976" w:type="dxa"/>
            <w:vAlign w:val="center"/>
          </w:tcPr>
          <w:p>
            <w:pPr>
              <w:pStyle w:val="16"/>
            </w:pPr>
            <w:r>
              <w:t>65.43</w:t>
            </w:r>
          </w:p>
        </w:tc>
        <w:tc>
          <w:tcPr>
            <w:tcW w:w="1361" w:type="dxa"/>
            <w:vAlign w:val="center"/>
          </w:tcPr>
          <w:p>
            <w:pPr>
              <w:pStyle w:val="16"/>
            </w:pPr>
            <w:r>
              <w:t>65.43</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7" w:type="dxa"/>
            <w:vAlign w:val="center"/>
          </w:tcPr>
          <w:p>
            <w:pPr>
              <w:pStyle w:val="18"/>
            </w:pPr>
            <w:r>
              <w:t>16</w:t>
            </w:r>
          </w:p>
        </w:tc>
        <w:tc>
          <w:tcPr>
            <w:tcW w:w="1210" w:type="dxa"/>
            <w:vAlign w:val="center"/>
          </w:tcPr>
          <w:p>
            <w:pPr>
              <w:pStyle w:val="17"/>
            </w:pPr>
            <w:r>
              <w:t>2210201</w:t>
            </w:r>
          </w:p>
        </w:tc>
        <w:tc>
          <w:tcPr>
            <w:tcW w:w="2589" w:type="dxa"/>
            <w:vAlign w:val="center"/>
          </w:tcPr>
          <w:p>
            <w:pPr>
              <w:pStyle w:val="17"/>
            </w:pPr>
            <w:r>
              <w:t>住房公积金</w:t>
            </w:r>
          </w:p>
        </w:tc>
        <w:tc>
          <w:tcPr>
            <w:tcW w:w="976" w:type="dxa"/>
            <w:vAlign w:val="center"/>
          </w:tcPr>
          <w:p>
            <w:pPr>
              <w:pStyle w:val="16"/>
            </w:pPr>
            <w:r>
              <w:t>65.43</w:t>
            </w:r>
          </w:p>
        </w:tc>
        <w:tc>
          <w:tcPr>
            <w:tcW w:w="976" w:type="dxa"/>
            <w:vAlign w:val="center"/>
          </w:tcPr>
          <w:p>
            <w:pPr>
              <w:pStyle w:val="16"/>
            </w:pPr>
            <w:r>
              <w:t>65.43</w:t>
            </w:r>
          </w:p>
        </w:tc>
        <w:tc>
          <w:tcPr>
            <w:tcW w:w="1361" w:type="dxa"/>
            <w:vAlign w:val="center"/>
          </w:tcPr>
          <w:p>
            <w:pPr>
              <w:pStyle w:val="16"/>
            </w:pPr>
            <w:r>
              <w:t>65.43</w:t>
            </w:r>
          </w:p>
        </w:tc>
        <w:tc>
          <w:tcPr>
            <w:tcW w:w="1189" w:type="dxa"/>
            <w:vAlign w:val="center"/>
          </w:tcPr>
          <w:p>
            <w:pPr>
              <w:pStyle w:val="16"/>
            </w:pPr>
          </w:p>
        </w:tc>
        <w:tc>
          <w:tcPr>
            <w:tcW w:w="860" w:type="dxa"/>
            <w:vAlign w:val="center"/>
          </w:tcPr>
          <w:p>
            <w:pPr>
              <w:pStyle w:val="16"/>
            </w:pPr>
          </w:p>
        </w:tc>
        <w:tc>
          <w:tcPr>
            <w:tcW w:w="860" w:type="dxa"/>
            <w:vAlign w:val="center"/>
          </w:tcPr>
          <w:p>
            <w:pPr>
              <w:pStyle w:val="16"/>
            </w:pPr>
          </w:p>
        </w:tc>
        <w:tc>
          <w:tcPr>
            <w:tcW w:w="1148" w:type="dxa"/>
            <w:vAlign w:val="center"/>
          </w:tcPr>
          <w:p>
            <w:pPr>
              <w:pStyle w:val="16"/>
            </w:pPr>
          </w:p>
        </w:tc>
        <w:tc>
          <w:tcPr>
            <w:tcW w:w="1444" w:type="dxa"/>
            <w:vAlign w:val="center"/>
          </w:tcPr>
          <w:p>
            <w:pPr>
              <w:pStyle w:val="16"/>
            </w:pPr>
          </w:p>
        </w:tc>
        <w:tc>
          <w:tcPr>
            <w:tcW w:w="867" w:type="dxa"/>
            <w:vAlign w:val="center"/>
          </w:tcPr>
          <w:p>
            <w:pPr>
              <w:pStyle w:val="16"/>
            </w:pPr>
          </w:p>
        </w:tc>
        <w:tc>
          <w:tcPr>
            <w:tcW w:w="959"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1765.96</w:t>
            </w:r>
          </w:p>
        </w:tc>
        <w:tc>
          <w:tcPr>
            <w:tcW w:w="1057" w:type="dxa"/>
            <w:vAlign w:val="center"/>
          </w:tcPr>
          <w:p>
            <w:pPr>
              <w:pStyle w:val="20"/>
            </w:pPr>
            <w:r>
              <w:t>1584.99</w:t>
            </w:r>
          </w:p>
        </w:tc>
        <w:tc>
          <w:tcPr>
            <w:tcW w:w="1057" w:type="dxa"/>
            <w:vAlign w:val="center"/>
          </w:tcPr>
          <w:p>
            <w:pPr>
              <w:pStyle w:val="20"/>
            </w:pPr>
            <w:r>
              <w:t>180.97</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383.21</w:t>
            </w:r>
          </w:p>
        </w:tc>
        <w:tc>
          <w:tcPr>
            <w:tcW w:w="1057" w:type="dxa"/>
            <w:vAlign w:val="center"/>
          </w:tcPr>
          <w:p>
            <w:pPr>
              <w:pStyle w:val="16"/>
            </w:pPr>
            <w:r>
              <w:t>383.21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383.21</w:t>
            </w:r>
          </w:p>
        </w:tc>
        <w:tc>
          <w:tcPr>
            <w:tcW w:w="1057" w:type="dxa"/>
            <w:vAlign w:val="center"/>
          </w:tcPr>
          <w:p>
            <w:pPr>
              <w:pStyle w:val="16"/>
            </w:pPr>
            <w:r>
              <w:t>383.21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2080501</w:t>
            </w:r>
          </w:p>
        </w:tc>
        <w:tc>
          <w:tcPr>
            <w:tcW w:w="3576" w:type="dxa"/>
            <w:vAlign w:val="center"/>
          </w:tcPr>
          <w:p>
            <w:pPr>
              <w:pStyle w:val="17"/>
            </w:pPr>
            <w:r>
              <w:t>行政单位离退休</w:t>
            </w:r>
          </w:p>
        </w:tc>
        <w:tc>
          <w:tcPr>
            <w:tcW w:w="976" w:type="dxa"/>
            <w:vAlign w:val="center"/>
          </w:tcPr>
          <w:p>
            <w:pPr>
              <w:pStyle w:val="16"/>
            </w:pPr>
            <w:r>
              <w:t>246.34</w:t>
            </w:r>
          </w:p>
        </w:tc>
        <w:tc>
          <w:tcPr>
            <w:tcW w:w="1057" w:type="dxa"/>
            <w:vAlign w:val="center"/>
          </w:tcPr>
          <w:p>
            <w:pPr>
              <w:pStyle w:val="16"/>
            </w:pPr>
            <w:r>
              <w:t>246.34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92.32</w:t>
            </w:r>
          </w:p>
        </w:tc>
        <w:tc>
          <w:tcPr>
            <w:tcW w:w="1057" w:type="dxa"/>
            <w:vAlign w:val="center"/>
          </w:tcPr>
          <w:p>
            <w:pPr>
              <w:pStyle w:val="16"/>
            </w:pPr>
            <w:r>
              <w:t>92.32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44.55</w:t>
            </w:r>
          </w:p>
        </w:tc>
        <w:tc>
          <w:tcPr>
            <w:tcW w:w="1057" w:type="dxa"/>
            <w:vAlign w:val="center"/>
          </w:tcPr>
          <w:p>
            <w:pPr>
              <w:pStyle w:val="16"/>
            </w:pPr>
            <w:r>
              <w:t>44.55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2101101</w:t>
            </w:r>
          </w:p>
        </w:tc>
        <w:tc>
          <w:tcPr>
            <w:tcW w:w="3576" w:type="dxa"/>
            <w:vAlign w:val="center"/>
          </w:tcPr>
          <w:p>
            <w:pPr>
              <w:pStyle w:val="17"/>
            </w:pPr>
            <w:r>
              <w:t>行政单位医疗</w:t>
            </w:r>
          </w:p>
        </w:tc>
        <w:tc>
          <w:tcPr>
            <w:tcW w:w="97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1242.54</w:t>
            </w:r>
          </w:p>
        </w:tc>
        <w:tc>
          <w:tcPr>
            <w:tcW w:w="1057" w:type="dxa"/>
            <w:vAlign w:val="center"/>
          </w:tcPr>
          <w:p>
            <w:pPr>
              <w:pStyle w:val="16"/>
            </w:pPr>
            <w:r>
              <w:t>1061.57</w:t>
            </w:r>
          </w:p>
        </w:tc>
        <w:tc>
          <w:tcPr>
            <w:tcW w:w="1057" w:type="dxa"/>
            <w:vAlign w:val="center"/>
          </w:tcPr>
          <w:p>
            <w:pPr>
              <w:pStyle w:val="16"/>
            </w:pPr>
            <w:r>
              <w:t>180.97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976" w:type="dxa"/>
            <w:vAlign w:val="center"/>
          </w:tcPr>
          <w:p>
            <w:pPr>
              <w:pStyle w:val="16"/>
            </w:pPr>
            <w:r>
              <w:t>1242.54</w:t>
            </w:r>
          </w:p>
        </w:tc>
        <w:tc>
          <w:tcPr>
            <w:tcW w:w="1057" w:type="dxa"/>
            <w:vAlign w:val="center"/>
          </w:tcPr>
          <w:p>
            <w:pPr>
              <w:pStyle w:val="16"/>
            </w:pPr>
            <w:r>
              <w:t>1061.57</w:t>
            </w:r>
          </w:p>
        </w:tc>
        <w:tc>
          <w:tcPr>
            <w:tcW w:w="1057" w:type="dxa"/>
            <w:vAlign w:val="center"/>
          </w:tcPr>
          <w:p>
            <w:pPr>
              <w:pStyle w:val="16"/>
            </w:pPr>
            <w:r>
              <w:t>180.97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2140101</w:t>
            </w:r>
          </w:p>
        </w:tc>
        <w:tc>
          <w:tcPr>
            <w:tcW w:w="3576" w:type="dxa"/>
            <w:vAlign w:val="center"/>
          </w:tcPr>
          <w:p>
            <w:pPr>
              <w:pStyle w:val="17"/>
            </w:pPr>
            <w:r>
              <w:t>行政运行</w:t>
            </w:r>
          </w:p>
        </w:tc>
        <w:tc>
          <w:tcPr>
            <w:tcW w:w="976" w:type="dxa"/>
            <w:vAlign w:val="center"/>
          </w:tcPr>
          <w:p>
            <w:pPr>
              <w:pStyle w:val="16"/>
            </w:pPr>
            <w:r>
              <w:t>1061.57</w:t>
            </w:r>
          </w:p>
        </w:tc>
        <w:tc>
          <w:tcPr>
            <w:tcW w:w="1057" w:type="dxa"/>
            <w:vAlign w:val="center"/>
          </w:tcPr>
          <w:p>
            <w:pPr>
              <w:pStyle w:val="16"/>
            </w:pPr>
            <w:r>
              <w:t>1061.57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2140136</w:t>
            </w:r>
          </w:p>
        </w:tc>
        <w:tc>
          <w:tcPr>
            <w:tcW w:w="3576" w:type="dxa"/>
            <w:vAlign w:val="center"/>
          </w:tcPr>
          <w:p>
            <w:pPr>
              <w:pStyle w:val="17"/>
            </w:pPr>
            <w:r>
              <w:t>水路运输管理支出</w:t>
            </w:r>
          </w:p>
        </w:tc>
        <w:tc>
          <w:tcPr>
            <w:tcW w:w="976" w:type="dxa"/>
            <w:vAlign w:val="center"/>
          </w:tcPr>
          <w:p>
            <w:pPr>
              <w:pStyle w:val="16"/>
            </w:pPr>
            <w:r>
              <w:t>180.97</w:t>
            </w:r>
          </w:p>
        </w:tc>
        <w:tc>
          <w:tcPr>
            <w:tcW w:w="1057" w:type="dxa"/>
            <w:vAlign w:val="center"/>
          </w:tcPr>
          <w:p>
            <w:pPr>
              <w:pStyle w:val="16"/>
            </w:pPr>
          </w:p>
        </w:tc>
        <w:tc>
          <w:tcPr>
            <w:tcW w:w="1057" w:type="dxa"/>
            <w:vAlign w:val="center"/>
          </w:tcPr>
          <w:p>
            <w:pPr>
              <w:pStyle w:val="16"/>
            </w:pPr>
            <w:r>
              <w:t>180.97</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2450"/>
        <w:gridCol w:w="976"/>
        <w:gridCol w:w="3002"/>
        <w:gridCol w:w="976"/>
        <w:gridCol w:w="2135"/>
        <w:gridCol w:w="2443"/>
        <w:gridCol w:w="24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7"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3002" w:type="dxa"/>
            <w:tcBorders>
              <w:top w:val="single" w:color="FFFFFF" w:sz="6" w:space="0"/>
              <w:left w:val="single" w:color="FFFFFF" w:sz="6" w:space="0"/>
              <w:right w:val="single" w:color="FFFFFF" w:sz="6" w:space="0"/>
            </w:tcBorders>
            <w:vAlign w:val="center"/>
          </w:tcPr>
          <w:p>
            <w:pPr>
              <w:pStyle w:val="13"/>
            </w:pPr>
            <w:r>
              <w:t>预算年度：2022</w:t>
            </w:r>
          </w:p>
        </w:tc>
        <w:tc>
          <w:tcPr>
            <w:tcW w:w="797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pPr>
              <w:pStyle w:val="15"/>
            </w:pPr>
            <w:r>
              <w:t>序号</w:t>
            </w:r>
          </w:p>
        </w:tc>
        <w:tc>
          <w:tcPr>
            <w:tcW w:w="3426" w:type="dxa"/>
            <w:gridSpan w:val="2"/>
            <w:vAlign w:val="center"/>
          </w:tcPr>
          <w:p>
            <w:pPr>
              <w:pStyle w:val="15"/>
            </w:pPr>
            <w:r>
              <w:t>收入</w:t>
            </w:r>
          </w:p>
        </w:tc>
        <w:tc>
          <w:tcPr>
            <w:tcW w:w="10979"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tc>
        <w:tc>
          <w:tcPr>
            <w:tcW w:w="2450" w:type="dxa"/>
            <w:vAlign w:val="center"/>
          </w:tcPr>
          <w:p>
            <w:pPr>
              <w:pStyle w:val="15"/>
            </w:pPr>
            <w:r>
              <w:t>项  目</w:t>
            </w:r>
          </w:p>
        </w:tc>
        <w:tc>
          <w:tcPr>
            <w:tcW w:w="976" w:type="dxa"/>
            <w:vAlign w:val="center"/>
          </w:tcPr>
          <w:p>
            <w:pPr>
              <w:pStyle w:val="15"/>
            </w:pPr>
            <w:r>
              <w:t>金额</w:t>
            </w:r>
          </w:p>
        </w:tc>
        <w:tc>
          <w:tcPr>
            <w:tcW w:w="3002" w:type="dxa"/>
            <w:vAlign w:val="center"/>
          </w:tcPr>
          <w:p>
            <w:pPr>
              <w:pStyle w:val="15"/>
            </w:pPr>
            <w:r>
              <w:t>项  目</w:t>
            </w:r>
          </w:p>
        </w:tc>
        <w:tc>
          <w:tcPr>
            <w:tcW w:w="976" w:type="dxa"/>
            <w:vAlign w:val="center"/>
          </w:tcPr>
          <w:p>
            <w:pPr>
              <w:pStyle w:val="15"/>
            </w:pPr>
            <w:r>
              <w:t>合计</w:t>
            </w:r>
          </w:p>
        </w:tc>
        <w:tc>
          <w:tcPr>
            <w:tcW w:w="2135" w:type="dxa"/>
            <w:vAlign w:val="center"/>
          </w:tcPr>
          <w:p>
            <w:pPr>
              <w:pStyle w:val="15"/>
            </w:pPr>
            <w:r>
              <w:t>一般公共预算财政拨款</w:t>
            </w:r>
          </w:p>
        </w:tc>
        <w:tc>
          <w:tcPr>
            <w:tcW w:w="2443" w:type="dxa"/>
            <w:vAlign w:val="center"/>
          </w:tcPr>
          <w:p>
            <w:pPr>
              <w:pStyle w:val="15"/>
            </w:pPr>
            <w:r>
              <w:t>政府性基金预算财政    拨款</w:t>
            </w:r>
          </w:p>
        </w:tc>
        <w:tc>
          <w:tcPr>
            <w:tcW w:w="2423"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pPr>
              <w:pStyle w:val="15"/>
            </w:pPr>
            <w:r>
              <w:t>栏次</w:t>
            </w:r>
          </w:p>
        </w:tc>
        <w:tc>
          <w:tcPr>
            <w:tcW w:w="2450" w:type="dxa"/>
            <w:vAlign w:val="center"/>
          </w:tcPr>
          <w:p>
            <w:pPr>
              <w:pStyle w:val="15"/>
            </w:pPr>
            <w:r>
              <w:t>1</w:t>
            </w:r>
          </w:p>
        </w:tc>
        <w:tc>
          <w:tcPr>
            <w:tcW w:w="976" w:type="dxa"/>
            <w:vAlign w:val="center"/>
          </w:tcPr>
          <w:p>
            <w:pPr>
              <w:pStyle w:val="15"/>
            </w:pPr>
            <w:r>
              <w:t>2</w:t>
            </w:r>
          </w:p>
        </w:tc>
        <w:tc>
          <w:tcPr>
            <w:tcW w:w="3002" w:type="dxa"/>
            <w:vAlign w:val="center"/>
          </w:tcPr>
          <w:p>
            <w:pPr>
              <w:pStyle w:val="15"/>
            </w:pPr>
            <w:r>
              <w:t>3</w:t>
            </w:r>
          </w:p>
        </w:tc>
        <w:tc>
          <w:tcPr>
            <w:tcW w:w="976" w:type="dxa"/>
            <w:vAlign w:val="center"/>
          </w:tcPr>
          <w:p>
            <w:pPr>
              <w:pStyle w:val="15"/>
            </w:pPr>
            <w:r>
              <w:t>4</w:t>
            </w:r>
          </w:p>
        </w:tc>
        <w:tc>
          <w:tcPr>
            <w:tcW w:w="2135" w:type="dxa"/>
            <w:vAlign w:val="center"/>
          </w:tcPr>
          <w:p>
            <w:pPr>
              <w:pStyle w:val="15"/>
            </w:pPr>
            <w:r>
              <w:t>5</w:t>
            </w:r>
          </w:p>
        </w:tc>
        <w:tc>
          <w:tcPr>
            <w:tcW w:w="2443" w:type="dxa"/>
            <w:vAlign w:val="center"/>
          </w:tcPr>
          <w:p>
            <w:pPr>
              <w:pStyle w:val="15"/>
            </w:pPr>
            <w:r>
              <w:t>6</w:t>
            </w:r>
          </w:p>
        </w:tc>
        <w:tc>
          <w:tcPr>
            <w:tcW w:w="2423"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w:t>
            </w:r>
          </w:p>
        </w:tc>
        <w:tc>
          <w:tcPr>
            <w:tcW w:w="2450" w:type="dxa"/>
            <w:vAlign w:val="center"/>
          </w:tcPr>
          <w:p>
            <w:pPr>
              <w:pStyle w:val="17"/>
            </w:pPr>
            <w:r>
              <w:t>一、一般公共预算拨款</w:t>
            </w:r>
          </w:p>
        </w:tc>
        <w:tc>
          <w:tcPr>
            <w:tcW w:w="976" w:type="dxa"/>
            <w:vAlign w:val="center"/>
          </w:tcPr>
          <w:p>
            <w:pPr>
              <w:pStyle w:val="16"/>
            </w:pPr>
            <w:r>
              <w:t>1752.96</w:t>
            </w:r>
          </w:p>
        </w:tc>
        <w:tc>
          <w:tcPr>
            <w:tcW w:w="3002" w:type="dxa"/>
            <w:vAlign w:val="center"/>
          </w:tcPr>
          <w:p>
            <w:pPr>
              <w:pStyle w:val="17"/>
            </w:pPr>
            <w:r>
              <w:t>一、一般公共服务支出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4</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r>
              <w:t>二、外交支出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5</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r>
              <w:t>三、国防支出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四、公共安全支出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五、教育支出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六、科学技术支出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七、文化旅游体育与传媒支出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八、社会保障和就业支出</w:t>
            </w:r>
          </w:p>
        </w:tc>
        <w:tc>
          <w:tcPr>
            <w:tcW w:w="976" w:type="dxa"/>
            <w:vAlign w:val="center"/>
          </w:tcPr>
          <w:p>
            <w:pPr>
              <w:pStyle w:val="16"/>
            </w:pPr>
            <w:r>
              <w:t>383.21</w:t>
            </w:r>
          </w:p>
        </w:tc>
        <w:tc>
          <w:tcPr>
            <w:tcW w:w="2135" w:type="dxa"/>
            <w:vAlign w:val="center"/>
          </w:tcPr>
          <w:p>
            <w:pPr>
              <w:pStyle w:val="16"/>
            </w:pPr>
            <w:r>
              <w:t>383.21</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九、社会保险基金支出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十、卫生健康支出</w:t>
            </w:r>
          </w:p>
        </w:tc>
        <w:tc>
          <w:tcPr>
            <w:tcW w:w="976" w:type="dxa"/>
            <w:vAlign w:val="center"/>
          </w:tcPr>
          <w:p>
            <w:pPr>
              <w:pStyle w:val="16"/>
            </w:pPr>
            <w:r>
              <w:t>74.78</w:t>
            </w:r>
          </w:p>
        </w:tc>
        <w:tc>
          <w:tcPr>
            <w:tcW w:w="2135" w:type="dxa"/>
            <w:vAlign w:val="center"/>
          </w:tcPr>
          <w:p>
            <w:pPr>
              <w:pStyle w:val="16"/>
            </w:pPr>
            <w:r>
              <w:t>74.78</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十一、节能环保支出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十二、城乡社区支出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十三、农林水支出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十四、交通运输支出</w:t>
            </w:r>
          </w:p>
        </w:tc>
        <w:tc>
          <w:tcPr>
            <w:tcW w:w="976" w:type="dxa"/>
            <w:vAlign w:val="center"/>
          </w:tcPr>
          <w:p>
            <w:pPr>
              <w:pStyle w:val="16"/>
            </w:pPr>
            <w:r>
              <w:t>1229.54</w:t>
            </w:r>
          </w:p>
        </w:tc>
        <w:tc>
          <w:tcPr>
            <w:tcW w:w="2135" w:type="dxa"/>
            <w:vAlign w:val="center"/>
          </w:tcPr>
          <w:p>
            <w:pPr>
              <w:pStyle w:val="16"/>
            </w:pPr>
            <w:r>
              <w:t>1229.54</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十五、资源勘探工业信息等支出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十六、商业服务业等支出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十七、金融支出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十八、援助其他地区支出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十九、自然资源海洋气象等支出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二十、住房保障支出</w:t>
            </w:r>
          </w:p>
        </w:tc>
        <w:tc>
          <w:tcPr>
            <w:tcW w:w="976" w:type="dxa"/>
            <w:vAlign w:val="center"/>
          </w:tcPr>
          <w:p>
            <w:pPr>
              <w:pStyle w:val="16"/>
            </w:pPr>
            <w:r>
              <w:t>65.43</w:t>
            </w:r>
          </w:p>
        </w:tc>
        <w:tc>
          <w:tcPr>
            <w:tcW w:w="2135" w:type="dxa"/>
            <w:vAlign w:val="center"/>
          </w:tcPr>
          <w:p>
            <w:pPr>
              <w:pStyle w:val="16"/>
            </w:pPr>
            <w:r>
              <w:t>65.43</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二十一、粮油物资储备支出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二十二、国有资本经营预算支出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二十三、灾害防治及应急管理支出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二十四、预备费</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二十五、其他支出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二十六、转移性支出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二十七、债务还本支出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二十八、债务付息支出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二十九、债务发行费用支出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三十、抗疫特别国债安排的支出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33</w:t>
            </w:r>
          </w:p>
        </w:tc>
        <w:tc>
          <w:tcPr>
            <w:tcW w:w="2450" w:type="dxa"/>
            <w:vAlign w:val="center"/>
          </w:tcPr>
          <w:p>
            <w:pPr>
              <w:pStyle w:val="19"/>
            </w:pPr>
            <w:r>
              <w:t>本年收入合计</w:t>
            </w:r>
          </w:p>
        </w:tc>
        <w:tc>
          <w:tcPr>
            <w:tcW w:w="976" w:type="dxa"/>
            <w:vAlign w:val="center"/>
          </w:tcPr>
          <w:p>
            <w:pPr>
              <w:pStyle w:val="20"/>
            </w:pPr>
            <w:r>
              <w:t>1752.96</w:t>
            </w:r>
          </w:p>
        </w:tc>
        <w:tc>
          <w:tcPr>
            <w:tcW w:w="3002" w:type="dxa"/>
            <w:vAlign w:val="center"/>
          </w:tcPr>
          <w:p>
            <w:pPr>
              <w:pStyle w:val="19"/>
            </w:pPr>
            <w:r>
              <w:t>本年支出合计</w:t>
            </w:r>
          </w:p>
        </w:tc>
        <w:tc>
          <w:tcPr>
            <w:tcW w:w="976" w:type="dxa"/>
            <w:vAlign w:val="center"/>
          </w:tcPr>
          <w:p>
            <w:pPr>
              <w:pStyle w:val="20"/>
            </w:pPr>
            <w:r>
              <w:t>1752.96</w:t>
            </w:r>
          </w:p>
        </w:tc>
        <w:tc>
          <w:tcPr>
            <w:tcW w:w="2135" w:type="dxa"/>
            <w:vAlign w:val="center"/>
          </w:tcPr>
          <w:p>
            <w:pPr>
              <w:pStyle w:val="20"/>
            </w:pPr>
            <w:r>
              <w:t>1752.96</w:t>
            </w:r>
          </w:p>
        </w:tc>
        <w:tc>
          <w:tcPr>
            <w:tcW w:w="2443" w:type="dxa"/>
            <w:vAlign w:val="center"/>
          </w:tcPr>
          <w:p>
            <w:pPr>
              <w:pStyle w:val="20"/>
            </w:pPr>
          </w:p>
        </w:tc>
        <w:tc>
          <w:tcPr>
            <w:tcW w:w="242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34</w:t>
            </w:r>
          </w:p>
        </w:tc>
        <w:tc>
          <w:tcPr>
            <w:tcW w:w="2450" w:type="dxa"/>
            <w:vAlign w:val="center"/>
          </w:tcPr>
          <w:p>
            <w:pPr>
              <w:pStyle w:val="17"/>
            </w:pPr>
            <w:r>
              <w:t>年初财政拨款结转和结余</w:t>
            </w:r>
          </w:p>
        </w:tc>
        <w:tc>
          <w:tcPr>
            <w:tcW w:w="976" w:type="dxa"/>
            <w:vAlign w:val="center"/>
          </w:tcPr>
          <w:p>
            <w:pPr>
              <w:pStyle w:val="16"/>
            </w:pPr>
          </w:p>
        </w:tc>
        <w:tc>
          <w:tcPr>
            <w:tcW w:w="3002" w:type="dxa"/>
            <w:vAlign w:val="center"/>
          </w:tcPr>
          <w:p>
            <w:pPr>
              <w:pStyle w:val="17"/>
            </w:pPr>
            <w:r>
              <w:t>年末财政拨款结转和结余</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35</w:t>
            </w:r>
          </w:p>
        </w:tc>
        <w:tc>
          <w:tcPr>
            <w:tcW w:w="2450" w:type="dxa"/>
            <w:vAlign w:val="center"/>
          </w:tcPr>
          <w:p>
            <w:pPr>
              <w:pStyle w:val="17"/>
            </w:pPr>
            <w:r>
              <w:t>一、一般公共预算拨款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36</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w:t>
            </w:r>
          </w:p>
        </w:tc>
        <w:tc>
          <w:tcPr>
            <w:tcW w:w="2450" w:type="dxa"/>
            <w:vAlign w:val="center"/>
          </w:tcPr>
          <w:p>
            <w:pPr>
              <w:pStyle w:val="19"/>
            </w:pPr>
            <w:r>
              <w:t>收入总计</w:t>
            </w:r>
          </w:p>
        </w:tc>
        <w:tc>
          <w:tcPr>
            <w:tcW w:w="976" w:type="dxa"/>
            <w:vAlign w:val="center"/>
          </w:tcPr>
          <w:p>
            <w:pPr>
              <w:pStyle w:val="20"/>
            </w:pPr>
            <w:r>
              <w:t>1752.96</w:t>
            </w:r>
          </w:p>
        </w:tc>
        <w:tc>
          <w:tcPr>
            <w:tcW w:w="3002" w:type="dxa"/>
            <w:vAlign w:val="center"/>
          </w:tcPr>
          <w:p>
            <w:pPr>
              <w:pStyle w:val="19"/>
            </w:pPr>
            <w:r>
              <w:t>支出总计</w:t>
            </w:r>
          </w:p>
        </w:tc>
        <w:tc>
          <w:tcPr>
            <w:tcW w:w="976" w:type="dxa"/>
            <w:vAlign w:val="center"/>
          </w:tcPr>
          <w:p>
            <w:pPr>
              <w:pStyle w:val="20"/>
            </w:pPr>
            <w:r>
              <w:t>1752.96</w:t>
            </w:r>
          </w:p>
        </w:tc>
        <w:tc>
          <w:tcPr>
            <w:tcW w:w="2135" w:type="dxa"/>
            <w:vAlign w:val="center"/>
          </w:tcPr>
          <w:p>
            <w:pPr>
              <w:pStyle w:val="20"/>
            </w:pPr>
            <w:r>
              <w:t>1752.96</w:t>
            </w:r>
          </w:p>
        </w:tc>
        <w:tc>
          <w:tcPr>
            <w:tcW w:w="2443" w:type="dxa"/>
            <w:vAlign w:val="center"/>
          </w:tcPr>
          <w:p>
            <w:pPr>
              <w:pStyle w:val="20"/>
            </w:pPr>
          </w:p>
        </w:tc>
        <w:tc>
          <w:tcPr>
            <w:tcW w:w="2423"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1752.96</w:t>
            </w:r>
          </w:p>
        </w:tc>
        <w:tc>
          <w:tcPr>
            <w:tcW w:w="1057" w:type="dxa"/>
            <w:vAlign w:val="center"/>
          </w:tcPr>
          <w:p>
            <w:pPr>
              <w:pStyle w:val="20"/>
            </w:pPr>
            <w:r>
              <w:t>1584.99</w:t>
            </w:r>
          </w:p>
        </w:tc>
        <w:tc>
          <w:tcPr>
            <w:tcW w:w="1057" w:type="dxa"/>
            <w:vAlign w:val="center"/>
          </w:tcPr>
          <w:p>
            <w:pPr>
              <w:pStyle w:val="20"/>
            </w:pPr>
            <w:r>
              <w:t>167.97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383.21</w:t>
            </w:r>
          </w:p>
        </w:tc>
        <w:tc>
          <w:tcPr>
            <w:tcW w:w="1057" w:type="dxa"/>
            <w:vAlign w:val="center"/>
          </w:tcPr>
          <w:p>
            <w:pPr>
              <w:pStyle w:val="16"/>
            </w:pPr>
            <w:r>
              <w:t>383.21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383.21</w:t>
            </w:r>
          </w:p>
        </w:tc>
        <w:tc>
          <w:tcPr>
            <w:tcW w:w="1057" w:type="dxa"/>
            <w:vAlign w:val="center"/>
          </w:tcPr>
          <w:p>
            <w:pPr>
              <w:pStyle w:val="16"/>
            </w:pPr>
            <w:r>
              <w:t>383.21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2080501</w:t>
            </w:r>
          </w:p>
        </w:tc>
        <w:tc>
          <w:tcPr>
            <w:tcW w:w="3576" w:type="dxa"/>
            <w:vAlign w:val="center"/>
          </w:tcPr>
          <w:p>
            <w:pPr>
              <w:pStyle w:val="17"/>
            </w:pPr>
            <w:r>
              <w:t>行政单位离退休</w:t>
            </w:r>
          </w:p>
        </w:tc>
        <w:tc>
          <w:tcPr>
            <w:tcW w:w="1896" w:type="dxa"/>
            <w:vAlign w:val="center"/>
          </w:tcPr>
          <w:p>
            <w:pPr>
              <w:pStyle w:val="16"/>
            </w:pPr>
            <w:r>
              <w:t>246.34</w:t>
            </w:r>
          </w:p>
        </w:tc>
        <w:tc>
          <w:tcPr>
            <w:tcW w:w="1057" w:type="dxa"/>
            <w:vAlign w:val="center"/>
          </w:tcPr>
          <w:p>
            <w:pPr>
              <w:pStyle w:val="16"/>
            </w:pPr>
            <w:r>
              <w:t>246.34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92.32</w:t>
            </w:r>
          </w:p>
        </w:tc>
        <w:tc>
          <w:tcPr>
            <w:tcW w:w="1057" w:type="dxa"/>
            <w:vAlign w:val="center"/>
          </w:tcPr>
          <w:p>
            <w:pPr>
              <w:pStyle w:val="16"/>
            </w:pPr>
            <w:r>
              <w:t>92.32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44.55</w:t>
            </w:r>
          </w:p>
        </w:tc>
        <w:tc>
          <w:tcPr>
            <w:tcW w:w="1057" w:type="dxa"/>
            <w:vAlign w:val="center"/>
          </w:tcPr>
          <w:p>
            <w:pPr>
              <w:pStyle w:val="16"/>
            </w:pPr>
            <w:r>
              <w:t>44.55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2101101</w:t>
            </w:r>
          </w:p>
        </w:tc>
        <w:tc>
          <w:tcPr>
            <w:tcW w:w="3576" w:type="dxa"/>
            <w:vAlign w:val="center"/>
          </w:tcPr>
          <w:p>
            <w:pPr>
              <w:pStyle w:val="17"/>
            </w:pPr>
            <w:r>
              <w:t>行政单位医疗</w:t>
            </w:r>
          </w:p>
        </w:tc>
        <w:tc>
          <w:tcPr>
            <w:tcW w:w="1896" w:type="dxa"/>
            <w:vAlign w:val="center"/>
          </w:tcPr>
          <w:p>
            <w:pPr>
              <w:pStyle w:val="16"/>
            </w:pPr>
            <w:r>
              <w:t>74.78</w:t>
            </w:r>
          </w:p>
        </w:tc>
        <w:tc>
          <w:tcPr>
            <w:tcW w:w="1057" w:type="dxa"/>
            <w:vAlign w:val="center"/>
          </w:tcPr>
          <w:p>
            <w:pPr>
              <w:pStyle w:val="16"/>
            </w:pPr>
            <w:r>
              <w:t>74.78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1229.54</w:t>
            </w:r>
          </w:p>
        </w:tc>
        <w:tc>
          <w:tcPr>
            <w:tcW w:w="1057" w:type="dxa"/>
            <w:vAlign w:val="center"/>
          </w:tcPr>
          <w:p>
            <w:pPr>
              <w:pStyle w:val="16"/>
            </w:pPr>
            <w:r>
              <w:t>1061.57</w:t>
            </w:r>
          </w:p>
        </w:tc>
        <w:tc>
          <w:tcPr>
            <w:tcW w:w="1057" w:type="dxa"/>
            <w:vAlign w:val="center"/>
          </w:tcPr>
          <w:p>
            <w:pPr>
              <w:pStyle w:val="16"/>
            </w:pPr>
            <w:r>
              <w:t>167.97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1229.54</w:t>
            </w:r>
          </w:p>
        </w:tc>
        <w:tc>
          <w:tcPr>
            <w:tcW w:w="1057" w:type="dxa"/>
            <w:vAlign w:val="center"/>
          </w:tcPr>
          <w:p>
            <w:pPr>
              <w:pStyle w:val="16"/>
            </w:pPr>
            <w:r>
              <w:t>1061.57</w:t>
            </w:r>
          </w:p>
        </w:tc>
        <w:tc>
          <w:tcPr>
            <w:tcW w:w="1057" w:type="dxa"/>
            <w:vAlign w:val="center"/>
          </w:tcPr>
          <w:p>
            <w:pPr>
              <w:pStyle w:val="16"/>
            </w:pPr>
            <w:r>
              <w:t>167.97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2140101</w:t>
            </w:r>
          </w:p>
        </w:tc>
        <w:tc>
          <w:tcPr>
            <w:tcW w:w="3576" w:type="dxa"/>
            <w:vAlign w:val="center"/>
          </w:tcPr>
          <w:p>
            <w:pPr>
              <w:pStyle w:val="17"/>
            </w:pPr>
            <w:r>
              <w:t>行政运行</w:t>
            </w:r>
          </w:p>
        </w:tc>
        <w:tc>
          <w:tcPr>
            <w:tcW w:w="1896" w:type="dxa"/>
            <w:vAlign w:val="center"/>
          </w:tcPr>
          <w:p>
            <w:pPr>
              <w:pStyle w:val="16"/>
            </w:pPr>
            <w:r>
              <w:t>1061.57</w:t>
            </w:r>
          </w:p>
        </w:tc>
        <w:tc>
          <w:tcPr>
            <w:tcW w:w="1057" w:type="dxa"/>
            <w:vAlign w:val="center"/>
          </w:tcPr>
          <w:p>
            <w:pPr>
              <w:pStyle w:val="16"/>
            </w:pPr>
            <w:r>
              <w:t>1061.57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2140136</w:t>
            </w:r>
          </w:p>
        </w:tc>
        <w:tc>
          <w:tcPr>
            <w:tcW w:w="3576" w:type="dxa"/>
            <w:vAlign w:val="center"/>
          </w:tcPr>
          <w:p>
            <w:pPr>
              <w:pStyle w:val="17"/>
            </w:pPr>
            <w:r>
              <w:t>水路运输管理支出</w:t>
            </w:r>
          </w:p>
        </w:tc>
        <w:tc>
          <w:tcPr>
            <w:tcW w:w="1896" w:type="dxa"/>
            <w:vAlign w:val="center"/>
          </w:tcPr>
          <w:p>
            <w:pPr>
              <w:pStyle w:val="16"/>
            </w:pPr>
            <w:r>
              <w:t>167.97</w:t>
            </w:r>
          </w:p>
        </w:tc>
        <w:tc>
          <w:tcPr>
            <w:tcW w:w="1057" w:type="dxa"/>
            <w:vAlign w:val="center"/>
          </w:tcPr>
          <w:p>
            <w:pPr>
              <w:pStyle w:val="16"/>
            </w:pPr>
          </w:p>
        </w:tc>
        <w:tc>
          <w:tcPr>
            <w:tcW w:w="1057" w:type="dxa"/>
            <w:vAlign w:val="center"/>
          </w:tcPr>
          <w:p>
            <w:pPr>
              <w:pStyle w:val="16"/>
            </w:pPr>
            <w:r>
              <w:t>167.97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65.43</w:t>
            </w:r>
          </w:p>
        </w:tc>
        <w:tc>
          <w:tcPr>
            <w:tcW w:w="1057" w:type="dxa"/>
            <w:vAlign w:val="center"/>
          </w:tcPr>
          <w:p>
            <w:pPr>
              <w:pStyle w:val="16"/>
            </w:pPr>
            <w:r>
              <w:t>65.43</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w:t>
            </w:r>
          </w:p>
        </w:tc>
        <w:tc>
          <w:tcPr>
            <w:tcW w:w="1643" w:type="dxa"/>
            <w:vAlign w:val="center"/>
          </w:tcPr>
          <w:p>
            <w:pPr>
              <w:pStyle w:val="21"/>
            </w:pPr>
          </w:p>
        </w:tc>
        <w:tc>
          <w:tcPr>
            <w:tcW w:w="1643" w:type="dxa"/>
            <w:vAlign w:val="center"/>
          </w:tcPr>
          <w:p>
            <w:pPr>
              <w:pStyle w:val="19"/>
            </w:pPr>
            <w:r>
              <w:t>合计</w:t>
            </w:r>
          </w:p>
        </w:tc>
        <w:tc>
          <w:tcPr>
            <w:tcW w:w="1643" w:type="dxa"/>
            <w:vAlign w:val="center"/>
          </w:tcPr>
          <w:p>
            <w:pPr>
              <w:pStyle w:val="20"/>
            </w:pPr>
            <w:r>
              <w:t>1584.99</w:t>
            </w:r>
          </w:p>
        </w:tc>
        <w:tc>
          <w:tcPr>
            <w:tcW w:w="1643" w:type="dxa"/>
            <w:vAlign w:val="center"/>
          </w:tcPr>
          <w:p>
            <w:pPr>
              <w:pStyle w:val="20"/>
            </w:pPr>
            <w:r>
              <w:t>1288.63</w:t>
            </w:r>
          </w:p>
        </w:tc>
        <w:tc>
          <w:tcPr>
            <w:tcW w:w="1643" w:type="dxa"/>
            <w:vAlign w:val="center"/>
          </w:tcPr>
          <w:p>
            <w:pPr>
              <w:pStyle w:val="20"/>
            </w:pPr>
            <w:r>
              <w:t>296.36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w:t>
            </w:r>
          </w:p>
        </w:tc>
        <w:tc>
          <w:tcPr>
            <w:tcW w:w="1643" w:type="dxa"/>
            <w:vAlign w:val="center"/>
          </w:tcPr>
          <w:p>
            <w:pPr>
              <w:pStyle w:val="17"/>
            </w:pPr>
            <w:r>
              <w:t>301</w:t>
            </w:r>
          </w:p>
        </w:tc>
        <w:tc>
          <w:tcPr>
            <w:tcW w:w="1643" w:type="dxa"/>
            <w:vAlign w:val="center"/>
          </w:tcPr>
          <w:p>
            <w:pPr>
              <w:pStyle w:val="17"/>
            </w:pPr>
            <w:r>
              <w:t>工资福利支出</w:t>
            </w:r>
          </w:p>
        </w:tc>
        <w:tc>
          <w:tcPr>
            <w:tcW w:w="1643" w:type="dxa"/>
            <w:vAlign w:val="center"/>
          </w:tcPr>
          <w:p>
            <w:pPr>
              <w:pStyle w:val="16"/>
            </w:pPr>
            <w:r>
              <w:t>1048.70</w:t>
            </w:r>
          </w:p>
        </w:tc>
        <w:tc>
          <w:tcPr>
            <w:tcW w:w="1643" w:type="dxa"/>
            <w:vAlign w:val="center"/>
          </w:tcPr>
          <w:p>
            <w:pPr>
              <w:pStyle w:val="16"/>
            </w:pPr>
            <w:r>
              <w:t>1048.70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w:t>
            </w:r>
          </w:p>
        </w:tc>
        <w:tc>
          <w:tcPr>
            <w:tcW w:w="1643" w:type="dxa"/>
            <w:vAlign w:val="center"/>
          </w:tcPr>
          <w:p>
            <w:pPr>
              <w:pStyle w:val="17"/>
            </w:pPr>
            <w:r>
              <w:t>30101</w:t>
            </w:r>
          </w:p>
        </w:tc>
        <w:tc>
          <w:tcPr>
            <w:tcW w:w="1643" w:type="dxa"/>
            <w:vAlign w:val="center"/>
          </w:tcPr>
          <w:p>
            <w:pPr>
              <w:pStyle w:val="17"/>
            </w:pPr>
            <w:r>
              <w:t>基本工资</w:t>
            </w:r>
          </w:p>
        </w:tc>
        <w:tc>
          <w:tcPr>
            <w:tcW w:w="1643" w:type="dxa"/>
            <w:vAlign w:val="center"/>
          </w:tcPr>
          <w:p>
            <w:pPr>
              <w:pStyle w:val="16"/>
            </w:pPr>
            <w:r>
              <w:t>289.71</w:t>
            </w:r>
          </w:p>
        </w:tc>
        <w:tc>
          <w:tcPr>
            <w:tcW w:w="1643" w:type="dxa"/>
            <w:vAlign w:val="center"/>
          </w:tcPr>
          <w:p>
            <w:pPr>
              <w:pStyle w:val="16"/>
            </w:pPr>
            <w:r>
              <w:t>289.71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4</w:t>
            </w:r>
          </w:p>
        </w:tc>
        <w:tc>
          <w:tcPr>
            <w:tcW w:w="1643" w:type="dxa"/>
            <w:vAlign w:val="center"/>
          </w:tcPr>
          <w:p>
            <w:pPr>
              <w:pStyle w:val="17"/>
            </w:pPr>
            <w:r>
              <w:t>30102</w:t>
            </w:r>
          </w:p>
        </w:tc>
        <w:tc>
          <w:tcPr>
            <w:tcW w:w="1643" w:type="dxa"/>
            <w:vAlign w:val="center"/>
          </w:tcPr>
          <w:p>
            <w:pPr>
              <w:pStyle w:val="17"/>
            </w:pPr>
            <w:r>
              <w:t>津贴补贴</w:t>
            </w:r>
          </w:p>
        </w:tc>
        <w:tc>
          <w:tcPr>
            <w:tcW w:w="1643" w:type="dxa"/>
            <w:vAlign w:val="center"/>
          </w:tcPr>
          <w:p>
            <w:pPr>
              <w:pStyle w:val="16"/>
            </w:pPr>
            <w:r>
              <w:t>429.66</w:t>
            </w:r>
          </w:p>
        </w:tc>
        <w:tc>
          <w:tcPr>
            <w:tcW w:w="1643" w:type="dxa"/>
            <w:vAlign w:val="center"/>
          </w:tcPr>
          <w:p>
            <w:pPr>
              <w:pStyle w:val="16"/>
            </w:pPr>
            <w:r>
              <w:t>429.66</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5</w:t>
            </w:r>
          </w:p>
        </w:tc>
        <w:tc>
          <w:tcPr>
            <w:tcW w:w="1643" w:type="dxa"/>
            <w:vAlign w:val="center"/>
          </w:tcPr>
          <w:p>
            <w:pPr>
              <w:pStyle w:val="17"/>
            </w:pPr>
            <w:r>
              <w:t>30103</w:t>
            </w:r>
          </w:p>
        </w:tc>
        <w:tc>
          <w:tcPr>
            <w:tcW w:w="1643" w:type="dxa"/>
            <w:vAlign w:val="center"/>
          </w:tcPr>
          <w:p>
            <w:pPr>
              <w:pStyle w:val="17"/>
            </w:pPr>
            <w:r>
              <w:t>奖金</w:t>
            </w:r>
          </w:p>
        </w:tc>
        <w:tc>
          <w:tcPr>
            <w:tcW w:w="1643" w:type="dxa"/>
            <w:vAlign w:val="center"/>
          </w:tcPr>
          <w:p>
            <w:pPr>
              <w:pStyle w:val="16"/>
            </w:pPr>
            <w:r>
              <w:t>20.65</w:t>
            </w:r>
          </w:p>
        </w:tc>
        <w:tc>
          <w:tcPr>
            <w:tcW w:w="1643" w:type="dxa"/>
            <w:vAlign w:val="center"/>
          </w:tcPr>
          <w:p>
            <w:pPr>
              <w:pStyle w:val="16"/>
            </w:pPr>
            <w:r>
              <w:t>20.65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6</w:t>
            </w:r>
          </w:p>
        </w:tc>
        <w:tc>
          <w:tcPr>
            <w:tcW w:w="1643" w:type="dxa"/>
            <w:vAlign w:val="center"/>
          </w:tcPr>
          <w:p>
            <w:pPr>
              <w:pStyle w:val="17"/>
            </w:pPr>
            <w:r>
              <w:t>30108</w:t>
            </w:r>
          </w:p>
        </w:tc>
        <w:tc>
          <w:tcPr>
            <w:tcW w:w="1643" w:type="dxa"/>
            <w:vAlign w:val="center"/>
          </w:tcPr>
          <w:p>
            <w:pPr>
              <w:pStyle w:val="17"/>
            </w:pPr>
            <w:r>
              <w:t>机关事业单位基本养老保险缴费</w:t>
            </w:r>
          </w:p>
        </w:tc>
        <w:tc>
          <w:tcPr>
            <w:tcW w:w="1643" w:type="dxa"/>
            <w:vAlign w:val="center"/>
          </w:tcPr>
          <w:p>
            <w:pPr>
              <w:pStyle w:val="16"/>
            </w:pPr>
            <w:r>
              <w:t>92.32</w:t>
            </w:r>
          </w:p>
        </w:tc>
        <w:tc>
          <w:tcPr>
            <w:tcW w:w="1643" w:type="dxa"/>
            <w:vAlign w:val="center"/>
          </w:tcPr>
          <w:p>
            <w:pPr>
              <w:pStyle w:val="16"/>
            </w:pPr>
            <w:r>
              <w:t>92.32</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7</w:t>
            </w:r>
          </w:p>
        </w:tc>
        <w:tc>
          <w:tcPr>
            <w:tcW w:w="1643" w:type="dxa"/>
            <w:vAlign w:val="center"/>
          </w:tcPr>
          <w:p>
            <w:pPr>
              <w:pStyle w:val="17"/>
            </w:pPr>
            <w:r>
              <w:t>30109</w:t>
            </w:r>
          </w:p>
        </w:tc>
        <w:tc>
          <w:tcPr>
            <w:tcW w:w="1643" w:type="dxa"/>
            <w:vAlign w:val="center"/>
          </w:tcPr>
          <w:p>
            <w:pPr>
              <w:pStyle w:val="17"/>
            </w:pPr>
            <w:r>
              <w:t>职业年金缴费</w:t>
            </w:r>
          </w:p>
        </w:tc>
        <w:tc>
          <w:tcPr>
            <w:tcW w:w="1643" w:type="dxa"/>
            <w:vAlign w:val="center"/>
          </w:tcPr>
          <w:p>
            <w:pPr>
              <w:pStyle w:val="16"/>
            </w:pPr>
            <w:r>
              <w:t>44.55</w:t>
            </w:r>
          </w:p>
        </w:tc>
        <w:tc>
          <w:tcPr>
            <w:tcW w:w="1643" w:type="dxa"/>
            <w:vAlign w:val="center"/>
          </w:tcPr>
          <w:p>
            <w:pPr>
              <w:pStyle w:val="16"/>
            </w:pPr>
            <w:r>
              <w:t>44.55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8</w:t>
            </w:r>
          </w:p>
        </w:tc>
        <w:tc>
          <w:tcPr>
            <w:tcW w:w="1643" w:type="dxa"/>
            <w:vAlign w:val="center"/>
          </w:tcPr>
          <w:p>
            <w:pPr>
              <w:pStyle w:val="17"/>
            </w:pPr>
            <w:r>
              <w:t>30110</w:t>
            </w:r>
          </w:p>
        </w:tc>
        <w:tc>
          <w:tcPr>
            <w:tcW w:w="1643" w:type="dxa"/>
            <w:vAlign w:val="center"/>
          </w:tcPr>
          <w:p>
            <w:pPr>
              <w:pStyle w:val="17"/>
            </w:pPr>
            <w:r>
              <w:t>职工基本医疗保险缴费</w:t>
            </w:r>
          </w:p>
        </w:tc>
        <w:tc>
          <w:tcPr>
            <w:tcW w:w="1643" w:type="dxa"/>
            <w:vAlign w:val="center"/>
          </w:tcPr>
          <w:p>
            <w:pPr>
              <w:pStyle w:val="16"/>
            </w:pPr>
            <w:r>
              <w:t>74.78</w:t>
            </w:r>
          </w:p>
        </w:tc>
        <w:tc>
          <w:tcPr>
            <w:tcW w:w="1643" w:type="dxa"/>
            <w:vAlign w:val="center"/>
          </w:tcPr>
          <w:p>
            <w:pPr>
              <w:pStyle w:val="16"/>
            </w:pPr>
            <w:r>
              <w:t>74.78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9</w:t>
            </w:r>
          </w:p>
        </w:tc>
        <w:tc>
          <w:tcPr>
            <w:tcW w:w="1643" w:type="dxa"/>
            <w:vAlign w:val="center"/>
          </w:tcPr>
          <w:p>
            <w:pPr>
              <w:pStyle w:val="17"/>
            </w:pPr>
            <w:r>
              <w:t>30112</w:t>
            </w:r>
          </w:p>
        </w:tc>
        <w:tc>
          <w:tcPr>
            <w:tcW w:w="1643" w:type="dxa"/>
            <w:vAlign w:val="center"/>
          </w:tcPr>
          <w:p>
            <w:pPr>
              <w:pStyle w:val="17"/>
            </w:pPr>
            <w:r>
              <w:t>其他社会保障缴费</w:t>
            </w:r>
          </w:p>
        </w:tc>
        <w:tc>
          <w:tcPr>
            <w:tcW w:w="1643" w:type="dxa"/>
            <w:vAlign w:val="center"/>
          </w:tcPr>
          <w:p>
            <w:pPr>
              <w:pStyle w:val="16"/>
            </w:pPr>
            <w:r>
              <w:t>2.20</w:t>
            </w:r>
          </w:p>
        </w:tc>
        <w:tc>
          <w:tcPr>
            <w:tcW w:w="1643" w:type="dxa"/>
            <w:vAlign w:val="center"/>
          </w:tcPr>
          <w:p>
            <w:pPr>
              <w:pStyle w:val="16"/>
            </w:pPr>
            <w:r>
              <w:t>2.20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10</w:t>
            </w:r>
          </w:p>
        </w:tc>
        <w:tc>
          <w:tcPr>
            <w:tcW w:w="1643" w:type="dxa"/>
            <w:vAlign w:val="center"/>
          </w:tcPr>
          <w:p>
            <w:pPr>
              <w:pStyle w:val="17"/>
            </w:pPr>
            <w:r>
              <w:t>30113</w:t>
            </w:r>
          </w:p>
        </w:tc>
        <w:tc>
          <w:tcPr>
            <w:tcW w:w="1643" w:type="dxa"/>
            <w:vAlign w:val="center"/>
          </w:tcPr>
          <w:p>
            <w:pPr>
              <w:pStyle w:val="17"/>
            </w:pPr>
            <w:r>
              <w:t>住房公积金</w:t>
            </w:r>
          </w:p>
        </w:tc>
        <w:tc>
          <w:tcPr>
            <w:tcW w:w="1643" w:type="dxa"/>
            <w:vAlign w:val="center"/>
          </w:tcPr>
          <w:p>
            <w:pPr>
              <w:pStyle w:val="16"/>
            </w:pPr>
            <w:r>
              <w:t>65.43</w:t>
            </w:r>
          </w:p>
        </w:tc>
        <w:tc>
          <w:tcPr>
            <w:tcW w:w="1643" w:type="dxa"/>
            <w:vAlign w:val="center"/>
          </w:tcPr>
          <w:p>
            <w:pPr>
              <w:pStyle w:val="16"/>
            </w:pPr>
            <w:r>
              <w:t>65.43</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11</w:t>
            </w:r>
          </w:p>
        </w:tc>
        <w:tc>
          <w:tcPr>
            <w:tcW w:w="1643" w:type="dxa"/>
            <w:vAlign w:val="center"/>
          </w:tcPr>
          <w:p>
            <w:pPr>
              <w:pStyle w:val="17"/>
            </w:pPr>
            <w:r>
              <w:t>30199</w:t>
            </w:r>
          </w:p>
        </w:tc>
        <w:tc>
          <w:tcPr>
            <w:tcW w:w="1643" w:type="dxa"/>
            <w:vAlign w:val="center"/>
          </w:tcPr>
          <w:p>
            <w:pPr>
              <w:pStyle w:val="17"/>
            </w:pPr>
            <w:r>
              <w:t>其他工资福利支出</w:t>
            </w:r>
          </w:p>
        </w:tc>
        <w:tc>
          <w:tcPr>
            <w:tcW w:w="1643" w:type="dxa"/>
            <w:vAlign w:val="center"/>
          </w:tcPr>
          <w:p>
            <w:pPr>
              <w:pStyle w:val="16"/>
            </w:pPr>
            <w:r>
              <w:t>29.40</w:t>
            </w:r>
          </w:p>
        </w:tc>
        <w:tc>
          <w:tcPr>
            <w:tcW w:w="1643" w:type="dxa"/>
            <w:vAlign w:val="center"/>
          </w:tcPr>
          <w:p>
            <w:pPr>
              <w:pStyle w:val="16"/>
            </w:pPr>
            <w:r>
              <w:t>29.40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12</w:t>
            </w:r>
          </w:p>
        </w:tc>
        <w:tc>
          <w:tcPr>
            <w:tcW w:w="1643" w:type="dxa"/>
            <w:vAlign w:val="center"/>
          </w:tcPr>
          <w:p>
            <w:pPr>
              <w:pStyle w:val="17"/>
            </w:pPr>
            <w:r>
              <w:t>302</w:t>
            </w:r>
          </w:p>
        </w:tc>
        <w:tc>
          <w:tcPr>
            <w:tcW w:w="1643" w:type="dxa"/>
            <w:vAlign w:val="center"/>
          </w:tcPr>
          <w:p>
            <w:pPr>
              <w:pStyle w:val="17"/>
            </w:pPr>
            <w:r>
              <w:t>商品和服务支出</w:t>
            </w:r>
          </w:p>
        </w:tc>
        <w:tc>
          <w:tcPr>
            <w:tcW w:w="1643" w:type="dxa"/>
            <w:vAlign w:val="center"/>
          </w:tcPr>
          <w:p>
            <w:pPr>
              <w:pStyle w:val="16"/>
            </w:pPr>
            <w:r>
              <w:t>296.36</w:t>
            </w:r>
          </w:p>
        </w:tc>
        <w:tc>
          <w:tcPr>
            <w:tcW w:w="1643" w:type="dxa"/>
            <w:vAlign w:val="center"/>
          </w:tcPr>
          <w:p>
            <w:pPr>
              <w:pStyle w:val="16"/>
            </w:pPr>
          </w:p>
        </w:tc>
        <w:tc>
          <w:tcPr>
            <w:tcW w:w="1643" w:type="dxa"/>
            <w:vAlign w:val="center"/>
          </w:tcPr>
          <w:p>
            <w:pPr>
              <w:pStyle w:val="16"/>
            </w:pPr>
            <w:r>
              <w:t>296.36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13</w:t>
            </w:r>
          </w:p>
        </w:tc>
        <w:tc>
          <w:tcPr>
            <w:tcW w:w="1643" w:type="dxa"/>
            <w:vAlign w:val="center"/>
          </w:tcPr>
          <w:p>
            <w:pPr>
              <w:pStyle w:val="17"/>
            </w:pPr>
            <w:r>
              <w:t>30201</w:t>
            </w:r>
          </w:p>
        </w:tc>
        <w:tc>
          <w:tcPr>
            <w:tcW w:w="1643" w:type="dxa"/>
            <w:vAlign w:val="center"/>
          </w:tcPr>
          <w:p>
            <w:pPr>
              <w:pStyle w:val="17"/>
            </w:pPr>
            <w:r>
              <w:t>办公费</w:t>
            </w:r>
          </w:p>
        </w:tc>
        <w:tc>
          <w:tcPr>
            <w:tcW w:w="1643" w:type="dxa"/>
            <w:vAlign w:val="center"/>
          </w:tcPr>
          <w:p>
            <w:pPr>
              <w:pStyle w:val="16"/>
            </w:pPr>
            <w:r>
              <w:t>20.93</w:t>
            </w:r>
          </w:p>
        </w:tc>
        <w:tc>
          <w:tcPr>
            <w:tcW w:w="1643" w:type="dxa"/>
            <w:vAlign w:val="center"/>
          </w:tcPr>
          <w:p>
            <w:pPr>
              <w:pStyle w:val="16"/>
            </w:pPr>
          </w:p>
        </w:tc>
        <w:tc>
          <w:tcPr>
            <w:tcW w:w="1643" w:type="dxa"/>
            <w:vAlign w:val="center"/>
          </w:tcPr>
          <w:p>
            <w:pPr>
              <w:pStyle w:val="16"/>
            </w:pPr>
            <w:r>
              <w:t>20.93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14</w:t>
            </w:r>
          </w:p>
        </w:tc>
        <w:tc>
          <w:tcPr>
            <w:tcW w:w="1643" w:type="dxa"/>
            <w:vAlign w:val="center"/>
          </w:tcPr>
          <w:p>
            <w:pPr>
              <w:pStyle w:val="17"/>
            </w:pPr>
            <w:r>
              <w:t>30205</w:t>
            </w:r>
          </w:p>
        </w:tc>
        <w:tc>
          <w:tcPr>
            <w:tcW w:w="1643" w:type="dxa"/>
            <w:vAlign w:val="center"/>
          </w:tcPr>
          <w:p>
            <w:pPr>
              <w:pStyle w:val="17"/>
            </w:pPr>
            <w:r>
              <w:t>水费</w:t>
            </w:r>
          </w:p>
        </w:tc>
        <w:tc>
          <w:tcPr>
            <w:tcW w:w="1643" w:type="dxa"/>
            <w:vAlign w:val="center"/>
          </w:tcPr>
          <w:p>
            <w:pPr>
              <w:pStyle w:val="16"/>
            </w:pPr>
            <w:r>
              <w:t>1.69</w:t>
            </w:r>
          </w:p>
        </w:tc>
        <w:tc>
          <w:tcPr>
            <w:tcW w:w="1643" w:type="dxa"/>
            <w:vAlign w:val="center"/>
          </w:tcPr>
          <w:p>
            <w:pPr>
              <w:pStyle w:val="16"/>
            </w:pPr>
          </w:p>
        </w:tc>
        <w:tc>
          <w:tcPr>
            <w:tcW w:w="1643" w:type="dxa"/>
            <w:vAlign w:val="center"/>
          </w:tcPr>
          <w:p>
            <w:pPr>
              <w:pStyle w:val="16"/>
            </w:pPr>
            <w: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15</w:t>
            </w:r>
          </w:p>
        </w:tc>
        <w:tc>
          <w:tcPr>
            <w:tcW w:w="1643" w:type="dxa"/>
            <w:vAlign w:val="center"/>
          </w:tcPr>
          <w:p>
            <w:pPr>
              <w:pStyle w:val="17"/>
            </w:pPr>
            <w:r>
              <w:t>30206</w:t>
            </w:r>
          </w:p>
        </w:tc>
        <w:tc>
          <w:tcPr>
            <w:tcW w:w="1643" w:type="dxa"/>
            <w:vAlign w:val="center"/>
          </w:tcPr>
          <w:p>
            <w:pPr>
              <w:pStyle w:val="17"/>
            </w:pPr>
            <w:r>
              <w:t>电费</w:t>
            </w:r>
          </w:p>
        </w:tc>
        <w:tc>
          <w:tcPr>
            <w:tcW w:w="1643" w:type="dxa"/>
            <w:vAlign w:val="center"/>
          </w:tcPr>
          <w:p>
            <w:pPr>
              <w:pStyle w:val="16"/>
            </w:pPr>
            <w:r>
              <w:t>2.00</w:t>
            </w:r>
          </w:p>
        </w:tc>
        <w:tc>
          <w:tcPr>
            <w:tcW w:w="1643" w:type="dxa"/>
            <w:vAlign w:val="center"/>
          </w:tcPr>
          <w:p>
            <w:pPr>
              <w:pStyle w:val="16"/>
            </w:pPr>
          </w:p>
        </w:tc>
        <w:tc>
          <w:tcPr>
            <w:tcW w:w="1643"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16</w:t>
            </w:r>
          </w:p>
        </w:tc>
        <w:tc>
          <w:tcPr>
            <w:tcW w:w="1643" w:type="dxa"/>
            <w:vAlign w:val="center"/>
          </w:tcPr>
          <w:p>
            <w:pPr>
              <w:pStyle w:val="17"/>
            </w:pPr>
            <w:r>
              <w:t>30207</w:t>
            </w:r>
          </w:p>
        </w:tc>
        <w:tc>
          <w:tcPr>
            <w:tcW w:w="1643" w:type="dxa"/>
            <w:vAlign w:val="center"/>
          </w:tcPr>
          <w:p>
            <w:pPr>
              <w:pStyle w:val="17"/>
            </w:pPr>
            <w:r>
              <w:t>邮电费</w:t>
            </w:r>
          </w:p>
        </w:tc>
        <w:tc>
          <w:tcPr>
            <w:tcW w:w="1643" w:type="dxa"/>
            <w:vAlign w:val="center"/>
          </w:tcPr>
          <w:p>
            <w:pPr>
              <w:pStyle w:val="16"/>
            </w:pPr>
            <w:r>
              <w:t>39.03</w:t>
            </w:r>
          </w:p>
        </w:tc>
        <w:tc>
          <w:tcPr>
            <w:tcW w:w="1643" w:type="dxa"/>
            <w:vAlign w:val="center"/>
          </w:tcPr>
          <w:p>
            <w:pPr>
              <w:pStyle w:val="16"/>
            </w:pPr>
          </w:p>
        </w:tc>
        <w:tc>
          <w:tcPr>
            <w:tcW w:w="1643" w:type="dxa"/>
            <w:vAlign w:val="center"/>
          </w:tcPr>
          <w:p>
            <w:pPr>
              <w:pStyle w:val="16"/>
            </w:pPr>
            <w:r>
              <w:t>39.03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17</w:t>
            </w:r>
          </w:p>
        </w:tc>
        <w:tc>
          <w:tcPr>
            <w:tcW w:w="1643" w:type="dxa"/>
            <w:vAlign w:val="center"/>
          </w:tcPr>
          <w:p>
            <w:pPr>
              <w:pStyle w:val="17"/>
            </w:pPr>
            <w:r>
              <w:t>30208</w:t>
            </w:r>
          </w:p>
        </w:tc>
        <w:tc>
          <w:tcPr>
            <w:tcW w:w="1643" w:type="dxa"/>
            <w:vAlign w:val="center"/>
          </w:tcPr>
          <w:p>
            <w:pPr>
              <w:pStyle w:val="17"/>
            </w:pPr>
            <w:r>
              <w:t>取暖费</w:t>
            </w:r>
          </w:p>
        </w:tc>
        <w:tc>
          <w:tcPr>
            <w:tcW w:w="1643" w:type="dxa"/>
            <w:vAlign w:val="center"/>
          </w:tcPr>
          <w:p>
            <w:pPr>
              <w:pStyle w:val="16"/>
            </w:pPr>
            <w:r>
              <w:t>8.50</w:t>
            </w:r>
          </w:p>
        </w:tc>
        <w:tc>
          <w:tcPr>
            <w:tcW w:w="1643" w:type="dxa"/>
            <w:vAlign w:val="center"/>
          </w:tcPr>
          <w:p>
            <w:pPr>
              <w:pStyle w:val="16"/>
            </w:pPr>
          </w:p>
        </w:tc>
        <w:tc>
          <w:tcPr>
            <w:tcW w:w="1643" w:type="dxa"/>
            <w:vAlign w:val="center"/>
          </w:tcPr>
          <w:p>
            <w:pPr>
              <w:pStyle w:val="16"/>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18</w:t>
            </w:r>
          </w:p>
        </w:tc>
        <w:tc>
          <w:tcPr>
            <w:tcW w:w="1643" w:type="dxa"/>
            <w:vAlign w:val="center"/>
          </w:tcPr>
          <w:p>
            <w:pPr>
              <w:pStyle w:val="17"/>
            </w:pPr>
            <w:r>
              <w:t>30209</w:t>
            </w:r>
          </w:p>
        </w:tc>
        <w:tc>
          <w:tcPr>
            <w:tcW w:w="1643" w:type="dxa"/>
            <w:vAlign w:val="center"/>
          </w:tcPr>
          <w:p>
            <w:pPr>
              <w:pStyle w:val="17"/>
            </w:pPr>
            <w:r>
              <w:t>物业管理费</w:t>
            </w:r>
          </w:p>
        </w:tc>
        <w:tc>
          <w:tcPr>
            <w:tcW w:w="1643" w:type="dxa"/>
            <w:vAlign w:val="center"/>
          </w:tcPr>
          <w:p>
            <w:pPr>
              <w:pStyle w:val="16"/>
            </w:pPr>
            <w:r>
              <w:t>6.82</w:t>
            </w:r>
          </w:p>
        </w:tc>
        <w:tc>
          <w:tcPr>
            <w:tcW w:w="1643" w:type="dxa"/>
            <w:vAlign w:val="center"/>
          </w:tcPr>
          <w:p>
            <w:pPr>
              <w:pStyle w:val="16"/>
            </w:pPr>
          </w:p>
        </w:tc>
        <w:tc>
          <w:tcPr>
            <w:tcW w:w="1643" w:type="dxa"/>
            <w:vAlign w:val="center"/>
          </w:tcPr>
          <w:p>
            <w:pPr>
              <w:pStyle w:val="16"/>
            </w:pPr>
            <w:r>
              <w:t>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19</w:t>
            </w:r>
          </w:p>
        </w:tc>
        <w:tc>
          <w:tcPr>
            <w:tcW w:w="1643" w:type="dxa"/>
            <w:vAlign w:val="center"/>
          </w:tcPr>
          <w:p>
            <w:pPr>
              <w:pStyle w:val="17"/>
            </w:pPr>
            <w:r>
              <w:t>30211</w:t>
            </w:r>
          </w:p>
        </w:tc>
        <w:tc>
          <w:tcPr>
            <w:tcW w:w="1643" w:type="dxa"/>
            <w:vAlign w:val="center"/>
          </w:tcPr>
          <w:p>
            <w:pPr>
              <w:pStyle w:val="17"/>
            </w:pPr>
            <w:r>
              <w:t>差旅费</w:t>
            </w:r>
          </w:p>
        </w:tc>
        <w:tc>
          <w:tcPr>
            <w:tcW w:w="1643" w:type="dxa"/>
            <w:vAlign w:val="center"/>
          </w:tcPr>
          <w:p>
            <w:pPr>
              <w:pStyle w:val="16"/>
            </w:pPr>
            <w:r>
              <w:t>63.26</w:t>
            </w:r>
          </w:p>
        </w:tc>
        <w:tc>
          <w:tcPr>
            <w:tcW w:w="1643" w:type="dxa"/>
            <w:vAlign w:val="center"/>
          </w:tcPr>
          <w:p>
            <w:pPr>
              <w:pStyle w:val="16"/>
            </w:pPr>
          </w:p>
        </w:tc>
        <w:tc>
          <w:tcPr>
            <w:tcW w:w="1643" w:type="dxa"/>
            <w:vAlign w:val="center"/>
          </w:tcPr>
          <w:p>
            <w:pPr>
              <w:pStyle w:val="16"/>
            </w:pPr>
            <w:r>
              <w:t>63.26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20</w:t>
            </w:r>
          </w:p>
        </w:tc>
        <w:tc>
          <w:tcPr>
            <w:tcW w:w="1643" w:type="dxa"/>
            <w:vAlign w:val="center"/>
          </w:tcPr>
          <w:p>
            <w:pPr>
              <w:pStyle w:val="17"/>
            </w:pPr>
            <w:r>
              <w:t>30213</w:t>
            </w:r>
          </w:p>
        </w:tc>
        <w:tc>
          <w:tcPr>
            <w:tcW w:w="1643" w:type="dxa"/>
            <w:vAlign w:val="center"/>
          </w:tcPr>
          <w:p>
            <w:pPr>
              <w:pStyle w:val="17"/>
            </w:pPr>
            <w:r>
              <w:t>维修(护)费</w:t>
            </w:r>
          </w:p>
        </w:tc>
        <w:tc>
          <w:tcPr>
            <w:tcW w:w="1643" w:type="dxa"/>
            <w:vAlign w:val="center"/>
          </w:tcPr>
          <w:p>
            <w:pPr>
              <w:pStyle w:val="16"/>
            </w:pPr>
            <w:r>
              <w:t>6.20</w:t>
            </w:r>
          </w:p>
        </w:tc>
        <w:tc>
          <w:tcPr>
            <w:tcW w:w="1643" w:type="dxa"/>
            <w:vAlign w:val="center"/>
          </w:tcPr>
          <w:p>
            <w:pPr>
              <w:pStyle w:val="16"/>
            </w:pPr>
          </w:p>
        </w:tc>
        <w:tc>
          <w:tcPr>
            <w:tcW w:w="1643" w:type="dxa"/>
            <w:vAlign w:val="center"/>
          </w:tcPr>
          <w:p>
            <w:pPr>
              <w:pStyle w:val="16"/>
            </w:pPr>
            <w:r>
              <w:t>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21</w:t>
            </w:r>
          </w:p>
        </w:tc>
        <w:tc>
          <w:tcPr>
            <w:tcW w:w="1643" w:type="dxa"/>
            <w:vAlign w:val="center"/>
          </w:tcPr>
          <w:p>
            <w:pPr>
              <w:pStyle w:val="17"/>
            </w:pPr>
            <w:r>
              <w:t>30215</w:t>
            </w:r>
          </w:p>
        </w:tc>
        <w:tc>
          <w:tcPr>
            <w:tcW w:w="1643" w:type="dxa"/>
            <w:vAlign w:val="center"/>
          </w:tcPr>
          <w:p>
            <w:pPr>
              <w:pStyle w:val="17"/>
            </w:pPr>
            <w:r>
              <w:t>会议费</w:t>
            </w:r>
          </w:p>
        </w:tc>
        <w:tc>
          <w:tcPr>
            <w:tcW w:w="1643" w:type="dxa"/>
            <w:vAlign w:val="center"/>
          </w:tcPr>
          <w:p>
            <w:pPr>
              <w:pStyle w:val="16"/>
            </w:pPr>
            <w:r>
              <w:t>9.00</w:t>
            </w:r>
          </w:p>
        </w:tc>
        <w:tc>
          <w:tcPr>
            <w:tcW w:w="1643" w:type="dxa"/>
            <w:vAlign w:val="center"/>
          </w:tcPr>
          <w:p>
            <w:pPr>
              <w:pStyle w:val="16"/>
            </w:pPr>
          </w:p>
        </w:tc>
        <w:tc>
          <w:tcPr>
            <w:tcW w:w="1643" w:type="dxa"/>
            <w:vAlign w:val="center"/>
          </w:tcPr>
          <w:p>
            <w:pPr>
              <w:pStyle w:val="16"/>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22</w:t>
            </w:r>
          </w:p>
        </w:tc>
        <w:tc>
          <w:tcPr>
            <w:tcW w:w="1643" w:type="dxa"/>
            <w:vAlign w:val="center"/>
          </w:tcPr>
          <w:p>
            <w:pPr>
              <w:pStyle w:val="17"/>
            </w:pPr>
            <w:r>
              <w:t>30216</w:t>
            </w:r>
          </w:p>
        </w:tc>
        <w:tc>
          <w:tcPr>
            <w:tcW w:w="1643" w:type="dxa"/>
            <w:vAlign w:val="center"/>
          </w:tcPr>
          <w:p>
            <w:pPr>
              <w:pStyle w:val="17"/>
            </w:pPr>
            <w:r>
              <w:t>培训费</w:t>
            </w:r>
          </w:p>
        </w:tc>
        <w:tc>
          <w:tcPr>
            <w:tcW w:w="1643" w:type="dxa"/>
            <w:vAlign w:val="center"/>
          </w:tcPr>
          <w:p>
            <w:pPr>
              <w:pStyle w:val="16"/>
            </w:pPr>
            <w:r>
              <w:t>10.20</w:t>
            </w:r>
          </w:p>
        </w:tc>
        <w:tc>
          <w:tcPr>
            <w:tcW w:w="1643" w:type="dxa"/>
            <w:vAlign w:val="center"/>
          </w:tcPr>
          <w:p>
            <w:pPr>
              <w:pStyle w:val="16"/>
            </w:pPr>
          </w:p>
        </w:tc>
        <w:tc>
          <w:tcPr>
            <w:tcW w:w="1643" w:type="dxa"/>
            <w:vAlign w:val="center"/>
          </w:tcPr>
          <w:p>
            <w:pPr>
              <w:pStyle w:val="16"/>
            </w:pPr>
            <w:r>
              <w:t>10.20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23</w:t>
            </w:r>
          </w:p>
        </w:tc>
        <w:tc>
          <w:tcPr>
            <w:tcW w:w="1643" w:type="dxa"/>
            <w:vAlign w:val="center"/>
          </w:tcPr>
          <w:p>
            <w:pPr>
              <w:pStyle w:val="17"/>
            </w:pPr>
            <w:r>
              <w:t>30217</w:t>
            </w:r>
          </w:p>
        </w:tc>
        <w:tc>
          <w:tcPr>
            <w:tcW w:w="1643" w:type="dxa"/>
            <w:vAlign w:val="center"/>
          </w:tcPr>
          <w:p>
            <w:pPr>
              <w:pStyle w:val="17"/>
            </w:pPr>
            <w:r>
              <w:t>公务接待费</w:t>
            </w:r>
          </w:p>
        </w:tc>
        <w:tc>
          <w:tcPr>
            <w:tcW w:w="1643" w:type="dxa"/>
            <w:vAlign w:val="center"/>
          </w:tcPr>
          <w:p>
            <w:pPr>
              <w:pStyle w:val="16"/>
            </w:pPr>
            <w:r>
              <w:t>3.52</w:t>
            </w:r>
          </w:p>
        </w:tc>
        <w:tc>
          <w:tcPr>
            <w:tcW w:w="1643" w:type="dxa"/>
            <w:vAlign w:val="center"/>
          </w:tcPr>
          <w:p>
            <w:pPr>
              <w:pStyle w:val="16"/>
            </w:pPr>
          </w:p>
        </w:tc>
        <w:tc>
          <w:tcPr>
            <w:tcW w:w="1643" w:type="dxa"/>
            <w:vAlign w:val="center"/>
          </w:tcPr>
          <w:p>
            <w:pPr>
              <w:pStyle w:val="16"/>
            </w:pPr>
            <w:r>
              <w:t>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24</w:t>
            </w:r>
          </w:p>
        </w:tc>
        <w:tc>
          <w:tcPr>
            <w:tcW w:w="1643" w:type="dxa"/>
            <w:vAlign w:val="center"/>
          </w:tcPr>
          <w:p>
            <w:pPr>
              <w:pStyle w:val="17"/>
            </w:pPr>
            <w:r>
              <w:t>30226</w:t>
            </w:r>
          </w:p>
        </w:tc>
        <w:tc>
          <w:tcPr>
            <w:tcW w:w="1643" w:type="dxa"/>
            <w:vAlign w:val="center"/>
          </w:tcPr>
          <w:p>
            <w:pPr>
              <w:pStyle w:val="17"/>
            </w:pPr>
            <w:r>
              <w:t>劳务费</w:t>
            </w:r>
          </w:p>
        </w:tc>
        <w:tc>
          <w:tcPr>
            <w:tcW w:w="1643" w:type="dxa"/>
            <w:vAlign w:val="center"/>
          </w:tcPr>
          <w:p>
            <w:pPr>
              <w:pStyle w:val="16"/>
            </w:pPr>
            <w:r>
              <w:t>17.00</w:t>
            </w:r>
          </w:p>
        </w:tc>
        <w:tc>
          <w:tcPr>
            <w:tcW w:w="1643" w:type="dxa"/>
            <w:vAlign w:val="center"/>
          </w:tcPr>
          <w:p>
            <w:pPr>
              <w:pStyle w:val="16"/>
            </w:pPr>
          </w:p>
        </w:tc>
        <w:tc>
          <w:tcPr>
            <w:tcW w:w="1643" w:type="dxa"/>
            <w:vAlign w:val="center"/>
          </w:tcPr>
          <w:p>
            <w:pPr>
              <w:pStyle w:val="16"/>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25</w:t>
            </w:r>
          </w:p>
        </w:tc>
        <w:tc>
          <w:tcPr>
            <w:tcW w:w="1643" w:type="dxa"/>
            <w:vAlign w:val="center"/>
          </w:tcPr>
          <w:p>
            <w:pPr>
              <w:pStyle w:val="17"/>
            </w:pPr>
            <w:r>
              <w:t>30228</w:t>
            </w:r>
          </w:p>
        </w:tc>
        <w:tc>
          <w:tcPr>
            <w:tcW w:w="1643" w:type="dxa"/>
            <w:vAlign w:val="center"/>
          </w:tcPr>
          <w:p>
            <w:pPr>
              <w:pStyle w:val="17"/>
            </w:pPr>
            <w:r>
              <w:t>工会经费</w:t>
            </w:r>
          </w:p>
        </w:tc>
        <w:tc>
          <w:tcPr>
            <w:tcW w:w="1643" w:type="dxa"/>
            <w:vAlign w:val="center"/>
          </w:tcPr>
          <w:p>
            <w:pPr>
              <w:pStyle w:val="16"/>
            </w:pPr>
            <w:r>
              <w:t>8.80</w:t>
            </w:r>
          </w:p>
        </w:tc>
        <w:tc>
          <w:tcPr>
            <w:tcW w:w="1643" w:type="dxa"/>
            <w:vAlign w:val="center"/>
          </w:tcPr>
          <w:p>
            <w:pPr>
              <w:pStyle w:val="16"/>
            </w:pPr>
          </w:p>
        </w:tc>
        <w:tc>
          <w:tcPr>
            <w:tcW w:w="1643" w:type="dxa"/>
            <w:vAlign w:val="center"/>
          </w:tcPr>
          <w:p>
            <w:pPr>
              <w:pStyle w:val="16"/>
            </w:pPr>
            <w:r>
              <w:t>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26</w:t>
            </w:r>
          </w:p>
        </w:tc>
        <w:tc>
          <w:tcPr>
            <w:tcW w:w="1643" w:type="dxa"/>
            <w:vAlign w:val="center"/>
          </w:tcPr>
          <w:p>
            <w:pPr>
              <w:pStyle w:val="17"/>
            </w:pPr>
            <w:r>
              <w:t>30229</w:t>
            </w:r>
          </w:p>
        </w:tc>
        <w:tc>
          <w:tcPr>
            <w:tcW w:w="1643" w:type="dxa"/>
            <w:vAlign w:val="center"/>
          </w:tcPr>
          <w:p>
            <w:pPr>
              <w:pStyle w:val="17"/>
            </w:pPr>
            <w:r>
              <w:t>福利费</w:t>
            </w:r>
          </w:p>
        </w:tc>
        <w:tc>
          <w:tcPr>
            <w:tcW w:w="1643" w:type="dxa"/>
            <w:vAlign w:val="center"/>
          </w:tcPr>
          <w:p>
            <w:pPr>
              <w:pStyle w:val="16"/>
            </w:pPr>
            <w:r>
              <w:t>7.11</w:t>
            </w:r>
          </w:p>
        </w:tc>
        <w:tc>
          <w:tcPr>
            <w:tcW w:w="1643" w:type="dxa"/>
            <w:vAlign w:val="center"/>
          </w:tcPr>
          <w:p>
            <w:pPr>
              <w:pStyle w:val="16"/>
            </w:pPr>
          </w:p>
        </w:tc>
        <w:tc>
          <w:tcPr>
            <w:tcW w:w="1643" w:type="dxa"/>
            <w:vAlign w:val="center"/>
          </w:tcPr>
          <w:p>
            <w:pPr>
              <w:pStyle w:val="16"/>
            </w:pPr>
            <w:r>
              <w:t>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27</w:t>
            </w:r>
          </w:p>
        </w:tc>
        <w:tc>
          <w:tcPr>
            <w:tcW w:w="1643" w:type="dxa"/>
            <w:vAlign w:val="center"/>
          </w:tcPr>
          <w:p>
            <w:pPr>
              <w:pStyle w:val="17"/>
            </w:pPr>
            <w:r>
              <w:t>30231</w:t>
            </w:r>
          </w:p>
        </w:tc>
        <w:tc>
          <w:tcPr>
            <w:tcW w:w="1643" w:type="dxa"/>
            <w:vAlign w:val="center"/>
          </w:tcPr>
          <w:p>
            <w:pPr>
              <w:pStyle w:val="17"/>
            </w:pPr>
            <w:r>
              <w:t>公务用车运行维护费</w:t>
            </w:r>
          </w:p>
        </w:tc>
        <w:tc>
          <w:tcPr>
            <w:tcW w:w="1643" w:type="dxa"/>
            <w:vAlign w:val="center"/>
          </w:tcPr>
          <w:p>
            <w:pPr>
              <w:pStyle w:val="16"/>
            </w:pPr>
            <w:r>
              <w:t>24.48</w:t>
            </w:r>
          </w:p>
        </w:tc>
        <w:tc>
          <w:tcPr>
            <w:tcW w:w="1643" w:type="dxa"/>
            <w:vAlign w:val="center"/>
          </w:tcPr>
          <w:p>
            <w:pPr>
              <w:pStyle w:val="16"/>
            </w:pPr>
          </w:p>
        </w:tc>
        <w:tc>
          <w:tcPr>
            <w:tcW w:w="1643" w:type="dxa"/>
            <w:vAlign w:val="center"/>
          </w:tcPr>
          <w:p>
            <w:pPr>
              <w:pStyle w:val="16"/>
            </w:pPr>
            <w:r>
              <w:t>24.48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28</w:t>
            </w:r>
          </w:p>
        </w:tc>
        <w:tc>
          <w:tcPr>
            <w:tcW w:w="1643" w:type="dxa"/>
            <w:vAlign w:val="center"/>
          </w:tcPr>
          <w:p>
            <w:pPr>
              <w:pStyle w:val="17"/>
            </w:pPr>
            <w:r>
              <w:t>30239</w:t>
            </w:r>
          </w:p>
        </w:tc>
        <w:tc>
          <w:tcPr>
            <w:tcW w:w="1643" w:type="dxa"/>
            <w:vAlign w:val="center"/>
          </w:tcPr>
          <w:p>
            <w:pPr>
              <w:pStyle w:val="17"/>
            </w:pPr>
            <w:r>
              <w:t>其他交通费用</w:t>
            </w:r>
          </w:p>
        </w:tc>
        <w:tc>
          <w:tcPr>
            <w:tcW w:w="1643" w:type="dxa"/>
            <w:vAlign w:val="center"/>
          </w:tcPr>
          <w:p>
            <w:pPr>
              <w:pStyle w:val="16"/>
            </w:pPr>
            <w:r>
              <w:t>53.63</w:t>
            </w:r>
          </w:p>
        </w:tc>
        <w:tc>
          <w:tcPr>
            <w:tcW w:w="1643" w:type="dxa"/>
            <w:vAlign w:val="center"/>
          </w:tcPr>
          <w:p>
            <w:pPr>
              <w:pStyle w:val="16"/>
            </w:pPr>
          </w:p>
        </w:tc>
        <w:tc>
          <w:tcPr>
            <w:tcW w:w="1643" w:type="dxa"/>
            <w:vAlign w:val="center"/>
          </w:tcPr>
          <w:p>
            <w:pPr>
              <w:pStyle w:val="16"/>
            </w:pPr>
            <w:r>
              <w:t>53.63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29</w:t>
            </w:r>
          </w:p>
        </w:tc>
        <w:tc>
          <w:tcPr>
            <w:tcW w:w="1643" w:type="dxa"/>
            <w:vAlign w:val="center"/>
          </w:tcPr>
          <w:p>
            <w:pPr>
              <w:pStyle w:val="17"/>
            </w:pPr>
            <w:r>
              <w:t>30299</w:t>
            </w:r>
          </w:p>
        </w:tc>
        <w:tc>
          <w:tcPr>
            <w:tcW w:w="1643" w:type="dxa"/>
            <w:vAlign w:val="center"/>
          </w:tcPr>
          <w:p>
            <w:pPr>
              <w:pStyle w:val="17"/>
            </w:pPr>
            <w:r>
              <w:t>其他商品和服务支出</w:t>
            </w:r>
          </w:p>
        </w:tc>
        <w:tc>
          <w:tcPr>
            <w:tcW w:w="1643" w:type="dxa"/>
            <w:vAlign w:val="center"/>
          </w:tcPr>
          <w:p>
            <w:pPr>
              <w:pStyle w:val="16"/>
            </w:pPr>
            <w:r>
              <w:t>14.19</w:t>
            </w:r>
          </w:p>
        </w:tc>
        <w:tc>
          <w:tcPr>
            <w:tcW w:w="1643" w:type="dxa"/>
            <w:vAlign w:val="center"/>
          </w:tcPr>
          <w:p>
            <w:pPr>
              <w:pStyle w:val="16"/>
            </w:pPr>
          </w:p>
        </w:tc>
        <w:tc>
          <w:tcPr>
            <w:tcW w:w="1643" w:type="dxa"/>
            <w:vAlign w:val="center"/>
          </w:tcPr>
          <w:p>
            <w:pPr>
              <w:pStyle w:val="16"/>
            </w:pPr>
            <w:r>
              <w:t>14.19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30</w:t>
            </w:r>
          </w:p>
        </w:tc>
        <w:tc>
          <w:tcPr>
            <w:tcW w:w="1643" w:type="dxa"/>
            <w:vAlign w:val="center"/>
          </w:tcPr>
          <w:p>
            <w:pPr>
              <w:pStyle w:val="17"/>
            </w:pPr>
            <w:r>
              <w:t>303</w:t>
            </w:r>
          </w:p>
        </w:tc>
        <w:tc>
          <w:tcPr>
            <w:tcW w:w="1643" w:type="dxa"/>
            <w:vAlign w:val="center"/>
          </w:tcPr>
          <w:p>
            <w:pPr>
              <w:pStyle w:val="17"/>
            </w:pPr>
            <w:r>
              <w:t>对个人和家庭的补助</w:t>
            </w:r>
          </w:p>
        </w:tc>
        <w:tc>
          <w:tcPr>
            <w:tcW w:w="1643" w:type="dxa"/>
            <w:vAlign w:val="center"/>
          </w:tcPr>
          <w:p>
            <w:pPr>
              <w:pStyle w:val="16"/>
            </w:pPr>
            <w:r>
              <w:t>239.93</w:t>
            </w:r>
          </w:p>
        </w:tc>
        <w:tc>
          <w:tcPr>
            <w:tcW w:w="1643" w:type="dxa"/>
            <w:vAlign w:val="center"/>
          </w:tcPr>
          <w:p>
            <w:pPr>
              <w:pStyle w:val="16"/>
            </w:pPr>
            <w:r>
              <w:t>239.93</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31</w:t>
            </w:r>
          </w:p>
        </w:tc>
        <w:tc>
          <w:tcPr>
            <w:tcW w:w="1643" w:type="dxa"/>
            <w:vAlign w:val="center"/>
          </w:tcPr>
          <w:p>
            <w:pPr>
              <w:pStyle w:val="17"/>
            </w:pPr>
            <w:r>
              <w:t>30301</w:t>
            </w:r>
          </w:p>
        </w:tc>
        <w:tc>
          <w:tcPr>
            <w:tcW w:w="1643" w:type="dxa"/>
            <w:vAlign w:val="center"/>
          </w:tcPr>
          <w:p>
            <w:pPr>
              <w:pStyle w:val="17"/>
            </w:pPr>
            <w:r>
              <w:t>离休费</w:t>
            </w:r>
          </w:p>
        </w:tc>
        <w:tc>
          <w:tcPr>
            <w:tcW w:w="1643" w:type="dxa"/>
            <w:vAlign w:val="center"/>
          </w:tcPr>
          <w:p>
            <w:pPr>
              <w:pStyle w:val="16"/>
            </w:pPr>
            <w:r>
              <w:t>21.69</w:t>
            </w:r>
          </w:p>
        </w:tc>
        <w:tc>
          <w:tcPr>
            <w:tcW w:w="1643" w:type="dxa"/>
            <w:vAlign w:val="center"/>
          </w:tcPr>
          <w:p>
            <w:pPr>
              <w:pStyle w:val="16"/>
            </w:pPr>
            <w:r>
              <w:t>21.69</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32</w:t>
            </w:r>
          </w:p>
        </w:tc>
        <w:tc>
          <w:tcPr>
            <w:tcW w:w="1643" w:type="dxa"/>
            <w:vAlign w:val="center"/>
          </w:tcPr>
          <w:p>
            <w:pPr>
              <w:pStyle w:val="17"/>
            </w:pPr>
            <w:r>
              <w:t>30302</w:t>
            </w:r>
          </w:p>
        </w:tc>
        <w:tc>
          <w:tcPr>
            <w:tcW w:w="1643" w:type="dxa"/>
            <w:vAlign w:val="center"/>
          </w:tcPr>
          <w:p>
            <w:pPr>
              <w:pStyle w:val="17"/>
            </w:pPr>
            <w:r>
              <w:t>退休费</w:t>
            </w:r>
          </w:p>
        </w:tc>
        <w:tc>
          <w:tcPr>
            <w:tcW w:w="1643" w:type="dxa"/>
            <w:vAlign w:val="center"/>
          </w:tcPr>
          <w:p>
            <w:pPr>
              <w:pStyle w:val="16"/>
            </w:pPr>
            <w:r>
              <w:t>215.88</w:t>
            </w:r>
          </w:p>
        </w:tc>
        <w:tc>
          <w:tcPr>
            <w:tcW w:w="1643" w:type="dxa"/>
            <w:vAlign w:val="center"/>
          </w:tcPr>
          <w:p>
            <w:pPr>
              <w:pStyle w:val="16"/>
            </w:pPr>
            <w:r>
              <w:t>215.88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33</w:t>
            </w:r>
          </w:p>
        </w:tc>
        <w:tc>
          <w:tcPr>
            <w:tcW w:w="1643" w:type="dxa"/>
            <w:vAlign w:val="center"/>
          </w:tcPr>
          <w:p>
            <w:pPr>
              <w:pStyle w:val="17"/>
            </w:pPr>
            <w:r>
              <w:t>30305</w:t>
            </w:r>
          </w:p>
        </w:tc>
        <w:tc>
          <w:tcPr>
            <w:tcW w:w="1643" w:type="dxa"/>
            <w:vAlign w:val="center"/>
          </w:tcPr>
          <w:p>
            <w:pPr>
              <w:pStyle w:val="17"/>
            </w:pPr>
            <w:r>
              <w:t>生活补助</w:t>
            </w:r>
          </w:p>
        </w:tc>
        <w:tc>
          <w:tcPr>
            <w:tcW w:w="1643" w:type="dxa"/>
            <w:vAlign w:val="center"/>
          </w:tcPr>
          <w:p>
            <w:pPr>
              <w:pStyle w:val="16"/>
            </w:pPr>
            <w:r>
              <w:t>1.58</w:t>
            </w:r>
          </w:p>
        </w:tc>
        <w:tc>
          <w:tcPr>
            <w:tcW w:w="1643" w:type="dxa"/>
            <w:vAlign w:val="center"/>
          </w:tcPr>
          <w:p>
            <w:pPr>
              <w:pStyle w:val="16"/>
            </w:pPr>
            <w:r>
              <w:t>1.58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34</w:t>
            </w:r>
          </w:p>
        </w:tc>
        <w:tc>
          <w:tcPr>
            <w:tcW w:w="1643" w:type="dxa"/>
            <w:vAlign w:val="center"/>
          </w:tcPr>
          <w:p>
            <w:pPr>
              <w:pStyle w:val="17"/>
            </w:pPr>
            <w:r>
              <w:t>30309</w:t>
            </w:r>
          </w:p>
        </w:tc>
        <w:tc>
          <w:tcPr>
            <w:tcW w:w="1643" w:type="dxa"/>
            <w:vAlign w:val="center"/>
          </w:tcPr>
          <w:p>
            <w:pPr>
              <w:pStyle w:val="17"/>
            </w:pPr>
            <w:r>
              <w:t>奖励金</w:t>
            </w:r>
          </w:p>
        </w:tc>
        <w:tc>
          <w:tcPr>
            <w:tcW w:w="1643" w:type="dxa"/>
            <w:vAlign w:val="center"/>
          </w:tcPr>
          <w:p>
            <w:pPr>
              <w:pStyle w:val="16"/>
            </w:pPr>
            <w:r>
              <w:t>0.78</w:t>
            </w:r>
          </w:p>
        </w:tc>
        <w:tc>
          <w:tcPr>
            <w:tcW w:w="1643" w:type="dxa"/>
            <w:vAlign w:val="center"/>
          </w:tcPr>
          <w:p>
            <w:pPr>
              <w:pStyle w:val="16"/>
            </w:pPr>
            <w:r>
              <w:t>0.78</w:t>
            </w:r>
          </w:p>
        </w:tc>
        <w:tc>
          <w:tcPr>
            <w:tcW w:w="164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9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743"/>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16" w:type="dxa"/>
            <w:gridSpan w:val="3"/>
            <w:tcBorders>
              <w:top w:val="single" w:color="FFFFFF" w:sz="6" w:space="0"/>
              <w:left w:val="single" w:color="FFFFFF" w:sz="6" w:space="0"/>
              <w:right w:val="single" w:color="FFFFFF" w:sz="6" w:space="0"/>
            </w:tcBorders>
            <w:vAlign w:val="center"/>
          </w:tcPr>
          <w:p>
            <w:pPr>
              <w:pStyle w:val="14"/>
            </w:pPr>
            <w:r>
              <w:t>348011河北省港航事业发展中心</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594"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743"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743"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9"/>
            </w:pPr>
            <w:r>
              <w:t>合计</w:t>
            </w:r>
          </w:p>
        </w:tc>
        <w:tc>
          <w:tcPr>
            <w:tcW w:w="743" w:type="dxa"/>
            <w:vAlign w:val="center"/>
          </w:tcPr>
          <w:p>
            <w:pPr>
              <w:pStyle w:val="20"/>
            </w:pPr>
            <w:r>
              <w:t>28.00</w:t>
            </w:r>
          </w:p>
        </w:tc>
        <w:tc>
          <w:tcPr>
            <w:tcW w:w="3136" w:type="dxa"/>
            <w:vAlign w:val="center"/>
          </w:tcPr>
          <w:p>
            <w:pPr>
              <w:pStyle w:val="20"/>
            </w:pPr>
            <w:r>
              <w:t>28.00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一、因公出国（境）费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二、公务用车购置及运维费</w:t>
            </w:r>
          </w:p>
        </w:tc>
        <w:tc>
          <w:tcPr>
            <w:tcW w:w="743" w:type="dxa"/>
            <w:vAlign w:val="center"/>
          </w:tcPr>
          <w:p>
            <w:pPr>
              <w:pStyle w:val="16"/>
            </w:pPr>
            <w:r>
              <w:t>24.48</w:t>
            </w:r>
          </w:p>
        </w:tc>
        <w:tc>
          <w:tcPr>
            <w:tcW w:w="3136" w:type="dxa"/>
            <w:vAlign w:val="center"/>
          </w:tcPr>
          <w:p>
            <w:pPr>
              <w:pStyle w:val="16"/>
            </w:pPr>
            <w:r>
              <w:t>24.48</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其中：公务用车购置费</w:t>
            </w:r>
          </w:p>
        </w:tc>
        <w:tc>
          <w:tcPr>
            <w:tcW w:w="743"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 xml:space="preserve">          公务用车运行维护费</w:t>
            </w:r>
          </w:p>
        </w:tc>
        <w:tc>
          <w:tcPr>
            <w:tcW w:w="743" w:type="dxa"/>
            <w:vAlign w:val="center"/>
          </w:tcPr>
          <w:p>
            <w:pPr>
              <w:pStyle w:val="16"/>
            </w:pPr>
            <w:r>
              <w:t>24.48</w:t>
            </w:r>
          </w:p>
        </w:tc>
        <w:tc>
          <w:tcPr>
            <w:tcW w:w="3136" w:type="dxa"/>
            <w:vAlign w:val="center"/>
          </w:tcPr>
          <w:p>
            <w:pPr>
              <w:pStyle w:val="16"/>
            </w:pPr>
            <w:r>
              <w:t>24.48</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7"/>
            </w:pPr>
            <w:r>
              <w:t>三、公务接待费</w:t>
            </w:r>
          </w:p>
        </w:tc>
        <w:tc>
          <w:tcPr>
            <w:tcW w:w="743" w:type="dxa"/>
            <w:vAlign w:val="center"/>
          </w:tcPr>
          <w:p>
            <w:pPr>
              <w:pStyle w:val="16"/>
            </w:pPr>
            <w:r>
              <w:t>3.52</w:t>
            </w:r>
          </w:p>
        </w:tc>
        <w:tc>
          <w:tcPr>
            <w:tcW w:w="3136" w:type="dxa"/>
            <w:vAlign w:val="center"/>
          </w:tcPr>
          <w:p>
            <w:pPr>
              <w:pStyle w:val="16"/>
            </w:pPr>
            <w:r>
              <w:t>3.52</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河北省港航事业发展中心2022年单位预算信息公开情况说明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按照《预算法》、《地方预决算公开操作规程》和《关于进一步推进预算公开工作的实施意见》规定，现将河北省港航事业发展中心2022年单位预算公开如下：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rPr>
          <w:rFonts w:hint="eastAsia"/>
          <w:lang w:eastAsia="zh-CN"/>
        </w:rPr>
        <w:t>（</w:t>
      </w:r>
      <w:r>
        <w:t>一</w:t>
      </w:r>
      <w:r>
        <w:rPr>
          <w:rFonts w:hint="eastAsia"/>
          <w:lang w:eastAsia="zh-CN"/>
        </w:rPr>
        <w:t>）</w:t>
      </w:r>
      <w:r>
        <w:t>贯彻执行国家、省有关水路发展战略、方针政策、法律法规。为编制全省港口布局规划、航道、航运发展规划等专项规划，制定全省港航发展政策和行业规范标准提供技术服务。组织开展全省港航发展战略研究。负责全省港航事业发展等公共事务性工作。</w:t>
      </w:r>
    </w:p>
    <w:p>
      <w:pPr>
        <w:pStyle w:val="34"/>
      </w:pPr>
      <w:r>
        <w:rPr>
          <w:rFonts w:hint="eastAsia"/>
          <w:lang w:eastAsia="zh-CN"/>
        </w:rPr>
        <w:t>（</w:t>
      </w:r>
      <w:r>
        <w:t>二</w:t>
      </w:r>
      <w:r>
        <w:rPr>
          <w:rFonts w:hint="eastAsia"/>
          <w:lang w:eastAsia="zh-CN"/>
        </w:rPr>
        <w:t>）</w:t>
      </w:r>
      <w:r>
        <w:t>负责全省港口岸线使用、航道通航条件和水路运输经营许可的技术服务工作。负责全省新建、改建、扩建储存、装卸危险化学品的港口建设项目的安全条件技术服务工作。协助开展全省水运建设项目的前期工作。</w:t>
      </w:r>
    </w:p>
    <w:p>
      <w:pPr>
        <w:pStyle w:val="34"/>
      </w:pPr>
      <w:r>
        <w:rPr>
          <w:rFonts w:hint="eastAsia"/>
          <w:lang w:eastAsia="zh-CN"/>
        </w:rPr>
        <w:t>（</w:t>
      </w:r>
      <w:r>
        <w:t>三</w:t>
      </w:r>
      <w:r>
        <w:rPr>
          <w:rFonts w:hint="eastAsia"/>
          <w:lang w:eastAsia="zh-CN"/>
        </w:rPr>
        <w:t>）</w:t>
      </w:r>
      <w:r>
        <w:t>承担全省港口建设市场、运营市场和水路运输市场的运行分析及服务工作。承担全省水路运输结构调整、港口航道、引航和海铁联运相关工作。协调港口流和内陆无水港建设。负责全省港航行业统计分析工作。</w:t>
      </w:r>
    </w:p>
    <w:p>
      <w:pPr>
        <w:pStyle w:val="34"/>
      </w:pPr>
      <w:r>
        <w:rPr>
          <w:rFonts w:hint="eastAsia"/>
          <w:lang w:eastAsia="zh-CN"/>
        </w:rPr>
        <w:t>（</w:t>
      </w:r>
      <w:r>
        <w:t>四</w:t>
      </w:r>
      <w:r>
        <w:rPr>
          <w:rFonts w:hint="eastAsia"/>
          <w:lang w:eastAsia="zh-CN"/>
        </w:rPr>
        <w:t>）</w:t>
      </w:r>
      <w:r>
        <w:t>协助开展全省水路交通运输安全生产工作，参与安全事故的调查处理。协调开展全省水路应急管理和演习演练工作。按规定参与水路交通战备和海防工作。</w:t>
      </w:r>
    </w:p>
    <w:p>
      <w:pPr>
        <w:pStyle w:val="34"/>
      </w:pPr>
      <w:r>
        <w:rPr>
          <w:rFonts w:hint="eastAsia"/>
          <w:lang w:eastAsia="zh-CN"/>
        </w:rPr>
        <w:t>（</w:t>
      </w:r>
      <w:r>
        <w:t>五</w:t>
      </w:r>
      <w:r>
        <w:rPr>
          <w:rFonts w:hint="eastAsia"/>
          <w:lang w:eastAsia="zh-CN"/>
        </w:rPr>
        <w:t>）</w:t>
      </w:r>
      <w:r>
        <w:t>承担全省船舶及相关水上设施的检验、登记及其管理的服务保障工作。</w:t>
      </w:r>
    </w:p>
    <w:p>
      <w:pPr>
        <w:pStyle w:val="34"/>
      </w:pPr>
      <w:r>
        <w:rPr>
          <w:rFonts w:hint="eastAsia"/>
          <w:lang w:eastAsia="zh-CN"/>
        </w:rPr>
        <w:t>（</w:t>
      </w:r>
      <w:r>
        <w:t>六</w:t>
      </w:r>
      <w:r>
        <w:rPr>
          <w:rFonts w:hint="eastAsia"/>
          <w:lang w:eastAsia="zh-CN"/>
        </w:rPr>
        <w:t>）</w:t>
      </w:r>
      <w:r>
        <w:t>负责内河和所辖海区航道航标的设置、维护等工作。拟订航道技术等级及航标质量技术指标。负责全省航道及设施的养护保护工作。</w:t>
      </w:r>
    </w:p>
    <w:p>
      <w:pPr>
        <w:pStyle w:val="34"/>
      </w:pPr>
      <w:r>
        <w:rPr>
          <w:rFonts w:hint="eastAsia"/>
          <w:lang w:eastAsia="zh-CN"/>
        </w:rPr>
        <w:t>（</w:t>
      </w:r>
      <w:r>
        <w:t>七</w:t>
      </w:r>
      <w:r>
        <w:rPr>
          <w:rFonts w:hint="eastAsia"/>
          <w:lang w:eastAsia="zh-CN"/>
        </w:rPr>
        <w:t>）</w:t>
      </w:r>
      <w:r>
        <w:t>承担全省绿色港航、智慧港航建设相关工作。负责全省港航行业环境保护、节能减排、船舶排放控制区和内河船舶污染防治等事务性工作。协调推进港航信息化建设工作。</w:t>
      </w:r>
    </w:p>
    <w:p>
      <w:pPr>
        <w:pStyle w:val="34"/>
      </w:pPr>
      <w:r>
        <w:rPr>
          <w:rFonts w:hint="eastAsia"/>
          <w:lang w:eastAsia="zh-CN"/>
        </w:rPr>
        <w:t>（</w:t>
      </w:r>
      <w:r>
        <w:t>八</w:t>
      </w:r>
      <w:r>
        <w:rPr>
          <w:rFonts w:hint="eastAsia"/>
          <w:lang w:eastAsia="zh-CN"/>
        </w:rPr>
        <w:t>）</w:t>
      </w:r>
      <w:r>
        <w:t>负责全省港口、航道、航运、海事行业技术交流、科技研究及成果的推广应用。负责津冀港口群协同发展相关工作。参与国家和省水路信用体系建设管理工作。</w:t>
      </w:r>
    </w:p>
    <w:p>
      <w:pPr>
        <w:pStyle w:val="34"/>
      </w:pPr>
      <w:r>
        <w:rPr>
          <w:rFonts w:hint="eastAsia"/>
          <w:lang w:eastAsia="zh-CN"/>
        </w:rPr>
        <w:t>（</w:t>
      </w:r>
      <w:r>
        <w:t>九</w:t>
      </w:r>
      <w:r>
        <w:rPr>
          <w:rFonts w:hint="eastAsia"/>
          <w:lang w:eastAsia="zh-CN"/>
        </w:rPr>
        <w:t>）</w:t>
      </w:r>
      <w:r>
        <w:t>承担河北省交通运输厅交办的其他工作。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河北省港航事业发展中心</w:t>
            </w:r>
          </w:p>
        </w:tc>
        <w:tc>
          <w:tcPr>
            <w:tcW w:w="2464" w:type="dxa"/>
            <w:vAlign w:val="center"/>
          </w:tcPr>
          <w:p>
            <w:pPr>
              <w:pStyle w:val="18"/>
            </w:pPr>
            <w:r>
              <w:t>事业</w:t>
            </w:r>
          </w:p>
        </w:tc>
        <w:tc>
          <w:tcPr>
            <w:tcW w:w="2464" w:type="dxa"/>
            <w:vAlign w:val="center"/>
          </w:tcPr>
          <w:p>
            <w:pPr>
              <w:pStyle w:val="18"/>
            </w:pPr>
            <w:r>
              <w:t>副厅（地）级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1、收入说明：2022年预算收入1765.96万元，其中：一般公共预算收入1752.96万元，其它来源收入（单位资金）13万元。</w:t>
      </w:r>
    </w:p>
    <w:p>
      <w:pPr>
        <w:pStyle w:val="35"/>
      </w:pPr>
      <w:r>
        <w:t>2、支出说明：收支预算部表支出栏、基本支出表、项目支出表按经济分类和支出功能分类科目编制，反映河北省港航事业发展中心年度部门预算中支出的预算的总体情况。2022年支出预算1765.96万元，其中：基本支出1584.99万元，包括人员经费1288.63万元，日常公用经费296.36万元；项目支出180.97万元，主要包括：河北港航应急中心运行维护费、审计专项经费、法律咨询经费、档案数字化服务费、河北省沿海港口集疏运体系分析与评价研究经费、港口设施保安履约经费、港口危险货物作业安全监管经、单身公寓租赁费、职工宿舍维修专项经费。</w:t>
      </w:r>
    </w:p>
    <w:p>
      <w:pPr>
        <w:pStyle w:val="35"/>
      </w:pPr>
      <w:r>
        <w:t>3、比上年增减情况：2022年预算收支安排1765.96万元，较2021年预算减少4728.16万元，其中：基本支出增加78.97万元，主要为人员经费增加86.11万元，日常公用经费支出减少7.14万元；项目支出减少4807.13万元，主要为减少上年结转办公用房租赁费和应急中心维护费4757.13万元；渔船检验专项经费因机构改革职能划转减少50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2022年，我中心机关运行经费共计安排296.36万元，包括日常办公费、邮电费，日常维修（护）费、办公用房水电费、办公用房取暖费、会议费、培训费、差旅费、福利费、办公用房物业管理费等日常运行支出。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中心财政拨款“三公”经费预算安排28万元，其中因公出国（境）费0万元；公务用车购置及运维费24.48万元（其中：公务用车购置费为0万元，公务用车运维费24.48万元）；公务接待费3.52万元。与2021年相比减少27.01万元，公务用车运行维护费减少25.38万元，公务接待费减少1.63万元。主要因机构改革减少公务执法专用车1辆。</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1、港口航运管理工作经费绩效目标表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306"/>
        <w:gridCol w:w="13710"/>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306" w:type="dxa"/>
            <w:tcBorders>
              <w:bottom w:val="single" w:color="FFFFFF" w:sz="6" w:space="0"/>
            </w:tcBorders>
            <w:vAlign w:val="center"/>
          </w:tcPr>
          <w:p>
            <w:pPr>
              <w:pStyle w:val="30"/>
            </w:pPr>
            <w:r>
              <w:t>绩效目标</w:t>
            </w:r>
          </w:p>
        </w:tc>
        <w:tc>
          <w:tcPr>
            <w:tcW w:w="13710" w:type="dxa"/>
            <w:tcBorders>
              <w:bottom w:val="single" w:color="FFFFFF" w:sz="6" w:space="0"/>
            </w:tcBorders>
            <w:vAlign w:val="center"/>
          </w:tcPr>
          <w:p>
            <w:pPr>
              <w:pStyle w:val="31"/>
            </w:pPr>
            <w:r>
              <w:t>1.通过购买服务的方式聘请法律顾问，确保在法律的框架下开展相关工作。</w:t>
            </w:r>
          </w:p>
          <w:p>
            <w:pPr>
              <w:pStyle w:val="31"/>
            </w:pPr>
            <w:r>
              <w:t>2.通过开展港口危险货物作业企业安全专家巡诊，帮助企业提高安全管理水平，达到服务企业、服务基层的目的。</w:t>
            </w:r>
          </w:p>
          <w:p>
            <w:pPr>
              <w:pStyle w:val="31"/>
            </w:pPr>
            <w:r>
              <w:t>3.充分利用现代化技术管理、查询和利用档案，确保档案检阅利用精准快速和实体档案安全。</w:t>
            </w:r>
          </w:p>
          <w:p>
            <w:pPr>
              <w:pStyle w:val="31"/>
            </w:pPr>
            <w:r>
              <w:t>4.开展河北省沿海港口集疏运体系分析与评价研究工作，评估《关于优化港口集疏运体系实施方案》的推进落实情况。</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17"/>
            </w:pPr>
            <w:r>
              <w:t>数量指标</w:t>
            </w:r>
          </w:p>
        </w:tc>
        <w:tc>
          <w:tcPr>
            <w:tcW w:w="2503" w:type="dxa"/>
            <w:vAlign w:val="center"/>
          </w:tcPr>
          <w:p>
            <w:pPr>
              <w:pStyle w:val="17"/>
            </w:pPr>
            <w:r>
              <w:t>巡诊港口企业数量</w:t>
            </w:r>
          </w:p>
        </w:tc>
        <w:tc>
          <w:tcPr>
            <w:tcW w:w="2503" w:type="dxa"/>
            <w:vAlign w:val="center"/>
          </w:tcPr>
          <w:p>
            <w:pPr>
              <w:pStyle w:val="17"/>
            </w:pPr>
            <w:r>
              <w:t>巡诊港口企业数量</w:t>
            </w:r>
          </w:p>
        </w:tc>
        <w:tc>
          <w:tcPr>
            <w:tcW w:w="2502" w:type="dxa"/>
            <w:vAlign w:val="center"/>
          </w:tcPr>
          <w:p>
            <w:pPr>
              <w:pStyle w:val="17"/>
            </w:pPr>
            <w:r>
              <w:rPr>
                <w:rFonts w:hint="eastAsia"/>
                <w:lang w:eastAsia="zh-CN"/>
              </w:rPr>
              <w:t>≥</w:t>
            </w:r>
            <w:r>
              <w:t>17家</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数量指标</w:t>
            </w:r>
          </w:p>
        </w:tc>
        <w:tc>
          <w:tcPr>
            <w:tcW w:w="2503" w:type="dxa"/>
            <w:vAlign w:val="center"/>
          </w:tcPr>
          <w:p>
            <w:pPr>
              <w:pStyle w:val="17"/>
            </w:pPr>
            <w:r>
              <w:t>法律顾问授课时间</w:t>
            </w:r>
          </w:p>
        </w:tc>
        <w:tc>
          <w:tcPr>
            <w:tcW w:w="2503" w:type="dxa"/>
            <w:vAlign w:val="center"/>
          </w:tcPr>
          <w:p>
            <w:pPr>
              <w:pStyle w:val="17"/>
            </w:pPr>
            <w:r>
              <w:t>按照合同规定的乙方义务，讲授相关法律知识</w:t>
            </w:r>
          </w:p>
        </w:tc>
        <w:tc>
          <w:tcPr>
            <w:tcW w:w="2502" w:type="dxa"/>
            <w:vAlign w:val="center"/>
          </w:tcPr>
          <w:p>
            <w:pPr>
              <w:pStyle w:val="17"/>
            </w:pPr>
            <w:r>
              <w:rPr>
                <w:rFonts w:hint="eastAsia"/>
                <w:lang w:eastAsia="zh-CN"/>
              </w:rPr>
              <w:t>≥</w:t>
            </w:r>
            <w:r>
              <w:t>9课时</w:t>
            </w:r>
          </w:p>
        </w:tc>
        <w:tc>
          <w:tcPr>
            <w:tcW w:w="2502" w:type="dxa"/>
            <w:vAlign w:val="center"/>
          </w:tcPr>
          <w:p>
            <w:pPr>
              <w:pStyle w:val="17"/>
            </w:pPr>
            <w:r>
              <w:t>根据工作实际需要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数量指标</w:t>
            </w:r>
          </w:p>
        </w:tc>
        <w:tc>
          <w:tcPr>
            <w:tcW w:w="2503" w:type="dxa"/>
            <w:vAlign w:val="center"/>
          </w:tcPr>
          <w:p>
            <w:pPr>
              <w:pStyle w:val="17"/>
            </w:pPr>
            <w:r>
              <w:t>签订合同</w:t>
            </w:r>
          </w:p>
        </w:tc>
        <w:tc>
          <w:tcPr>
            <w:tcW w:w="2503" w:type="dxa"/>
            <w:vAlign w:val="center"/>
          </w:tcPr>
          <w:p>
            <w:pPr>
              <w:pStyle w:val="17"/>
            </w:pPr>
            <w:r>
              <w:t>签订的合同合规合法。</w:t>
            </w:r>
          </w:p>
        </w:tc>
        <w:tc>
          <w:tcPr>
            <w:tcW w:w="2502" w:type="dxa"/>
            <w:vAlign w:val="center"/>
          </w:tcPr>
          <w:p>
            <w:pPr>
              <w:pStyle w:val="17"/>
            </w:pPr>
            <w:r>
              <w:t>1份</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数量指标</w:t>
            </w:r>
          </w:p>
        </w:tc>
        <w:tc>
          <w:tcPr>
            <w:tcW w:w="2503" w:type="dxa"/>
            <w:vAlign w:val="center"/>
          </w:tcPr>
          <w:p>
            <w:pPr>
              <w:pStyle w:val="17"/>
            </w:pPr>
            <w:r>
              <w:t>需归档整理和数字化加工的文件</w:t>
            </w:r>
          </w:p>
        </w:tc>
        <w:tc>
          <w:tcPr>
            <w:tcW w:w="2503" w:type="dxa"/>
            <w:vAlign w:val="center"/>
          </w:tcPr>
          <w:p>
            <w:pPr>
              <w:pStyle w:val="17"/>
            </w:pPr>
            <w:r>
              <w:t>按照合同规定的实际文件数量</w:t>
            </w:r>
          </w:p>
        </w:tc>
        <w:tc>
          <w:tcPr>
            <w:tcW w:w="2502" w:type="dxa"/>
            <w:vAlign w:val="center"/>
          </w:tcPr>
          <w:p>
            <w:pPr>
              <w:pStyle w:val="17"/>
            </w:pPr>
            <w:r>
              <w:rPr>
                <w:rFonts w:hint="eastAsia"/>
                <w:lang w:eastAsia="zh-CN"/>
              </w:rPr>
              <w:t>≥</w:t>
            </w:r>
            <w:r>
              <w:t>4000份</w:t>
            </w:r>
          </w:p>
        </w:tc>
        <w:tc>
          <w:tcPr>
            <w:tcW w:w="2502" w:type="dxa"/>
            <w:vAlign w:val="center"/>
          </w:tcPr>
          <w:p>
            <w:pPr>
              <w:pStyle w:val="17"/>
            </w:pPr>
            <w:r>
              <w:t>根据实际工作数量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质量指标</w:t>
            </w:r>
          </w:p>
        </w:tc>
        <w:tc>
          <w:tcPr>
            <w:tcW w:w="2503" w:type="dxa"/>
            <w:vAlign w:val="center"/>
          </w:tcPr>
          <w:p>
            <w:pPr>
              <w:pStyle w:val="17"/>
            </w:pPr>
            <w:r>
              <w:t>巡诊完成情况</w:t>
            </w:r>
          </w:p>
        </w:tc>
        <w:tc>
          <w:tcPr>
            <w:tcW w:w="2503" w:type="dxa"/>
            <w:vAlign w:val="center"/>
          </w:tcPr>
          <w:p>
            <w:pPr>
              <w:pStyle w:val="17"/>
            </w:pPr>
            <w:r>
              <w:t>完成巡诊，形成专家巡诊报告</w:t>
            </w:r>
          </w:p>
        </w:tc>
        <w:tc>
          <w:tcPr>
            <w:tcW w:w="2502" w:type="dxa"/>
            <w:vAlign w:val="center"/>
          </w:tcPr>
          <w:p>
            <w:pPr>
              <w:pStyle w:val="17"/>
            </w:pPr>
            <w:r>
              <w:rPr>
                <w:rFonts w:hint="eastAsia"/>
                <w:lang w:eastAsia="zh-CN"/>
              </w:rPr>
              <w:t>≥</w:t>
            </w:r>
            <w:r>
              <w:t>17份</w:t>
            </w:r>
          </w:p>
        </w:tc>
        <w:tc>
          <w:tcPr>
            <w:tcW w:w="2502" w:type="dxa"/>
            <w:vAlign w:val="center"/>
          </w:tcPr>
          <w:p>
            <w:pPr>
              <w:pStyle w:val="17"/>
            </w:pPr>
            <w:r>
              <w:t>专家巡诊报告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质量指标</w:t>
            </w:r>
          </w:p>
        </w:tc>
        <w:tc>
          <w:tcPr>
            <w:tcW w:w="2503" w:type="dxa"/>
            <w:vAlign w:val="center"/>
          </w:tcPr>
          <w:p>
            <w:pPr>
              <w:pStyle w:val="17"/>
            </w:pPr>
            <w:r>
              <w:t>完成合同规定的服务项目类别</w:t>
            </w:r>
          </w:p>
        </w:tc>
        <w:tc>
          <w:tcPr>
            <w:tcW w:w="2503" w:type="dxa"/>
            <w:vAlign w:val="center"/>
          </w:tcPr>
          <w:p>
            <w:pPr>
              <w:pStyle w:val="17"/>
            </w:pPr>
            <w:r>
              <w:t>含打印、整理、数字化扫描和录入等服务项目</w:t>
            </w:r>
          </w:p>
        </w:tc>
        <w:tc>
          <w:tcPr>
            <w:tcW w:w="2502" w:type="dxa"/>
            <w:vAlign w:val="center"/>
          </w:tcPr>
          <w:p>
            <w:pPr>
              <w:pStyle w:val="17"/>
            </w:pPr>
            <w:r>
              <w:rPr>
                <w:rFonts w:hint="eastAsia"/>
                <w:lang w:eastAsia="zh-CN"/>
              </w:rPr>
              <w:t>≥</w:t>
            </w:r>
            <w:r>
              <w:t>4类</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质量指标</w:t>
            </w:r>
          </w:p>
        </w:tc>
        <w:tc>
          <w:tcPr>
            <w:tcW w:w="2503" w:type="dxa"/>
            <w:vAlign w:val="center"/>
          </w:tcPr>
          <w:p>
            <w:pPr>
              <w:pStyle w:val="17"/>
            </w:pPr>
            <w:r>
              <w:t>技术研究报告质量</w:t>
            </w:r>
          </w:p>
        </w:tc>
        <w:tc>
          <w:tcPr>
            <w:tcW w:w="2503" w:type="dxa"/>
            <w:vAlign w:val="center"/>
          </w:tcPr>
          <w:p>
            <w:pPr>
              <w:pStyle w:val="17"/>
            </w:pPr>
            <w:r>
              <w:t>沿海港口集疏运体系分析与评价研究报告质量，签订的合同合规合法。</w:t>
            </w:r>
          </w:p>
        </w:tc>
        <w:tc>
          <w:tcPr>
            <w:tcW w:w="2502" w:type="dxa"/>
            <w:vAlign w:val="center"/>
          </w:tcPr>
          <w:p>
            <w:pPr>
              <w:pStyle w:val="17"/>
            </w:pPr>
            <w:r>
              <w:t>1份</w:t>
            </w:r>
          </w:p>
        </w:tc>
        <w:tc>
          <w:tcPr>
            <w:tcW w:w="2502" w:type="dxa"/>
            <w:vAlign w:val="center"/>
          </w:tcPr>
          <w:p>
            <w:pPr>
              <w:pStyle w:val="17"/>
            </w:pPr>
            <w:r>
              <w:t>研究报告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质量指标</w:t>
            </w:r>
          </w:p>
        </w:tc>
        <w:tc>
          <w:tcPr>
            <w:tcW w:w="2503" w:type="dxa"/>
            <w:vAlign w:val="center"/>
          </w:tcPr>
          <w:p>
            <w:pPr>
              <w:pStyle w:val="17"/>
            </w:pPr>
            <w:r>
              <w:t>完成合同规定的服务项目</w:t>
            </w:r>
          </w:p>
        </w:tc>
        <w:tc>
          <w:tcPr>
            <w:tcW w:w="2503" w:type="dxa"/>
            <w:vAlign w:val="center"/>
          </w:tcPr>
          <w:p>
            <w:pPr>
              <w:pStyle w:val="17"/>
            </w:pPr>
            <w:r>
              <w:t>含法律咨询、合同审查、法制培训等服务事项</w:t>
            </w:r>
          </w:p>
        </w:tc>
        <w:tc>
          <w:tcPr>
            <w:tcW w:w="2502" w:type="dxa"/>
            <w:vAlign w:val="center"/>
          </w:tcPr>
          <w:p>
            <w:pPr>
              <w:pStyle w:val="17"/>
            </w:pPr>
            <w:r>
              <w:rPr>
                <w:rFonts w:hint="eastAsia"/>
                <w:lang w:eastAsia="zh-CN"/>
              </w:rPr>
              <w:t>≥</w:t>
            </w:r>
            <w:r>
              <w:t>9类</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时效指标</w:t>
            </w:r>
          </w:p>
        </w:tc>
        <w:tc>
          <w:tcPr>
            <w:tcW w:w="2503" w:type="dxa"/>
            <w:vAlign w:val="center"/>
          </w:tcPr>
          <w:p>
            <w:pPr>
              <w:pStyle w:val="17"/>
            </w:pPr>
            <w:r>
              <w:t>需要在本年度完成规定维护服务项目</w:t>
            </w:r>
          </w:p>
        </w:tc>
        <w:tc>
          <w:tcPr>
            <w:tcW w:w="2503" w:type="dxa"/>
            <w:vAlign w:val="center"/>
          </w:tcPr>
          <w:p>
            <w:pPr>
              <w:pStyle w:val="17"/>
            </w:pPr>
            <w:r>
              <w:t>需要在本年度完成规定维护服务项目</w:t>
            </w:r>
          </w:p>
        </w:tc>
        <w:tc>
          <w:tcPr>
            <w:tcW w:w="2502" w:type="dxa"/>
            <w:vAlign w:val="center"/>
          </w:tcPr>
          <w:p>
            <w:pPr>
              <w:pStyle w:val="17"/>
            </w:pPr>
            <w:r>
              <w:t>2022年底</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时效指标</w:t>
            </w:r>
          </w:p>
        </w:tc>
        <w:tc>
          <w:tcPr>
            <w:tcW w:w="2503" w:type="dxa"/>
            <w:vAlign w:val="center"/>
          </w:tcPr>
          <w:p>
            <w:pPr>
              <w:pStyle w:val="17"/>
            </w:pPr>
            <w:r>
              <w:t>按期完成资金支付</w:t>
            </w:r>
          </w:p>
        </w:tc>
        <w:tc>
          <w:tcPr>
            <w:tcW w:w="2503" w:type="dxa"/>
            <w:vAlign w:val="center"/>
          </w:tcPr>
          <w:p>
            <w:pPr>
              <w:pStyle w:val="17"/>
            </w:pPr>
            <w:r>
              <w:t>按财政预算支付进度完成资金支付</w:t>
            </w:r>
          </w:p>
        </w:tc>
        <w:tc>
          <w:tcPr>
            <w:tcW w:w="2502" w:type="dxa"/>
            <w:vAlign w:val="center"/>
          </w:tcPr>
          <w:p>
            <w:pPr>
              <w:pStyle w:val="17"/>
            </w:pPr>
            <w:r>
              <w:t>100%</w:t>
            </w:r>
          </w:p>
        </w:tc>
        <w:tc>
          <w:tcPr>
            <w:tcW w:w="2502" w:type="dxa"/>
            <w:vAlign w:val="center"/>
          </w:tcPr>
          <w:p>
            <w:pPr>
              <w:pStyle w:val="17"/>
            </w:pPr>
            <w:r>
              <w:t>预算支付进度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时效指标</w:t>
            </w:r>
          </w:p>
        </w:tc>
        <w:tc>
          <w:tcPr>
            <w:tcW w:w="2503" w:type="dxa"/>
            <w:vAlign w:val="center"/>
          </w:tcPr>
          <w:p>
            <w:pPr>
              <w:pStyle w:val="17"/>
            </w:pPr>
            <w:r>
              <w:t>按期完成资金支付</w:t>
            </w:r>
          </w:p>
        </w:tc>
        <w:tc>
          <w:tcPr>
            <w:tcW w:w="2503" w:type="dxa"/>
            <w:vAlign w:val="center"/>
          </w:tcPr>
          <w:p>
            <w:pPr>
              <w:pStyle w:val="17"/>
            </w:pPr>
            <w:r>
              <w:t>按财政预算支付进度完成资金支付</w:t>
            </w:r>
          </w:p>
        </w:tc>
        <w:tc>
          <w:tcPr>
            <w:tcW w:w="2502" w:type="dxa"/>
            <w:vAlign w:val="center"/>
          </w:tcPr>
          <w:p>
            <w:pPr>
              <w:pStyle w:val="17"/>
            </w:pPr>
            <w:r>
              <w:t>按期支付</w:t>
            </w:r>
          </w:p>
        </w:tc>
        <w:tc>
          <w:tcPr>
            <w:tcW w:w="2502" w:type="dxa"/>
            <w:vAlign w:val="center"/>
          </w:tcPr>
          <w:p>
            <w:pPr>
              <w:pStyle w:val="17"/>
            </w:pPr>
            <w:r>
              <w:t>财政支付要求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时效指标</w:t>
            </w:r>
          </w:p>
        </w:tc>
        <w:tc>
          <w:tcPr>
            <w:tcW w:w="2503" w:type="dxa"/>
            <w:vAlign w:val="center"/>
          </w:tcPr>
          <w:p>
            <w:pPr>
              <w:pStyle w:val="17"/>
            </w:pPr>
            <w:r>
              <w:t>法律服务时间为本年度</w:t>
            </w:r>
          </w:p>
        </w:tc>
        <w:tc>
          <w:tcPr>
            <w:tcW w:w="2503" w:type="dxa"/>
            <w:vAlign w:val="center"/>
          </w:tcPr>
          <w:p>
            <w:pPr>
              <w:pStyle w:val="17"/>
            </w:pPr>
            <w:r>
              <w:t>需要在本年度完成法律服务项目</w:t>
            </w:r>
          </w:p>
        </w:tc>
        <w:tc>
          <w:tcPr>
            <w:tcW w:w="2502" w:type="dxa"/>
            <w:vAlign w:val="center"/>
          </w:tcPr>
          <w:p>
            <w:pPr>
              <w:pStyle w:val="17"/>
            </w:pPr>
            <w:r>
              <w:t>2022年度</w:t>
            </w:r>
          </w:p>
        </w:tc>
        <w:tc>
          <w:tcPr>
            <w:tcW w:w="2502" w:type="dxa"/>
            <w:vAlign w:val="center"/>
          </w:tcPr>
          <w:p>
            <w:pPr>
              <w:pStyle w:val="17"/>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时效指标</w:t>
            </w:r>
          </w:p>
        </w:tc>
        <w:tc>
          <w:tcPr>
            <w:tcW w:w="2503" w:type="dxa"/>
            <w:vAlign w:val="center"/>
          </w:tcPr>
          <w:p>
            <w:pPr>
              <w:pStyle w:val="17"/>
            </w:pPr>
            <w:r>
              <w:t>审计工作完成及时性</w:t>
            </w:r>
          </w:p>
        </w:tc>
        <w:tc>
          <w:tcPr>
            <w:tcW w:w="2503" w:type="dxa"/>
            <w:vAlign w:val="center"/>
          </w:tcPr>
          <w:p>
            <w:pPr>
              <w:pStyle w:val="17"/>
            </w:pPr>
            <w:r>
              <w:t>按时完成审计工作</w:t>
            </w:r>
          </w:p>
        </w:tc>
        <w:tc>
          <w:tcPr>
            <w:tcW w:w="2502" w:type="dxa"/>
            <w:vAlign w:val="center"/>
          </w:tcPr>
          <w:p>
            <w:pPr>
              <w:pStyle w:val="17"/>
            </w:pPr>
            <w:r>
              <w:t>按时完成</w:t>
            </w:r>
          </w:p>
        </w:tc>
        <w:tc>
          <w:tcPr>
            <w:tcW w:w="2502"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17"/>
            </w:pPr>
            <w:r>
              <w:t>成本指标</w:t>
            </w:r>
          </w:p>
        </w:tc>
        <w:tc>
          <w:tcPr>
            <w:tcW w:w="2503" w:type="dxa"/>
            <w:vAlign w:val="center"/>
          </w:tcPr>
          <w:p>
            <w:pPr>
              <w:pStyle w:val="17"/>
            </w:pPr>
            <w:r>
              <w:t>专项经费控制数</w:t>
            </w:r>
          </w:p>
        </w:tc>
        <w:tc>
          <w:tcPr>
            <w:tcW w:w="2503" w:type="dxa"/>
            <w:vAlign w:val="center"/>
          </w:tcPr>
          <w:p>
            <w:pPr>
              <w:pStyle w:val="17"/>
            </w:pPr>
            <w:r>
              <w:t>经费规模不超过财政预算经费规模</w:t>
            </w:r>
          </w:p>
        </w:tc>
        <w:tc>
          <w:tcPr>
            <w:tcW w:w="2502" w:type="dxa"/>
            <w:vAlign w:val="center"/>
          </w:tcPr>
          <w:p>
            <w:pPr>
              <w:pStyle w:val="17"/>
            </w:pPr>
            <w:r>
              <w:t>≤180.97万元</w:t>
            </w:r>
          </w:p>
        </w:tc>
        <w:tc>
          <w:tcPr>
            <w:tcW w:w="2502" w:type="dxa"/>
            <w:vAlign w:val="center"/>
          </w:tcPr>
          <w:p>
            <w:pPr>
              <w:pStyle w:val="17"/>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效益指标</w:t>
            </w:r>
          </w:p>
        </w:tc>
        <w:tc>
          <w:tcPr>
            <w:tcW w:w="2503" w:type="dxa"/>
            <w:vAlign w:val="center"/>
          </w:tcPr>
          <w:p>
            <w:pPr>
              <w:pStyle w:val="31"/>
            </w:pPr>
            <w:r>
              <w:t>经济效益指标</w:t>
            </w:r>
          </w:p>
        </w:tc>
        <w:tc>
          <w:tcPr>
            <w:tcW w:w="2503" w:type="dxa"/>
            <w:vAlign w:val="center"/>
          </w:tcPr>
          <w:p>
            <w:pPr>
              <w:pStyle w:val="31"/>
            </w:pPr>
            <w:r>
              <w:t>促进企业安全生产</w:t>
            </w:r>
          </w:p>
        </w:tc>
        <w:tc>
          <w:tcPr>
            <w:tcW w:w="2503" w:type="dxa"/>
            <w:vAlign w:val="center"/>
          </w:tcPr>
          <w:p>
            <w:pPr>
              <w:pStyle w:val="31"/>
            </w:pPr>
            <w:r>
              <w:t>排查整治安全隐患，促进安全生产</w:t>
            </w:r>
          </w:p>
        </w:tc>
        <w:tc>
          <w:tcPr>
            <w:tcW w:w="2502" w:type="dxa"/>
            <w:vAlign w:val="center"/>
          </w:tcPr>
          <w:p>
            <w:pPr>
              <w:pStyle w:val="31"/>
            </w:pPr>
            <w:r>
              <w:t>企业安全生产水平进一步提升</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可持续影响指标</w:t>
            </w:r>
          </w:p>
        </w:tc>
        <w:tc>
          <w:tcPr>
            <w:tcW w:w="2503" w:type="dxa"/>
            <w:vAlign w:val="center"/>
          </w:tcPr>
          <w:p>
            <w:pPr>
              <w:pStyle w:val="31"/>
            </w:pPr>
            <w:r>
              <w:t>律师出具合同审核意见</w:t>
            </w:r>
          </w:p>
        </w:tc>
        <w:tc>
          <w:tcPr>
            <w:tcW w:w="2503" w:type="dxa"/>
            <w:vAlign w:val="center"/>
          </w:tcPr>
          <w:p>
            <w:pPr>
              <w:pStyle w:val="31"/>
            </w:pPr>
            <w:r>
              <w:t>对合同的合法合规起到持续影响作用</w:t>
            </w:r>
          </w:p>
        </w:tc>
        <w:tc>
          <w:tcPr>
            <w:tcW w:w="2502" w:type="dxa"/>
            <w:vAlign w:val="center"/>
          </w:tcPr>
          <w:p>
            <w:pPr>
              <w:pStyle w:val="31"/>
            </w:pPr>
            <w:r>
              <w:t>持续影响</w:t>
            </w:r>
          </w:p>
        </w:tc>
        <w:tc>
          <w:tcPr>
            <w:tcW w:w="2502" w:type="dxa"/>
            <w:vAlign w:val="center"/>
          </w:tcPr>
          <w:p>
            <w:pPr>
              <w:pStyle w:val="31"/>
            </w:pPr>
            <w:r>
              <w:t>律师审核意见书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生态效益指标</w:t>
            </w:r>
          </w:p>
        </w:tc>
        <w:tc>
          <w:tcPr>
            <w:tcW w:w="2503" w:type="dxa"/>
            <w:vAlign w:val="center"/>
          </w:tcPr>
          <w:p>
            <w:pPr>
              <w:pStyle w:val="31"/>
            </w:pPr>
            <w:r>
              <w:t>改善港口及周边空气质量</w:t>
            </w:r>
          </w:p>
        </w:tc>
        <w:tc>
          <w:tcPr>
            <w:tcW w:w="2503" w:type="dxa"/>
            <w:vAlign w:val="center"/>
          </w:tcPr>
          <w:p>
            <w:pPr>
              <w:pStyle w:val="31"/>
            </w:pPr>
            <w:r>
              <w:t>港口周边环境产生的正面影响</w:t>
            </w:r>
          </w:p>
        </w:tc>
        <w:tc>
          <w:tcPr>
            <w:tcW w:w="2502" w:type="dxa"/>
            <w:vAlign w:val="center"/>
          </w:tcPr>
          <w:p>
            <w:pPr>
              <w:pStyle w:val="31"/>
            </w:pPr>
            <w:r>
              <w:t>港口及周边空气质量进一步提升</w:t>
            </w:r>
          </w:p>
        </w:tc>
        <w:tc>
          <w:tcPr>
            <w:tcW w:w="2502" w:type="dxa"/>
            <w:vAlign w:val="center"/>
          </w:tcPr>
          <w:p>
            <w:pPr>
              <w:pStyle w:val="31"/>
            </w:pPr>
            <w:r>
              <w:t>根据《关于优化港口集疏运体系实施方案》（冀政办字[2021]79号）目标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可持续影响指标</w:t>
            </w:r>
          </w:p>
        </w:tc>
        <w:tc>
          <w:tcPr>
            <w:tcW w:w="2503" w:type="dxa"/>
            <w:vAlign w:val="center"/>
          </w:tcPr>
          <w:p>
            <w:pPr>
              <w:pStyle w:val="31"/>
            </w:pPr>
            <w:r>
              <w:t>提升企业环境治理水平</w:t>
            </w:r>
          </w:p>
        </w:tc>
        <w:tc>
          <w:tcPr>
            <w:tcW w:w="2503" w:type="dxa"/>
            <w:vAlign w:val="center"/>
          </w:tcPr>
          <w:p>
            <w:pPr>
              <w:pStyle w:val="31"/>
            </w:pPr>
            <w:r>
              <w:t>提升企业环境治理水平</w:t>
            </w:r>
          </w:p>
        </w:tc>
        <w:tc>
          <w:tcPr>
            <w:tcW w:w="2502" w:type="dxa"/>
            <w:vAlign w:val="center"/>
          </w:tcPr>
          <w:p>
            <w:pPr>
              <w:pStyle w:val="31"/>
            </w:pPr>
            <w:r>
              <w:t>进一步提升企业环境治理水平</w:t>
            </w:r>
          </w:p>
        </w:tc>
        <w:tc>
          <w:tcPr>
            <w:tcW w:w="2502" w:type="dxa"/>
            <w:vAlign w:val="center"/>
          </w:tcPr>
          <w:p>
            <w:pPr>
              <w:pStyle w:val="31"/>
            </w:pPr>
            <w:r>
              <w:t>合同执行情况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促进港口安全生产</w:t>
            </w:r>
          </w:p>
        </w:tc>
        <w:tc>
          <w:tcPr>
            <w:tcW w:w="2503" w:type="dxa"/>
            <w:vAlign w:val="center"/>
          </w:tcPr>
          <w:p>
            <w:pPr>
              <w:pStyle w:val="31"/>
            </w:pPr>
            <w:r>
              <w:t>提高企业安全管理水平，促进安全生产</w:t>
            </w:r>
          </w:p>
        </w:tc>
        <w:tc>
          <w:tcPr>
            <w:tcW w:w="2502" w:type="dxa"/>
            <w:vAlign w:val="center"/>
          </w:tcPr>
          <w:p>
            <w:pPr>
              <w:pStyle w:val="31"/>
            </w:pPr>
            <w:r>
              <w:t>进一步减少生产安全事故，维护安全生产</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生态效益指标</w:t>
            </w:r>
          </w:p>
        </w:tc>
        <w:tc>
          <w:tcPr>
            <w:tcW w:w="2503" w:type="dxa"/>
            <w:vAlign w:val="center"/>
          </w:tcPr>
          <w:p>
            <w:pPr>
              <w:pStyle w:val="31"/>
            </w:pPr>
            <w:r>
              <w:t>维护安全生产</w:t>
            </w:r>
          </w:p>
        </w:tc>
        <w:tc>
          <w:tcPr>
            <w:tcW w:w="2503" w:type="dxa"/>
            <w:vAlign w:val="center"/>
          </w:tcPr>
          <w:p>
            <w:pPr>
              <w:pStyle w:val="31"/>
            </w:pPr>
            <w:r>
              <w:t>预防和减少生产安全事故，维护港口生态环境</w:t>
            </w:r>
          </w:p>
        </w:tc>
        <w:tc>
          <w:tcPr>
            <w:tcW w:w="2502" w:type="dxa"/>
            <w:vAlign w:val="center"/>
          </w:tcPr>
          <w:p>
            <w:pPr>
              <w:pStyle w:val="31"/>
            </w:pPr>
            <w:r>
              <w:t>持续维护港口生态环境</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可持续影响指标</w:t>
            </w:r>
          </w:p>
        </w:tc>
        <w:tc>
          <w:tcPr>
            <w:tcW w:w="2503" w:type="dxa"/>
            <w:vAlign w:val="center"/>
          </w:tcPr>
          <w:p>
            <w:pPr>
              <w:pStyle w:val="31"/>
            </w:pPr>
            <w:r>
              <w:t>提高企业安全管理水平</w:t>
            </w:r>
          </w:p>
        </w:tc>
        <w:tc>
          <w:tcPr>
            <w:tcW w:w="2503" w:type="dxa"/>
            <w:vAlign w:val="center"/>
          </w:tcPr>
          <w:p>
            <w:pPr>
              <w:pStyle w:val="31"/>
            </w:pPr>
            <w:r>
              <w:t>提高企业安全管理水平</w:t>
            </w:r>
          </w:p>
        </w:tc>
        <w:tc>
          <w:tcPr>
            <w:tcW w:w="2502" w:type="dxa"/>
            <w:vAlign w:val="center"/>
          </w:tcPr>
          <w:p>
            <w:pPr>
              <w:pStyle w:val="31"/>
            </w:pPr>
            <w:r>
              <w:t>进一步提高企业安全管理水平</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推进港口绿色发展</w:t>
            </w:r>
          </w:p>
        </w:tc>
        <w:tc>
          <w:tcPr>
            <w:tcW w:w="2503" w:type="dxa"/>
            <w:vAlign w:val="center"/>
          </w:tcPr>
          <w:p>
            <w:pPr>
              <w:pStyle w:val="31"/>
            </w:pPr>
            <w:r>
              <w:t>港口绿色发展起到的积极作用</w:t>
            </w:r>
          </w:p>
        </w:tc>
        <w:tc>
          <w:tcPr>
            <w:tcW w:w="2502" w:type="dxa"/>
            <w:vAlign w:val="center"/>
          </w:tcPr>
          <w:p>
            <w:pPr>
              <w:pStyle w:val="31"/>
            </w:pPr>
            <w:r>
              <w:t>≥95%</w:t>
            </w:r>
          </w:p>
        </w:tc>
        <w:tc>
          <w:tcPr>
            <w:tcW w:w="2502" w:type="dxa"/>
            <w:vAlign w:val="center"/>
          </w:tcPr>
          <w:p>
            <w:pPr>
              <w:pStyle w:val="31"/>
            </w:pPr>
            <w:r>
              <w:t>根据《关于优化港口集疏运体系实施方案》（冀政办字[2021]79号）目标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促进单位法制建设</w:t>
            </w:r>
          </w:p>
        </w:tc>
        <w:tc>
          <w:tcPr>
            <w:tcW w:w="2503" w:type="dxa"/>
            <w:vAlign w:val="center"/>
          </w:tcPr>
          <w:p>
            <w:pPr>
              <w:pStyle w:val="31"/>
            </w:pPr>
            <w:r>
              <w:t>保障本单位有关业务在法治轨道上开展对社会效益的促进</w:t>
            </w:r>
          </w:p>
        </w:tc>
        <w:tc>
          <w:tcPr>
            <w:tcW w:w="2502" w:type="dxa"/>
            <w:vAlign w:val="center"/>
          </w:tcPr>
          <w:p>
            <w:pPr>
              <w:pStyle w:val="31"/>
            </w:pPr>
            <w:r>
              <w:t>≥9类</w:t>
            </w:r>
          </w:p>
        </w:tc>
        <w:tc>
          <w:tcPr>
            <w:tcW w:w="2502" w:type="dxa"/>
            <w:vAlign w:val="center"/>
          </w:tcPr>
          <w:p>
            <w:pPr>
              <w:pStyle w:val="31"/>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可持续影响指标</w:t>
            </w:r>
          </w:p>
        </w:tc>
        <w:tc>
          <w:tcPr>
            <w:tcW w:w="2503" w:type="dxa"/>
            <w:vAlign w:val="center"/>
          </w:tcPr>
          <w:p>
            <w:pPr>
              <w:pStyle w:val="31"/>
            </w:pPr>
            <w:r>
              <w:t>保障档案的安全性、完整性和系统性</w:t>
            </w:r>
          </w:p>
        </w:tc>
        <w:tc>
          <w:tcPr>
            <w:tcW w:w="2503" w:type="dxa"/>
            <w:vAlign w:val="center"/>
          </w:tcPr>
          <w:p>
            <w:pPr>
              <w:pStyle w:val="31"/>
            </w:pPr>
            <w:r>
              <w:t>保障档案的安全性、完整性和系统性</w:t>
            </w:r>
          </w:p>
        </w:tc>
        <w:tc>
          <w:tcPr>
            <w:tcW w:w="2502" w:type="dxa"/>
            <w:vAlign w:val="center"/>
          </w:tcPr>
          <w:p>
            <w:pPr>
              <w:pStyle w:val="31"/>
            </w:pPr>
            <w:r>
              <w:t>保障档案的安全性、完整性和系统性</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提高档案利用价值和工作效率</w:t>
            </w:r>
          </w:p>
        </w:tc>
        <w:tc>
          <w:tcPr>
            <w:tcW w:w="2503" w:type="dxa"/>
            <w:vAlign w:val="center"/>
          </w:tcPr>
          <w:p>
            <w:pPr>
              <w:pStyle w:val="31"/>
            </w:pPr>
            <w:r>
              <w:t>提高档案利用价值和工作效率</w:t>
            </w:r>
          </w:p>
        </w:tc>
        <w:tc>
          <w:tcPr>
            <w:tcW w:w="2502" w:type="dxa"/>
            <w:vAlign w:val="center"/>
          </w:tcPr>
          <w:p>
            <w:pPr>
              <w:pStyle w:val="31"/>
            </w:pPr>
            <w:r>
              <w:t>提高档案利用价值和工作效率</w:t>
            </w:r>
          </w:p>
        </w:tc>
        <w:tc>
          <w:tcPr>
            <w:tcW w:w="2502" w:type="dxa"/>
            <w:vAlign w:val="center"/>
          </w:tcPr>
          <w:p>
            <w:pPr>
              <w:pStyle w:val="31"/>
            </w:pPr>
            <w:r>
              <w:t>根据工作实际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可持续影响指标</w:t>
            </w:r>
          </w:p>
        </w:tc>
        <w:tc>
          <w:tcPr>
            <w:tcW w:w="2503" w:type="dxa"/>
            <w:vAlign w:val="center"/>
          </w:tcPr>
          <w:p>
            <w:pPr>
              <w:pStyle w:val="31"/>
            </w:pPr>
            <w:r>
              <w:t>促进被审计单位规范管理的效果</w:t>
            </w:r>
          </w:p>
        </w:tc>
        <w:tc>
          <w:tcPr>
            <w:tcW w:w="2503" w:type="dxa"/>
            <w:vAlign w:val="center"/>
          </w:tcPr>
          <w:p>
            <w:pPr>
              <w:pStyle w:val="31"/>
            </w:pPr>
            <w:r>
              <w:t>对促进增收节支、规范内控管理和建章立制起到持续影响作用</w:t>
            </w:r>
          </w:p>
        </w:tc>
        <w:tc>
          <w:tcPr>
            <w:tcW w:w="2502" w:type="dxa"/>
            <w:vAlign w:val="center"/>
          </w:tcPr>
          <w:p>
            <w:pPr>
              <w:pStyle w:val="31"/>
            </w:pPr>
            <w:r>
              <w:t>进一步影响</w:t>
            </w:r>
          </w:p>
        </w:tc>
        <w:tc>
          <w:tcPr>
            <w:tcW w:w="2502" w:type="dxa"/>
            <w:vAlign w:val="center"/>
          </w:tcPr>
          <w:p>
            <w:pPr>
              <w:pStyle w:val="31"/>
            </w:pPr>
            <w:r>
              <w:t>以往工作经验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安全生产和维稳</w:t>
            </w:r>
          </w:p>
        </w:tc>
        <w:tc>
          <w:tcPr>
            <w:tcW w:w="2503" w:type="dxa"/>
            <w:vAlign w:val="center"/>
          </w:tcPr>
          <w:p>
            <w:pPr>
              <w:pStyle w:val="31"/>
            </w:pPr>
            <w:r>
              <w:t>推动企业实现安全生产和维稳目标增加社会效益</w:t>
            </w:r>
          </w:p>
        </w:tc>
        <w:tc>
          <w:tcPr>
            <w:tcW w:w="2502" w:type="dxa"/>
            <w:vAlign w:val="center"/>
          </w:tcPr>
          <w:p>
            <w:pPr>
              <w:pStyle w:val="31"/>
            </w:pPr>
            <w:r>
              <w:t>进一步推动</w:t>
            </w:r>
          </w:p>
        </w:tc>
        <w:tc>
          <w:tcPr>
            <w:tcW w:w="2502"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港口企业满意度</w:t>
            </w:r>
          </w:p>
        </w:tc>
        <w:tc>
          <w:tcPr>
            <w:tcW w:w="2503" w:type="dxa"/>
            <w:vAlign w:val="center"/>
          </w:tcPr>
          <w:p>
            <w:pPr>
              <w:pStyle w:val="31"/>
            </w:pPr>
            <w:r>
              <w:t>企业满意度</w:t>
            </w:r>
          </w:p>
        </w:tc>
        <w:tc>
          <w:tcPr>
            <w:tcW w:w="2502" w:type="dxa"/>
            <w:vAlign w:val="center"/>
          </w:tcPr>
          <w:p>
            <w:pPr>
              <w:pStyle w:val="31"/>
            </w:pPr>
            <w:r>
              <w:t>≥95 %</w:t>
            </w:r>
          </w:p>
        </w:tc>
        <w:tc>
          <w:tcPr>
            <w:tcW w:w="2502" w:type="dxa"/>
            <w:vAlign w:val="center"/>
          </w:tcPr>
          <w:p>
            <w:pPr>
              <w:pStyle w:val="31"/>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服务对象满意度指标</w:t>
            </w:r>
          </w:p>
        </w:tc>
        <w:tc>
          <w:tcPr>
            <w:tcW w:w="2503" w:type="dxa"/>
            <w:vAlign w:val="center"/>
          </w:tcPr>
          <w:p>
            <w:pPr>
              <w:pStyle w:val="31"/>
            </w:pPr>
            <w:r>
              <w:t>服务对象满意度</w:t>
            </w:r>
          </w:p>
        </w:tc>
        <w:tc>
          <w:tcPr>
            <w:tcW w:w="2503" w:type="dxa"/>
            <w:vAlign w:val="center"/>
          </w:tcPr>
          <w:p>
            <w:pPr>
              <w:pStyle w:val="31"/>
            </w:pPr>
            <w:r>
              <w:t>服务对象对项目实施效果的满意程度</w:t>
            </w:r>
          </w:p>
        </w:tc>
        <w:tc>
          <w:tcPr>
            <w:tcW w:w="2502" w:type="dxa"/>
            <w:vAlign w:val="center"/>
          </w:tcPr>
          <w:p>
            <w:pPr>
              <w:pStyle w:val="31"/>
            </w:pPr>
            <w:r>
              <w:t>≥95 %</w:t>
            </w:r>
          </w:p>
        </w:tc>
        <w:tc>
          <w:tcPr>
            <w:tcW w:w="2502" w:type="dxa"/>
            <w:vAlign w:val="center"/>
          </w:tcPr>
          <w:p>
            <w:pPr>
              <w:pStyle w:val="31"/>
            </w:pPr>
            <w:r>
              <w:t>年度工作任务目标</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2022年，河北省港航事业发展中心安排政府采购预算93.30万元。具体内容见下表。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93"/>
        <w:gridCol w:w="990"/>
        <w:gridCol w:w="1064"/>
        <w:gridCol w:w="1483"/>
        <w:gridCol w:w="654"/>
        <w:gridCol w:w="491"/>
        <w:gridCol w:w="742"/>
        <w:gridCol w:w="743"/>
        <w:gridCol w:w="1093"/>
        <w:gridCol w:w="746"/>
        <w:gridCol w:w="1001"/>
        <w:gridCol w:w="746"/>
        <w:gridCol w:w="689"/>
        <w:gridCol w:w="817"/>
        <w:gridCol w:w="1079"/>
        <w:gridCol w:w="14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617" w:type="dxa"/>
            <w:gridSpan w:val="7"/>
            <w:tcBorders>
              <w:top w:val="single" w:color="FFFFFF" w:sz="6" w:space="0"/>
              <w:left w:val="single" w:color="FFFFFF" w:sz="6" w:space="0"/>
              <w:right w:val="single" w:color="FFFFFF" w:sz="6" w:space="0"/>
            </w:tcBorders>
            <w:vAlign w:val="center"/>
          </w:tcPr>
          <w:p>
            <w:pPr>
              <w:pStyle w:val="14"/>
            </w:pPr>
            <w:r>
              <w:t>348011河北省港航事业发展中心</w:t>
            </w:r>
          </w:p>
        </w:tc>
        <w:tc>
          <w:tcPr>
            <w:tcW w:w="8399"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183" w:type="dxa"/>
            <w:gridSpan w:val="2"/>
            <w:vAlign w:val="center"/>
          </w:tcPr>
          <w:p>
            <w:pPr>
              <w:pStyle w:val="15"/>
            </w:pPr>
            <w:r>
              <w:t>政府采购项目来源</w:t>
            </w:r>
          </w:p>
        </w:tc>
        <w:tc>
          <w:tcPr>
            <w:tcW w:w="1064" w:type="dxa"/>
            <w:vMerge w:val="restart"/>
            <w:vAlign w:val="center"/>
          </w:tcPr>
          <w:p>
            <w:pPr>
              <w:pStyle w:val="15"/>
            </w:pPr>
            <w:r>
              <w:t>采购物品名称</w:t>
            </w:r>
          </w:p>
        </w:tc>
        <w:tc>
          <w:tcPr>
            <w:tcW w:w="1483" w:type="dxa"/>
            <w:vMerge w:val="restart"/>
            <w:vAlign w:val="center"/>
          </w:tcPr>
          <w:p>
            <w:pPr>
              <w:pStyle w:val="15"/>
            </w:pPr>
            <w:r>
              <w:t>政府采购目录序号</w:t>
            </w:r>
          </w:p>
        </w:tc>
        <w:tc>
          <w:tcPr>
            <w:tcW w:w="654" w:type="dxa"/>
            <w:vMerge w:val="restart"/>
            <w:vAlign w:val="center"/>
          </w:tcPr>
          <w:p>
            <w:pPr>
              <w:pStyle w:val="15"/>
            </w:pPr>
            <w:r>
              <w:t>计量  单位</w:t>
            </w:r>
          </w:p>
        </w:tc>
        <w:tc>
          <w:tcPr>
            <w:tcW w:w="491" w:type="dxa"/>
            <w:vMerge w:val="restart"/>
            <w:vAlign w:val="center"/>
          </w:tcPr>
          <w:p>
            <w:pPr>
              <w:pStyle w:val="15"/>
            </w:pPr>
            <w:r>
              <w:t>数量</w:t>
            </w:r>
          </w:p>
        </w:tc>
        <w:tc>
          <w:tcPr>
            <w:tcW w:w="742" w:type="dxa"/>
            <w:vMerge w:val="restart"/>
            <w:vAlign w:val="center"/>
          </w:tcPr>
          <w:p>
            <w:pPr>
              <w:pStyle w:val="15"/>
            </w:pPr>
            <w:r>
              <w:t>单价</w:t>
            </w:r>
          </w:p>
        </w:tc>
        <w:tc>
          <w:tcPr>
            <w:tcW w:w="6914" w:type="dxa"/>
            <w:gridSpan w:val="8"/>
            <w:vAlign w:val="center"/>
          </w:tcPr>
          <w:p>
            <w:pPr>
              <w:pStyle w:val="15"/>
            </w:pPr>
            <w:r>
              <w:t>政府采购金额（当年部门预算安排资金）</w:t>
            </w:r>
          </w:p>
        </w:tc>
        <w:tc>
          <w:tcPr>
            <w:tcW w:w="1485"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93" w:type="dxa"/>
            <w:vAlign w:val="center"/>
          </w:tcPr>
          <w:p>
            <w:pPr>
              <w:pStyle w:val="15"/>
            </w:pPr>
            <w:r>
              <w:t>项目名称</w:t>
            </w:r>
          </w:p>
        </w:tc>
        <w:tc>
          <w:tcPr>
            <w:tcW w:w="990" w:type="dxa"/>
            <w:vAlign w:val="center"/>
          </w:tcPr>
          <w:p>
            <w:pPr>
              <w:pStyle w:val="15"/>
            </w:pPr>
            <w:r>
              <w:t>预算    资金</w:t>
            </w:r>
          </w:p>
        </w:tc>
        <w:tc>
          <w:tcPr>
            <w:tcW w:w="1064" w:type="dxa"/>
            <w:vMerge w:val="continue"/>
          </w:tcPr>
          <w:p/>
        </w:tc>
        <w:tc>
          <w:tcPr>
            <w:tcW w:w="1483" w:type="dxa"/>
            <w:vMerge w:val="continue"/>
          </w:tcPr>
          <w:p/>
        </w:tc>
        <w:tc>
          <w:tcPr>
            <w:tcW w:w="654" w:type="dxa"/>
            <w:vMerge w:val="continue"/>
          </w:tcPr>
          <w:p/>
        </w:tc>
        <w:tc>
          <w:tcPr>
            <w:tcW w:w="491" w:type="dxa"/>
            <w:vMerge w:val="continue"/>
          </w:tcPr>
          <w:p/>
        </w:tc>
        <w:tc>
          <w:tcPr>
            <w:tcW w:w="742" w:type="dxa"/>
            <w:vMerge w:val="continue"/>
          </w:tcPr>
          <w:p/>
        </w:tc>
        <w:tc>
          <w:tcPr>
            <w:tcW w:w="743" w:type="dxa"/>
            <w:vAlign w:val="center"/>
          </w:tcPr>
          <w:p>
            <w:pPr>
              <w:pStyle w:val="15"/>
            </w:pPr>
            <w:r>
              <w:t>合计</w:t>
            </w:r>
          </w:p>
        </w:tc>
        <w:tc>
          <w:tcPr>
            <w:tcW w:w="1093" w:type="dxa"/>
            <w:vAlign w:val="center"/>
          </w:tcPr>
          <w:p>
            <w:pPr>
              <w:pStyle w:val="15"/>
            </w:pPr>
            <w:r>
              <w:t>一般公共预算拨款</w:t>
            </w:r>
          </w:p>
        </w:tc>
        <w:tc>
          <w:tcPr>
            <w:tcW w:w="746" w:type="dxa"/>
            <w:vAlign w:val="center"/>
          </w:tcPr>
          <w:p>
            <w:pPr>
              <w:pStyle w:val="15"/>
            </w:pPr>
            <w:r>
              <w:t>基金预算拨款</w:t>
            </w:r>
          </w:p>
        </w:tc>
        <w:tc>
          <w:tcPr>
            <w:tcW w:w="1001" w:type="dxa"/>
            <w:vAlign w:val="center"/>
          </w:tcPr>
          <w:p>
            <w:pPr>
              <w:pStyle w:val="15"/>
            </w:pPr>
            <w:r>
              <w:t>国有资本经营预算拨款</w:t>
            </w:r>
          </w:p>
        </w:tc>
        <w:tc>
          <w:tcPr>
            <w:tcW w:w="746" w:type="dxa"/>
            <w:vAlign w:val="center"/>
          </w:tcPr>
          <w:p>
            <w:pPr>
              <w:pStyle w:val="15"/>
            </w:pPr>
            <w:r>
              <w:t>财政专户核拨</w:t>
            </w:r>
          </w:p>
        </w:tc>
        <w:tc>
          <w:tcPr>
            <w:tcW w:w="689" w:type="dxa"/>
            <w:vAlign w:val="center"/>
          </w:tcPr>
          <w:p>
            <w:pPr>
              <w:pStyle w:val="15"/>
            </w:pPr>
            <w:r>
              <w:t>单位    资金</w:t>
            </w:r>
          </w:p>
        </w:tc>
        <w:tc>
          <w:tcPr>
            <w:tcW w:w="817" w:type="dxa"/>
            <w:vAlign w:val="center"/>
          </w:tcPr>
          <w:p>
            <w:pPr>
              <w:pStyle w:val="15"/>
            </w:pPr>
            <w:r>
              <w:t>财政拨    款结转</w:t>
            </w:r>
          </w:p>
        </w:tc>
        <w:tc>
          <w:tcPr>
            <w:tcW w:w="1079" w:type="dxa"/>
            <w:vAlign w:val="center"/>
          </w:tcPr>
          <w:p>
            <w:pPr>
              <w:pStyle w:val="15"/>
            </w:pPr>
            <w:r>
              <w:t>非财政    拨款结    转结余</w:t>
            </w:r>
          </w:p>
        </w:tc>
        <w:tc>
          <w:tcPr>
            <w:tcW w:w="148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9"/>
            </w:pPr>
            <w:r>
              <w:t>合  计</w:t>
            </w:r>
          </w:p>
        </w:tc>
        <w:tc>
          <w:tcPr>
            <w:tcW w:w="990" w:type="dxa"/>
            <w:vAlign w:val="center"/>
          </w:tcPr>
          <w:p>
            <w:pPr>
              <w:pStyle w:val="20"/>
            </w:pPr>
          </w:p>
        </w:tc>
        <w:tc>
          <w:tcPr>
            <w:tcW w:w="1064" w:type="dxa"/>
            <w:vAlign w:val="center"/>
          </w:tcPr>
          <w:p>
            <w:pPr>
              <w:pStyle w:val="21"/>
            </w:pPr>
          </w:p>
        </w:tc>
        <w:tc>
          <w:tcPr>
            <w:tcW w:w="1483" w:type="dxa"/>
            <w:vAlign w:val="center"/>
          </w:tcPr>
          <w:p>
            <w:pPr>
              <w:pStyle w:val="21"/>
            </w:pPr>
          </w:p>
        </w:tc>
        <w:tc>
          <w:tcPr>
            <w:tcW w:w="654" w:type="dxa"/>
            <w:vAlign w:val="center"/>
          </w:tcPr>
          <w:p>
            <w:pPr>
              <w:pStyle w:val="19"/>
            </w:pPr>
          </w:p>
        </w:tc>
        <w:tc>
          <w:tcPr>
            <w:tcW w:w="491" w:type="dxa"/>
            <w:vAlign w:val="center"/>
          </w:tcPr>
          <w:p>
            <w:pPr>
              <w:pStyle w:val="20"/>
            </w:pPr>
          </w:p>
        </w:tc>
        <w:tc>
          <w:tcPr>
            <w:tcW w:w="742" w:type="dxa"/>
            <w:vAlign w:val="center"/>
          </w:tcPr>
          <w:p>
            <w:pPr>
              <w:pStyle w:val="20"/>
            </w:pPr>
          </w:p>
        </w:tc>
        <w:tc>
          <w:tcPr>
            <w:tcW w:w="743" w:type="dxa"/>
            <w:vAlign w:val="center"/>
          </w:tcPr>
          <w:p>
            <w:pPr>
              <w:pStyle w:val="20"/>
            </w:pPr>
            <w:r>
              <w:t>93.30</w:t>
            </w:r>
          </w:p>
        </w:tc>
        <w:tc>
          <w:tcPr>
            <w:tcW w:w="1093" w:type="dxa"/>
            <w:vAlign w:val="center"/>
          </w:tcPr>
          <w:p>
            <w:pPr>
              <w:pStyle w:val="20"/>
            </w:pPr>
            <w:r>
              <w:t>93.30</w:t>
            </w:r>
          </w:p>
        </w:tc>
        <w:tc>
          <w:tcPr>
            <w:tcW w:w="746" w:type="dxa"/>
            <w:vAlign w:val="center"/>
          </w:tcPr>
          <w:p>
            <w:pPr>
              <w:pStyle w:val="20"/>
            </w:pPr>
          </w:p>
        </w:tc>
        <w:tc>
          <w:tcPr>
            <w:tcW w:w="1001" w:type="dxa"/>
            <w:vAlign w:val="center"/>
          </w:tcPr>
          <w:p>
            <w:pPr>
              <w:pStyle w:val="20"/>
            </w:pPr>
          </w:p>
        </w:tc>
        <w:tc>
          <w:tcPr>
            <w:tcW w:w="746" w:type="dxa"/>
            <w:vAlign w:val="center"/>
          </w:tcPr>
          <w:p>
            <w:pPr>
              <w:pStyle w:val="20"/>
            </w:pPr>
          </w:p>
        </w:tc>
        <w:tc>
          <w:tcPr>
            <w:tcW w:w="689" w:type="dxa"/>
            <w:vAlign w:val="center"/>
          </w:tcPr>
          <w:p>
            <w:pPr>
              <w:pStyle w:val="20"/>
            </w:pPr>
          </w:p>
        </w:tc>
        <w:tc>
          <w:tcPr>
            <w:tcW w:w="817" w:type="dxa"/>
            <w:vAlign w:val="center"/>
          </w:tcPr>
          <w:p>
            <w:pPr>
              <w:pStyle w:val="20"/>
            </w:pPr>
          </w:p>
        </w:tc>
        <w:tc>
          <w:tcPr>
            <w:tcW w:w="1079" w:type="dxa"/>
            <w:vAlign w:val="center"/>
          </w:tcPr>
          <w:p>
            <w:pPr>
              <w:pStyle w:val="20"/>
            </w:pPr>
          </w:p>
        </w:tc>
        <w:tc>
          <w:tcPr>
            <w:tcW w:w="1485" w:type="dxa"/>
            <w:vAlign w:val="center"/>
          </w:tcPr>
          <w:p>
            <w:pPr>
              <w:pStyle w:val="20"/>
            </w:pPr>
            <w:r>
              <w:t>93.30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9"/>
            </w:pPr>
            <w:r>
              <w:t>河北省港航事业发展中心小计</w:t>
            </w:r>
          </w:p>
        </w:tc>
        <w:tc>
          <w:tcPr>
            <w:tcW w:w="990" w:type="dxa"/>
            <w:vAlign w:val="center"/>
          </w:tcPr>
          <w:p>
            <w:pPr>
              <w:pStyle w:val="20"/>
            </w:pPr>
          </w:p>
        </w:tc>
        <w:tc>
          <w:tcPr>
            <w:tcW w:w="1064" w:type="dxa"/>
            <w:vAlign w:val="center"/>
          </w:tcPr>
          <w:p>
            <w:pPr>
              <w:pStyle w:val="21"/>
            </w:pPr>
          </w:p>
        </w:tc>
        <w:tc>
          <w:tcPr>
            <w:tcW w:w="1483" w:type="dxa"/>
            <w:vAlign w:val="center"/>
          </w:tcPr>
          <w:p>
            <w:pPr>
              <w:pStyle w:val="21"/>
            </w:pPr>
          </w:p>
        </w:tc>
        <w:tc>
          <w:tcPr>
            <w:tcW w:w="654" w:type="dxa"/>
            <w:vAlign w:val="center"/>
          </w:tcPr>
          <w:p>
            <w:pPr>
              <w:pStyle w:val="19"/>
            </w:pPr>
          </w:p>
        </w:tc>
        <w:tc>
          <w:tcPr>
            <w:tcW w:w="491" w:type="dxa"/>
            <w:vAlign w:val="center"/>
          </w:tcPr>
          <w:p>
            <w:pPr>
              <w:pStyle w:val="20"/>
            </w:pPr>
          </w:p>
        </w:tc>
        <w:tc>
          <w:tcPr>
            <w:tcW w:w="742" w:type="dxa"/>
            <w:vAlign w:val="center"/>
          </w:tcPr>
          <w:p>
            <w:pPr>
              <w:pStyle w:val="20"/>
            </w:pPr>
          </w:p>
        </w:tc>
        <w:tc>
          <w:tcPr>
            <w:tcW w:w="743" w:type="dxa"/>
            <w:vAlign w:val="center"/>
          </w:tcPr>
          <w:p>
            <w:pPr>
              <w:pStyle w:val="20"/>
            </w:pPr>
            <w:r>
              <w:t>93.30</w:t>
            </w:r>
          </w:p>
        </w:tc>
        <w:tc>
          <w:tcPr>
            <w:tcW w:w="1093" w:type="dxa"/>
            <w:vAlign w:val="center"/>
          </w:tcPr>
          <w:p>
            <w:pPr>
              <w:pStyle w:val="20"/>
            </w:pPr>
            <w:r>
              <w:t>93.30</w:t>
            </w:r>
          </w:p>
        </w:tc>
        <w:tc>
          <w:tcPr>
            <w:tcW w:w="746" w:type="dxa"/>
            <w:vAlign w:val="center"/>
          </w:tcPr>
          <w:p>
            <w:pPr>
              <w:pStyle w:val="20"/>
            </w:pPr>
          </w:p>
        </w:tc>
        <w:tc>
          <w:tcPr>
            <w:tcW w:w="1001" w:type="dxa"/>
            <w:vAlign w:val="center"/>
          </w:tcPr>
          <w:p>
            <w:pPr>
              <w:pStyle w:val="20"/>
            </w:pPr>
          </w:p>
        </w:tc>
        <w:tc>
          <w:tcPr>
            <w:tcW w:w="746" w:type="dxa"/>
            <w:vAlign w:val="center"/>
          </w:tcPr>
          <w:p>
            <w:pPr>
              <w:pStyle w:val="20"/>
            </w:pPr>
          </w:p>
        </w:tc>
        <w:tc>
          <w:tcPr>
            <w:tcW w:w="689" w:type="dxa"/>
            <w:vAlign w:val="center"/>
          </w:tcPr>
          <w:p>
            <w:pPr>
              <w:pStyle w:val="20"/>
            </w:pPr>
          </w:p>
        </w:tc>
        <w:tc>
          <w:tcPr>
            <w:tcW w:w="817" w:type="dxa"/>
            <w:vAlign w:val="center"/>
          </w:tcPr>
          <w:p>
            <w:pPr>
              <w:pStyle w:val="20"/>
            </w:pPr>
          </w:p>
        </w:tc>
        <w:tc>
          <w:tcPr>
            <w:tcW w:w="1079" w:type="dxa"/>
            <w:vAlign w:val="center"/>
          </w:tcPr>
          <w:p>
            <w:pPr>
              <w:pStyle w:val="20"/>
            </w:pPr>
          </w:p>
        </w:tc>
        <w:tc>
          <w:tcPr>
            <w:tcW w:w="1485" w:type="dxa"/>
            <w:vAlign w:val="center"/>
          </w:tcPr>
          <w:p>
            <w:pPr>
              <w:pStyle w:val="20"/>
            </w:pPr>
            <w:r>
              <w:t>93.30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复印纸</w:t>
            </w:r>
          </w:p>
        </w:tc>
        <w:tc>
          <w:tcPr>
            <w:tcW w:w="1483" w:type="dxa"/>
            <w:vAlign w:val="center"/>
          </w:tcPr>
          <w:p>
            <w:pPr>
              <w:pStyle w:val="17"/>
            </w:pPr>
            <w:r>
              <w:t>A090101</w:t>
            </w:r>
          </w:p>
        </w:tc>
        <w:tc>
          <w:tcPr>
            <w:tcW w:w="654" w:type="dxa"/>
            <w:vAlign w:val="center"/>
          </w:tcPr>
          <w:p>
            <w:pPr>
              <w:pStyle w:val="18"/>
            </w:pPr>
            <w:r>
              <w:t>次</w:t>
            </w:r>
          </w:p>
        </w:tc>
        <w:tc>
          <w:tcPr>
            <w:tcW w:w="491" w:type="dxa"/>
            <w:vAlign w:val="center"/>
          </w:tcPr>
          <w:p>
            <w:pPr>
              <w:pStyle w:val="16"/>
            </w:pPr>
            <w:r>
              <w:t>3</w:t>
            </w:r>
          </w:p>
        </w:tc>
        <w:tc>
          <w:tcPr>
            <w:tcW w:w="742" w:type="dxa"/>
            <w:vAlign w:val="center"/>
          </w:tcPr>
          <w:p>
            <w:pPr>
              <w:pStyle w:val="16"/>
            </w:pPr>
            <w:r>
              <w:t>0.50</w:t>
            </w:r>
          </w:p>
        </w:tc>
        <w:tc>
          <w:tcPr>
            <w:tcW w:w="743" w:type="dxa"/>
            <w:vAlign w:val="center"/>
          </w:tcPr>
          <w:p>
            <w:pPr>
              <w:pStyle w:val="16"/>
            </w:pPr>
            <w:r>
              <w:t>1.50</w:t>
            </w:r>
          </w:p>
        </w:tc>
        <w:tc>
          <w:tcPr>
            <w:tcW w:w="1093" w:type="dxa"/>
            <w:vAlign w:val="center"/>
          </w:tcPr>
          <w:p>
            <w:pPr>
              <w:pStyle w:val="16"/>
            </w:pPr>
            <w:r>
              <w:t>1.50</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其他运行维护服务</w:t>
            </w:r>
          </w:p>
        </w:tc>
        <w:tc>
          <w:tcPr>
            <w:tcW w:w="1483" w:type="dxa"/>
            <w:vAlign w:val="center"/>
          </w:tcPr>
          <w:p>
            <w:pPr>
              <w:pStyle w:val="17"/>
            </w:pPr>
            <w:r>
              <w:t>C020699</w:t>
            </w:r>
          </w:p>
        </w:tc>
        <w:tc>
          <w:tcPr>
            <w:tcW w:w="654" w:type="dxa"/>
            <w:vAlign w:val="center"/>
          </w:tcPr>
          <w:p>
            <w:pPr>
              <w:pStyle w:val="18"/>
            </w:pPr>
            <w:r>
              <w:t xml:space="preserve"> 次</w:t>
            </w:r>
          </w:p>
        </w:tc>
        <w:tc>
          <w:tcPr>
            <w:tcW w:w="491" w:type="dxa"/>
            <w:vAlign w:val="center"/>
          </w:tcPr>
          <w:p>
            <w:pPr>
              <w:pStyle w:val="16"/>
            </w:pPr>
            <w:r>
              <w:t>1</w:t>
            </w:r>
          </w:p>
        </w:tc>
        <w:tc>
          <w:tcPr>
            <w:tcW w:w="742" w:type="dxa"/>
            <w:vAlign w:val="center"/>
          </w:tcPr>
          <w:p>
            <w:pPr>
              <w:pStyle w:val="16"/>
            </w:pPr>
            <w:r>
              <w:t>4.00</w:t>
            </w:r>
          </w:p>
        </w:tc>
        <w:tc>
          <w:tcPr>
            <w:tcW w:w="743" w:type="dxa"/>
            <w:vAlign w:val="center"/>
          </w:tcPr>
          <w:p>
            <w:pPr>
              <w:pStyle w:val="16"/>
            </w:pPr>
            <w:r>
              <w:t>4.00</w:t>
            </w:r>
          </w:p>
        </w:tc>
        <w:tc>
          <w:tcPr>
            <w:tcW w:w="1093" w:type="dxa"/>
            <w:vAlign w:val="center"/>
          </w:tcPr>
          <w:p>
            <w:pPr>
              <w:pStyle w:val="16"/>
            </w:pPr>
            <w:r>
              <w:t>4.00</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车辆维修和保养服务</w:t>
            </w:r>
          </w:p>
        </w:tc>
        <w:tc>
          <w:tcPr>
            <w:tcW w:w="1483" w:type="dxa"/>
            <w:vAlign w:val="center"/>
          </w:tcPr>
          <w:p>
            <w:pPr>
              <w:pStyle w:val="17"/>
            </w:pPr>
            <w:r>
              <w:t>C050301</w:t>
            </w:r>
          </w:p>
        </w:tc>
        <w:tc>
          <w:tcPr>
            <w:tcW w:w="654" w:type="dxa"/>
            <w:vAlign w:val="center"/>
          </w:tcPr>
          <w:p>
            <w:pPr>
              <w:pStyle w:val="18"/>
            </w:pPr>
            <w:r>
              <w:t>次</w:t>
            </w:r>
          </w:p>
        </w:tc>
        <w:tc>
          <w:tcPr>
            <w:tcW w:w="491" w:type="dxa"/>
            <w:vAlign w:val="center"/>
          </w:tcPr>
          <w:p>
            <w:pPr>
              <w:pStyle w:val="16"/>
            </w:pPr>
            <w:r>
              <w:t>1</w:t>
            </w:r>
          </w:p>
        </w:tc>
        <w:tc>
          <w:tcPr>
            <w:tcW w:w="742" w:type="dxa"/>
            <w:vAlign w:val="center"/>
          </w:tcPr>
          <w:p>
            <w:pPr>
              <w:pStyle w:val="16"/>
            </w:pPr>
            <w:r>
              <w:t>4.38</w:t>
            </w:r>
          </w:p>
        </w:tc>
        <w:tc>
          <w:tcPr>
            <w:tcW w:w="743" w:type="dxa"/>
            <w:vAlign w:val="center"/>
          </w:tcPr>
          <w:p>
            <w:pPr>
              <w:pStyle w:val="16"/>
            </w:pPr>
            <w:r>
              <w:t>4.38</w:t>
            </w:r>
          </w:p>
        </w:tc>
        <w:tc>
          <w:tcPr>
            <w:tcW w:w="1093" w:type="dxa"/>
            <w:vAlign w:val="center"/>
          </w:tcPr>
          <w:p>
            <w:pPr>
              <w:pStyle w:val="16"/>
            </w:pPr>
            <w:r>
              <w:t>4.38</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车辆加油服务</w:t>
            </w:r>
          </w:p>
        </w:tc>
        <w:tc>
          <w:tcPr>
            <w:tcW w:w="1483" w:type="dxa"/>
            <w:vAlign w:val="center"/>
          </w:tcPr>
          <w:p>
            <w:pPr>
              <w:pStyle w:val="17"/>
            </w:pPr>
            <w:r>
              <w:t>C050302</w:t>
            </w:r>
          </w:p>
        </w:tc>
        <w:tc>
          <w:tcPr>
            <w:tcW w:w="654" w:type="dxa"/>
            <w:vAlign w:val="center"/>
          </w:tcPr>
          <w:p>
            <w:pPr>
              <w:pStyle w:val="18"/>
            </w:pPr>
            <w:r>
              <w:t>次</w:t>
            </w:r>
          </w:p>
        </w:tc>
        <w:tc>
          <w:tcPr>
            <w:tcW w:w="491" w:type="dxa"/>
            <w:vAlign w:val="center"/>
          </w:tcPr>
          <w:p>
            <w:pPr>
              <w:pStyle w:val="16"/>
            </w:pPr>
            <w:r>
              <w:t>1</w:t>
            </w:r>
          </w:p>
        </w:tc>
        <w:tc>
          <w:tcPr>
            <w:tcW w:w="742" w:type="dxa"/>
            <w:vAlign w:val="center"/>
          </w:tcPr>
          <w:p>
            <w:pPr>
              <w:pStyle w:val="16"/>
            </w:pPr>
            <w:r>
              <w:t>11.60</w:t>
            </w:r>
          </w:p>
        </w:tc>
        <w:tc>
          <w:tcPr>
            <w:tcW w:w="743" w:type="dxa"/>
            <w:vAlign w:val="center"/>
          </w:tcPr>
          <w:p>
            <w:pPr>
              <w:pStyle w:val="16"/>
            </w:pPr>
            <w:r>
              <w:t>11.60</w:t>
            </w:r>
          </w:p>
        </w:tc>
        <w:tc>
          <w:tcPr>
            <w:tcW w:w="1093" w:type="dxa"/>
            <w:vAlign w:val="center"/>
          </w:tcPr>
          <w:p>
            <w:pPr>
              <w:pStyle w:val="16"/>
            </w:pPr>
            <w:r>
              <w:t>11.60</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11.60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其他车辆维修和保养服务</w:t>
            </w:r>
          </w:p>
        </w:tc>
        <w:tc>
          <w:tcPr>
            <w:tcW w:w="1483" w:type="dxa"/>
            <w:vAlign w:val="center"/>
          </w:tcPr>
          <w:p>
            <w:pPr>
              <w:pStyle w:val="17"/>
            </w:pPr>
            <w:r>
              <w:t>C050399</w:t>
            </w:r>
          </w:p>
        </w:tc>
        <w:tc>
          <w:tcPr>
            <w:tcW w:w="654" w:type="dxa"/>
            <w:vAlign w:val="center"/>
          </w:tcPr>
          <w:p>
            <w:pPr>
              <w:pStyle w:val="18"/>
            </w:pPr>
            <w:r>
              <w:t>次</w:t>
            </w:r>
          </w:p>
        </w:tc>
        <w:tc>
          <w:tcPr>
            <w:tcW w:w="491" w:type="dxa"/>
            <w:vAlign w:val="center"/>
          </w:tcPr>
          <w:p>
            <w:pPr>
              <w:pStyle w:val="16"/>
            </w:pPr>
            <w:r>
              <w:t>1</w:t>
            </w:r>
          </w:p>
        </w:tc>
        <w:tc>
          <w:tcPr>
            <w:tcW w:w="742" w:type="dxa"/>
            <w:vAlign w:val="center"/>
          </w:tcPr>
          <w:p>
            <w:pPr>
              <w:pStyle w:val="16"/>
            </w:pPr>
            <w:r>
              <w:t>5.75</w:t>
            </w:r>
          </w:p>
        </w:tc>
        <w:tc>
          <w:tcPr>
            <w:tcW w:w="743" w:type="dxa"/>
            <w:vAlign w:val="center"/>
          </w:tcPr>
          <w:p>
            <w:pPr>
              <w:pStyle w:val="16"/>
            </w:pPr>
            <w:r>
              <w:t>5.75</w:t>
            </w:r>
          </w:p>
        </w:tc>
        <w:tc>
          <w:tcPr>
            <w:tcW w:w="1093" w:type="dxa"/>
            <w:vAlign w:val="center"/>
          </w:tcPr>
          <w:p>
            <w:pPr>
              <w:pStyle w:val="16"/>
            </w:pPr>
            <w:r>
              <w:t>5.75</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其他印刷服务</w:t>
            </w:r>
          </w:p>
        </w:tc>
        <w:tc>
          <w:tcPr>
            <w:tcW w:w="1483" w:type="dxa"/>
            <w:vAlign w:val="center"/>
          </w:tcPr>
          <w:p>
            <w:pPr>
              <w:pStyle w:val="17"/>
            </w:pPr>
            <w:r>
              <w:t>C08140199</w:t>
            </w:r>
          </w:p>
        </w:tc>
        <w:tc>
          <w:tcPr>
            <w:tcW w:w="654" w:type="dxa"/>
            <w:vAlign w:val="center"/>
          </w:tcPr>
          <w:p>
            <w:pPr>
              <w:pStyle w:val="18"/>
            </w:pPr>
            <w:r>
              <w:t>批</w:t>
            </w:r>
          </w:p>
        </w:tc>
        <w:tc>
          <w:tcPr>
            <w:tcW w:w="491" w:type="dxa"/>
            <w:vAlign w:val="center"/>
          </w:tcPr>
          <w:p>
            <w:pPr>
              <w:pStyle w:val="16"/>
            </w:pPr>
            <w:r>
              <w:t>1</w:t>
            </w:r>
          </w:p>
        </w:tc>
        <w:tc>
          <w:tcPr>
            <w:tcW w:w="742" w:type="dxa"/>
            <w:vAlign w:val="center"/>
          </w:tcPr>
          <w:p>
            <w:pPr>
              <w:pStyle w:val="16"/>
            </w:pPr>
            <w:r>
              <w:t>2.50</w:t>
            </w:r>
          </w:p>
        </w:tc>
        <w:tc>
          <w:tcPr>
            <w:tcW w:w="743" w:type="dxa"/>
            <w:vAlign w:val="center"/>
          </w:tcPr>
          <w:p>
            <w:pPr>
              <w:pStyle w:val="16"/>
            </w:pPr>
            <w:r>
              <w:t>2.50</w:t>
            </w:r>
          </w:p>
        </w:tc>
        <w:tc>
          <w:tcPr>
            <w:tcW w:w="1093" w:type="dxa"/>
            <w:vAlign w:val="center"/>
          </w:tcPr>
          <w:p>
            <w:pPr>
              <w:pStyle w:val="16"/>
            </w:pPr>
            <w:r>
              <w:t>2.50</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2.50</w:t>
            </w:r>
          </w:p>
        </w:tc>
      </w:tr>
      <w:tr>
        <w:tblPrEx>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物业管理服务</w:t>
            </w:r>
          </w:p>
        </w:tc>
        <w:tc>
          <w:tcPr>
            <w:tcW w:w="1483" w:type="dxa"/>
            <w:vAlign w:val="center"/>
          </w:tcPr>
          <w:p>
            <w:pPr>
              <w:pStyle w:val="17"/>
            </w:pPr>
            <w:r>
              <w:t>C1204</w:t>
            </w:r>
          </w:p>
        </w:tc>
        <w:tc>
          <w:tcPr>
            <w:tcW w:w="654" w:type="dxa"/>
            <w:vAlign w:val="center"/>
          </w:tcPr>
          <w:p>
            <w:pPr>
              <w:pStyle w:val="18"/>
            </w:pPr>
            <w:r>
              <w:t>次</w:t>
            </w:r>
          </w:p>
        </w:tc>
        <w:tc>
          <w:tcPr>
            <w:tcW w:w="491" w:type="dxa"/>
            <w:vAlign w:val="center"/>
          </w:tcPr>
          <w:p>
            <w:pPr>
              <w:pStyle w:val="16"/>
            </w:pPr>
            <w:r>
              <w:t>1</w:t>
            </w:r>
          </w:p>
        </w:tc>
        <w:tc>
          <w:tcPr>
            <w:tcW w:w="742" w:type="dxa"/>
            <w:vAlign w:val="center"/>
          </w:tcPr>
          <w:p>
            <w:pPr>
              <w:pStyle w:val="16"/>
            </w:pPr>
            <w:r>
              <w:t>6.82</w:t>
            </w:r>
          </w:p>
        </w:tc>
        <w:tc>
          <w:tcPr>
            <w:tcW w:w="743" w:type="dxa"/>
            <w:vAlign w:val="center"/>
          </w:tcPr>
          <w:p>
            <w:pPr>
              <w:pStyle w:val="16"/>
            </w:pPr>
            <w:r>
              <w:t>6.82</w:t>
            </w:r>
          </w:p>
        </w:tc>
        <w:tc>
          <w:tcPr>
            <w:tcW w:w="1093" w:type="dxa"/>
            <w:vAlign w:val="center"/>
          </w:tcPr>
          <w:p>
            <w:pPr>
              <w:pStyle w:val="16"/>
            </w:pPr>
            <w:r>
              <w:t>6.82</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公用类项目</w:t>
            </w:r>
          </w:p>
        </w:tc>
        <w:tc>
          <w:tcPr>
            <w:tcW w:w="990" w:type="dxa"/>
            <w:vAlign w:val="center"/>
          </w:tcPr>
          <w:p>
            <w:pPr>
              <w:pStyle w:val="16"/>
            </w:pPr>
            <w:r>
              <w:t>296.36</w:t>
            </w:r>
          </w:p>
        </w:tc>
        <w:tc>
          <w:tcPr>
            <w:tcW w:w="1064" w:type="dxa"/>
            <w:vAlign w:val="center"/>
          </w:tcPr>
          <w:p>
            <w:pPr>
              <w:pStyle w:val="17"/>
            </w:pPr>
            <w:r>
              <w:t>机动车保险服务</w:t>
            </w:r>
          </w:p>
        </w:tc>
        <w:tc>
          <w:tcPr>
            <w:tcW w:w="1483" w:type="dxa"/>
            <w:vAlign w:val="center"/>
          </w:tcPr>
          <w:p>
            <w:pPr>
              <w:pStyle w:val="17"/>
            </w:pPr>
            <w:r>
              <w:t>C15040201</w:t>
            </w:r>
          </w:p>
        </w:tc>
        <w:tc>
          <w:tcPr>
            <w:tcW w:w="654" w:type="dxa"/>
            <w:vAlign w:val="center"/>
          </w:tcPr>
          <w:p>
            <w:pPr>
              <w:pStyle w:val="18"/>
            </w:pPr>
            <w:r>
              <w:t>次</w:t>
            </w:r>
          </w:p>
        </w:tc>
        <w:tc>
          <w:tcPr>
            <w:tcW w:w="491" w:type="dxa"/>
            <w:vAlign w:val="center"/>
          </w:tcPr>
          <w:p>
            <w:pPr>
              <w:pStyle w:val="16"/>
            </w:pPr>
            <w:r>
              <w:t>1</w:t>
            </w:r>
          </w:p>
        </w:tc>
        <w:tc>
          <w:tcPr>
            <w:tcW w:w="742" w:type="dxa"/>
            <w:vAlign w:val="center"/>
          </w:tcPr>
          <w:p>
            <w:pPr>
              <w:pStyle w:val="16"/>
            </w:pPr>
            <w:r>
              <w:t>2.75</w:t>
            </w:r>
          </w:p>
        </w:tc>
        <w:tc>
          <w:tcPr>
            <w:tcW w:w="743" w:type="dxa"/>
            <w:vAlign w:val="center"/>
          </w:tcPr>
          <w:p>
            <w:pPr>
              <w:pStyle w:val="16"/>
            </w:pPr>
            <w:r>
              <w:t>2.75</w:t>
            </w:r>
          </w:p>
        </w:tc>
        <w:tc>
          <w:tcPr>
            <w:tcW w:w="1093" w:type="dxa"/>
            <w:vAlign w:val="center"/>
          </w:tcPr>
          <w:p>
            <w:pPr>
              <w:pStyle w:val="16"/>
            </w:pPr>
            <w:r>
              <w:t>2.75</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93" w:type="dxa"/>
            <w:vAlign w:val="center"/>
          </w:tcPr>
          <w:p>
            <w:pPr>
              <w:pStyle w:val="17"/>
            </w:pPr>
            <w:r>
              <w:t>港口航运管理工作经费</w:t>
            </w:r>
          </w:p>
        </w:tc>
        <w:tc>
          <w:tcPr>
            <w:tcW w:w="990" w:type="dxa"/>
            <w:vAlign w:val="center"/>
          </w:tcPr>
          <w:p>
            <w:pPr>
              <w:pStyle w:val="16"/>
            </w:pPr>
            <w:r>
              <w:t>180.97</w:t>
            </w:r>
          </w:p>
        </w:tc>
        <w:tc>
          <w:tcPr>
            <w:tcW w:w="1064" w:type="dxa"/>
            <w:vAlign w:val="center"/>
          </w:tcPr>
          <w:p>
            <w:pPr>
              <w:pStyle w:val="17"/>
            </w:pPr>
            <w:r>
              <w:t>其他维修和保养服务</w:t>
            </w:r>
          </w:p>
        </w:tc>
        <w:tc>
          <w:tcPr>
            <w:tcW w:w="1483" w:type="dxa"/>
            <w:vAlign w:val="center"/>
          </w:tcPr>
          <w:p>
            <w:pPr>
              <w:pStyle w:val="17"/>
            </w:pPr>
            <w:r>
              <w:t>C0599</w:t>
            </w:r>
          </w:p>
        </w:tc>
        <w:tc>
          <w:tcPr>
            <w:tcW w:w="654" w:type="dxa"/>
            <w:vAlign w:val="center"/>
          </w:tcPr>
          <w:p>
            <w:pPr>
              <w:pStyle w:val="18"/>
            </w:pPr>
            <w:r>
              <w:t>批</w:t>
            </w:r>
          </w:p>
        </w:tc>
        <w:tc>
          <w:tcPr>
            <w:tcW w:w="491" w:type="dxa"/>
            <w:vAlign w:val="center"/>
          </w:tcPr>
          <w:p>
            <w:pPr>
              <w:pStyle w:val="16"/>
            </w:pPr>
            <w:r>
              <w:t>1</w:t>
            </w:r>
          </w:p>
        </w:tc>
        <w:tc>
          <w:tcPr>
            <w:tcW w:w="742" w:type="dxa"/>
            <w:vAlign w:val="center"/>
          </w:tcPr>
          <w:p>
            <w:pPr>
              <w:pStyle w:val="16"/>
            </w:pPr>
            <w:r>
              <w:t>54.00</w:t>
            </w:r>
          </w:p>
        </w:tc>
        <w:tc>
          <w:tcPr>
            <w:tcW w:w="743" w:type="dxa"/>
            <w:vAlign w:val="center"/>
          </w:tcPr>
          <w:p>
            <w:pPr>
              <w:pStyle w:val="16"/>
            </w:pPr>
            <w:r>
              <w:t>54.00</w:t>
            </w:r>
          </w:p>
        </w:tc>
        <w:tc>
          <w:tcPr>
            <w:tcW w:w="1093" w:type="dxa"/>
            <w:vAlign w:val="center"/>
          </w:tcPr>
          <w:p>
            <w:pPr>
              <w:pStyle w:val="16"/>
            </w:pPr>
            <w:r>
              <w:t>54.00</w:t>
            </w:r>
          </w:p>
        </w:tc>
        <w:tc>
          <w:tcPr>
            <w:tcW w:w="746" w:type="dxa"/>
            <w:vAlign w:val="center"/>
          </w:tcPr>
          <w:p>
            <w:pPr>
              <w:pStyle w:val="16"/>
            </w:pPr>
          </w:p>
        </w:tc>
        <w:tc>
          <w:tcPr>
            <w:tcW w:w="1001" w:type="dxa"/>
            <w:vAlign w:val="center"/>
          </w:tcPr>
          <w:p>
            <w:pPr>
              <w:pStyle w:val="16"/>
            </w:pPr>
          </w:p>
        </w:tc>
        <w:tc>
          <w:tcPr>
            <w:tcW w:w="746" w:type="dxa"/>
            <w:vAlign w:val="center"/>
          </w:tcPr>
          <w:p>
            <w:pPr>
              <w:pStyle w:val="16"/>
            </w:pPr>
          </w:p>
        </w:tc>
        <w:tc>
          <w:tcPr>
            <w:tcW w:w="689" w:type="dxa"/>
            <w:vAlign w:val="center"/>
          </w:tcPr>
          <w:p>
            <w:pPr>
              <w:pStyle w:val="16"/>
            </w:pPr>
          </w:p>
        </w:tc>
        <w:tc>
          <w:tcPr>
            <w:tcW w:w="817" w:type="dxa"/>
            <w:vAlign w:val="center"/>
          </w:tcPr>
          <w:p>
            <w:pPr>
              <w:pStyle w:val="16"/>
            </w:pPr>
          </w:p>
        </w:tc>
        <w:tc>
          <w:tcPr>
            <w:tcW w:w="1079" w:type="dxa"/>
            <w:vAlign w:val="center"/>
          </w:tcPr>
          <w:p>
            <w:pPr>
              <w:pStyle w:val="16"/>
            </w:pPr>
          </w:p>
        </w:tc>
        <w:tc>
          <w:tcPr>
            <w:tcW w:w="1485" w:type="dxa"/>
            <w:vAlign w:val="center"/>
          </w:tcPr>
          <w:p>
            <w:pPr>
              <w:pStyle w:val="16"/>
            </w:pPr>
            <w:r>
              <w:t>54.00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河北省港航事业发展中心上年末固定资产金额为731.89万元（详见下表）。本年度拟购置固定资产总额为0.00万元。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348011河北省港航事业发展中心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rPr>
                <w:rFonts w:hint="eastAsia"/>
                <w:lang w:eastAsia="zh-CN"/>
              </w:rPr>
              <w:t>756.42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6979.35</w:t>
            </w:r>
          </w:p>
        </w:tc>
        <w:tc>
          <w:tcPr>
            <w:tcW w:w="4933" w:type="dxa"/>
            <w:vAlign w:val="center"/>
          </w:tcPr>
          <w:p>
            <w:pPr>
              <w:pStyle w:val="16"/>
            </w:pPr>
            <w:r>
              <w:t>479.56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rPr>
                <w:lang w:eastAsia="zh-CN"/>
              </w:rPr>
            </w:pPr>
            <w:r>
              <w:rPr>
                <w:rFonts w:hint="eastAsia"/>
                <w:lang w:eastAsia="zh-CN"/>
              </w:rPr>
              <w:t>5</w:t>
            </w:r>
          </w:p>
        </w:tc>
        <w:tc>
          <w:tcPr>
            <w:tcW w:w="4933" w:type="dxa"/>
            <w:vAlign w:val="center"/>
          </w:tcPr>
          <w:p>
            <w:pPr>
              <w:pStyle w:val="16"/>
            </w:pPr>
            <w:r>
              <w:rPr>
                <w:rFonts w:hint="eastAsia"/>
                <w:lang w:eastAsia="zh-CN"/>
              </w:rPr>
              <w:t>126.54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p>
        </w:tc>
        <w:tc>
          <w:tcPr>
            <w:tcW w:w="4933" w:type="dxa"/>
            <w:vAlign w:val="center"/>
          </w:tcPr>
          <w:p>
            <w:pPr>
              <w:pStyle w:val="16"/>
            </w:pPr>
            <w:r>
              <w:t>150.32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十一、河北省铁路管理局收支预算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348012河北省铁路管理局</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1002.79</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325.77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46.91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1002.82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40.29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1002.79</w:t>
            </w:r>
          </w:p>
        </w:tc>
        <w:tc>
          <w:tcPr>
            <w:tcW w:w="2959" w:type="dxa"/>
            <w:vAlign w:val="center"/>
          </w:tcPr>
          <w:p>
            <w:pPr>
              <w:pStyle w:val="19"/>
            </w:pPr>
            <w:r>
              <w:t>本年支出合计</w:t>
            </w:r>
          </w:p>
        </w:tc>
        <w:tc>
          <w:tcPr>
            <w:tcW w:w="2959" w:type="dxa"/>
            <w:vAlign w:val="center"/>
          </w:tcPr>
          <w:p>
            <w:pPr>
              <w:pStyle w:val="20"/>
            </w:pPr>
            <w:r>
              <w:t>1415.79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r>
              <w:t>413.00</w:t>
            </w: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1415.79</w:t>
            </w:r>
          </w:p>
        </w:tc>
        <w:tc>
          <w:tcPr>
            <w:tcW w:w="2959" w:type="dxa"/>
            <w:vAlign w:val="center"/>
          </w:tcPr>
          <w:p>
            <w:pPr>
              <w:pStyle w:val="19"/>
            </w:pPr>
            <w:r>
              <w:t>支出总计</w:t>
            </w:r>
          </w:p>
        </w:tc>
        <w:tc>
          <w:tcPr>
            <w:tcW w:w="2959" w:type="dxa"/>
            <w:vAlign w:val="center"/>
          </w:tcPr>
          <w:p>
            <w:pPr>
              <w:pStyle w:val="20"/>
            </w:pPr>
            <w:r>
              <w:t>1415.79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9"/>
        <w:gridCol w:w="1210"/>
        <w:gridCol w:w="2578"/>
        <w:gridCol w:w="976"/>
        <w:gridCol w:w="976"/>
        <w:gridCol w:w="1358"/>
        <w:gridCol w:w="1184"/>
        <w:gridCol w:w="857"/>
        <w:gridCol w:w="857"/>
        <w:gridCol w:w="1144"/>
        <w:gridCol w:w="1438"/>
        <w:gridCol w:w="865"/>
        <w:gridCol w:w="9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19" w:type="dxa"/>
            <w:gridSpan w:val="5"/>
            <w:tcBorders>
              <w:top w:val="single" w:color="FFFFFF" w:sz="6" w:space="0"/>
              <w:left w:val="single" w:color="FFFFFF" w:sz="6" w:space="0"/>
              <w:right w:val="single" w:color="FFFFFF" w:sz="6" w:space="0"/>
            </w:tcBorders>
            <w:vAlign w:val="center"/>
          </w:tcPr>
          <w:p>
            <w:pPr>
              <w:pStyle w:val="14"/>
            </w:pPr>
            <w:r>
              <w:t>348012河北省铁路管理局</w:t>
            </w:r>
          </w:p>
        </w:tc>
        <w:tc>
          <w:tcPr>
            <w:tcW w:w="3399"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98"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9" w:type="dxa"/>
            <w:vMerge w:val="restart"/>
            <w:vAlign w:val="center"/>
          </w:tcPr>
          <w:p>
            <w:pPr>
              <w:pStyle w:val="15"/>
            </w:pPr>
            <w:r>
              <w:t>序号</w:t>
            </w:r>
          </w:p>
        </w:tc>
        <w:tc>
          <w:tcPr>
            <w:tcW w:w="3788" w:type="dxa"/>
            <w:gridSpan w:val="2"/>
            <w:vAlign w:val="center"/>
          </w:tcPr>
          <w:p>
            <w:pPr>
              <w:pStyle w:val="15"/>
            </w:pPr>
            <w:r>
              <w:t>功能分类科目</w:t>
            </w:r>
          </w:p>
        </w:tc>
        <w:tc>
          <w:tcPr>
            <w:tcW w:w="976" w:type="dxa"/>
            <w:vMerge w:val="restart"/>
            <w:vAlign w:val="center"/>
          </w:tcPr>
          <w:p>
            <w:pPr>
              <w:pStyle w:val="15"/>
            </w:pPr>
            <w:r>
              <w:t>合计</w:t>
            </w:r>
          </w:p>
        </w:tc>
        <w:tc>
          <w:tcPr>
            <w:tcW w:w="8679" w:type="dxa"/>
            <w:gridSpan w:val="8"/>
            <w:vAlign w:val="center"/>
          </w:tcPr>
          <w:p>
            <w:pPr>
              <w:pStyle w:val="15"/>
            </w:pPr>
            <w:r>
              <w:t>本年收入</w:t>
            </w:r>
          </w:p>
        </w:tc>
        <w:tc>
          <w:tcPr>
            <w:tcW w:w="99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9" w:type="dxa"/>
            <w:vMerge w:val="continue"/>
          </w:tcPr>
          <w:p/>
        </w:tc>
        <w:tc>
          <w:tcPr>
            <w:tcW w:w="1210" w:type="dxa"/>
            <w:vAlign w:val="center"/>
          </w:tcPr>
          <w:p>
            <w:pPr>
              <w:pStyle w:val="15"/>
            </w:pPr>
            <w:r>
              <w:t>科目    编码</w:t>
            </w:r>
          </w:p>
        </w:tc>
        <w:tc>
          <w:tcPr>
            <w:tcW w:w="2578"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58" w:type="dxa"/>
            <w:vAlign w:val="center"/>
          </w:tcPr>
          <w:p>
            <w:pPr>
              <w:pStyle w:val="15"/>
            </w:pPr>
            <w:r>
              <w:t>财政拨款 收入</w:t>
            </w:r>
          </w:p>
        </w:tc>
        <w:tc>
          <w:tcPr>
            <w:tcW w:w="1184" w:type="dxa"/>
            <w:vAlign w:val="center"/>
          </w:tcPr>
          <w:p>
            <w:pPr>
              <w:pStyle w:val="15"/>
            </w:pPr>
            <w:r>
              <w:t>财政专户 收入</w:t>
            </w:r>
          </w:p>
        </w:tc>
        <w:tc>
          <w:tcPr>
            <w:tcW w:w="857" w:type="dxa"/>
            <w:vAlign w:val="center"/>
          </w:tcPr>
          <w:p>
            <w:pPr>
              <w:pStyle w:val="15"/>
            </w:pPr>
            <w:r>
              <w:t>事业收入</w:t>
            </w:r>
          </w:p>
        </w:tc>
        <w:tc>
          <w:tcPr>
            <w:tcW w:w="857" w:type="dxa"/>
            <w:vAlign w:val="center"/>
          </w:tcPr>
          <w:p>
            <w:pPr>
              <w:pStyle w:val="15"/>
            </w:pPr>
            <w:r>
              <w:t>经营收入</w:t>
            </w:r>
          </w:p>
        </w:tc>
        <w:tc>
          <w:tcPr>
            <w:tcW w:w="1144" w:type="dxa"/>
            <w:vAlign w:val="center"/>
          </w:tcPr>
          <w:p>
            <w:pPr>
              <w:pStyle w:val="15"/>
            </w:pPr>
            <w:r>
              <w:t>上级补助收入</w:t>
            </w:r>
          </w:p>
        </w:tc>
        <w:tc>
          <w:tcPr>
            <w:tcW w:w="1438" w:type="dxa"/>
            <w:vAlign w:val="center"/>
          </w:tcPr>
          <w:p>
            <w:pPr>
              <w:pStyle w:val="15"/>
            </w:pPr>
            <w:r>
              <w:t>附属单位上缴收入</w:t>
            </w:r>
          </w:p>
        </w:tc>
        <w:tc>
          <w:tcPr>
            <w:tcW w:w="865" w:type="dxa"/>
            <w:vAlign w:val="center"/>
          </w:tcPr>
          <w:p>
            <w:pPr>
              <w:pStyle w:val="15"/>
            </w:pPr>
            <w:r>
              <w:t>其他收入</w:t>
            </w:r>
          </w:p>
        </w:tc>
        <w:tc>
          <w:tcPr>
            <w:tcW w:w="99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9" w:type="dxa"/>
            <w:vAlign w:val="center"/>
          </w:tcPr>
          <w:p>
            <w:pPr>
              <w:pStyle w:val="15"/>
            </w:pPr>
            <w:r>
              <w:t>栏次</w:t>
            </w:r>
          </w:p>
        </w:tc>
        <w:tc>
          <w:tcPr>
            <w:tcW w:w="1210" w:type="dxa"/>
            <w:vAlign w:val="center"/>
          </w:tcPr>
          <w:p>
            <w:pPr>
              <w:pStyle w:val="15"/>
            </w:pPr>
            <w:r>
              <w:t>1</w:t>
            </w:r>
          </w:p>
        </w:tc>
        <w:tc>
          <w:tcPr>
            <w:tcW w:w="2578"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58" w:type="dxa"/>
            <w:vAlign w:val="center"/>
          </w:tcPr>
          <w:p>
            <w:pPr>
              <w:pStyle w:val="15"/>
            </w:pPr>
            <w:r>
              <w:t>5</w:t>
            </w:r>
          </w:p>
        </w:tc>
        <w:tc>
          <w:tcPr>
            <w:tcW w:w="1184" w:type="dxa"/>
            <w:vAlign w:val="center"/>
          </w:tcPr>
          <w:p>
            <w:pPr>
              <w:pStyle w:val="15"/>
            </w:pPr>
            <w:r>
              <w:t>6</w:t>
            </w:r>
          </w:p>
        </w:tc>
        <w:tc>
          <w:tcPr>
            <w:tcW w:w="857" w:type="dxa"/>
            <w:vAlign w:val="center"/>
          </w:tcPr>
          <w:p>
            <w:pPr>
              <w:pStyle w:val="15"/>
            </w:pPr>
            <w:r>
              <w:t>7</w:t>
            </w:r>
          </w:p>
        </w:tc>
        <w:tc>
          <w:tcPr>
            <w:tcW w:w="857" w:type="dxa"/>
            <w:vAlign w:val="center"/>
          </w:tcPr>
          <w:p>
            <w:pPr>
              <w:pStyle w:val="15"/>
            </w:pPr>
            <w:r>
              <w:t>8</w:t>
            </w:r>
          </w:p>
        </w:tc>
        <w:tc>
          <w:tcPr>
            <w:tcW w:w="1144" w:type="dxa"/>
            <w:vAlign w:val="center"/>
          </w:tcPr>
          <w:p>
            <w:pPr>
              <w:pStyle w:val="15"/>
            </w:pPr>
            <w:r>
              <w:t>9</w:t>
            </w:r>
          </w:p>
        </w:tc>
        <w:tc>
          <w:tcPr>
            <w:tcW w:w="1438" w:type="dxa"/>
            <w:vAlign w:val="center"/>
          </w:tcPr>
          <w:p>
            <w:pPr>
              <w:pStyle w:val="15"/>
            </w:pPr>
            <w:r>
              <w:t>10</w:t>
            </w:r>
          </w:p>
        </w:tc>
        <w:tc>
          <w:tcPr>
            <w:tcW w:w="865" w:type="dxa"/>
            <w:vAlign w:val="center"/>
          </w:tcPr>
          <w:p>
            <w:pPr>
              <w:pStyle w:val="15"/>
            </w:pPr>
            <w:r>
              <w:t>11</w:t>
            </w:r>
          </w:p>
        </w:tc>
        <w:tc>
          <w:tcPr>
            <w:tcW w:w="99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w:t>
            </w:r>
          </w:p>
        </w:tc>
        <w:tc>
          <w:tcPr>
            <w:tcW w:w="1210" w:type="dxa"/>
            <w:vAlign w:val="center"/>
          </w:tcPr>
          <w:p>
            <w:pPr>
              <w:pStyle w:val="21"/>
            </w:pPr>
          </w:p>
        </w:tc>
        <w:tc>
          <w:tcPr>
            <w:tcW w:w="2578" w:type="dxa"/>
            <w:vAlign w:val="center"/>
          </w:tcPr>
          <w:p>
            <w:pPr>
              <w:pStyle w:val="19"/>
            </w:pPr>
            <w:r>
              <w:t>合计</w:t>
            </w:r>
          </w:p>
        </w:tc>
        <w:tc>
          <w:tcPr>
            <w:tcW w:w="976" w:type="dxa"/>
            <w:vAlign w:val="center"/>
          </w:tcPr>
          <w:p>
            <w:pPr>
              <w:pStyle w:val="20"/>
            </w:pPr>
            <w:r>
              <w:t>1415.79</w:t>
            </w:r>
          </w:p>
        </w:tc>
        <w:tc>
          <w:tcPr>
            <w:tcW w:w="976" w:type="dxa"/>
            <w:vAlign w:val="center"/>
          </w:tcPr>
          <w:p>
            <w:pPr>
              <w:pStyle w:val="20"/>
            </w:pPr>
            <w:r>
              <w:t>1002.79</w:t>
            </w:r>
          </w:p>
        </w:tc>
        <w:tc>
          <w:tcPr>
            <w:tcW w:w="1358" w:type="dxa"/>
            <w:vAlign w:val="center"/>
          </w:tcPr>
          <w:p>
            <w:pPr>
              <w:pStyle w:val="20"/>
            </w:pPr>
            <w:r>
              <w:t>1002.79</w:t>
            </w:r>
          </w:p>
        </w:tc>
        <w:tc>
          <w:tcPr>
            <w:tcW w:w="1184" w:type="dxa"/>
            <w:vAlign w:val="center"/>
          </w:tcPr>
          <w:p>
            <w:pPr>
              <w:pStyle w:val="20"/>
            </w:pPr>
          </w:p>
        </w:tc>
        <w:tc>
          <w:tcPr>
            <w:tcW w:w="857" w:type="dxa"/>
            <w:vAlign w:val="center"/>
          </w:tcPr>
          <w:p>
            <w:pPr>
              <w:pStyle w:val="20"/>
            </w:pPr>
          </w:p>
        </w:tc>
        <w:tc>
          <w:tcPr>
            <w:tcW w:w="857" w:type="dxa"/>
            <w:vAlign w:val="center"/>
          </w:tcPr>
          <w:p>
            <w:pPr>
              <w:pStyle w:val="20"/>
            </w:pPr>
          </w:p>
        </w:tc>
        <w:tc>
          <w:tcPr>
            <w:tcW w:w="1144" w:type="dxa"/>
            <w:vAlign w:val="center"/>
          </w:tcPr>
          <w:p>
            <w:pPr>
              <w:pStyle w:val="20"/>
            </w:pPr>
          </w:p>
        </w:tc>
        <w:tc>
          <w:tcPr>
            <w:tcW w:w="1438" w:type="dxa"/>
            <w:vAlign w:val="center"/>
          </w:tcPr>
          <w:p>
            <w:pPr>
              <w:pStyle w:val="20"/>
            </w:pPr>
          </w:p>
        </w:tc>
        <w:tc>
          <w:tcPr>
            <w:tcW w:w="865" w:type="dxa"/>
            <w:vAlign w:val="center"/>
          </w:tcPr>
          <w:p>
            <w:pPr>
              <w:pStyle w:val="20"/>
            </w:pPr>
          </w:p>
        </w:tc>
        <w:tc>
          <w:tcPr>
            <w:tcW w:w="994" w:type="dxa"/>
            <w:vAlign w:val="center"/>
          </w:tcPr>
          <w:p>
            <w:pPr>
              <w:pStyle w:val="20"/>
            </w:pPr>
            <w:r>
              <w:t>413.00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2</w:t>
            </w:r>
          </w:p>
        </w:tc>
        <w:tc>
          <w:tcPr>
            <w:tcW w:w="1210" w:type="dxa"/>
            <w:vAlign w:val="center"/>
          </w:tcPr>
          <w:p>
            <w:pPr>
              <w:pStyle w:val="17"/>
            </w:pPr>
            <w:r>
              <w:t>208</w:t>
            </w:r>
          </w:p>
        </w:tc>
        <w:tc>
          <w:tcPr>
            <w:tcW w:w="2578" w:type="dxa"/>
            <w:vAlign w:val="center"/>
          </w:tcPr>
          <w:p>
            <w:pPr>
              <w:pStyle w:val="17"/>
            </w:pPr>
            <w:r>
              <w:t>社会保障和就业支出</w:t>
            </w:r>
          </w:p>
        </w:tc>
        <w:tc>
          <w:tcPr>
            <w:tcW w:w="976" w:type="dxa"/>
            <w:vAlign w:val="center"/>
          </w:tcPr>
          <w:p>
            <w:pPr>
              <w:pStyle w:val="16"/>
            </w:pPr>
            <w:r>
              <w:t>325.77</w:t>
            </w:r>
          </w:p>
        </w:tc>
        <w:tc>
          <w:tcPr>
            <w:tcW w:w="976" w:type="dxa"/>
            <w:vAlign w:val="center"/>
          </w:tcPr>
          <w:p>
            <w:pPr>
              <w:pStyle w:val="16"/>
            </w:pPr>
            <w:r>
              <w:t>325.77</w:t>
            </w:r>
          </w:p>
        </w:tc>
        <w:tc>
          <w:tcPr>
            <w:tcW w:w="1358" w:type="dxa"/>
            <w:vAlign w:val="center"/>
          </w:tcPr>
          <w:p>
            <w:pPr>
              <w:pStyle w:val="16"/>
            </w:pPr>
            <w:r>
              <w:t>325.77</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3</w:t>
            </w:r>
          </w:p>
        </w:tc>
        <w:tc>
          <w:tcPr>
            <w:tcW w:w="1210" w:type="dxa"/>
            <w:vAlign w:val="center"/>
          </w:tcPr>
          <w:p>
            <w:pPr>
              <w:pStyle w:val="17"/>
            </w:pPr>
            <w:r>
              <w:t>20805</w:t>
            </w:r>
          </w:p>
        </w:tc>
        <w:tc>
          <w:tcPr>
            <w:tcW w:w="2578" w:type="dxa"/>
            <w:vAlign w:val="center"/>
          </w:tcPr>
          <w:p>
            <w:pPr>
              <w:pStyle w:val="17"/>
            </w:pPr>
            <w:r>
              <w:t>行政事业单位养老支出</w:t>
            </w:r>
          </w:p>
        </w:tc>
        <w:tc>
          <w:tcPr>
            <w:tcW w:w="976" w:type="dxa"/>
            <w:vAlign w:val="center"/>
          </w:tcPr>
          <w:p>
            <w:pPr>
              <w:pStyle w:val="16"/>
            </w:pPr>
            <w:r>
              <w:t>325.77</w:t>
            </w:r>
          </w:p>
        </w:tc>
        <w:tc>
          <w:tcPr>
            <w:tcW w:w="976" w:type="dxa"/>
            <w:vAlign w:val="center"/>
          </w:tcPr>
          <w:p>
            <w:pPr>
              <w:pStyle w:val="16"/>
            </w:pPr>
            <w:r>
              <w:t>325.77</w:t>
            </w:r>
          </w:p>
        </w:tc>
        <w:tc>
          <w:tcPr>
            <w:tcW w:w="1358" w:type="dxa"/>
            <w:vAlign w:val="center"/>
          </w:tcPr>
          <w:p>
            <w:pPr>
              <w:pStyle w:val="16"/>
            </w:pPr>
            <w:r>
              <w:t>325.77</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4</w:t>
            </w:r>
          </w:p>
        </w:tc>
        <w:tc>
          <w:tcPr>
            <w:tcW w:w="1210" w:type="dxa"/>
            <w:vAlign w:val="center"/>
          </w:tcPr>
          <w:p>
            <w:pPr>
              <w:pStyle w:val="17"/>
            </w:pPr>
            <w:r>
              <w:t>2080502</w:t>
            </w:r>
          </w:p>
        </w:tc>
        <w:tc>
          <w:tcPr>
            <w:tcW w:w="2578" w:type="dxa"/>
            <w:vAlign w:val="center"/>
          </w:tcPr>
          <w:p>
            <w:pPr>
              <w:pStyle w:val="17"/>
            </w:pPr>
            <w:r>
              <w:t>事业单位离退休</w:t>
            </w:r>
          </w:p>
        </w:tc>
        <w:tc>
          <w:tcPr>
            <w:tcW w:w="976" w:type="dxa"/>
            <w:vAlign w:val="center"/>
          </w:tcPr>
          <w:p>
            <w:pPr>
              <w:pStyle w:val="16"/>
            </w:pPr>
            <w:r>
              <w:t>236.44</w:t>
            </w:r>
          </w:p>
        </w:tc>
        <w:tc>
          <w:tcPr>
            <w:tcW w:w="976" w:type="dxa"/>
            <w:vAlign w:val="center"/>
          </w:tcPr>
          <w:p>
            <w:pPr>
              <w:pStyle w:val="16"/>
            </w:pPr>
            <w:r>
              <w:t>236.44</w:t>
            </w:r>
          </w:p>
        </w:tc>
        <w:tc>
          <w:tcPr>
            <w:tcW w:w="1358" w:type="dxa"/>
            <w:vAlign w:val="center"/>
          </w:tcPr>
          <w:p>
            <w:pPr>
              <w:pStyle w:val="16"/>
            </w:pPr>
            <w:r>
              <w:t>236.44</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5</w:t>
            </w:r>
          </w:p>
        </w:tc>
        <w:tc>
          <w:tcPr>
            <w:tcW w:w="1210" w:type="dxa"/>
            <w:vAlign w:val="center"/>
          </w:tcPr>
          <w:p>
            <w:pPr>
              <w:pStyle w:val="17"/>
            </w:pPr>
            <w:r>
              <w:t>2080505</w:t>
            </w:r>
          </w:p>
        </w:tc>
        <w:tc>
          <w:tcPr>
            <w:tcW w:w="2578" w:type="dxa"/>
            <w:vAlign w:val="center"/>
          </w:tcPr>
          <w:p>
            <w:pPr>
              <w:pStyle w:val="17"/>
            </w:pPr>
            <w:r>
              <w:t>机关事业单位基本养老保险缴费支出</w:t>
            </w:r>
          </w:p>
        </w:tc>
        <w:tc>
          <w:tcPr>
            <w:tcW w:w="976" w:type="dxa"/>
            <w:vAlign w:val="center"/>
          </w:tcPr>
          <w:p>
            <w:pPr>
              <w:pStyle w:val="16"/>
            </w:pPr>
            <w:r>
              <w:t>60.55</w:t>
            </w:r>
          </w:p>
        </w:tc>
        <w:tc>
          <w:tcPr>
            <w:tcW w:w="976" w:type="dxa"/>
            <w:vAlign w:val="center"/>
          </w:tcPr>
          <w:p>
            <w:pPr>
              <w:pStyle w:val="16"/>
            </w:pPr>
            <w:r>
              <w:t>60.55</w:t>
            </w:r>
          </w:p>
        </w:tc>
        <w:tc>
          <w:tcPr>
            <w:tcW w:w="1358" w:type="dxa"/>
            <w:vAlign w:val="center"/>
          </w:tcPr>
          <w:p>
            <w:pPr>
              <w:pStyle w:val="16"/>
            </w:pPr>
            <w:r>
              <w:t>60.55</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6</w:t>
            </w:r>
          </w:p>
        </w:tc>
        <w:tc>
          <w:tcPr>
            <w:tcW w:w="1210" w:type="dxa"/>
            <w:vAlign w:val="center"/>
          </w:tcPr>
          <w:p>
            <w:pPr>
              <w:pStyle w:val="17"/>
            </w:pPr>
            <w:r>
              <w:t>2080506</w:t>
            </w:r>
          </w:p>
        </w:tc>
        <w:tc>
          <w:tcPr>
            <w:tcW w:w="2578" w:type="dxa"/>
            <w:vAlign w:val="center"/>
          </w:tcPr>
          <w:p>
            <w:pPr>
              <w:pStyle w:val="17"/>
            </w:pPr>
            <w:r>
              <w:t>机关事业单位职业年金缴费支出</w:t>
            </w:r>
          </w:p>
        </w:tc>
        <w:tc>
          <w:tcPr>
            <w:tcW w:w="976" w:type="dxa"/>
            <w:vAlign w:val="center"/>
          </w:tcPr>
          <w:p>
            <w:pPr>
              <w:pStyle w:val="16"/>
            </w:pPr>
            <w:r>
              <w:t>28.78</w:t>
            </w:r>
          </w:p>
        </w:tc>
        <w:tc>
          <w:tcPr>
            <w:tcW w:w="976" w:type="dxa"/>
            <w:vAlign w:val="center"/>
          </w:tcPr>
          <w:p>
            <w:pPr>
              <w:pStyle w:val="16"/>
            </w:pPr>
            <w:r>
              <w:t>28.78</w:t>
            </w:r>
          </w:p>
        </w:tc>
        <w:tc>
          <w:tcPr>
            <w:tcW w:w="1358" w:type="dxa"/>
            <w:vAlign w:val="center"/>
          </w:tcPr>
          <w:p>
            <w:pPr>
              <w:pStyle w:val="16"/>
            </w:pPr>
            <w:r>
              <w:t>28.78</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7</w:t>
            </w:r>
          </w:p>
        </w:tc>
        <w:tc>
          <w:tcPr>
            <w:tcW w:w="1210" w:type="dxa"/>
            <w:vAlign w:val="center"/>
          </w:tcPr>
          <w:p>
            <w:pPr>
              <w:pStyle w:val="17"/>
            </w:pPr>
            <w:r>
              <w:t>210</w:t>
            </w:r>
          </w:p>
        </w:tc>
        <w:tc>
          <w:tcPr>
            <w:tcW w:w="2578" w:type="dxa"/>
            <w:vAlign w:val="center"/>
          </w:tcPr>
          <w:p>
            <w:pPr>
              <w:pStyle w:val="17"/>
            </w:pPr>
            <w:r>
              <w:t>卫生健康支出</w:t>
            </w:r>
          </w:p>
        </w:tc>
        <w:tc>
          <w:tcPr>
            <w:tcW w:w="976" w:type="dxa"/>
            <w:vAlign w:val="center"/>
          </w:tcPr>
          <w:p>
            <w:pPr>
              <w:pStyle w:val="16"/>
            </w:pPr>
            <w:r>
              <w:t>46.91</w:t>
            </w:r>
          </w:p>
        </w:tc>
        <w:tc>
          <w:tcPr>
            <w:tcW w:w="976" w:type="dxa"/>
            <w:vAlign w:val="center"/>
          </w:tcPr>
          <w:p>
            <w:pPr>
              <w:pStyle w:val="16"/>
            </w:pPr>
            <w:r>
              <w:t>46.91</w:t>
            </w:r>
          </w:p>
        </w:tc>
        <w:tc>
          <w:tcPr>
            <w:tcW w:w="1358" w:type="dxa"/>
            <w:vAlign w:val="center"/>
          </w:tcPr>
          <w:p>
            <w:pPr>
              <w:pStyle w:val="16"/>
            </w:pPr>
            <w:r>
              <w:t>46.91</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8</w:t>
            </w:r>
          </w:p>
        </w:tc>
        <w:tc>
          <w:tcPr>
            <w:tcW w:w="1210" w:type="dxa"/>
            <w:vAlign w:val="center"/>
          </w:tcPr>
          <w:p>
            <w:pPr>
              <w:pStyle w:val="17"/>
            </w:pPr>
            <w:r>
              <w:t>21011</w:t>
            </w:r>
          </w:p>
        </w:tc>
        <w:tc>
          <w:tcPr>
            <w:tcW w:w="2578" w:type="dxa"/>
            <w:vAlign w:val="center"/>
          </w:tcPr>
          <w:p>
            <w:pPr>
              <w:pStyle w:val="17"/>
            </w:pPr>
            <w:r>
              <w:t>行政事业单位医疗</w:t>
            </w:r>
          </w:p>
        </w:tc>
        <w:tc>
          <w:tcPr>
            <w:tcW w:w="976" w:type="dxa"/>
            <w:vAlign w:val="center"/>
          </w:tcPr>
          <w:p>
            <w:pPr>
              <w:pStyle w:val="16"/>
            </w:pPr>
            <w:r>
              <w:t>46.91</w:t>
            </w:r>
          </w:p>
        </w:tc>
        <w:tc>
          <w:tcPr>
            <w:tcW w:w="976" w:type="dxa"/>
            <w:vAlign w:val="center"/>
          </w:tcPr>
          <w:p>
            <w:pPr>
              <w:pStyle w:val="16"/>
            </w:pPr>
            <w:r>
              <w:t>46.91</w:t>
            </w:r>
          </w:p>
        </w:tc>
        <w:tc>
          <w:tcPr>
            <w:tcW w:w="1358" w:type="dxa"/>
            <w:vAlign w:val="center"/>
          </w:tcPr>
          <w:p>
            <w:pPr>
              <w:pStyle w:val="16"/>
            </w:pPr>
            <w:r>
              <w:t>46.91</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9</w:t>
            </w:r>
          </w:p>
        </w:tc>
        <w:tc>
          <w:tcPr>
            <w:tcW w:w="1210" w:type="dxa"/>
            <w:vAlign w:val="center"/>
          </w:tcPr>
          <w:p>
            <w:pPr>
              <w:pStyle w:val="17"/>
            </w:pPr>
            <w:r>
              <w:t>2101102</w:t>
            </w:r>
          </w:p>
        </w:tc>
        <w:tc>
          <w:tcPr>
            <w:tcW w:w="2578" w:type="dxa"/>
            <w:vAlign w:val="center"/>
          </w:tcPr>
          <w:p>
            <w:pPr>
              <w:pStyle w:val="17"/>
            </w:pPr>
            <w:r>
              <w:t>事业单位医疗</w:t>
            </w:r>
          </w:p>
        </w:tc>
        <w:tc>
          <w:tcPr>
            <w:tcW w:w="976" w:type="dxa"/>
            <w:vAlign w:val="center"/>
          </w:tcPr>
          <w:p>
            <w:pPr>
              <w:pStyle w:val="16"/>
            </w:pPr>
            <w:r>
              <w:t>46.91</w:t>
            </w:r>
          </w:p>
        </w:tc>
        <w:tc>
          <w:tcPr>
            <w:tcW w:w="976" w:type="dxa"/>
            <w:vAlign w:val="center"/>
          </w:tcPr>
          <w:p>
            <w:pPr>
              <w:pStyle w:val="16"/>
            </w:pPr>
            <w:r>
              <w:t>46.91</w:t>
            </w:r>
          </w:p>
        </w:tc>
        <w:tc>
          <w:tcPr>
            <w:tcW w:w="1358" w:type="dxa"/>
            <w:vAlign w:val="center"/>
          </w:tcPr>
          <w:p>
            <w:pPr>
              <w:pStyle w:val="16"/>
            </w:pPr>
            <w:r>
              <w:t>46.91</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10</w:t>
            </w:r>
          </w:p>
        </w:tc>
        <w:tc>
          <w:tcPr>
            <w:tcW w:w="1210" w:type="dxa"/>
            <w:vAlign w:val="center"/>
          </w:tcPr>
          <w:p>
            <w:pPr>
              <w:pStyle w:val="17"/>
            </w:pPr>
            <w:r>
              <w:t>214</w:t>
            </w:r>
          </w:p>
        </w:tc>
        <w:tc>
          <w:tcPr>
            <w:tcW w:w="2578" w:type="dxa"/>
            <w:vAlign w:val="center"/>
          </w:tcPr>
          <w:p>
            <w:pPr>
              <w:pStyle w:val="17"/>
            </w:pPr>
            <w:r>
              <w:t>交通运输支出</w:t>
            </w:r>
          </w:p>
        </w:tc>
        <w:tc>
          <w:tcPr>
            <w:tcW w:w="976" w:type="dxa"/>
            <w:vAlign w:val="center"/>
          </w:tcPr>
          <w:p>
            <w:pPr>
              <w:pStyle w:val="16"/>
            </w:pPr>
            <w:r>
              <w:t>1002.82</w:t>
            </w:r>
          </w:p>
        </w:tc>
        <w:tc>
          <w:tcPr>
            <w:tcW w:w="976" w:type="dxa"/>
            <w:vAlign w:val="center"/>
          </w:tcPr>
          <w:p>
            <w:pPr>
              <w:pStyle w:val="16"/>
            </w:pPr>
            <w:r>
              <w:t>589.82</w:t>
            </w:r>
          </w:p>
        </w:tc>
        <w:tc>
          <w:tcPr>
            <w:tcW w:w="1358" w:type="dxa"/>
            <w:vAlign w:val="center"/>
          </w:tcPr>
          <w:p>
            <w:pPr>
              <w:pStyle w:val="16"/>
            </w:pPr>
            <w:r>
              <w:t>589.82</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r>
              <w:t>413.00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11</w:t>
            </w:r>
          </w:p>
        </w:tc>
        <w:tc>
          <w:tcPr>
            <w:tcW w:w="1210" w:type="dxa"/>
            <w:vAlign w:val="center"/>
          </w:tcPr>
          <w:p>
            <w:pPr>
              <w:pStyle w:val="17"/>
            </w:pPr>
            <w:r>
              <w:t>21402</w:t>
            </w:r>
          </w:p>
        </w:tc>
        <w:tc>
          <w:tcPr>
            <w:tcW w:w="2578" w:type="dxa"/>
            <w:vAlign w:val="center"/>
          </w:tcPr>
          <w:p>
            <w:pPr>
              <w:pStyle w:val="17"/>
            </w:pPr>
            <w:r>
              <w:t>铁路运输</w:t>
            </w:r>
          </w:p>
        </w:tc>
        <w:tc>
          <w:tcPr>
            <w:tcW w:w="976" w:type="dxa"/>
            <w:vAlign w:val="center"/>
          </w:tcPr>
          <w:p>
            <w:pPr>
              <w:pStyle w:val="16"/>
            </w:pPr>
            <w:r>
              <w:t>1002.82</w:t>
            </w:r>
          </w:p>
        </w:tc>
        <w:tc>
          <w:tcPr>
            <w:tcW w:w="976" w:type="dxa"/>
            <w:vAlign w:val="center"/>
          </w:tcPr>
          <w:p>
            <w:pPr>
              <w:pStyle w:val="16"/>
            </w:pPr>
            <w:r>
              <w:t>589.82</w:t>
            </w:r>
          </w:p>
        </w:tc>
        <w:tc>
          <w:tcPr>
            <w:tcW w:w="1358" w:type="dxa"/>
            <w:vAlign w:val="center"/>
          </w:tcPr>
          <w:p>
            <w:pPr>
              <w:pStyle w:val="16"/>
            </w:pPr>
            <w:r>
              <w:t>589.82</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r>
              <w:t>413.00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12</w:t>
            </w:r>
          </w:p>
        </w:tc>
        <w:tc>
          <w:tcPr>
            <w:tcW w:w="1210" w:type="dxa"/>
            <w:vAlign w:val="center"/>
          </w:tcPr>
          <w:p>
            <w:pPr>
              <w:pStyle w:val="17"/>
            </w:pPr>
            <w:r>
              <w:t>2140208</w:t>
            </w:r>
          </w:p>
        </w:tc>
        <w:tc>
          <w:tcPr>
            <w:tcW w:w="2578" w:type="dxa"/>
            <w:vAlign w:val="center"/>
          </w:tcPr>
          <w:p>
            <w:pPr>
              <w:pStyle w:val="17"/>
            </w:pPr>
            <w:r>
              <w:t>行业监管</w:t>
            </w:r>
          </w:p>
        </w:tc>
        <w:tc>
          <w:tcPr>
            <w:tcW w:w="976" w:type="dxa"/>
            <w:vAlign w:val="center"/>
          </w:tcPr>
          <w:p>
            <w:pPr>
              <w:pStyle w:val="16"/>
            </w:pPr>
            <w:r>
              <w:t>1002.82</w:t>
            </w:r>
          </w:p>
        </w:tc>
        <w:tc>
          <w:tcPr>
            <w:tcW w:w="976" w:type="dxa"/>
            <w:vAlign w:val="center"/>
          </w:tcPr>
          <w:p>
            <w:pPr>
              <w:pStyle w:val="16"/>
            </w:pPr>
            <w:r>
              <w:t>589.82</w:t>
            </w:r>
          </w:p>
        </w:tc>
        <w:tc>
          <w:tcPr>
            <w:tcW w:w="1358" w:type="dxa"/>
            <w:vAlign w:val="center"/>
          </w:tcPr>
          <w:p>
            <w:pPr>
              <w:pStyle w:val="16"/>
            </w:pPr>
            <w:r>
              <w:t>589.82</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r>
              <w:t>413.00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13</w:t>
            </w:r>
          </w:p>
        </w:tc>
        <w:tc>
          <w:tcPr>
            <w:tcW w:w="1210" w:type="dxa"/>
            <w:vAlign w:val="center"/>
          </w:tcPr>
          <w:p>
            <w:pPr>
              <w:pStyle w:val="17"/>
            </w:pPr>
            <w:r>
              <w:t>221</w:t>
            </w:r>
          </w:p>
        </w:tc>
        <w:tc>
          <w:tcPr>
            <w:tcW w:w="2578" w:type="dxa"/>
            <w:vAlign w:val="center"/>
          </w:tcPr>
          <w:p>
            <w:pPr>
              <w:pStyle w:val="17"/>
            </w:pPr>
            <w:r>
              <w:t>住房保障支出</w:t>
            </w:r>
          </w:p>
        </w:tc>
        <w:tc>
          <w:tcPr>
            <w:tcW w:w="976" w:type="dxa"/>
            <w:vAlign w:val="center"/>
          </w:tcPr>
          <w:p>
            <w:pPr>
              <w:pStyle w:val="16"/>
            </w:pPr>
            <w:r>
              <w:t>40.29</w:t>
            </w:r>
          </w:p>
        </w:tc>
        <w:tc>
          <w:tcPr>
            <w:tcW w:w="976" w:type="dxa"/>
            <w:vAlign w:val="center"/>
          </w:tcPr>
          <w:p>
            <w:pPr>
              <w:pStyle w:val="16"/>
            </w:pPr>
            <w:r>
              <w:t>40.29</w:t>
            </w:r>
          </w:p>
        </w:tc>
        <w:tc>
          <w:tcPr>
            <w:tcW w:w="1358" w:type="dxa"/>
            <w:vAlign w:val="center"/>
          </w:tcPr>
          <w:p>
            <w:pPr>
              <w:pStyle w:val="16"/>
            </w:pPr>
            <w:r>
              <w:t>40.29</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14</w:t>
            </w:r>
          </w:p>
        </w:tc>
        <w:tc>
          <w:tcPr>
            <w:tcW w:w="1210" w:type="dxa"/>
            <w:vAlign w:val="center"/>
          </w:tcPr>
          <w:p>
            <w:pPr>
              <w:pStyle w:val="17"/>
            </w:pPr>
            <w:r>
              <w:t>22102</w:t>
            </w:r>
          </w:p>
        </w:tc>
        <w:tc>
          <w:tcPr>
            <w:tcW w:w="2578" w:type="dxa"/>
            <w:vAlign w:val="center"/>
          </w:tcPr>
          <w:p>
            <w:pPr>
              <w:pStyle w:val="17"/>
            </w:pPr>
            <w:r>
              <w:t>住房改革支出</w:t>
            </w:r>
          </w:p>
        </w:tc>
        <w:tc>
          <w:tcPr>
            <w:tcW w:w="976" w:type="dxa"/>
            <w:vAlign w:val="center"/>
          </w:tcPr>
          <w:p>
            <w:pPr>
              <w:pStyle w:val="16"/>
            </w:pPr>
            <w:r>
              <w:t>40.29</w:t>
            </w:r>
          </w:p>
        </w:tc>
        <w:tc>
          <w:tcPr>
            <w:tcW w:w="976" w:type="dxa"/>
            <w:vAlign w:val="center"/>
          </w:tcPr>
          <w:p>
            <w:pPr>
              <w:pStyle w:val="16"/>
            </w:pPr>
            <w:r>
              <w:t>40.29</w:t>
            </w:r>
          </w:p>
        </w:tc>
        <w:tc>
          <w:tcPr>
            <w:tcW w:w="1358" w:type="dxa"/>
            <w:vAlign w:val="center"/>
          </w:tcPr>
          <w:p>
            <w:pPr>
              <w:pStyle w:val="16"/>
            </w:pPr>
            <w:r>
              <w:t>40.29</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9" w:type="dxa"/>
            <w:vAlign w:val="center"/>
          </w:tcPr>
          <w:p>
            <w:pPr>
              <w:pStyle w:val="18"/>
            </w:pPr>
            <w:r>
              <w:t>15</w:t>
            </w:r>
          </w:p>
        </w:tc>
        <w:tc>
          <w:tcPr>
            <w:tcW w:w="1210" w:type="dxa"/>
            <w:vAlign w:val="center"/>
          </w:tcPr>
          <w:p>
            <w:pPr>
              <w:pStyle w:val="17"/>
            </w:pPr>
            <w:r>
              <w:t>2210201</w:t>
            </w:r>
          </w:p>
        </w:tc>
        <w:tc>
          <w:tcPr>
            <w:tcW w:w="2578" w:type="dxa"/>
            <w:vAlign w:val="center"/>
          </w:tcPr>
          <w:p>
            <w:pPr>
              <w:pStyle w:val="17"/>
            </w:pPr>
            <w:r>
              <w:t>住房公积金</w:t>
            </w:r>
          </w:p>
        </w:tc>
        <w:tc>
          <w:tcPr>
            <w:tcW w:w="976" w:type="dxa"/>
            <w:vAlign w:val="center"/>
          </w:tcPr>
          <w:p>
            <w:pPr>
              <w:pStyle w:val="16"/>
            </w:pPr>
            <w:r>
              <w:t>40.29</w:t>
            </w:r>
          </w:p>
        </w:tc>
        <w:tc>
          <w:tcPr>
            <w:tcW w:w="976" w:type="dxa"/>
            <w:vAlign w:val="center"/>
          </w:tcPr>
          <w:p>
            <w:pPr>
              <w:pStyle w:val="16"/>
            </w:pPr>
            <w:r>
              <w:t>40.29</w:t>
            </w:r>
          </w:p>
        </w:tc>
        <w:tc>
          <w:tcPr>
            <w:tcW w:w="1358" w:type="dxa"/>
            <w:vAlign w:val="center"/>
          </w:tcPr>
          <w:p>
            <w:pPr>
              <w:pStyle w:val="16"/>
            </w:pPr>
            <w:r>
              <w:t>40.29</w:t>
            </w:r>
          </w:p>
        </w:tc>
        <w:tc>
          <w:tcPr>
            <w:tcW w:w="1184" w:type="dxa"/>
            <w:vAlign w:val="center"/>
          </w:tcPr>
          <w:p>
            <w:pPr>
              <w:pStyle w:val="16"/>
            </w:pPr>
          </w:p>
        </w:tc>
        <w:tc>
          <w:tcPr>
            <w:tcW w:w="857" w:type="dxa"/>
            <w:vAlign w:val="center"/>
          </w:tcPr>
          <w:p>
            <w:pPr>
              <w:pStyle w:val="16"/>
            </w:pPr>
          </w:p>
        </w:tc>
        <w:tc>
          <w:tcPr>
            <w:tcW w:w="857" w:type="dxa"/>
            <w:vAlign w:val="center"/>
          </w:tcPr>
          <w:p>
            <w:pPr>
              <w:pStyle w:val="16"/>
            </w:pPr>
          </w:p>
        </w:tc>
        <w:tc>
          <w:tcPr>
            <w:tcW w:w="1144" w:type="dxa"/>
            <w:vAlign w:val="center"/>
          </w:tcPr>
          <w:p>
            <w:pPr>
              <w:pStyle w:val="16"/>
            </w:pPr>
          </w:p>
        </w:tc>
        <w:tc>
          <w:tcPr>
            <w:tcW w:w="1438" w:type="dxa"/>
            <w:vAlign w:val="center"/>
          </w:tcPr>
          <w:p>
            <w:pPr>
              <w:pStyle w:val="16"/>
            </w:pPr>
          </w:p>
        </w:tc>
        <w:tc>
          <w:tcPr>
            <w:tcW w:w="865" w:type="dxa"/>
            <w:vAlign w:val="center"/>
          </w:tcPr>
          <w:p>
            <w:pPr>
              <w:pStyle w:val="16"/>
            </w:pPr>
          </w:p>
        </w:tc>
        <w:tc>
          <w:tcPr>
            <w:tcW w:w="99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1415.79</w:t>
            </w:r>
          </w:p>
        </w:tc>
        <w:tc>
          <w:tcPr>
            <w:tcW w:w="1057" w:type="dxa"/>
            <w:vAlign w:val="center"/>
          </w:tcPr>
          <w:p>
            <w:pPr>
              <w:pStyle w:val="20"/>
            </w:pPr>
            <w:r>
              <w:t>1002.79</w:t>
            </w:r>
          </w:p>
        </w:tc>
        <w:tc>
          <w:tcPr>
            <w:tcW w:w="1057" w:type="dxa"/>
            <w:vAlign w:val="center"/>
          </w:tcPr>
          <w:p>
            <w:pPr>
              <w:pStyle w:val="20"/>
            </w:pPr>
            <w:r>
              <w:t>413.00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325.77</w:t>
            </w:r>
          </w:p>
        </w:tc>
        <w:tc>
          <w:tcPr>
            <w:tcW w:w="1057" w:type="dxa"/>
            <w:vAlign w:val="center"/>
          </w:tcPr>
          <w:p>
            <w:pPr>
              <w:pStyle w:val="16"/>
            </w:pPr>
            <w:r>
              <w:t>325.77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325.77</w:t>
            </w:r>
          </w:p>
        </w:tc>
        <w:tc>
          <w:tcPr>
            <w:tcW w:w="1057" w:type="dxa"/>
            <w:vAlign w:val="center"/>
          </w:tcPr>
          <w:p>
            <w:pPr>
              <w:pStyle w:val="16"/>
            </w:pPr>
            <w:r>
              <w:t>325.77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976" w:type="dxa"/>
            <w:vAlign w:val="center"/>
          </w:tcPr>
          <w:p>
            <w:pPr>
              <w:pStyle w:val="16"/>
            </w:pPr>
            <w:r>
              <w:t>236.44</w:t>
            </w:r>
          </w:p>
        </w:tc>
        <w:tc>
          <w:tcPr>
            <w:tcW w:w="1057" w:type="dxa"/>
            <w:vAlign w:val="center"/>
          </w:tcPr>
          <w:p>
            <w:pPr>
              <w:pStyle w:val="16"/>
            </w:pPr>
            <w:r>
              <w:t>236.44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60.55</w:t>
            </w:r>
          </w:p>
        </w:tc>
        <w:tc>
          <w:tcPr>
            <w:tcW w:w="1057" w:type="dxa"/>
            <w:vAlign w:val="center"/>
          </w:tcPr>
          <w:p>
            <w:pPr>
              <w:pStyle w:val="16"/>
            </w:pPr>
            <w:r>
              <w:t>60.55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28.78</w:t>
            </w:r>
          </w:p>
        </w:tc>
        <w:tc>
          <w:tcPr>
            <w:tcW w:w="1057" w:type="dxa"/>
            <w:vAlign w:val="center"/>
          </w:tcPr>
          <w:p>
            <w:pPr>
              <w:pStyle w:val="16"/>
            </w:pPr>
            <w:r>
              <w:t>28.78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97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1002.82</w:t>
            </w:r>
          </w:p>
        </w:tc>
        <w:tc>
          <w:tcPr>
            <w:tcW w:w="1057" w:type="dxa"/>
            <w:vAlign w:val="center"/>
          </w:tcPr>
          <w:p>
            <w:pPr>
              <w:pStyle w:val="16"/>
            </w:pPr>
            <w:r>
              <w:t>589.82</w:t>
            </w:r>
          </w:p>
        </w:tc>
        <w:tc>
          <w:tcPr>
            <w:tcW w:w="1057" w:type="dxa"/>
            <w:vAlign w:val="center"/>
          </w:tcPr>
          <w:p>
            <w:pPr>
              <w:pStyle w:val="16"/>
            </w:pPr>
            <w:r>
              <w:t>413.00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21402</w:t>
            </w:r>
          </w:p>
        </w:tc>
        <w:tc>
          <w:tcPr>
            <w:tcW w:w="3576" w:type="dxa"/>
            <w:vAlign w:val="center"/>
          </w:tcPr>
          <w:p>
            <w:pPr>
              <w:pStyle w:val="17"/>
            </w:pPr>
            <w:r>
              <w:t>铁路运输</w:t>
            </w:r>
          </w:p>
        </w:tc>
        <w:tc>
          <w:tcPr>
            <w:tcW w:w="976" w:type="dxa"/>
            <w:vAlign w:val="center"/>
          </w:tcPr>
          <w:p>
            <w:pPr>
              <w:pStyle w:val="16"/>
            </w:pPr>
            <w:r>
              <w:t>1002.82</w:t>
            </w:r>
          </w:p>
        </w:tc>
        <w:tc>
          <w:tcPr>
            <w:tcW w:w="1057" w:type="dxa"/>
            <w:vAlign w:val="center"/>
          </w:tcPr>
          <w:p>
            <w:pPr>
              <w:pStyle w:val="16"/>
            </w:pPr>
            <w:r>
              <w:t>589.82</w:t>
            </w:r>
          </w:p>
        </w:tc>
        <w:tc>
          <w:tcPr>
            <w:tcW w:w="1057" w:type="dxa"/>
            <w:vAlign w:val="center"/>
          </w:tcPr>
          <w:p>
            <w:pPr>
              <w:pStyle w:val="16"/>
            </w:pPr>
            <w:r>
              <w:t>413.00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2140208</w:t>
            </w:r>
          </w:p>
        </w:tc>
        <w:tc>
          <w:tcPr>
            <w:tcW w:w="3576" w:type="dxa"/>
            <w:vAlign w:val="center"/>
          </w:tcPr>
          <w:p>
            <w:pPr>
              <w:pStyle w:val="17"/>
            </w:pPr>
            <w:r>
              <w:t>行业监管</w:t>
            </w:r>
          </w:p>
        </w:tc>
        <w:tc>
          <w:tcPr>
            <w:tcW w:w="976" w:type="dxa"/>
            <w:vAlign w:val="center"/>
          </w:tcPr>
          <w:p>
            <w:pPr>
              <w:pStyle w:val="16"/>
            </w:pPr>
            <w:r>
              <w:t>1002.82</w:t>
            </w:r>
          </w:p>
        </w:tc>
        <w:tc>
          <w:tcPr>
            <w:tcW w:w="1057" w:type="dxa"/>
            <w:vAlign w:val="center"/>
          </w:tcPr>
          <w:p>
            <w:pPr>
              <w:pStyle w:val="16"/>
            </w:pPr>
            <w:r>
              <w:t>589.82</w:t>
            </w:r>
          </w:p>
        </w:tc>
        <w:tc>
          <w:tcPr>
            <w:tcW w:w="1057" w:type="dxa"/>
            <w:vAlign w:val="center"/>
          </w:tcPr>
          <w:p>
            <w:pPr>
              <w:pStyle w:val="16"/>
            </w:pPr>
            <w:r>
              <w:t>413.00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2450"/>
        <w:gridCol w:w="976"/>
        <w:gridCol w:w="3002"/>
        <w:gridCol w:w="976"/>
        <w:gridCol w:w="2135"/>
        <w:gridCol w:w="2443"/>
        <w:gridCol w:w="24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7"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3002" w:type="dxa"/>
            <w:tcBorders>
              <w:top w:val="single" w:color="FFFFFF" w:sz="6" w:space="0"/>
              <w:left w:val="single" w:color="FFFFFF" w:sz="6" w:space="0"/>
              <w:right w:val="single" w:color="FFFFFF" w:sz="6" w:space="0"/>
            </w:tcBorders>
            <w:vAlign w:val="center"/>
          </w:tcPr>
          <w:p>
            <w:pPr>
              <w:pStyle w:val="13"/>
            </w:pPr>
            <w:r>
              <w:t>预算年度：2022</w:t>
            </w:r>
          </w:p>
        </w:tc>
        <w:tc>
          <w:tcPr>
            <w:tcW w:w="797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pPr>
              <w:pStyle w:val="15"/>
            </w:pPr>
            <w:r>
              <w:t>序号</w:t>
            </w:r>
          </w:p>
        </w:tc>
        <w:tc>
          <w:tcPr>
            <w:tcW w:w="3426" w:type="dxa"/>
            <w:gridSpan w:val="2"/>
            <w:vAlign w:val="center"/>
          </w:tcPr>
          <w:p>
            <w:pPr>
              <w:pStyle w:val="15"/>
            </w:pPr>
            <w:r>
              <w:t>收入</w:t>
            </w:r>
          </w:p>
        </w:tc>
        <w:tc>
          <w:tcPr>
            <w:tcW w:w="10979"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tc>
        <w:tc>
          <w:tcPr>
            <w:tcW w:w="2450" w:type="dxa"/>
            <w:vAlign w:val="center"/>
          </w:tcPr>
          <w:p>
            <w:pPr>
              <w:pStyle w:val="15"/>
            </w:pPr>
            <w:r>
              <w:t>项  目</w:t>
            </w:r>
          </w:p>
        </w:tc>
        <w:tc>
          <w:tcPr>
            <w:tcW w:w="976" w:type="dxa"/>
            <w:vAlign w:val="center"/>
          </w:tcPr>
          <w:p>
            <w:pPr>
              <w:pStyle w:val="15"/>
            </w:pPr>
            <w:r>
              <w:t>金额</w:t>
            </w:r>
          </w:p>
        </w:tc>
        <w:tc>
          <w:tcPr>
            <w:tcW w:w="3002" w:type="dxa"/>
            <w:vAlign w:val="center"/>
          </w:tcPr>
          <w:p>
            <w:pPr>
              <w:pStyle w:val="15"/>
            </w:pPr>
            <w:r>
              <w:t>项  目</w:t>
            </w:r>
          </w:p>
        </w:tc>
        <w:tc>
          <w:tcPr>
            <w:tcW w:w="976" w:type="dxa"/>
            <w:vAlign w:val="center"/>
          </w:tcPr>
          <w:p>
            <w:pPr>
              <w:pStyle w:val="15"/>
            </w:pPr>
            <w:r>
              <w:t>合计</w:t>
            </w:r>
          </w:p>
        </w:tc>
        <w:tc>
          <w:tcPr>
            <w:tcW w:w="2135" w:type="dxa"/>
            <w:vAlign w:val="center"/>
          </w:tcPr>
          <w:p>
            <w:pPr>
              <w:pStyle w:val="15"/>
            </w:pPr>
            <w:r>
              <w:t>一般公共预算财政拨款</w:t>
            </w:r>
          </w:p>
        </w:tc>
        <w:tc>
          <w:tcPr>
            <w:tcW w:w="2443" w:type="dxa"/>
            <w:vAlign w:val="center"/>
          </w:tcPr>
          <w:p>
            <w:pPr>
              <w:pStyle w:val="15"/>
            </w:pPr>
            <w:r>
              <w:t>政府性基金预算财政    拨款</w:t>
            </w:r>
          </w:p>
        </w:tc>
        <w:tc>
          <w:tcPr>
            <w:tcW w:w="2423"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pPr>
              <w:pStyle w:val="15"/>
            </w:pPr>
            <w:r>
              <w:t>栏次</w:t>
            </w:r>
          </w:p>
        </w:tc>
        <w:tc>
          <w:tcPr>
            <w:tcW w:w="2450" w:type="dxa"/>
            <w:vAlign w:val="center"/>
          </w:tcPr>
          <w:p>
            <w:pPr>
              <w:pStyle w:val="15"/>
            </w:pPr>
            <w:r>
              <w:t>1</w:t>
            </w:r>
          </w:p>
        </w:tc>
        <w:tc>
          <w:tcPr>
            <w:tcW w:w="976" w:type="dxa"/>
            <w:vAlign w:val="center"/>
          </w:tcPr>
          <w:p>
            <w:pPr>
              <w:pStyle w:val="15"/>
            </w:pPr>
            <w:r>
              <w:t>2</w:t>
            </w:r>
          </w:p>
        </w:tc>
        <w:tc>
          <w:tcPr>
            <w:tcW w:w="3002" w:type="dxa"/>
            <w:vAlign w:val="center"/>
          </w:tcPr>
          <w:p>
            <w:pPr>
              <w:pStyle w:val="15"/>
            </w:pPr>
            <w:r>
              <w:t>3</w:t>
            </w:r>
          </w:p>
        </w:tc>
        <w:tc>
          <w:tcPr>
            <w:tcW w:w="976" w:type="dxa"/>
            <w:vAlign w:val="center"/>
          </w:tcPr>
          <w:p>
            <w:pPr>
              <w:pStyle w:val="15"/>
            </w:pPr>
            <w:r>
              <w:t>4</w:t>
            </w:r>
          </w:p>
        </w:tc>
        <w:tc>
          <w:tcPr>
            <w:tcW w:w="2135" w:type="dxa"/>
            <w:vAlign w:val="center"/>
          </w:tcPr>
          <w:p>
            <w:pPr>
              <w:pStyle w:val="15"/>
            </w:pPr>
            <w:r>
              <w:t>5</w:t>
            </w:r>
          </w:p>
        </w:tc>
        <w:tc>
          <w:tcPr>
            <w:tcW w:w="2443" w:type="dxa"/>
            <w:vAlign w:val="center"/>
          </w:tcPr>
          <w:p>
            <w:pPr>
              <w:pStyle w:val="15"/>
            </w:pPr>
            <w:r>
              <w:t>6</w:t>
            </w:r>
          </w:p>
        </w:tc>
        <w:tc>
          <w:tcPr>
            <w:tcW w:w="2423"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w:t>
            </w:r>
          </w:p>
        </w:tc>
        <w:tc>
          <w:tcPr>
            <w:tcW w:w="2450" w:type="dxa"/>
            <w:vAlign w:val="center"/>
          </w:tcPr>
          <w:p>
            <w:pPr>
              <w:pStyle w:val="17"/>
            </w:pPr>
            <w:r>
              <w:t>一、一般公共预算拨款</w:t>
            </w:r>
          </w:p>
        </w:tc>
        <w:tc>
          <w:tcPr>
            <w:tcW w:w="976" w:type="dxa"/>
            <w:vAlign w:val="center"/>
          </w:tcPr>
          <w:p>
            <w:pPr>
              <w:pStyle w:val="16"/>
            </w:pPr>
            <w:r>
              <w:t>1002.79</w:t>
            </w:r>
          </w:p>
        </w:tc>
        <w:tc>
          <w:tcPr>
            <w:tcW w:w="3002" w:type="dxa"/>
            <w:vAlign w:val="center"/>
          </w:tcPr>
          <w:p>
            <w:pPr>
              <w:pStyle w:val="17"/>
            </w:pPr>
            <w:r>
              <w:t>一、一般公共服务支出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r>
              <w:t>二、外交支出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3</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r>
              <w:t>三、国防支出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四、公共安全支出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五、教育支出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六、科学技术支出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七、文化旅游体育与传媒支出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八、社会保障和就业支出</w:t>
            </w:r>
          </w:p>
        </w:tc>
        <w:tc>
          <w:tcPr>
            <w:tcW w:w="976" w:type="dxa"/>
            <w:vAlign w:val="center"/>
          </w:tcPr>
          <w:p>
            <w:pPr>
              <w:pStyle w:val="16"/>
            </w:pPr>
            <w:r>
              <w:t>325.77</w:t>
            </w:r>
          </w:p>
        </w:tc>
        <w:tc>
          <w:tcPr>
            <w:tcW w:w="2135" w:type="dxa"/>
            <w:vAlign w:val="center"/>
          </w:tcPr>
          <w:p>
            <w:pPr>
              <w:pStyle w:val="16"/>
            </w:pPr>
            <w:r>
              <w:t>325.77</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九、社会保险基金支出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十、卫生健康支出</w:t>
            </w:r>
          </w:p>
        </w:tc>
        <w:tc>
          <w:tcPr>
            <w:tcW w:w="976" w:type="dxa"/>
            <w:vAlign w:val="center"/>
          </w:tcPr>
          <w:p>
            <w:pPr>
              <w:pStyle w:val="16"/>
            </w:pPr>
            <w:r>
              <w:t>46.91</w:t>
            </w:r>
          </w:p>
        </w:tc>
        <w:tc>
          <w:tcPr>
            <w:tcW w:w="2135" w:type="dxa"/>
            <w:vAlign w:val="center"/>
          </w:tcPr>
          <w:p>
            <w:pPr>
              <w:pStyle w:val="16"/>
            </w:pPr>
            <w:r>
              <w:t>46.91</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十一、节能环保支出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12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十二、城乡社区支出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十三、农林水支出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十四、交通运输支出</w:t>
            </w:r>
          </w:p>
        </w:tc>
        <w:tc>
          <w:tcPr>
            <w:tcW w:w="976" w:type="dxa"/>
            <w:vAlign w:val="center"/>
          </w:tcPr>
          <w:p>
            <w:pPr>
              <w:pStyle w:val="16"/>
            </w:pPr>
            <w:r>
              <w:t>589.82</w:t>
            </w:r>
          </w:p>
        </w:tc>
        <w:tc>
          <w:tcPr>
            <w:tcW w:w="2135" w:type="dxa"/>
            <w:vAlign w:val="center"/>
          </w:tcPr>
          <w:p>
            <w:pPr>
              <w:pStyle w:val="16"/>
            </w:pPr>
            <w:r>
              <w:t>589.82</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十五、资源勘探工业信息等支出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十六、商业服务业等支出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十七、金融支出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十八、援助其他地区支出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十九、自然资源海洋气象等支出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20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二十、住房保障支出</w:t>
            </w:r>
          </w:p>
        </w:tc>
        <w:tc>
          <w:tcPr>
            <w:tcW w:w="976" w:type="dxa"/>
            <w:vAlign w:val="center"/>
          </w:tcPr>
          <w:p>
            <w:pPr>
              <w:pStyle w:val="16"/>
            </w:pPr>
            <w:r>
              <w:t>40.29</w:t>
            </w:r>
          </w:p>
        </w:tc>
        <w:tc>
          <w:tcPr>
            <w:tcW w:w="2135" w:type="dxa"/>
            <w:vAlign w:val="center"/>
          </w:tcPr>
          <w:p>
            <w:pPr>
              <w:pStyle w:val="16"/>
            </w:pPr>
            <w:r>
              <w:t>40.29</w:t>
            </w: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21</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二十一、粮油物资储备支出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22</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二十二、国有资本经营预算支出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23</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二十三、灾害防治及应急管理支出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24</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二十四、预备费</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25</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二十五、其他支出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26</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二十六、转移性支出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27</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二十七、债务还本支出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28</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二十八、债务付息支出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29</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二十九、债务发行费用支出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30</w:t>
            </w:r>
          </w:p>
        </w:tc>
        <w:tc>
          <w:tcPr>
            <w:tcW w:w="2450" w:type="dxa"/>
            <w:vAlign w:val="center"/>
          </w:tcPr>
          <w:p>
            <w:pPr>
              <w:pStyle w:val="17"/>
            </w:pPr>
          </w:p>
        </w:tc>
        <w:tc>
          <w:tcPr>
            <w:tcW w:w="976" w:type="dxa"/>
            <w:vAlign w:val="center"/>
          </w:tcPr>
          <w:p>
            <w:pPr>
              <w:pStyle w:val="16"/>
            </w:pPr>
          </w:p>
        </w:tc>
        <w:tc>
          <w:tcPr>
            <w:tcW w:w="3002" w:type="dxa"/>
            <w:vAlign w:val="center"/>
          </w:tcPr>
          <w:p>
            <w:pPr>
              <w:pStyle w:val="17"/>
            </w:pPr>
            <w:r>
              <w:t>三十、抗疫特别国债安排的支出</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31</w:t>
            </w:r>
          </w:p>
        </w:tc>
        <w:tc>
          <w:tcPr>
            <w:tcW w:w="2450" w:type="dxa"/>
            <w:vAlign w:val="center"/>
          </w:tcPr>
          <w:p>
            <w:pPr>
              <w:pStyle w:val="19"/>
            </w:pPr>
            <w:r>
              <w:t>本年收入合计</w:t>
            </w:r>
          </w:p>
        </w:tc>
        <w:tc>
          <w:tcPr>
            <w:tcW w:w="976" w:type="dxa"/>
            <w:vAlign w:val="center"/>
          </w:tcPr>
          <w:p>
            <w:pPr>
              <w:pStyle w:val="20"/>
            </w:pPr>
            <w:r>
              <w:t>1002.79</w:t>
            </w:r>
          </w:p>
        </w:tc>
        <w:tc>
          <w:tcPr>
            <w:tcW w:w="3002" w:type="dxa"/>
            <w:vAlign w:val="center"/>
          </w:tcPr>
          <w:p>
            <w:pPr>
              <w:pStyle w:val="19"/>
            </w:pPr>
            <w:r>
              <w:t>本年支出合计</w:t>
            </w:r>
          </w:p>
        </w:tc>
        <w:tc>
          <w:tcPr>
            <w:tcW w:w="976" w:type="dxa"/>
            <w:vAlign w:val="center"/>
          </w:tcPr>
          <w:p>
            <w:pPr>
              <w:pStyle w:val="20"/>
            </w:pPr>
            <w:r>
              <w:t>1002.79</w:t>
            </w:r>
          </w:p>
        </w:tc>
        <w:tc>
          <w:tcPr>
            <w:tcW w:w="2135" w:type="dxa"/>
            <w:vAlign w:val="center"/>
          </w:tcPr>
          <w:p>
            <w:pPr>
              <w:pStyle w:val="20"/>
            </w:pPr>
            <w:r>
              <w:t>1002.79</w:t>
            </w:r>
          </w:p>
        </w:tc>
        <w:tc>
          <w:tcPr>
            <w:tcW w:w="2443" w:type="dxa"/>
            <w:vAlign w:val="center"/>
          </w:tcPr>
          <w:p>
            <w:pPr>
              <w:pStyle w:val="20"/>
            </w:pPr>
          </w:p>
        </w:tc>
        <w:tc>
          <w:tcPr>
            <w:tcW w:w="2423" w:type="dxa"/>
            <w:vAlign w:val="center"/>
          </w:tcPr>
          <w:p>
            <w:pPr>
              <w:pStyle w:val="20"/>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32</w:t>
            </w:r>
          </w:p>
        </w:tc>
        <w:tc>
          <w:tcPr>
            <w:tcW w:w="2450" w:type="dxa"/>
            <w:vAlign w:val="center"/>
          </w:tcPr>
          <w:p>
            <w:pPr>
              <w:pStyle w:val="17"/>
            </w:pPr>
            <w:r>
              <w:t>年初财政拨款结转和结余</w:t>
            </w:r>
          </w:p>
        </w:tc>
        <w:tc>
          <w:tcPr>
            <w:tcW w:w="976" w:type="dxa"/>
            <w:vAlign w:val="center"/>
          </w:tcPr>
          <w:p>
            <w:pPr>
              <w:pStyle w:val="16"/>
            </w:pPr>
          </w:p>
        </w:tc>
        <w:tc>
          <w:tcPr>
            <w:tcW w:w="3002" w:type="dxa"/>
            <w:vAlign w:val="center"/>
          </w:tcPr>
          <w:p>
            <w:pPr>
              <w:pStyle w:val="17"/>
            </w:pPr>
            <w:r>
              <w:t>年末财政拨款结转和结余</w:t>
            </w: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33</w:t>
            </w:r>
          </w:p>
        </w:tc>
        <w:tc>
          <w:tcPr>
            <w:tcW w:w="2450" w:type="dxa"/>
            <w:vAlign w:val="center"/>
          </w:tcPr>
          <w:p>
            <w:pPr>
              <w:pStyle w:val="17"/>
            </w:pPr>
            <w:r>
              <w:t>一、一般公共预算拨款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34</w:t>
            </w:r>
          </w:p>
        </w:tc>
        <w:tc>
          <w:tcPr>
            <w:tcW w:w="2450" w:type="dxa"/>
            <w:vAlign w:val="center"/>
          </w:tcPr>
          <w:p>
            <w:pPr>
              <w:pStyle w:val="17"/>
            </w:pPr>
            <w:r>
              <w:t>二、政府性基金预算拨款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35</w:t>
            </w:r>
          </w:p>
        </w:tc>
        <w:tc>
          <w:tcPr>
            <w:tcW w:w="2450" w:type="dxa"/>
            <w:vAlign w:val="center"/>
          </w:tcPr>
          <w:p>
            <w:pPr>
              <w:pStyle w:val="17"/>
            </w:pPr>
            <w:r>
              <w:t>三、国有资本经营预算拨款</w:t>
            </w:r>
          </w:p>
        </w:tc>
        <w:tc>
          <w:tcPr>
            <w:tcW w:w="976" w:type="dxa"/>
            <w:vAlign w:val="center"/>
          </w:tcPr>
          <w:p>
            <w:pPr>
              <w:pStyle w:val="16"/>
            </w:pPr>
          </w:p>
        </w:tc>
        <w:tc>
          <w:tcPr>
            <w:tcW w:w="3002" w:type="dxa"/>
            <w:vAlign w:val="center"/>
          </w:tcPr>
          <w:p>
            <w:pPr>
              <w:pStyle w:val="17"/>
            </w:pPr>
          </w:p>
        </w:tc>
        <w:tc>
          <w:tcPr>
            <w:tcW w:w="976" w:type="dxa"/>
            <w:vAlign w:val="center"/>
          </w:tcPr>
          <w:p>
            <w:pPr>
              <w:pStyle w:val="16"/>
            </w:pPr>
          </w:p>
        </w:tc>
        <w:tc>
          <w:tcPr>
            <w:tcW w:w="2135" w:type="dxa"/>
            <w:vAlign w:val="center"/>
          </w:tcPr>
          <w:p>
            <w:pPr>
              <w:pStyle w:val="16"/>
            </w:pPr>
          </w:p>
        </w:tc>
        <w:tc>
          <w:tcPr>
            <w:tcW w:w="2443" w:type="dxa"/>
            <w:vAlign w:val="center"/>
          </w:tcPr>
          <w:p>
            <w:pPr>
              <w:pStyle w:val="16"/>
            </w:pPr>
          </w:p>
        </w:tc>
        <w:tc>
          <w:tcPr>
            <w:tcW w:w="2423"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1" w:type="dxa"/>
            <w:vAlign w:val="center"/>
          </w:tcPr>
          <w:p>
            <w:pPr>
              <w:pStyle w:val="18"/>
            </w:pPr>
            <w:r>
              <w:t>36</w:t>
            </w:r>
          </w:p>
        </w:tc>
        <w:tc>
          <w:tcPr>
            <w:tcW w:w="2450" w:type="dxa"/>
            <w:vAlign w:val="center"/>
          </w:tcPr>
          <w:p>
            <w:pPr>
              <w:pStyle w:val="19"/>
            </w:pPr>
            <w:r>
              <w:t>收入总计</w:t>
            </w:r>
          </w:p>
        </w:tc>
        <w:tc>
          <w:tcPr>
            <w:tcW w:w="976" w:type="dxa"/>
            <w:vAlign w:val="center"/>
          </w:tcPr>
          <w:p>
            <w:pPr>
              <w:pStyle w:val="20"/>
            </w:pPr>
            <w:r>
              <w:t>1002.79</w:t>
            </w:r>
          </w:p>
        </w:tc>
        <w:tc>
          <w:tcPr>
            <w:tcW w:w="3002" w:type="dxa"/>
            <w:vAlign w:val="center"/>
          </w:tcPr>
          <w:p>
            <w:pPr>
              <w:pStyle w:val="19"/>
            </w:pPr>
            <w:r>
              <w:t>支出总计</w:t>
            </w:r>
          </w:p>
        </w:tc>
        <w:tc>
          <w:tcPr>
            <w:tcW w:w="976" w:type="dxa"/>
            <w:vAlign w:val="center"/>
          </w:tcPr>
          <w:p>
            <w:pPr>
              <w:pStyle w:val="20"/>
            </w:pPr>
            <w:r>
              <w:t>1002.79</w:t>
            </w:r>
          </w:p>
        </w:tc>
        <w:tc>
          <w:tcPr>
            <w:tcW w:w="2135" w:type="dxa"/>
            <w:vAlign w:val="center"/>
          </w:tcPr>
          <w:p>
            <w:pPr>
              <w:pStyle w:val="20"/>
            </w:pPr>
            <w:r>
              <w:t>1002.79</w:t>
            </w:r>
          </w:p>
        </w:tc>
        <w:tc>
          <w:tcPr>
            <w:tcW w:w="2443" w:type="dxa"/>
            <w:vAlign w:val="center"/>
          </w:tcPr>
          <w:p>
            <w:pPr>
              <w:pStyle w:val="20"/>
            </w:pPr>
          </w:p>
        </w:tc>
        <w:tc>
          <w:tcPr>
            <w:tcW w:w="2423"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1002.79</w:t>
            </w:r>
          </w:p>
        </w:tc>
        <w:tc>
          <w:tcPr>
            <w:tcW w:w="1057" w:type="dxa"/>
            <w:vAlign w:val="center"/>
          </w:tcPr>
          <w:p>
            <w:pPr>
              <w:pStyle w:val="20"/>
            </w:pPr>
            <w:r>
              <w:t>1002.79</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325.77</w:t>
            </w:r>
          </w:p>
        </w:tc>
        <w:tc>
          <w:tcPr>
            <w:tcW w:w="1057" w:type="dxa"/>
            <w:vAlign w:val="center"/>
          </w:tcPr>
          <w:p>
            <w:pPr>
              <w:pStyle w:val="16"/>
            </w:pPr>
            <w:r>
              <w:t>325.77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325.77</w:t>
            </w:r>
          </w:p>
        </w:tc>
        <w:tc>
          <w:tcPr>
            <w:tcW w:w="1057" w:type="dxa"/>
            <w:vAlign w:val="center"/>
          </w:tcPr>
          <w:p>
            <w:pPr>
              <w:pStyle w:val="16"/>
            </w:pPr>
            <w:r>
              <w:t>325.77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236.44</w:t>
            </w:r>
          </w:p>
        </w:tc>
        <w:tc>
          <w:tcPr>
            <w:tcW w:w="1057" w:type="dxa"/>
            <w:vAlign w:val="center"/>
          </w:tcPr>
          <w:p>
            <w:pPr>
              <w:pStyle w:val="16"/>
            </w:pPr>
            <w:r>
              <w:t>236.44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60.55</w:t>
            </w:r>
          </w:p>
        </w:tc>
        <w:tc>
          <w:tcPr>
            <w:tcW w:w="1057" w:type="dxa"/>
            <w:vAlign w:val="center"/>
          </w:tcPr>
          <w:p>
            <w:pPr>
              <w:pStyle w:val="16"/>
            </w:pPr>
            <w:r>
              <w:t>60.55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28.78</w:t>
            </w:r>
          </w:p>
        </w:tc>
        <w:tc>
          <w:tcPr>
            <w:tcW w:w="1057" w:type="dxa"/>
            <w:vAlign w:val="center"/>
          </w:tcPr>
          <w:p>
            <w:pPr>
              <w:pStyle w:val="16"/>
            </w:pPr>
            <w:r>
              <w:t>28.78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46.91</w:t>
            </w:r>
          </w:p>
        </w:tc>
        <w:tc>
          <w:tcPr>
            <w:tcW w:w="1057" w:type="dxa"/>
            <w:vAlign w:val="center"/>
          </w:tcPr>
          <w:p>
            <w:pPr>
              <w:pStyle w:val="16"/>
            </w:pPr>
            <w:r>
              <w:t>46.91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589.82</w:t>
            </w:r>
          </w:p>
        </w:tc>
        <w:tc>
          <w:tcPr>
            <w:tcW w:w="1057" w:type="dxa"/>
            <w:vAlign w:val="center"/>
          </w:tcPr>
          <w:p>
            <w:pPr>
              <w:pStyle w:val="16"/>
            </w:pPr>
            <w:r>
              <w:t>589.82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21402</w:t>
            </w:r>
          </w:p>
        </w:tc>
        <w:tc>
          <w:tcPr>
            <w:tcW w:w="3576" w:type="dxa"/>
            <w:vAlign w:val="center"/>
          </w:tcPr>
          <w:p>
            <w:pPr>
              <w:pStyle w:val="17"/>
            </w:pPr>
            <w:r>
              <w:t>铁路运输</w:t>
            </w:r>
          </w:p>
        </w:tc>
        <w:tc>
          <w:tcPr>
            <w:tcW w:w="1896" w:type="dxa"/>
            <w:vAlign w:val="center"/>
          </w:tcPr>
          <w:p>
            <w:pPr>
              <w:pStyle w:val="16"/>
            </w:pPr>
            <w:r>
              <w:t>589.82</w:t>
            </w:r>
          </w:p>
        </w:tc>
        <w:tc>
          <w:tcPr>
            <w:tcW w:w="1057" w:type="dxa"/>
            <w:vAlign w:val="center"/>
          </w:tcPr>
          <w:p>
            <w:pPr>
              <w:pStyle w:val="16"/>
            </w:pPr>
            <w:r>
              <w:t>589.82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2140208</w:t>
            </w:r>
          </w:p>
        </w:tc>
        <w:tc>
          <w:tcPr>
            <w:tcW w:w="3576" w:type="dxa"/>
            <w:vAlign w:val="center"/>
          </w:tcPr>
          <w:p>
            <w:pPr>
              <w:pStyle w:val="17"/>
            </w:pPr>
            <w:r>
              <w:t>行业监管</w:t>
            </w:r>
          </w:p>
        </w:tc>
        <w:tc>
          <w:tcPr>
            <w:tcW w:w="1896" w:type="dxa"/>
            <w:vAlign w:val="center"/>
          </w:tcPr>
          <w:p>
            <w:pPr>
              <w:pStyle w:val="16"/>
            </w:pPr>
            <w:r>
              <w:t>589.82</w:t>
            </w:r>
          </w:p>
        </w:tc>
        <w:tc>
          <w:tcPr>
            <w:tcW w:w="1057" w:type="dxa"/>
            <w:vAlign w:val="center"/>
          </w:tcPr>
          <w:p>
            <w:pPr>
              <w:pStyle w:val="16"/>
            </w:pPr>
            <w:r>
              <w:t>589.82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40.29</w:t>
            </w:r>
          </w:p>
        </w:tc>
        <w:tc>
          <w:tcPr>
            <w:tcW w:w="1057" w:type="dxa"/>
            <w:vAlign w:val="center"/>
          </w:tcPr>
          <w:p>
            <w:pPr>
              <w:pStyle w:val="16"/>
            </w:pPr>
            <w:r>
              <w:t>40.29</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w:t>
            </w:r>
          </w:p>
        </w:tc>
        <w:tc>
          <w:tcPr>
            <w:tcW w:w="1643" w:type="dxa"/>
            <w:vAlign w:val="center"/>
          </w:tcPr>
          <w:p>
            <w:pPr>
              <w:pStyle w:val="21"/>
            </w:pPr>
          </w:p>
        </w:tc>
        <w:tc>
          <w:tcPr>
            <w:tcW w:w="1643" w:type="dxa"/>
            <w:vAlign w:val="center"/>
          </w:tcPr>
          <w:p>
            <w:pPr>
              <w:pStyle w:val="19"/>
            </w:pPr>
            <w:r>
              <w:t>合计</w:t>
            </w:r>
          </w:p>
        </w:tc>
        <w:tc>
          <w:tcPr>
            <w:tcW w:w="1643" w:type="dxa"/>
            <w:vAlign w:val="center"/>
          </w:tcPr>
          <w:p>
            <w:pPr>
              <w:pStyle w:val="20"/>
            </w:pPr>
            <w:r>
              <w:t>1002.79</w:t>
            </w:r>
          </w:p>
        </w:tc>
        <w:tc>
          <w:tcPr>
            <w:tcW w:w="1643" w:type="dxa"/>
            <w:vAlign w:val="center"/>
          </w:tcPr>
          <w:p>
            <w:pPr>
              <w:pStyle w:val="20"/>
            </w:pPr>
            <w:r>
              <w:t>947.05</w:t>
            </w:r>
          </w:p>
        </w:tc>
        <w:tc>
          <w:tcPr>
            <w:tcW w:w="1643" w:type="dxa"/>
            <w:vAlign w:val="center"/>
          </w:tcPr>
          <w:p>
            <w:pPr>
              <w:pStyle w:val="20"/>
            </w:pPr>
            <w:r>
              <w:t>55.74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w:t>
            </w:r>
          </w:p>
        </w:tc>
        <w:tc>
          <w:tcPr>
            <w:tcW w:w="1643" w:type="dxa"/>
            <w:vAlign w:val="center"/>
          </w:tcPr>
          <w:p>
            <w:pPr>
              <w:pStyle w:val="17"/>
            </w:pPr>
            <w:r>
              <w:t>301</w:t>
            </w:r>
          </w:p>
        </w:tc>
        <w:tc>
          <w:tcPr>
            <w:tcW w:w="1643" w:type="dxa"/>
            <w:vAlign w:val="center"/>
          </w:tcPr>
          <w:p>
            <w:pPr>
              <w:pStyle w:val="17"/>
            </w:pPr>
            <w:r>
              <w:t>工资福利支出</w:t>
            </w:r>
          </w:p>
        </w:tc>
        <w:tc>
          <w:tcPr>
            <w:tcW w:w="1643" w:type="dxa"/>
            <w:vAlign w:val="center"/>
          </w:tcPr>
          <w:p>
            <w:pPr>
              <w:pStyle w:val="16"/>
            </w:pPr>
            <w:r>
              <w:t>712.65</w:t>
            </w:r>
          </w:p>
        </w:tc>
        <w:tc>
          <w:tcPr>
            <w:tcW w:w="1643" w:type="dxa"/>
            <w:vAlign w:val="center"/>
          </w:tcPr>
          <w:p>
            <w:pPr>
              <w:pStyle w:val="16"/>
            </w:pPr>
            <w:r>
              <w:t>712.65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w:t>
            </w:r>
          </w:p>
        </w:tc>
        <w:tc>
          <w:tcPr>
            <w:tcW w:w="1643" w:type="dxa"/>
            <w:vAlign w:val="center"/>
          </w:tcPr>
          <w:p>
            <w:pPr>
              <w:pStyle w:val="17"/>
            </w:pPr>
            <w:r>
              <w:t>30101</w:t>
            </w:r>
          </w:p>
        </w:tc>
        <w:tc>
          <w:tcPr>
            <w:tcW w:w="1643" w:type="dxa"/>
            <w:vAlign w:val="center"/>
          </w:tcPr>
          <w:p>
            <w:pPr>
              <w:pStyle w:val="17"/>
            </w:pPr>
            <w:r>
              <w:t>基本工资</w:t>
            </w:r>
          </w:p>
        </w:tc>
        <w:tc>
          <w:tcPr>
            <w:tcW w:w="1643" w:type="dxa"/>
            <w:vAlign w:val="center"/>
          </w:tcPr>
          <w:p>
            <w:pPr>
              <w:pStyle w:val="16"/>
            </w:pPr>
            <w:r>
              <w:t>197.43</w:t>
            </w:r>
          </w:p>
        </w:tc>
        <w:tc>
          <w:tcPr>
            <w:tcW w:w="1643" w:type="dxa"/>
            <w:vAlign w:val="center"/>
          </w:tcPr>
          <w:p>
            <w:pPr>
              <w:pStyle w:val="16"/>
            </w:pPr>
            <w:r>
              <w:t>197.43</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4</w:t>
            </w:r>
          </w:p>
        </w:tc>
        <w:tc>
          <w:tcPr>
            <w:tcW w:w="1643" w:type="dxa"/>
            <w:vAlign w:val="center"/>
          </w:tcPr>
          <w:p>
            <w:pPr>
              <w:pStyle w:val="17"/>
            </w:pPr>
            <w:r>
              <w:t>30102</w:t>
            </w:r>
          </w:p>
        </w:tc>
        <w:tc>
          <w:tcPr>
            <w:tcW w:w="1643" w:type="dxa"/>
            <w:vAlign w:val="center"/>
          </w:tcPr>
          <w:p>
            <w:pPr>
              <w:pStyle w:val="17"/>
            </w:pPr>
            <w:r>
              <w:t>津贴补贴</w:t>
            </w:r>
          </w:p>
        </w:tc>
        <w:tc>
          <w:tcPr>
            <w:tcW w:w="1643" w:type="dxa"/>
            <w:vAlign w:val="center"/>
          </w:tcPr>
          <w:p>
            <w:pPr>
              <w:pStyle w:val="16"/>
            </w:pPr>
            <w:r>
              <w:t>180.41</w:t>
            </w:r>
          </w:p>
        </w:tc>
        <w:tc>
          <w:tcPr>
            <w:tcW w:w="1643" w:type="dxa"/>
            <w:vAlign w:val="center"/>
          </w:tcPr>
          <w:p>
            <w:pPr>
              <w:pStyle w:val="16"/>
            </w:pPr>
            <w:r>
              <w:t>180.41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5</w:t>
            </w:r>
          </w:p>
        </w:tc>
        <w:tc>
          <w:tcPr>
            <w:tcW w:w="1643" w:type="dxa"/>
            <w:vAlign w:val="center"/>
          </w:tcPr>
          <w:p>
            <w:pPr>
              <w:pStyle w:val="17"/>
            </w:pPr>
            <w:r>
              <w:t>30107</w:t>
            </w:r>
          </w:p>
        </w:tc>
        <w:tc>
          <w:tcPr>
            <w:tcW w:w="1643" w:type="dxa"/>
            <w:vAlign w:val="center"/>
          </w:tcPr>
          <w:p>
            <w:pPr>
              <w:pStyle w:val="17"/>
            </w:pPr>
            <w:r>
              <w:t>绩效工资</w:t>
            </w:r>
          </w:p>
        </w:tc>
        <w:tc>
          <w:tcPr>
            <w:tcW w:w="1643" w:type="dxa"/>
            <w:vAlign w:val="center"/>
          </w:tcPr>
          <w:p>
            <w:pPr>
              <w:pStyle w:val="16"/>
            </w:pPr>
            <w:r>
              <w:t>127.38</w:t>
            </w:r>
          </w:p>
        </w:tc>
        <w:tc>
          <w:tcPr>
            <w:tcW w:w="1643" w:type="dxa"/>
            <w:vAlign w:val="center"/>
          </w:tcPr>
          <w:p>
            <w:pPr>
              <w:pStyle w:val="16"/>
            </w:pPr>
            <w:r>
              <w:t>127.38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6</w:t>
            </w:r>
          </w:p>
        </w:tc>
        <w:tc>
          <w:tcPr>
            <w:tcW w:w="1643" w:type="dxa"/>
            <w:vAlign w:val="center"/>
          </w:tcPr>
          <w:p>
            <w:pPr>
              <w:pStyle w:val="17"/>
            </w:pPr>
            <w:r>
              <w:t>30108</w:t>
            </w:r>
          </w:p>
        </w:tc>
        <w:tc>
          <w:tcPr>
            <w:tcW w:w="1643" w:type="dxa"/>
            <w:vAlign w:val="center"/>
          </w:tcPr>
          <w:p>
            <w:pPr>
              <w:pStyle w:val="17"/>
            </w:pPr>
            <w:r>
              <w:t>机关事业单位基本养老保险缴费</w:t>
            </w:r>
          </w:p>
        </w:tc>
        <w:tc>
          <w:tcPr>
            <w:tcW w:w="1643" w:type="dxa"/>
            <w:vAlign w:val="center"/>
          </w:tcPr>
          <w:p>
            <w:pPr>
              <w:pStyle w:val="16"/>
            </w:pPr>
            <w:r>
              <w:t>60.55</w:t>
            </w:r>
          </w:p>
        </w:tc>
        <w:tc>
          <w:tcPr>
            <w:tcW w:w="1643" w:type="dxa"/>
            <w:vAlign w:val="center"/>
          </w:tcPr>
          <w:p>
            <w:pPr>
              <w:pStyle w:val="16"/>
            </w:pPr>
            <w:r>
              <w:t>60.55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7</w:t>
            </w:r>
          </w:p>
        </w:tc>
        <w:tc>
          <w:tcPr>
            <w:tcW w:w="1643" w:type="dxa"/>
            <w:vAlign w:val="center"/>
          </w:tcPr>
          <w:p>
            <w:pPr>
              <w:pStyle w:val="17"/>
            </w:pPr>
            <w:r>
              <w:t>30109</w:t>
            </w:r>
          </w:p>
        </w:tc>
        <w:tc>
          <w:tcPr>
            <w:tcW w:w="1643" w:type="dxa"/>
            <w:vAlign w:val="center"/>
          </w:tcPr>
          <w:p>
            <w:pPr>
              <w:pStyle w:val="17"/>
            </w:pPr>
            <w:r>
              <w:t>职业年金缴费</w:t>
            </w:r>
          </w:p>
        </w:tc>
        <w:tc>
          <w:tcPr>
            <w:tcW w:w="1643" w:type="dxa"/>
            <w:vAlign w:val="center"/>
          </w:tcPr>
          <w:p>
            <w:pPr>
              <w:pStyle w:val="16"/>
            </w:pPr>
            <w:r>
              <w:t>28.78</w:t>
            </w:r>
          </w:p>
        </w:tc>
        <w:tc>
          <w:tcPr>
            <w:tcW w:w="1643" w:type="dxa"/>
            <w:vAlign w:val="center"/>
          </w:tcPr>
          <w:p>
            <w:pPr>
              <w:pStyle w:val="16"/>
            </w:pPr>
            <w:r>
              <w:t>28.78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8</w:t>
            </w:r>
          </w:p>
        </w:tc>
        <w:tc>
          <w:tcPr>
            <w:tcW w:w="1643" w:type="dxa"/>
            <w:vAlign w:val="center"/>
          </w:tcPr>
          <w:p>
            <w:pPr>
              <w:pStyle w:val="17"/>
            </w:pPr>
            <w:r>
              <w:t>30110</w:t>
            </w:r>
          </w:p>
        </w:tc>
        <w:tc>
          <w:tcPr>
            <w:tcW w:w="1643" w:type="dxa"/>
            <w:vAlign w:val="center"/>
          </w:tcPr>
          <w:p>
            <w:pPr>
              <w:pStyle w:val="17"/>
            </w:pPr>
            <w:r>
              <w:t>职工基本医疗保险缴费</w:t>
            </w:r>
          </w:p>
        </w:tc>
        <w:tc>
          <w:tcPr>
            <w:tcW w:w="1643" w:type="dxa"/>
            <w:vAlign w:val="center"/>
          </w:tcPr>
          <w:p>
            <w:pPr>
              <w:pStyle w:val="16"/>
            </w:pPr>
            <w:r>
              <w:t>20.84</w:t>
            </w:r>
          </w:p>
        </w:tc>
        <w:tc>
          <w:tcPr>
            <w:tcW w:w="1643" w:type="dxa"/>
            <w:vAlign w:val="center"/>
          </w:tcPr>
          <w:p>
            <w:pPr>
              <w:pStyle w:val="16"/>
            </w:pPr>
            <w:r>
              <w:t>20.84</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9</w:t>
            </w:r>
          </w:p>
        </w:tc>
        <w:tc>
          <w:tcPr>
            <w:tcW w:w="1643" w:type="dxa"/>
            <w:vAlign w:val="center"/>
          </w:tcPr>
          <w:p>
            <w:pPr>
              <w:pStyle w:val="17"/>
            </w:pPr>
            <w:r>
              <w:t>30112</w:t>
            </w:r>
          </w:p>
        </w:tc>
        <w:tc>
          <w:tcPr>
            <w:tcW w:w="1643" w:type="dxa"/>
            <w:vAlign w:val="center"/>
          </w:tcPr>
          <w:p>
            <w:pPr>
              <w:pStyle w:val="17"/>
            </w:pPr>
            <w:r>
              <w:t>其他社会保障缴费</w:t>
            </w:r>
          </w:p>
        </w:tc>
        <w:tc>
          <w:tcPr>
            <w:tcW w:w="1643" w:type="dxa"/>
            <w:vAlign w:val="center"/>
          </w:tcPr>
          <w:p>
            <w:pPr>
              <w:pStyle w:val="16"/>
            </w:pPr>
            <w:r>
              <w:t>32.57</w:t>
            </w:r>
          </w:p>
        </w:tc>
        <w:tc>
          <w:tcPr>
            <w:tcW w:w="1643" w:type="dxa"/>
            <w:vAlign w:val="center"/>
          </w:tcPr>
          <w:p>
            <w:pPr>
              <w:pStyle w:val="16"/>
            </w:pPr>
            <w:r>
              <w:t>32.57</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10</w:t>
            </w:r>
          </w:p>
        </w:tc>
        <w:tc>
          <w:tcPr>
            <w:tcW w:w="1643" w:type="dxa"/>
            <w:vAlign w:val="center"/>
          </w:tcPr>
          <w:p>
            <w:pPr>
              <w:pStyle w:val="17"/>
            </w:pPr>
            <w:r>
              <w:t>30113</w:t>
            </w:r>
          </w:p>
        </w:tc>
        <w:tc>
          <w:tcPr>
            <w:tcW w:w="1643" w:type="dxa"/>
            <w:vAlign w:val="center"/>
          </w:tcPr>
          <w:p>
            <w:pPr>
              <w:pStyle w:val="17"/>
            </w:pPr>
            <w:r>
              <w:t>住房公积金</w:t>
            </w:r>
          </w:p>
        </w:tc>
        <w:tc>
          <w:tcPr>
            <w:tcW w:w="1643" w:type="dxa"/>
            <w:vAlign w:val="center"/>
          </w:tcPr>
          <w:p>
            <w:pPr>
              <w:pStyle w:val="16"/>
            </w:pPr>
            <w:r>
              <w:t>40.29</w:t>
            </w:r>
          </w:p>
        </w:tc>
        <w:tc>
          <w:tcPr>
            <w:tcW w:w="1643" w:type="dxa"/>
            <w:vAlign w:val="center"/>
          </w:tcPr>
          <w:p>
            <w:pPr>
              <w:pStyle w:val="16"/>
            </w:pPr>
            <w:r>
              <w:t>40.29</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11</w:t>
            </w:r>
          </w:p>
        </w:tc>
        <w:tc>
          <w:tcPr>
            <w:tcW w:w="1643" w:type="dxa"/>
            <w:vAlign w:val="center"/>
          </w:tcPr>
          <w:p>
            <w:pPr>
              <w:pStyle w:val="17"/>
            </w:pPr>
            <w:r>
              <w:t>30114</w:t>
            </w:r>
          </w:p>
        </w:tc>
        <w:tc>
          <w:tcPr>
            <w:tcW w:w="1643" w:type="dxa"/>
            <w:vAlign w:val="center"/>
          </w:tcPr>
          <w:p>
            <w:pPr>
              <w:pStyle w:val="17"/>
            </w:pPr>
            <w:r>
              <w:t>医疗费</w:t>
            </w:r>
          </w:p>
        </w:tc>
        <w:tc>
          <w:tcPr>
            <w:tcW w:w="1643" w:type="dxa"/>
            <w:vAlign w:val="center"/>
          </w:tcPr>
          <w:p>
            <w:pPr>
              <w:pStyle w:val="16"/>
            </w:pPr>
            <w:r>
              <w:t>4.00</w:t>
            </w:r>
          </w:p>
        </w:tc>
        <w:tc>
          <w:tcPr>
            <w:tcW w:w="1643" w:type="dxa"/>
            <w:vAlign w:val="center"/>
          </w:tcPr>
          <w:p>
            <w:pPr>
              <w:pStyle w:val="16"/>
            </w:pPr>
            <w:r>
              <w:t>4.00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12</w:t>
            </w:r>
          </w:p>
        </w:tc>
        <w:tc>
          <w:tcPr>
            <w:tcW w:w="1643" w:type="dxa"/>
            <w:vAlign w:val="center"/>
          </w:tcPr>
          <w:p>
            <w:pPr>
              <w:pStyle w:val="17"/>
            </w:pPr>
            <w:r>
              <w:t>30199</w:t>
            </w:r>
          </w:p>
        </w:tc>
        <w:tc>
          <w:tcPr>
            <w:tcW w:w="1643" w:type="dxa"/>
            <w:vAlign w:val="center"/>
          </w:tcPr>
          <w:p>
            <w:pPr>
              <w:pStyle w:val="17"/>
            </w:pPr>
            <w:r>
              <w:t>其他工资福利支出</w:t>
            </w:r>
          </w:p>
        </w:tc>
        <w:tc>
          <w:tcPr>
            <w:tcW w:w="1643" w:type="dxa"/>
            <w:vAlign w:val="center"/>
          </w:tcPr>
          <w:p>
            <w:pPr>
              <w:pStyle w:val="16"/>
            </w:pPr>
            <w:r>
              <w:t>20.40</w:t>
            </w:r>
          </w:p>
        </w:tc>
        <w:tc>
          <w:tcPr>
            <w:tcW w:w="1643" w:type="dxa"/>
            <w:vAlign w:val="center"/>
          </w:tcPr>
          <w:p>
            <w:pPr>
              <w:pStyle w:val="16"/>
            </w:pPr>
            <w:r>
              <w:t>20.40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13</w:t>
            </w:r>
          </w:p>
        </w:tc>
        <w:tc>
          <w:tcPr>
            <w:tcW w:w="1643" w:type="dxa"/>
            <w:vAlign w:val="center"/>
          </w:tcPr>
          <w:p>
            <w:pPr>
              <w:pStyle w:val="17"/>
            </w:pPr>
            <w:r>
              <w:t>302</w:t>
            </w:r>
          </w:p>
        </w:tc>
        <w:tc>
          <w:tcPr>
            <w:tcW w:w="1643" w:type="dxa"/>
            <w:vAlign w:val="center"/>
          </w:tcPr>
          <w:p>
            <w:pPr>
              <w:pStyle w:val="17"/>
            </w:pPr>
            <w:r>
              <w:t>商品和服务支出</w:t>
            </w:r>
          </w:p>
        </w:tc>
        <w:tc>
          <w:tcPr>
            <w:tcW w:w="1643" w:type="dxa"/>
            <w:vAlign w:val="center"/>
          </w:tcPr>
          <w:p>
            <w:pPr>
              <w:pStyle w:val="16"/>
            </w:pPr>
            <w:r>
              <w:t>55.74</w:t>
            </w:r>
          </w:p>
        </w:tc>
        <w:tc>
          <w:tcPr>
            <w:tcW w:w="1643" w:type="dxa"/>
            <w:vAlign w:val="center"/>
          </w:tcPr>
          <w:p>
            <w:pPr>
              <w:pStyle w:val="16"/>
            </w:pPr>
          </w:p>
        </w:tc>
        <w:tc>
          <w:tcPr>
            <w:tcW w:w="1643" w:type="dxa"/>
            <w:vAlign w:val="center"/>
          </w:tcPr>
          <w:p>
            <w:pPr>
              <w:pStyle w:val="16"/>
            </w:pPr>
            <w:r>
              <w:t>55.74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14</w:t>
            </w:r>
          </w:p>
        </w:tc>
        <w:tc>
          <w:tcPr>
            <w:tcW w:w="1643" w:type="dxa"/>
            <w:vAlign w:val="center"/>
          </w:tcPr>
          <w:p>
            <w:pPr>
              <w:pStyle w:val="17"/>
            </w:pPr>
            <w:r>
              <w:t>30201</w:t>
            </w:r>
          </w:p>
        </w:tc>
        <w:tc>
          <w:tcPr>
            <w:tcW w:w="1643" w:type="dxa"/>
            <w:vAlign w:val="center"/>
          </w:tcPr>
          <w:p>
            <w:pPr>
              <w:pStyle w:val="17"/>
            </w:pPr>
            <w:r>
              <w:t>办公费</w:t>
            </w:r>
          </w:p>
        </w:tc>
        <w:tc>
          <w:tcPr>
            <w:tcW w:w="1643" w:type="dxa"/>
            <w:vAlign w:val="center"/>
          </w:tcPr>
          <w:p>
            <w:pPr>
              <w:pStyle w:val="16"/>
            </w:pPr>
            <w:r>
              <w:t>2.00</w:t>
            </w:r>
          </w:p>
        </w:tc>
        <w:tc>
          <w:tcPr>
            <w:tcW w:w="1643" w:type="dxa"/>
            <w:vAlign w:val="center"/>
          </w:tcPr>
          <w:p>
            <w:pPr>
              <w:pStyle w:val="16"/>
            </w:pPr>
          </w:p>
        </w:tc>
        <w:tc>
          <w:tcPr>
            <w:tcW w:w="1643"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15</w:t>
            </w:r>
          </w:p>
        </w:tc>
        <w:tc>
          <w:tcPr>
            <w:tcW w:w="1643" w:type="dxa"/>
            <w:vAlign w:val="center"/>
          </w:tcPr>
          <w:p>
            <w:pPr>
              <w:pStyle w:val="17"/>
            </w:pPr>
            <w:r>
              <w:t>30207</w:t>
            </w:r>
          </w:p>
        </w:tc>
        <w:tc>
          <w:tcPr>
            <w:tcW w:w="1643" w:type="dxa"/>
            <w:vAlign w:val="center"/>
          </w:tcPr>
          <w:p>
            <w:pPr>
              <w:pStyle w:val="17"/>
            </w:pPr>
            <w:r>
              <w:t>邮电费</w:t>
            </w:r>
          </w:p>
        </w:tc>
        <w:tc>
          <w:tcPr>
            <w:tcW w:w="1643" w:type="dxa"/>
            <w:vAlign w:val="center"/>
          </w:tcPr>
          <w:p>
            <w:pPr>
              <w:pStyle w:val="16"/>
            </w:pPr>
            <w:r>
              <w:t>15.80</w:t>
            </w:r>
          </w:p>
        </w:tc>
        <w:tc>
          <w:tcPr>
            <w:tcW w:w="1643" w:type="dxa"/>
            <w:vAlign w:val="center"/>
          </w:tcPr>
          <w:p>
            <w:pPr>
              <w:pStyle w:val="16"/>
            </w:pPr>
          </w:p>
        </w:tc>
        <w:tc>
          <w:tcPr>
            <w:tcW w:w="1643" w:type="dxa"/>
            <w:vAlign w:val="center"/>
          </w:tcPr>
          <w:p>
            <w:pPr>
              <w:pStyle w:val="16"/>
            </w:pPr>
            <w:r>
              <w:t>15.80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16</w:t>
            </w:r>
          </w:p>
        </w:tc>
        <w:tc>
          <w:tcPr>
            <w:tcW w:w="1643" w:type="dxa"/>
            <w:vAlign w:val="center"/>
          </w:tcPr>
          <w:p>
            <w:pPr>
              <w:pStyle w:val="17"/>
            </w:pPr>
            <w:r>
              <w:t>30217</w:t>
            </w:r>
          </w:p>
        </w:tc>
        <w:tc>
          <w:tcPr>
            <w:tcW w:w="1643" w:type="dxa"/>
            <w:vAlign w:val="center"/>
          </w:tcPr>
          <w:p>
            <w:pPr>
              <w:pStyle w:val="17"/>
            </w:pPr>
            <w:r>
              <w:t>公务接待费</w:t>
            </w:r>
          </w:p>
        </w:tc>
        <w:tc>
          <w:tcPr>
            <w:tcW w:w="1643" w:type="dxa"/>
            <w:vAlign w:val="center"/>
          </w:tcPr>
          <w:p>
            <w:pPr>
              <w:pStyle w:val="16"/>
            </w:pPr>
            <w:r>
              <w:t>2.00</w:t>
            </w:r>
          </w:p>
        </w:tc>
        <w:tc>
          <w:tcPr>
            <w:tcW w:w="1643" w:type="dxa"/>
            <w:vAlign w:val="center"/>
          </w:tcPr>
          <w:p>
            <w:pPr>
              <w:pStyle w:val="16"/>
            </w:pPr>
          </w:p>
        </w:tc>
        <w:tc>
          <w:tcPr>
            <w:tcW w:w="1643"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17</w:t>
            </w:r>
          </w:p>
        </w:tc>
        <w:tc>
          <w:tcPr>
            <w:tcW w:w="1643" w:type="dxa"/>
            <w:vAlign w:val="center"/>
          </w:tcPr>
          <w:p>
            <w:pPr>
              <w:pStyle w:val="17"/>
            </w:pPr>
            <w:r>
              <w:t>30228</w:t>
            </w:r>
          </w:p>
        </w:tc>
        <w:tc>
          <w:tcPr>
            <w:tcW w:w="1643" w:type="dxa"/>
            <w:vAlign w:val="center"/>
          </w:tcPr>
          <w:p>
            <w:pPr>
              <w:pStyle w:val="17"/>
            </w:pPr>
            <w:r>
              <w:t>工会经费</w:t>
            </w:r>
          </w:p>
        </w:tc>
        <w:tc>
          <w:tcPr>
            <w:tcW w:w="1643" w:type="dxa"/>
            <w:vAlign w:val="center"/>
          </w:tcPr>
          <w:p>
            <w:pPr>
              <w:pStyle w:val="16"/>
            </w:pPr>
            <w:r>
              <w:t>10.00</w:t>
            </w:r>
          </w:p>
        </w:tc>
        <w:tc>
          <w:tcPr>
            <w:tcW w:w="1643" w:type="dxa"/>
            <w:vAlign w:val="center"/>
          </w:tcPr>
          <w:p>
            <w:pPr>
              <w:pStyle w:val="16"/>
            </w:pPr>
          </w:p>
        </w:tc>
        <w:tc>
          <w:tcPr>
            <w:tcW w:w="1643" w:type="dxa"/>
            <w:vAlign w:val="center"/>
          </w:tcPr>
          <w:p>
            <w:pPr>
              <w:pStyle w:val="16"/>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18</w:t>
            </w:r>
          </w:p>
        </w:tc>
        <w:tc>
          <w:tcPr>
            <w:tcW w:w="1643" w:type="dxa"/>
            <w:vAlign w:val="center"/>
          </w:tcPr>
          <w:p>
            <w:pPr>
              <w:pStyle w:val="17"/>
            </w:pPr>
            <w:r>
              <w:t>30229</w:t>
            </w:r>
          </w:p>
        </w:tc>
        <w:tc>
          <w:tcPr>
            <w:tcW w:w="1643" w:type="dxa"/>
            <w:vAlign w:val="center"/>
          </w:tcPr>
          <w:p>
            <w:pPr>
              <w:pStyle w:val="17"/>
            </w:pPr>
            <w:r>
              <w:t>福利费</w:t>
            </w:r>
          </w:p>
        </w:tc>
        <w:tc>
          <w:tcPr>
            <w:tcW w:w="1643" w:type="dxa"/>
            <w:vAlign w:val="center"/>
          </w:tcPr>
          <w:p>
            <w:pPr>
              <w:pStyle w:val="16"/>
            </w:pPr>
            <w:r>
              <w:t>16.50</w:t>
            </w:r>
          </w:p>
        </w:tc>
        <w:tc>
          <w:tcPr>
            <w:tcW w:w="1643" w:type="dxa"/>
            <w:vAlign w:val="center"/>
          </w:tcPr>
          <w:p>
            <w:pPr>
              <w:pStyle w:val="16"/>
            </w:pPr>
          </w:p>
        </w:tc>
        <w:tc>
          <w:tcPr>
            <w:tcW w:w="1643" w:type="dxa"/>
            <w:vAlign w:val="center"/>
          </w:tcPr>
          <w:p>
            <w:pPr>
              <w:pStyle w:val="16"/>
            </w:pPr>
            <w:r>
              <w:t>16.50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19</w:t>
            </w:r>
          </w:p>
        </w:tc>
        <w:tc>
          <w:tcPr>
            <w:tcW w:w="1643" w:type="dxa"/>
            <w:vAlign w:val="center"/>
          </w:tcPr>
          <w:p>
            <w:pPr>
              <w:pStyle w:val="17"/>
            </w:pPr>
            <w:r>
              <w:t>30299</w:t>
            </w:r>
          </w:p>
        </w:tc>
        <w:tc>
          <w:tcPr>
            <w:tcW w:w="1643" w:type="dxa"/>
            <w:vAlign w:val="center"/>
          </w:tcPr>
          <w:p>
            <w:pPr>
              <w:pStyle w:val="17"/>
            </w:pPr>
            <w:r>
              <w:t>其他商品和服务支出</w:t>
            </w:r>
          </w:p>
        </w:tc>
        <w:tc>
          <w:tcPr>
            <w:tcW w:w="1643" w:type="dxa"/>
            <w:vAlign w:val="center"/>
          </w:tcPr>
          <w:p>
            <w:pPr>
              <w:pStyle w:val="16"/>
            </w:pPr>
            <w:r>
              <w:t>9.44</w:t>
            </w:r>
          </w:p>
        </w:tc>
        <w:tc>
          <w:tcPr>
            <w:tcW w:w="1643" w:type="dxa"/>
            <w:vAlign w:val="center"/>
          </w:tcPr>
          <w:p>
            <w:pPr>
              <w:pStyle w:val="16"/>
            </w:pPr>
          </w:p>
        </w:tc>
        <w:tc>
          <w:tcPr>
            <w:tcW w:w="1643" w:type="dxa"/>
            <w:vAlign w:val="center"/>
          </w:tcPr>
          <w:p>
            <w:pPr>
              <w:pStyle w:val="16"/>
            </w:pPr>
            <w:r>
              <w:t>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20</w:t>
            </w:r>
          </w:p>
        </w:tc>
        <w:tc>
          <w:tcPr>
            <w:tcW w:w="1643" w:type="dxa"/>
            <w:vAlign w:val="center"/>
          </w:tcPr>
          <w:p>
            <w:pPr>
              <w:pStyle w:val="17"/>
            </w:pPr>
            <w:r>
              <w:t>303</w:t>
            </w:r>
          </w:p>
        </w:tc>
        <w:tc>
          <w:tcPr>
            <w:tcW w:w="1643" w:type="dxa"/>
            <w:vAlign w:val="center"/>
          </w:tcPr>
          <w:p>
            <w:pPr>
              <w:pStyle w:val="17"/>
            </w:pPr>
            <w:r>
              <w:t>对个人和家庭的补助</w:t>
            </w:r>
          </w:p>
        </w:tc>
        <w:tc>
          <w:tcPr>
            <w:tcW w:w="1643" w:type="dxa"/>
            <w:vAlign w:val="center"/>
          </w:tcPr>
          <w:p>
            <w:pPr>
              <w:pStyle w:val="16"/>
            </w:pPr>
            <w:r>
              <w:t>234.40</w:t>
            </w:r>
          </w:p>
        </w:tc>
        <w:tc>
          <w:tcPr>
            <w:tcW w:w="1643" w:type="dxa"/>
            <w:vAlign w:val="center"/>
          </w:tcPr>
          <w:p>
            <w:pPr>
              <w:pStyle w:val="16"/>
            </w:pPr>
            <w:r>
              <w:t>234.40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21</w:t>
            </w:r>
          </w:p>
        </w:tc>
        <w:tc>
          <w:tcPr>
            <w:tcW w:w="1643" w:type="dxa"/>
            <w:vAlign w:val="center"/>
          </w:tcPr>
          <w:p>
            <w:pPr>
              <w:pStyle w:val="17"/>
            </w:pPr>
            <w:r>
              <w:t>30301</w:t>
            </w:r>
          </w:p>
        </w:tc>
        <w:tc>
          <w:tcPr>
            <w:tcW w:w="1643" w:type="dxa"/>
            <w:vAlign w:val="center"/>
          </w:tcPr>
          <w:p>
            <w:pPr>
              <w:pStyle w:val="17"/>
            </w:pPr>
            <w:r>
              <w:t>离休费</w:t>
            </w:r>
          </w:p>
        </w:tc>
        <w:tc>
          <w:tcPr>
            <w:tcW w:w="1643" w:type="dxa"/>
            <w:vAlign w:val="center"/>
          </w:tcPr>
          <w:p>
            <w:pPr>
              <w:pStyle w:val="16"/>
            </w:pPr>
            <w:r>
              <w:t>20.38</w:t>
            </w:r>
          </w:p>
        </w:tc>
        <w:tc>
          <w:tcPr>
            <w:tcW w:w="1643" w:type="dxa"/>
            <w:vAlign w:val="center"/>
          </w:tcPr>
          <w:p>
            <w:pPr>
              <w:pStyle w:val="16"/>
            </w:pPr>
            <w:r>
              <w:t>20.38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22</w:t>
            </w:r>
          </w:p>
        </w:tc>
        <w:tc>
          <w:tcPr>
            <w:tcW w:w="1643" w:type="dxa"/>
            <w:vAlign w:val="center"/>
          </w:tcPr>
          <w:p>
            <w:pPr>
              <w:pStyle w:val="17"/>
            </w:pPr>
            <w:r>
              <w:t>30302</w:t>
            </w:r>
          </w:p>
        </w:tc>
        <w:tc>
          <w:tcPr>
            <w:tcW w:w="1643" w:type="dxa"/>
            <w:vAlign w:val="center"/>
          </w:tcPr>
          <w:p>
            <w:pPr>
              <w:pStyle w:val="17"/>
            </w:pPr>
            <w:r>
              <w:t>退休费</w:t>
            </w:r>
          </w:p>
        </w:tc>
        <w:tc>
          <w:tcPr>
            <w:tcW w:w="1643" w:type="dxa"/>
            <w:vAlign w:val="center"/>
          </w:tcPr>
          <w:p>
            <w:pPr>
              <w:pStyle w:val="16"/>
            </w:pPr>
            <w:r>
              <w:t>213.62</w:t>
            </w:r>
          </w:p>
        </w:tc>
        <w:tc>
          <w:tcPr>
            <w:tcW w:w="1643" w:type="dxa"/>
            <w:vAlign w:val="center"/>
          </w:tcPr>
          <w:p>
            <w:pPr>
              <w:pStyle w:val="16"/>
            </w:pPr>
            <w:r>
              <w:t>213.62</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23</w:t>
            </w:r>
          </w:p>
        </w:tc>
        <w:tc>
          <w:tcPr>
            <w:tcW w:w="1643" w:type="dxa"/>
            <w:vAlign w:val="center"/>
          </w:tcPr>
          <w:p>
            <w:pPr>
              <w:pStyle w:val="17"/>
            </w:pPr>
            <w:r>
              <w:t>30309</w:t>
            </w:r>
          </w:p>
        </w:tc>
        <w:tc>
          <w:tcPr>
            <w:tcW w:w="1643" w:type="dxa"/>
            <w:vAlign w:val="center"/>
          </w:tcPr>
          <w:p>
            <w:pPr>
              <w:pStyle w:val="17"/>
            </w:pPr>
            <w:r>
              <w:t>奖励金</w:t>
            </w:r>
          </w:p>
        </w:tc>
        <w:tc>
          <w:tcPr>
            <w:tcW w:w="1643" w:type="dxa"/>
            <w:vAlign w:val="center"/>
          </w:tcPr>
          <w:p>
            <w:pPr>
              <w:pStyle w:val="16"/>
            </w:pPr>
            <w:r>
              <w:t>0.40</w:t>
            </w:r>
          </w:p>
        </w:tc>
        <w:tc>
          <w:tcPr>
            <w:tcW w:w="1643" w:type="dxa"/>
            <w:vAlign w:val="center"/>
          </w:tcPr>
          <w:p>
            <w:pPr>
              <w:pStyle w:val="16"/>
            </w:pPr>
            <w:r>
              <w:t>0.40</w:t>
            </w:r>
          </w:p>
        </w:tc>
        <w:tc>
          <w:tcPr>
            <w:tcW w:w="164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348012河北省铁路管理局</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637" w:type="dxa"/>
            <w:vAlign w:val="center"/>
          </w:tcPr>
          <w:p>
            <w:pPr>
              <w:pStyle w:val="20"/>
            </w:pPr>
            <w:r>
              <w:t>2.00</w:t>
            </w:r>
          </w:p>
        </w:tc>
        <w:tc>
          <w:tcPr>
            <w:tcW w:w="3136" w:type="dxa"/>
            <w:vAlign w:val="center"/>
          </w:tcPr>
          <w:p>
            <w:pPr>
              <w:pStyle w:val="20"/>
            </w:pPr>
            <w:r>
              <w:t>2.00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637" w:type="dxa"/>
            <w:vAlign w:val="center"/>
          </w:tcPr>
          <w:p>
            <w:pPr>
              <w:pStyle w:val="16"/>
            </w:pPr>
            <w:r>
              <w:t>2.00</w:t>
            </w:r>
          </w:p>
        </w:tc>
        <w:tc>
          <w:tcPr>
            <w:tcW w:w="3136" w:type="dxa"/>
            <w:vAlign w:val="center"/>
          </w:tcPr>
          <w:p>
            <w:pPr>
              <w:pStyle w:val="16"/>
            </w:pPr>
            <w:r>
              <w:t>2.00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河北省铁路管理局2022年单位预算信息公开情况说明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按照《预算法》、《地方预决算公开操作规程》和《关于进一步推进预算公开工作的实施意见》规定，现将河北省铁路管理局2022年单位预算公开如下：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（一）为制定实施全省地方铁路行业发展战略、政策法规和技术标准提供技术服务。</w:t>
      </w:r>
    </w:p>
    <w:p>
      <w:pPr>
        <w:pStyle w:val="34"/>
      </w:pPr>
      <w:r>
        <w:t>（二）为地方铁路建设、运输等行业管理提供技术服务和支持保障，承担地方铁路工程质量监督基础性工作。</w:t>
      </w:r>
    </w:p>
    <w:p>
      <w:pPr>
        <w:pStyle w:val="34"/>
      </w:pPr>
      <w:r>
        <w:t>（三）承担地方铁路行业统计、科技、信息化、生态环保、安全生产和应急管理等事务性工作。</w:t>
      </w:r>
    </w:p>
    <w:p>
      <w:pPr>
        <w:pStyle w:val="34"/>
      </w:pPr>
      <w:r>
        <w:t>（四）完成河北省交通运输厅交办的其他任务。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河北省铁路管理局</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反映本单位当年全部收入。2022年预算收入1415.79万元，其中：一般公共预算收入1002.79万元，上年结转结余413万元。</w:t>
      </w:r>
    </w:p>
    <w:p>
      <w:pPr>
        <w:pStyle w:val="35"/>
      </w:pPr>
      <w:r>
        <w:t>2、支出说明</w:t>
      </w:r>
    </w:p>
    <w:p>
      <w:pPr>
        <w:pStyle w:val="35"/>
      </w:pPr>
      <w:r>
        <w:t>2022年支出预算1415.79万元，其中基本支出1002.79万元，包括人员经费947.05万元和日常公用经费55.74万元；项目支出413万元，主要为铁路建设及运输管理工作经费等。</w:t>
      </w:r>
    </w:p>
    <w:p>
      <w:pPr>
        <w:pStyle w:val="35"/>
      </w:pPr>
      <w:r>
        <w:t>3、比上年增减情况</w:t>
      </w:r>
    </w:p>
    <w:p>
      <w:pPr>
        <w:pStyle w:val="35"/>
      </w:pPr>
      <w:r>
        <w:t>2022年预算收支安排1415.79万元，较2021年预算增加415.19万元，其中：基本支出增加197.19万元，主要为增加人员经费支出；项目支出增加218万元，主要为增加了R1线工程质量监督专项经费200万元和车辆更新经费18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2022年，我单位运行经费共计安排34.3万元，主要用于办公费、其他邮电费、福利费等日常运行支出。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rPr>
          <w:rFonts w:hint="eastAsia"/>
          <w:lang w:eastAsia="zh-CN"/>
        </w:rPr>
      </w:pPr>
      <w:r>
        <w:t>2022年，我单位财政拨款“三公”经费预算安排2万元，</w:t>
      </w:r>
      <w:r>
        <w:rPr>
          <w:rFonts w:hint="eastAsia"/>
          <w:lang w:eastAsia="zh-CN"/>
        </w:rPr>
        <w:t>其中</w:t>
      </w:r>
      <w:r>
        <w:t>公务接待费2万元。</w:t>
      </w:r>
      <w:r>
        <w:rPr>
          <w:rFonts w:hint="eastAsia"/>
          <w:lang w:eastAsia="zh-CN"/>
        </w:rPr>
        <w:t>与2021年相比无增减变化。</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1、铁路建设及运输管理工作经费绩效目标表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1.开展地方铁路行业经济运行分析</w:t>
            </w:r>
          </w:p>
          <w:p>
            <w:pPr>
              <w:pStyle w:val="31"/>
            </w:pPr>
            <w:r>
              <w:t>2.指导地方铁路企业完成年度运输任务</w:t>
            </w:r>
          </w:p>
          <w:p>
            <w:pPr>
              <w:pStyle w:val="31"/>
            </w:pPr>
            <w:r>
              <w:t>3.加强对全省地方铁路建设、运营单位的安全检查</w:t>
            </w:r>
          </w:p>
          <w:p>
            <w:pPr>
              <w:pStyle w:val="31"/>
            </w:pPr>
            <w:r>
              <w:t>4.对在建地方铁路工程开展质量监督服务工作，推动全省地方铁路企业持续健康发展。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货运量完成数</w:t>
            </w:r>
          </w:p>
        </w:tc>
        <w:tc>
          <w:tcPr>
            <w:tcW w:w="2466" w:type="dxa"/>
            <w:vAlign w:val="center"/>
          </w:tcPr>
          <w:p>
            <w:pPr>
              <w:pStyle w:val="17"/>
            </w:pPr>
            <w:r>
              <w:t>完成货运量不低于4亿吨</w:t>
            </w:r>
          </w:p>
        </w:tc>
        <w:tc>
          <w:tcPr>
            <w:tcW w:w="2466" w:type="dxa"/>
            <w:vAlign w:val="center"/>
          </w:tcPr>
          <w:p>
            <w:pPr>
              <w:pStyle w:val="17"/>
            </w:pPr>
            <w:r>
              <w:rPr>
                <w:rFonts w:hint="eastAsia"/>
                <w:lang w:eastAsia="zh-CN"/>
              </w:rPr>
              <w:t>≥</w:t>
            </w:r>
            <w:r>
              <w:t>4亿吨</w:t>
            </w:r>
          </w:p>
        </w:tc>
        <w:tc>
          <w:tcPr>
            <w:tcW w:w="2466" w:type="dxa"/>
            <w:vAlign w:val="center"/>
          </w:tcPr>
          <w:p>
            <w:pPr>
              <w:pStyle w:val="17"/>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数量指标</w:t>
            </w:r>
          </w:p>
        </w:tc>
        <w:tc>
          <w:tcPr>
            <w:tcW w:w="2466" w:type="dxa"/>
            <w:vAlign w:val="center"/>
          </w:tcPr>
          <w:p>
            <w:pPr>
              <w:pStyle w:val="17"/>
            </w:pPr>
            <w:r>
              <w:t>建设项目质量监督基础性工作覆盖率</w:t>
            </w:r>
          </w:p>
        </w:tc>
        <w:tc>
          <w:tcPr>
            <w:tcW w:w="2466" w:type="dxa"/>
            <w:vAlign w:val="center"/>
          </w:tcPr>
          <w:p>
            <w:pPr>
              <w:pStyle w:val="17"/>
            </w:pPr>
            <w:r>
              <w:t>建设项目质量监督基础性工作覆盖率</w:t>
            </w:r>
          </w:p>
        </w:tc>
        <w:tc>
          <w:tcPr>
            <w:tcW w:w="2466" w:type="dxa"/>
            <w:vAlign w:val="center"/>
          </w:tcPr>
          <w:p>
            <w:pPr>
              <w:pStyle w:val="17"/>
            </w:pPr>
            <w:r>
              <w:t>100%</w:t>
            </w:r>
          </w:p>
        </w:tc>
        <w:tc>
          <w:tcPr>
            <w:tcW w:w="2466" w:type="dxa"/>
            <w:vAlign w:val="center"/>
          </w:tcPr>
          <w:p>
            <w:pPr>
              <w:pStyle w:val="17"/>
            </w:pPr>
            <w:r>
              <w:t>《河北省地方铁路条例》《河北省铁路工程质量监督办法》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数量指标</w:t>
            </w:r>
          </w:p>
        </w:tc>
        <w:tc>
          <w:tcPr>
            <w:tcW w:w="2466" w:type="dxa"/>
            <w:vAlign w:val="center"/>
          </w:tcPr>
          <w:p>
            <w:pPr>
              <w:pStyle w:val="17"/>
            </w:pPr>
            <w:r>
              <w:t>完成经济运行分析工作</w:t>
            </w:r>
          </w:p>
        </w:tc>
        <w:tc>
          <w:tcPr>
            <w:tcW w:w="2466" w:type="dxa"/>
            <w:vAlign w:val="center"/>
          </w:tcPr>
          <w:p>
            <w:pPr>
              <w:pStyle w:val="17"/>
            </w:pPr>
            <w:r>
              <w:t>完成全省地方铁路经济运行分析工作</w:t>
            </w:r>
          </w:p>
        </w:tc>
        <w:tc>
          <w:tcPr>
            <w:tcW w:w="2466" w:type="dxa"/>
            <w:vAlign w:val="center"/>
          </w:tcPr>
          <w:p>
            <w:pPr>
              <w:pStyle w:val="17"/>
            </w:pPr>
            <w:r>
              <w:t>每月各一份</w:t>
            </w:r>
          </w:p>
        </w:tc>
        <w:tc>
          <w:tcPr>
            <w:tcW w:w="2466" w:type="dxa"/>
            <w:vAlign w:val="center"/>
          </w:tcPr>
          <w:p>
            <w:pPr>
              <w:pStyle w:val="17"/>
            </w:pPr>
            <w:r>
              <w:t>完成全省地方铁路经济运行分析工作，形成相关经济分析报告，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数量指标</w:t>
            </w:r>
          </w:p>
        </w:tc>
        <w:tc>
          <w:tcPr>
            <w:tcW w:w="2466" w:type="dxa"/>
            <w:vAlign w:val="center"/>
          </w:tcPr>
          <w:p>
            <w:pPr>
              <w:pStyle w:val="17"/>
            </w:pPr>
            <w:r>
              <w:t>货运量完成数</w:t>
            </w:r>
          </w:p>
        </w:tc>
        <w:tc>
          <w:tcPr>
            <w:tcW w:w="2466" w:type="dxa"/>
            <w:vAlign w:val="center"/>
          </w:tcPr>
          <w:p>
            <w:pPr>
              <w:pStyle w:val="17"/>
            </w:pPr>
            <w:r>
              <w:t>完成货运量不低于4亿吨</w:t>
            </w:r>
          </w:p>
        </w:tc>
        <w:tc>
          <w:tcPr>
            <w:tcW w:w="2466" w:type="dxa"/>
            <w:vAlign w:val="center"/>
          </w:tcPr>
          <w:p>
            <w:pPr>
              <w:pStyle w:val="17"/>
            </w:pPr>
            <w:r>
              <w:rPr>
                <w:rFonts w:hint="eastAsia"/>
                <w:lang w:eastAsia="zh-CN"/>
              </w:rPr>
              <w:t>≥</w:t>
            </w:r>
            <w:r>
              <w:t>4亿吨</w:t>
            </w:r>
          </w:p>
        </w:tc>
        <w:tc>
          <w:tcPr>
            <w:tcW w:w="2466" w:type="dxa"/>
            <w:vAlign w:val="center"/>
          </w:tcPr>
          <w:p>
            <w:pPr>
              <w:pStyle w:val="17"/>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铁路应急分中心系统安全稳定运行</w:t>
            </w:r>
          </w:p>
        </w:tc>
        <w:tc>
          <w:tcPr>
            <w:tcW w:w="2466" w:type="dxa"/>
            <w:vAlign w:val="center"/>
          </w:tcPr>
          <w:p>
            <w:pPr>
              <w:pStyle w:val="17"/>
            </w:pPr>
            <w:r>
              <w:t>铁路应急分中心系统软硬件维护,动力环境监控系统安全稳定运行</w:t>
            </w:r>
          </w:p>
        </w:tc>
        <w:tc>
          <w:tcPr>
            <w:tcW w:w="2466" w:type="dxa"/>
            <w:vAlign w:val="center"/>
          </w:tcPr>
          <w:p>
            <w:pPr>
              <w:pStyle w:val="17"/>
            </w:pPr>
            <w:r>
              <w:t>安全稳定运行</w:t>
            </w:r>
          </w:p>
        </w:tc>
        <w:tc>
          <w:tcPr>
            <w:tcW w:w="2466" w:type="dxa"/>
            <w:vAlign w:val="center"/>
          </w:tcPr>
          <w:p>
            <w:pPr>
              <w:pStyle w:val="17"/>
            </w:pPr>
            <w:r>
              <w:t>分中心正常使用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工作计划完成率</w:t>
            </w:r>
          </w:p>
        </w:tc>
        <w:tc>
          <w:tcPr>
            <w:tcW w:w="2466" w:type="dxa"/>
            <w:vAlign w:val="center"/>
          </w:tcPr>
          <w:p>
            <w:pPr>
              <w:pStyle w:val="17"/>
            </w:pPr>
            <w:r>
              <w:t>各行管单位按计划完成总年度运输任务</w:t>
            </w:r>
          </w:p>
        </w:tc>
        <w:tc>
          <w:tcPr>
            <w:tcW w:w="2466" w:type="dxa"/>
            <w:vAlign w:val="center"/>
          </w:tcPr>
          <w:p>
            <w:pPr>
              <w:pStyle w:val="17"/>
            </w:pPr>
            <w:r>
              <w:t>100%</w:t>
            </w:r>
          </w:p>
        </w:tc>
        <w:tc>
          <w:tcPr>
            <w:tcW w:w="2466" w:type="dxa"/>
            <w:vAlign w:val="center"/>
          </w:tcPr>
          <w:p>
            <w:pPr>
              <w:pStyle w:val="17"/>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促进安全生产控制目标实现</w:t>
            </w:r>
          </w:p>
        </w:tc>
        <w:tc>
          <w:tcPr>
            <w:tcW w:w="2466" w:type="dxa"/>
            <w:vAlign w:val="center"/>
          </w:tcPr>
          <w:p>
            <w:pPr>
              <w:pStyle w:val="17"/>
            </w:pPr>
            <w:r>
              <w:t>安全检查合格率</w:t>
            </w:r>
          </w:p>
        </w:tc>
        <w:tc>
          <w:tcPr>
            <w:tcW w:w="2466" w:type="dxa"/>
            <w:vAlign w:val="center"/>
          </w:tcPr>
          <w:p>
            <w:pPr>
              <w:pStyle w:val="17"/>
            </w:pPr>
            <w:r>
              <w:t>100%</w:t>
            </w:r>
          </w:p>
        </w:tc>
        <w:tc>
          <w:tcPr>
            <w:tcW w:w="2466" w:type="dxa"/>
            <w:vAlign w:val="center"/>
          </w:tcPr>
          <w:p>
            <w:pPr>
              <w:pStyle w:val="17"/>
            </w:pPr>
            <w:r>
              <w:t>《河北省地方铁路条例》《河北省铁路工程质量监督办法》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完成经济运行分析工作，为全省地方铁路的运行提供依据</w:t>
            </w:r>
          </w:p>
        </w:tc>
        <w:tc>
          <w:tcPr>
            <w:tcW w:w="2466" w:type="dxa"/>
            <w:vAlign w:val="center"/>
          </w:tcPr>
          <w:p>
            <w:pPr>
              <w:pStyle w:val="17"/>
            </w:pPr>
            <w:r>
              <w:t>完成全省地方铁路经济运行分析工作</w:t>
            </w:r>
          </w:p>
        </w:tc>
        <w:tc>
          <w:tcPr>
            <w:tcW w:w="2466" w:type="dxa"/>
            <w:vAlign w:val="center"/>
          </w:tcPr>
          <w:p>
            <w:pPr>
              <w:pStyle w:val="17"/>
            </w:pPr>
            <w:r>
              <w:t>每月各一份</w:t>
            </w:r>
          </w:p>
        </w:tc>
        <w:tc>
          <w:tcPr>
            <w:tcW w:w="2466" w:type="dxa"/>
            <w:vAlign w:val="center"/>
          </w:tcPr>
          <w:p>
            <w:pPr>
              <w:pStyle w:val="17"/>
            </w:pPr>
            <w:r>
              <w:t>完成全省地方铁路经济运行分析工作，形成相关经济分析报告，每月各一份。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完成时间</w:t>
            </w:r>
          </w:p>
        </w:tc>
        <w:tc>
          <w:tcPr>
            <w:tcW w:w="2466" w:type="dxa"/>
            <w:vAlign w:val="center"/>
          </w:tcPr>
          <w:p>
            <w:pPr>
              <w:pStyle w:val="17"/>
            </w:pPr>
            <w:r>
              <w:t>一年中分中心正常使用</w:t>
            </w:r>
          </w:p>
        </w:tc>
        <w:tc>
          <w:tcPr>
            <w:tcW w:w="2466" w:type="dxa"/>
            <w:vAlign w:val="center"/>
          </w:tcPr>
          <w:p>
            <w:pPr>
              <w:pStyle w:val="17"/>
            </w:pPr>
            <w:r>
              <w:t>2022年内完成</w:t>
            </w:r>
          </w:p>
        </w:tc>
        <w:tc>
          <w:tcPr>
            <w:tcW w:w="2466" w:type="dxa"/>
            <w:vAlign w:val="center"/>
          </w:tcPr>
          <w:p>
            <w:pPr>
              <w:pStyle w:val="17"/>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完成工作时间</w:t>
            </w:r>
          </w:p>
        </w:tc>
        <w:tc>
          <w:tcPr>
            <w:tcW w:w="2466" w:type="dxa"/>
            <w:vAlign w:val="center"/>
          </w:tcPr>
          <w:p>
            <w:pPr>
              <w:pStyle w:val="17"/>
            </w:pPr>
            <w:r>
              <w:t>全年进行多次综合监督检查及重点时期安全监督检查的技术支持和保障</w:t>
            </w:r>
          </w:p>
        </w:tc>
        <w:tc>
          <w:tcPr>
            <w:tcW w:w="2466" w:type="dxa"/>
            <w:vAlign w:val="center"/>
          </w:tcPr>
          <w:p>
            <w:pPr>
              <w:pStyle w:val="17"/>
            </w:pPr>
            <w:r>
              <w:t>2022年内完成</w:t>
            </w:r>
          </w:p>
        </w:tc>
        <w:tc>
          <w:tcPr>
            <w:tcW w:w="2466" w:type="dxa"/>
            <w:vAlign w:val="center"/>
          </w:tcPr>
          <w:p>
            <w:pPr>
              <w:pStyle w:val="17"/>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一年时间完成</w:t>
            </w:r>
          </w:p>
        </w:tc>
        <w:tc>
          <w:tcPr>
            <w:tcW w:w="2466" w:type="dxa"/>
            <w:vAlign w:val="center"/>
          </w:tcPr>
          <w:p>
            <w:pPr>
              <w:pStyle w:val="17"/>
            </w:pPr>
            <w:r>
              <w:t>按照年度工作任务完成</w:t>
            </w:r>
          </w:p>
        </w:tc>
        <w:tc>
          <w:tcPr>
            <w:tcW w:w="2466" w:type="dxa"/>
            <w:vAlign w:val="center"/>
          </w:tcPr>
          <w:p>
            <w:pPr>
              <w:pStyle w:val="17"/>
            </w:pPr>
            <w:r>
              <w:t>2022年内完成</w:t>
            </w:r>
          </w:p>
        </w:tc>
        <w:tc>
          <w:tcPr>
            <w:tcW w:w="2466" w:type="dxa"/>
            <w:vAlign w:val="center"/>
          </w:tcPr>
          <w:p>
            <w:pPr>
              <w:pStyle w:val="17"/>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资金成本</w:t>
            </w:r>
          </w:p>
        </w:tc>
        <w:tc>
          <w:tcPr>
            <w:tcW w:w="2466" w:type="dxa"/>
            <w:vAlign w:val="center"/>
          </w:tcPr>
          <w:p>
            <w:pPr>
              <w:pStyle w:val="17"/>
            </w:pPr>
            <w:r>
              <w:t>铁路应急分中心安全稳定运行费用</w:t>
            </w:r>
          </w:p>
        </w:tc>
        <w:tc>
          <w:tcPr>
            <w:tcW w:w="2466" w:type="dxa"/>
            <w:vAlign w:val="center"/>
          </w:tcPr>
          <w:p>
            <w:pPr>
              <w:pStyle w:val="17"/>
            </w:pPr>
            <w:r>
              <w:t>≤195万</w:t>
            </w:r>
          </w:p>
        </w:tc>
        <w:tc>
          <w:tcPr>
            <w:tcW w:w="2466" w:type="dxa"/>
            <w:vAlign w:val="center"/>
          </w:tcPr>
          <w:p>
            <w:pPr>
              <w:pStyle w:val="17"/>
            </w:pPr>
            <w:r>
              <w:t>预算资金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检查督导工作发生的差旅费等</w:t>
            </w:r>
          </w:p>
        </w:tc>
        <w:tc>
          <w:tcPr>
            <w:tcW w:w="2466" w:type="dxa"/>
            <w:vAlign w:val="center"/>
          </w:tcPr>
          <w:p>
            <w:pPr>
              <w:pStyle w:val="17"/>
            </w:pPr>
            <w:r>
              <w:t>出差人员各项住宿及补助标准按《河北省省级机关差旅费管理办法》规定执行</w:t>
            </w:r>
          </w:p>
        </w:tc>
        <w:tc>
          <w:tcPr>
            <w:tcW w:w="2466" w:type="dxa"/>
            <w:vAlign w:val="center"/>
          </w:tcPr>
          <w:p>
            <w:pPr>
              <w:pStyle w:val="17"/>
            </w:pPr>
            <w:r>
              <w:t>小于等于预算所列差旅费、交通费等</w:t>
            </w:r>
          </w:p>
        </w:tc>
        <w:tc>
          <w:tcPr>
            <w:tcW w:w="2466" w:type="dxa"/>
            <w:vAlign w:val="center"/>
          </w:tcPr>
          <w:p>
            <w:pPr>
              <w:pStyle w:val="17"/>
            </w:pPr>
            <w:r>
              <w:t>《河北省省级机关差旅费管理办法》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完成工作需要的资金</w:t>
            </w:r>
          </w:p>
        </w:tc>
        <w:tc>
          <w:tcPr>
            <w:tcW w:w="2466" w:type="dxa"/>
            <w:vAlign w:val="center"/>
          </w:tcPr>
          <w:p>
            <w:pPr>
              <w:pStyle w:val="17"/>
            </w:pPr>
            <w:r>
              <w:t>出差人员各项住宿及补助标准按规定执行</w:t>
            </w:r>
          </w:p>
        </w:tc>
        <w:tc>
          <w:tcPr>
            <w:tcW w:w="2466" w:type="dxa"/>
            <w:vAlign w:val="center"/>
          </w:tcPr>
          <w:p>
            <w:pPr>
              <w:pStyle w:val="17"/>
            </w:pPr>
            <w:r>
              <w:t>小于等于预算所列差旅费、交通费等</w:t>
            </w:r>
          </w:p>
        </w:tc>
        <w:tc>
          <w:tcPr>
            <w:tcW w:w="2466" w:type="dxa"/>
            <w:vAlign w:val="center"/>
          </w:tcPr>
          <w:p>
            <w:pPr>
              <w:pStyle w:val="17"/>
            </w:pPr>
            <w:r>
              <w:t>《河北省省级机关差旅费管理办法》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提高全省地方铁路行业管理水平</w:t>
            </w:r>
          </w:p>
        </w:tc>
        <w:tc>
          <w:tcPr>
            <w:tcW w:w="2466" w:type="dxa"/>
            <w:vAlign w:val="center"/>
          </w:tcPr>
          <w:p>
            <w:pPr>
              <w:pStyle w:val="31"/>
            </w:pPr>
            <w:r>
              <w:t>通过监管工作，提高行业管理水平，推动全省地方铁路企业持续健康发展</w:t>
            </w:r>
          </w:p>
        </w:tc>
        <w:tc>
          <w:tcPr>
            <w:tcW w:w="2466" w:type="dxa"/>
            <w:vAlign w:val="center"/>
          </w:tcPr>
          <w:p>
            <w:pPr>
              <w:pStyle w:val="31"/>
            </w:pPr>
            <w:r>
              <w:t>进一步推动</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参建单位及运营单位满意度</w:t>
            </w:r>
          </w:p>
        </w:tc>
        <w:tc>
          <w:tcPr>
            <w:tcW w:w="2466" w:type="dxa"/>
            <w:vAlign w:val="center"/>
          </w:tcPr>
          <w:p>
            <w:pPr>
              <w:pStyle w:val="31"/>
            </w:pPr>
            <w:r>
              <w:t>≥90%</w:t>
            </w:r>
          </w:p>
        </w:tc>
        <w:tc>
          <w:tcPr>
            <w:tcW w:w="2466" w:type="dxa"/>
            <w:vAlign w:val="center"/>
          </w:tcPr>
          <w:p>
            <w:pPr>
              <w:pStyle w:val="31"/>
            </w:pPr>
            <w:r>
              <w:t xml:space="preserve">年度工作要求 </w:t>
            </w:r>
          </w:p>
        </w:tc>
      </w:tr>
    </w:tbl>
    <w:p>
      <w:pPr>
        <w:pStyle w:val="29"/>
      </w:pPr>
    </w:p>
    <w:p>
      <w:pPr>
        <w:pStyle w:val="29"/>
        <w:ind w:firstLine="560"/>
      </w:pPr>
      <w:r>
        <w:rPr>
          <w:rFonts w:ascii="方正仿宋_GBK" w:hAnsi="方正仿宋_GBK" w:eastAsia="方正仿宋_GBK" w:cs="方正仿宋_GBK"/>
          <w:b/>
          <w:color w:val="000000"/>
          <w:sz w:val="28"/>
        </w:rPr>
        <w:t>2、R1线工程质量监督专项经费绩效目标表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1.监督指导R1线工程质量安全工作</w:t>
            </w:r>
          </w:p>
          <w:p>
            <w:pPr>
              <w:pStyle w:val="31"/>
            </w:pPr>
            <w:r>
              <w:t>2.全年完成实体工程检测3次</w:t>
            </w:r>
          </w:p>
          <w:p>
            <w:pPr>
              <w:pStyle w:val="31"/>
            </w:pPr>
            <w:r>
              <w:t>3.促进全省地方铁路建设项目质量行为持续规范</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检测数量</w:t>
            </w:r>
          </w:p>
        </w:tc>
        <w:tc>
          <w:tcPr>
            <w:tcW w:w="2466" w:type="dxa"/>
            <w:vAlign w:val="center"/>
          </w:tcPr>
          <w:p>
            <w:pPr>
              <w:pStyle w:val="31"/>
            </w:pPr>
            <w:r>
              <w:t>全年完成实体工程检测次数</w:t>
            </w:r>
          </w:p>
        </w:tc>
        <w:tc>
          <w:tcPr>
            <w:tcW w:w="2466" w:type="dxa"/>
            <w:vAlign w:val="center"/>
          </w:tcPr>
          <w:p>
            <w:pPr>
              <w:pStyle w:val="31"/>
            </w:pPr>
            <w:r>
              <w:t>≤3次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检测报告合格率</w:t>
            </w:r>
          </w:p>
        </w:tc>
        <w:tc>
          <w:tcPr>
            <w:tcW w:w="2466" w:type="dxa"/>
            <w:vAlign w:val="center"/>
          </w:tcPr>
          <w:p>
            <w:pPr>
              <w:pStyle w:val="31"/>
            </w:pPr>
            <w:r>
              <w:t>检测报告验收合格</w:t>
            </w:r>
          </w:p>
        </w:tc>
        <w:tc>
          <w:tcPr>
            <w:tcW w:w="2466" w:type="dxa"/>
            <w:vAlign w:val="center"/>
          </w:tcPr>
          <w:p>
            <w:pPr>
              <w:pStyle w:val="31"/>
            </w:pPr>
            <w:r>
              <w:t>100%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报告完成时间</w:t>
            </w:r>
          </w:p>
        </w:tc>
        <w:tc>
          <w:tcPr>
            <w:tcW w:w="2466" w:type="dxa"/>
            <w:vAlign w:val="center"/>
          </w:tcPr>
          <w:p>
            <w:pPr>
              <w:pStyle w:val="31"/>
            </w:pPr>
            <w:r>
              <w:t>报告完成时间</w:t>
            </w:r>
          </w:p>
        </w:tc>
        <w:tc>
          <w:tcPr>
            <w:tcW w:w="2466" w:type="dxa"/>
            <w:vAlign w:val="center"/>
          </w:tcPr>
          <w:p>
            <w:pPr>
              <w:pStyle w:val="31"/>
            </w:pPr>
            <w:r>
              <w:t>2022年底</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所需成本小于预算控制数</w:t>
            </w:r>
          </w:p>
        </w:tc>
        <w:tc>
          <w:tcPr>
            <w:tcW w:w="2466" w:type="dxa"/>
            <w:vAlign w:val="center"/>
          </w:tcPr>
          <w:p>
            <w:pPr>
              <w:pStyle w:val="31"/>
            </w:pPr>
            <w:r>
              <w:t>≤200万元</w:t>
            </w:r>
          </w:p>
        </w:tc>
        <w:tc>
          <w:tcPr>
            <w:tcW w:w="2466" w:type="dxa"/>
            <w:vAlign w:val="center"/>
          </w:tcPr>
          <w:p>
            <w:pPr>
              <w:pStyle w:val="31"/>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对项目的支撑和保障作用</w:t>
            </w:r>
          </w:p>
        </w:tc>
        <w:tc>
          <w:tcPr>
            <w:tcW w:w="2466" w:type="dxa"/>
            <w:vAlign w:val="center"/>
          </w:tcPr>
          <w:p>
            <w:pPr>
              <w:pStyle w:val="31"/>
            </w:pPr>
            <w:r>
              <w:t>推动参建单位质量行为持续规范</w:t>
            </w:r>
          </w:p>
        </w:tc>
        <w:tc>
          <w:tcPr>
            <w:tcW w:w="2466" w:type="dxa"/>
            <w:vAlign w:val="center"/>
          </w:tcPr>
          <w:p>
            <w:pPr>
              <w:pStyle w:val="31"/>
            </w:pPr>
            <w:r>
              <w:t>进一步推动</w:t>
            </w:r>
          </w:p>
        </w:tc>
        <w:tc>
          <w:tcPr>
            <w:tcW w:w="2466" w:type="dxa"/>
            <w:vAlign w:val="center"/>
          </w:tcPr>
          <w:p>
            <w:pPr>
              <w:pStyle w:val="31"/>
            </w:pPr>
            <w:r>
              <w:t>年度工作任务目标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w:t>
            </w:r>
          </w:p>
        </w:tc>
        <w:tc>
          <w:tcPr>
            <w:tcW w:w="2466" w:type="dxa"/>
            <w:vAlign w:val="center"/>
          </w:tcPr>
          <w:p>
            <w:pPr>
              <w:pStyle w:val="31"/>
            </w:pPr>
            <w:r>
              <w:t>参建单位满意情况</w:t>
            </w:r>
          </w:p>
        </w:tc>
        <w:tc>
          <w:tcPr>
            <w:tcW w:w="2466" w:type="dxa"/>
            <w:vAlign w:val="center"/>
          </w:tcPr>
          <w:p>
            <w:pPr>
              <w:pStyle w:val="31"/>
            </w:pPr>
            <w:r>
              <w:t>≥90%</w:t>
            </w:r>
          </w:p>
        </w:tc>
        <w:tc>
          <w:tcPr>
            <w:tcW w:w="2466" w:type="dxa"/>
            <w:vAlign w:val="center"/>
          </w:tcPr>
          <w:p>
            <w:pPr>
              <w:pStyle w:val="31"/>
            </w:pPr>
            <w:r>
              <w:t>年度工作要求</w:t>
            </w:r>
          </w:p>
        </w:tc>
      </w:tr>
    </w:tbl>
    <w:p>
      <w:pPr>
        <w:pStyle w:val="29"/>
      </w:pPr>
    </w:p>
    <w:p>
      <w:pPr>
        <w:pStyle w:val="29"/>
        <w:ind w:firstLine="560"/>
      </w:pPr>
      <w:r>
        <w:rPr>
          <w:rFonts w:ascii="方正仿宋_GBK" w:hAnsi="方正仿宋_GBK" w:eastAsia="方正仿宋_GBK" w:cs="方正仿宋_GBK"/>
          <w:b/>
          <w:color w:val="000000"/>
          <w:sz w:val="28"/>
        </w:rPr>
        <w:t>3、车辆更新经费绩效目标表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1.完成一辆公务用车更新</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对现有公务用车进行更新</w:t>
            </w:r>
          </w:p>
        </w:tc>
        <w:tc>
          <w:tcPr>
            <w:tcW w:w="2466" w:type="dxa"/>
            <w:vAlign w:val="center"/>
          </w:tcPr>
          <w:p>
            <w:pPr>
              <w:pStyle w:val="31"/>
            </w:pPr>
            <w:r>
              <w:t>完成一辆公务用车的更新工作</w:t>
            </w:r>
          </w:p>
        </w:tc>
        <w:tc>
          <w:tcPr>
            <w:tcW w:w="2466" w:type="dxa"/>
            <w:vAlign w:val="center"/>
          </w:tcPr>
          <w:p>
            <w:pPr>
              <w:pStyle w:val="31"/>
            </w:pPr>
            <w:r>
              <w:t>1辆</w:t>
            </w:r>
          </w:p>
        </w:tc>
        <w:tc>
          <w:tcPr>
            <w:tcW w:w="2466" w:type="dxa"/>
            <w:vAlign w:val="center"/>
          </w:tcPr>
          <w:p>
            <w:pPr>
              <w:pStyle w:val="31"/>
            </w:pPr>
            <w:r>
              <w:t>完成公务用车的更新工作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车辆购置合格率</w:t>
            </w:r>
          </w:p>
        </w:tc>
        <w:tc>
          <w:tcPr>
            <w:tcW w:w="2466" w:type="dxa"/>
            <w:vAlign w:val="center"/>
          </w:tcPr>
          <w:p>
            <w:pPr>
              <w:pStyle w:val="31"/>
            </w:pPr>
            <w:r>
              <w:t>车辆购置合格率</w:t>
            </w:r>
          </w:p>
        </w:tc>
        <w:tc>
          <w:tcPr>
            <w:tcW w:w="2466" w:type="dxa"/>
            <w:vAlign w:val="center"/>
          </w:tcPr>
          <w:p>
            <w:pPr>
              <w:pStyle w:val="31"/>
            </w:pPr>
            <w:r>
              <w:t>100%</w:t>
            </w:r>
          </w:p>
        </w:tc>
        <w:tc>
          <w:tcPr>
            <w:tcW w:w="2466" w:type="dxa"/>
            <w:vAlign w:val="center"/>
          </w:tcPr>
          <w:p>
            <w:pPr>
              <w:pStyle w:val="31"/>
            </w:pPr>
            <w:r>
              <w:t>公务用车工作需要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对现有公务用车进行更新</w:t>
            </w:r>
          </w:p>
        </w:tc>
        <w:tc>
          <w:tcPr>
            <w:tcW w:w="2466" w:type="dxa"/>
            <w:vAlign w:val="center"/>
          </w:tcPr>
          <w:p>
            <w:pPr>
              <w:pStyle w:val="31"/>
            </w:pPr>
            <w:r>
              <w:t>如期完成车辆更新</w:t>
            </w:r>
          </w:p>
        </w:tc>
        <w:tc>
          <w:tcPr>
            <w:tcW w:w="2466" w:type="dxa"/>
            <w:vAlign w:val="center"/>
          </w:tcPr>
          <w:p>
            <w:pPr>
              <w:pStyle w:val="31"/>
            </w:pPr>
            <w:r>
              <w:t>2022年底</w:t>
            </w:r>
          </w:p>
        </w:tc>
        <w:tc>
          <w:tcPr>
            <w:tcW w:w="2466" w:type="dxa"/>
            <w:vAlign w:val="center"/>
          </w:tcPr>
          <w:p>
            <w:pPr>
              <w:pStyle w:val="31"/>
            </w:pPr>
            <w:r>
              <w:t>如期完成车辆更新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限额内完成车辆购置</w:t>
            </w:r>
          </w:p>
        </w:tc>
        <w:tc>
          <w:tcPr>
            <w:tcW w:w="2466" w:type="dxa"/>
            <w:vAlign w:val="center"/>
          </w:tcPr>
          <w:p>
            <w:pPr>
              <w:pStyle w:val="31"/>
            </w:pPr>
            <w:r>
              <w:t>限额内完成车辆购置费用</w:t>
            </w:r>
          </w:p>
        </w:tc>
        <w:tc>
          <w:tcPr>
            <w:tcW w:w="2466" w:type="dxa"/>
            <w:vAlign w:val="center"/>
          </w:tcPr>
          <w:p>
            <w:pPr>
              <w:pStyle w:val="31"/>
            </w:pPr>
            <w:r>
              <w:t>≤18万元</w:t>
            </w:r>
          </w:p>
        </w:tc>
        <w:tc>
          <w:tcPr>
            <w:tcW w:w="2466" w:type="dxa"/>
            <w:vAlign w:val="center"/>
          </w:tcPr>
          <w:p>
            <w:pPr>
              <w:pStyle w:val="31"/>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车辆安全情况以及车辆性能稳定性</w:t>
            </w:r>
          </w:p>
        </w:tc>
        <w:tc>
          <w:tcPr>
            <w:tcW w:w="2466" w:type="dxa"/>
            <w:vAlign w:val="center"/>
          </w:tcPr>
          <w:p>
            <w:pPr>
              <w:pStyle w:val="31"/>
            </w:pPr>
            <w:r>
              <w:t>车辆安全情况以及车辆性能稳定性</w:t>
            </w:r>
          </w:p>
        </w:tc>
        <w:tc>
          <w:tcPr>
            <w:tcW w:w="2466" w:type="dxa"/>
            <w:vAlign w:val="center"/>
          </w:tcPr>
          <w:p>
            <w:pPr>
              <w:pStyle w:val="31"/>
            </w:pPr>
            <w:r>
              <w:t>车辆故障率及安全事故发生率&lt;10%</w:t>
            </w:r>
          </w:p>
        </w:tc>
        <w:tc>
          <w:tcPr>
            <w:tcW w:w="2466" w:type="dxa"/>
            <w:vAlign w:val="center"/>
          </w:tcPr>
          <w:p>
            <w:pPr>
              <w:pStyle w:val="31"/>
            </w:pPr>
            <w:r>
              <w:t>公务用车工作需要</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2022年，河北省铁路管理局安排政府采购预算273.70万元。具体内容见下表。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9"/>
        <w:gridCol w:w="981"/>
        <w:gridCol w:w="960"/>
        <w:gridCol w:w="1470"/>
        <w:gridCol w:w="638"/>
        <w:gridCol w:w="503"/>
        <w:gridCol w:w="859"/>
        <w:gridCol w:w="859"/>
        <w:gridCol w:w="842"/>
        <w:gridCol w:w="723"/>
        <w:gridCol w:w="960"/>
        <w:gridCol w:w="723"/>
        <w:gridCol w:w="671"/>
        <w:gridCol w:w="789"/>
        <w:gridCol w:w="1343"/>
        <w:gridCol w:w="1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590" w:type="dxa"/>
            <w:gridSpan w:val="7"/>
            <w:tcBorders>
              <w:top w:val="single" w:color="FFFFFF" w:sz="6" w:space="0"/>
              <w:left w:val="single" w:color="FFFFFF" w:sz="6" w:space="0"/>
              <w:right w:val="single" w:color="FFFFFF" w:sz="6" w:space="0"/>
            </w:tcBorders>
            <w:vAlign w:val="center"/>
          </w:tcPr>
          <w:p>
            <w:pPr>
              <w:pStyle w:val="14"/>
            </w:pPr>
            <w:r>
              <w:t>348012河北省铁路管理局</w:t>
            </w:r>
          </w:p>
        </w:tc>
        <w:tc>
          <w:tcPr>
            <w:tcW w:w="842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160" w:type="dxa"/>
            <w:gridSpan w:val="2"/>
            <w:vAlign w:val="center"/>
          </w:tcPr>
          <w:p>
            <w:pPr>
              <w:pStyle w:val="15"/>
            </w:pPr>
            <w:r>
              <w:t>政府采购项目来源</w:t>
            </w:r>
          </w:p>
        </w:tc>
        <w:tc>
          <w:tcPr>
            <w:tcW w:w="960" w:type="dxa"/>
            <w:vMerge w:val="restart"/>
            <w:vAlign w:val="center"/>
          </w:tcPr>
          <w:p>
            <w:pPr>
              <w:pStyle w:val="15"/>
            </w:pPr>
            <w:r>
              <w:t>采购物品名称</w:t>
            </w:r>
          </w:p>
        </w:tc>
        <w:tc>
          <w:tcPr>
            <w:tcW w:w="1470" w:type="dxa"/>
            <w:vMerge w:val="restart"/>
            <w:vAlign w:val="center"/>
          </w:tcPr>
          <w:p>
            <w:pPr>
              <w:pStyle w:val="15"/>
            </w:pPr>
            <w:r>
              <w:t>政府采购目录序号</w:t>
            </w:r>
          </w:p>
        </w:tc>
        <w:tc>
          <w:tcPr>
            <w:tcW w:w="638" w:type="dxa"/>
            <w:vMerge w:val="restart"/>
            <w:vAlign w:val="center"/>
          </w:tcPr>
          <w:p>
            <w:pPr>
              <w:pStyle w:val="15"/>
            </w:pPr>
            <w:r>
              <w:t>计量  单位</w:t>
            </w:r>
          </w:p>
        </w:tc>
        <w:tc>
          <w:tcPr>
            <w:tcW w:w="503" w:type="dxa"/>
            <w:vMerge w:val="restart"/>
            <w:vAlign w:val="center"/>
          </w:tcPr>
          <w:p>
            <w:pPr>
              <w:pStyle w:val="15"/>
            </w:pPr>
            <w:r>
              <w:t>数量</w:t>
            </w:r>
          </w:p>
        </w:tc>
        <w:tc>
          <w:tcPr>
            <w:tcW w:w="859" w:type="dxa"/>
            <w:vMerge w:val="restart"/>
            <w:vAlign w:val="center"/>
          </w:tcPr>
          <w:p>
            <w:pPr>
              <w:pStyle w:val="15"/>
            </w:pPr>
            <w:r>
              <w:t>单价</w:t>
            </w:r>
          </w:p>
        </w:tc>
        <w:tc>
          <w:tcPr>
            <w:tcW w:w="6910" w:type="dxa"/>
            <w:gridSpan w:val="8"/>
            <w:vAlign w:val="center"/>
          </w:tcPr>
          <w:p>
            <w:pPr>
              <w:pStyle w:val="15"/>
            </w:pPr>
            <w:r>
              <w:t>政府采购金额（当年部门预算安排资金）</w:t>
            </w:r>
          </w:p>
        </w:tc>
        <w:tc>
          <w:tcPr>
            <w:tcW w:w="1516"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79" w:type="dxa"/>
            <w:vAlign w:val="center"/>
          </w:tcPr>
          <w:p>
            <w:pPr>
              <w:pStyle w:val="15"/>
            </w:pPr>
            <w:r>
              <w:t>项目名称</w:t>
            </w:r>
          </w:p>
        </w:tc>
        <w:tc>
          <w:tcPr>
            <w:tcW w:w="981" w:type="dxa"/>
            <w:vAlign w:val="center"/>
          </w:tcPr>
          <w:p>
            <w:pPr>
              <w:pStyle w:val="15"/>
            </w:pPr>
            <w:r>
              <w:t>预算    资金</w:t>
            </w:r>
          </w:p>
        </w:tc>
        <w:tc>
          <w:tcPr>
            <w:tcW w:w="960" w:type="dxa"/>
            <w:vMerge w:val="continue"/>
          </w:tcPr>
          <w:p/>
        </w:tc>
        <w:tc>
          <w:tcPr>
            <w:tcW w:w="1470" w:type="dxa"/>
            <w:vMerge w:val="continue"/>
          </w:tcPr>
          <w:p/>
        </w:tc>
        <w:tc>
          <w:tcPr>
            <w:tcW w:w="638" w:type="dxa"/>
            <w:vMerge w:val="continue"/>
          </w:tcPr>
          <w:p/>
        </w:tc>
        <w:tc>
          <w:tcPr>
            <w:tcW w:w="503" w:type="dxa"/>
            <w:vMerge w:val="continue"/>
          </w:tcPr>
          <w:p/>
        </w:tc>
        <w:tc>
          <w:tcPr>
            <w:tcW w:w="859" w:type="dxa"/>
            <w:vMerge w:val="continue"/>
          </w:tcPr>
          <w:p/>
        </w:tc>
        <w:tc>
          <w:tcPr>
            <w:tcW w:w="859" w:type="dxa"/>
            <w:vAlign w:val="center"/>
          </w:tcPr>
          <w:p>
            <w:pPr>
              <w:pStyle w:val="15"/>
            </w:pPr>
            <w:r>
              <w:t>合计</w:t>
            </w:r>
          </w:p>
        </w:tc>
        <w:tc>
          <w:tcPr>
            <w:tcW w:w="842" w:type="dxa"/>
            <w:vAlign w:val="center"/>
          </w:tcPr>
          <w:p>
            <w:pPr>
              <w:pStyle w:val="15"/>
            </w:pPr>
            <w:r>
              <w:t>一般公共预算拨款</w:t>
            </w:r>
          </w:p>
        </w:tc>
        <w:tc>
          <w:tcPr>
            <w:tcW w:w="723" w:type="dxa"/>
            <w:vAlign w:val="center"/>
          </w:tcPr>
          <w:p>
            <w:pPr>
              <w:pStyle w:val="15"/>
            </w:pPr>
            <w:r>
              <w:t>基金预算拨款</w:t>
            </w:r>
          </w:p>
        </w:tc>
        <w:tc>
          <w:tcPr>
            <w:tcW w:w="960" w:type="dxa"/>
            <w:vAlign w:val="center"/>
          </w:tcPr>
          <w:p>
            <w:pPr>
              <w:pStyle w:val="15"/>
            </w:pPr>
            <w:r>
              <w:t>国有资本经营预算拨款</w:t>
            </w:r>
          </w:p>
        </w:tc>
        <w:tc>
          <w:tcPr>
            <w:tcW w:w="723" w:type="dxa"/>
            <w:vAlign w:val="center"/>
          </w:tcPr>
          <w:p>
            <w:pPr>
              <w:pStyle w:val="15"/>
            </w:pPr>
            <w:r>
              <w:t>财政专户核拨</w:t>
            </w:r>
          </w:p>
        </w:tc>
        <w:tc>
          <w:tcPr>
            <w:tcW w:w="671" w:type="dxa"/>
            <w:vAlign w:val="center"/>
          </w:tcPr>
          <w:p>
            <w:pPr>
              <w:pStyle w:val="15"/>
            </w:pPr>
            <w:r>
              <w:t>单位    资金</w:t>
            </w:r>
          </w:p>
        </w:tc>
        <w:tc>
          <w:tcPr>
            <w:tcW w:w="789" w:type="dxa"/>
            <w:vAlign w:val="center"/>
          </w:tcPr>
          <w:p>
            <w:pPr>
              <w:pStyle w:val="15"/>
            </w:pPr>
            <w:r>
              <w:t>财政拨    款结转</w:t>
            </w:r>
          </w:p>
        </w:tc>
        <w:tc>
          <w:tcPr>
            <w:tcW w:w="1343" w:type="dxa"/>
            <w:vAlign w:val="center"/>
          </w:tcPr>
          <w:p>
            <w:pPr>
              <w:pStyle w:val="15"/>
            </w:pPr>
            <w:r>
              <w:t>非财政    拨款结    转结余</w:t>
            </w:r>
          </w:p>
        </w:tc>
        <w:tc>
          <w:tcPr>
            <w:tcW w:w="151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9"/>
            </w:pPr>
            <w:r>
              <w:t>合  计</w:t>
            </w:r>
          </w:p>
        </w:tc>
        <w:tc>
          <w:tcPr>
            <w:tcW w:w="981" w:type="dxa"/>
            <w:vAlign w:val="center"/>
          </w:tcPr>
          <w:p>
            <w:pPr>
              <w:pStyle w:val="20"/>
            </w:pPr>
          </w:p>
        </w:tc>
        <w:tc>
          <w:tcPr>
            <w:tcW w:w="960" w:type="dxa"/>
            <w:vAlign w:val="center"/>
          </w:tcPr>
          <w:p>
            <w:pPr>
              <w:pStyle w:val="21"/>
            </w:pPr>
          </w:p>
        </w:tc>
        <w:tc>
          <w:tcPr>
            <w:tcW w:w="1470" w:type="dxa"/>
            <w:vAlign w:val="center"/>
          </w:tcPr>
          <w:p>
            <w:pPr>
              <w:pStyle w:val="21"/>
            </w:pPr>
          </w:p>
        </w:tc>
        <w:tc>
          <w:tcPr>
            <w:tcW w:w="638" w:type="dxa"/>
            <w:vAlign w:val="center"/>
          </w:tcPr>
          <w:p>
            <w:pPr>
              <w:pStyle w:val="19"/>
            </w:pPr>
          </w:p>
        </w:tc>
        <w:tc>
          <w:tcPr>
            <w:tcW w:w="503" w:type="dxa"/>
            <w:vAlign w:val="center"/>
          </w:tcPr>
          <w:p>
            <w:pPr>
              <w:pStyle w:val="20"/>
            </w:pPr>
          </w:p>
        </w:tc>
        <w:tc>
          <w:tcPr>
            <w:tcW w:w="859" w:type="dxa"/>
            <w:vAlign w:val="center"/>
          </w:tcPr>
          <w:p>
            <w:pPr>
              <w:pStyle w:val="20"/>
            </w:pPr>
          </w:p>
        </w:tc>
        <w:tc>
          <w:tcPr>
            <w:tcW w:w="859" w:type="dxa"/>
            <w:vAlign w:val="center"/>
          </w:tcPr>
          <w:p>
            <w:pPr>
              <w:pStyle w:val="20"/>
            </w:pPr>
            <w:r>
              <w:t>273.70</w:t>
            </w:r>
          </w:p>
        </w:tc>
        <w:tc>
          <w:tcPr>
            <w:tcW w:w="842" w:type="dxa"/>
            <w:vAlign w:val="center"/>
          </w:tcPr>
          <w:p>
            <w:pPr>
              <w:pStyle w:val="20"/>
            </w:pPr>
          </w:p>
        </w:tc>
        <w:tc>
          <w:tcPr>
            <w:tcW w:w="723" w:type="dxa"/>
            <w:vAlign w:val="center"/>
          </w:tcPr>
          <w:p>
            <w:pPr>
              <w:pStyle w:val="20"/>
            </w:pPr>
          </w:p>
        </w:tc>
        <w:tc>
          <w:tcPr>
            <w:tcW w:w="960" w:type="dxa"/>
            <w:vAlign w:val="center"/>
          </w:tcPr>
          <w:p>
            <w:pPr>
              <w:pStyle w:val="20"/>
            </w:pPr>
          </w:p>
        </w:tc>
        <w:tc>
          <w:tcPr>
            <w:tcW w:w="723" w:type="dxa"/>
            <w:vAlign w:val="center"/>
          </w:tcPr>
          <w:p>
            <w:pPr>
              <w:pStyle w:val="20"/>
            </w:pPr>
          </w:p>
        </w:tc>
        <w:tc>
          <w:tcPr>
            <w:tcW w:w="671" w:type="dxa"/>
            <w:vAlign w:val="center"/>
          </w:tcPr>
          <w:p>
            <w:pPr>
              <w:pStyle w:val="20"/>
            </w:pPr>
          </w:p>
        </w:tc>
        <w:tc>
          <w:tcPr>
            <w:tcW w:w="789" w:type="dxa"/>
            <w:vAlign w:val="center"/>
          </w:tcPr>
          <w:p>
            <w:pPr>
              <w:pStyle w:val="20"/>
            </w:pPr>
          </w:p>
        </w:tc>
        <w:tc>
          <w:tcPr>
            <w:tcW w:w="1343" w:type="dxa"/>
            <w:vAlign w:val="center"/>
          </w:tcPr>
          <w:p>
            <w:pPr>
              <w:pStyle w:val="20"/>
            </w:pPr>
            <w:r>
              <w:t>273.70</w:t>
            </w:r>
          </w:p>
        </w:tc>
        <w:tc>
          <w:tcPr>
            <w:tcW w:w="1516" w:type="dxa"/>
            <w:vAlign w:val="center"/>
          </w:tcPr>
          <w:p>
            <w:pPr>
              <w:pStyle w:val="20"/>
            </w:pPr>
            <w:r>
              <w:t>106.50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9"/>
            </w:pPr>
            <w:r>
              <w:t>河北省铁路管理局小计</w:t>
            </w:r>
          </w:p>
        </w:tc>
        <w:tc>
          <w:tcPr>
            <w:tcW w:w="981" w:type="dxa"/>
            <w:vAlign w:val="center"/>
          </w:tcPr>
          <w:p>
            <w:pPr>
              <w:pStyle w:val="20"/>
            </w:pPr>
          </w:p>
        </w:tc>
        <w:tc>
          <w:tcPr>
            <w:tcW w:w="960" w:type="dxa"/>
            <w:vAlign w:val="center"/>
          </w:tcPr>
          <w:p>
            <w:pPr>
              <w:pStyle w:val="21"/>
            </w:pPr>
          </w:p>
        </w:tc>
        <w:tc>
          <w:tcPr>
            <w:tcW w:w="1470" w:type="dxa"/>
            <w:vAlign w:val="center"/>
          </w:tcPr>
          <w:p>
            <w:pPr>
              <w:pStyle w:val="21"/>
            </w:pPr>
          </w:p>
        </w:tc>
        <w:tc>
          <w:tcPr>
            <w:tcW w:w="638" w:type="dxa"/>
            <w:vAlign w:val="center"/>
          </w:tcPr>
          <w:p>
            <w:pPr>
              <w:pStyle w:val="19"/>
            </w:pPr>
          </w:p>
        </w:tc>
        <w:tc>
          <w:tcPr>
            <w:tcW w:w="503" w:type="dxa"/>
            <w:vAlign w:val="center"/>
          </w:tcPr>
          <w:p>
            <w:pPr>
              <w:pStyle w:val="20"/>
            </w:pPr>
          </w:p>
        </w:tc>
        <w:tc>
          <w:tcPr>
            <w:tcW w:w="859" w:type="dxa"/>
            <w:vAlign w:val="center"/>
          </w:tcPr>
          <w:p>
            <w:pPr>
              <w:pStyle w:val="20"/>
            </w:pPr>
          </w:p>
        </w:tc>
        <w:tc>
          <w:tcPr>
            <w:tcW w:w="859" w:type="dxa"/>
            <w:vAlign w:val="center"/>
          </w:tcPr>
          <w:p>
            <w:pPr>
              <w:pStyle w:val="20"/>
            </w:pPr>
            <w:r>
              <w:t>273.70</w:t>
            </w:r>
          </w:p>
        </w:tc>
        <w:tc>
          <w:tcPr>
            <w:tcW w:w="842" w:type="dxa"/>
            <w:vAlign w:val="center"/>
          </w:tcPr>
          <w:p>
            <w:pPr>
              <w:pStyle w:val="20"/>
            </w:pPr>
          </w:p>
        </w:tc>
        <w:tc>
          <w:tcPr>
            <w:tcW w:w="723" w:type="dxa"/>
            <w:vAlign w:val="center"/>
          </w:tcPr>
          <w:p>
            <w:pPr>
              <w:pStyle w:val="20"/>
            </w:pPr>
          </w:p>
        </w:tc>
        <w:tc>
          <w:tcPr>
            <w:tcW w:w="960" w:type="dxa"/>
            <w:vAlign w:val="center"/>
          </w:tcPr>
          <w:p>
            <w:pPr>
              <w:pStyle w:val="20"/>
            </w:pPr>
          </w:p>
        </w:tc>
        <w:tc>
          <w:tcPr>
            <w:tcW w:w="723" w:type="dxa"/>
            <w:vAlign w:val="center"/>
          </w:tcPr>
          <w:p>
            <w:pPr>
              <w:pStyle w:val="20"/>
            </w:pPr>
          </w:p>
        </w:tc>
        <w:tc>
          <w:tcPr>
            <w:tcW w:w="671" w:type="dxa"/>
            <w:vAlign w:val="center"/>
          </w:tcPr>
          <w:p>
            <w:pPr>
              <w:pStyle w:val="20"/>
            </w:pPr>
          </w:p>
        </w:tc>
        <w:tc>
          <w:tcPr>
            <w:tcW w:w="789" w:type="dxa"/>
            <w:vAlign w:val="center"/>
          </w:tcPr>
          <w:p>
            <w:pPr>
              <w:pStyle w:val="20"/>
            </w:pPr>
          </w:p>
        </w:tc>
        <w:tc>
          <w:tcPr>
            <w:tcW w:w="1343" w:type="dxa"/>
            <w:vAlign w:val="center"/>
          </w:tcPr>
          <w:p>
            <w:pPr>
              <w:pStyle w:val="20"/>
            </w:pPr>
            <w:r>
              <w:t>273.70</w:t>
            </w:r>
          </w:p>
        </w:tc>
        <w:tc>
          <w:tcPr>
            <w:tcW w:w="1516" w:type="dxa"/>
            <w:vAlign w:val="center"/>
          </w:tcPr>
          <w:p>
            <w:pPr>
              <w:pStyle w:val="20"/>
            </w:pPr>
            <w:r>
              <w:t>106.50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台式计算机</w:t>
            </w:r>
          </w:p>
        </w:tc>
        <w:tc>
          <w:tcPr>
            <w:tcW w:w="1470" w:type="dxa"/>
            <w:vAlign w:val="center"/>
          </w:tcPr>
          <w:p>
            <w:pPr>
              <w:pStyle w:val="17"/>
            </w:pPr>
            <w:r>
              <w:t>A02010104</w:t>
            </w:r>
          </w:p>
        </w:tc>
        <w:tc>
          <w:tcPr>
            <w:tcW w:w="638" w:type="dxa"/>
            <w:vAlign w:val="center"/>
          </w:tcPr>
          <w:p>
            <w:pPr>
              <w:pStyle w:val="18"/>
            </w:pPr>
            <w:r>
              <w:t>台</w:t>
            </w:r>
          </w:p>
        </w:tc>
        <w:tc>
          <w:tcPr>
            <w:tcW w:w="503" w:type="dxa"/>
            <w:vAlign w:val="center"/>
          </w:tcPr>
          <w:p>
            <w:pPr>
              <w:pStyle w:val="16"/>
            </w:pPr>
            <w:r>
              <w:t>10</w:t>
            </w:r>
          </w:p>
        </w:tc>
        <w:tc>
          <w:tcPr>
            <w:tcW w:w="859" w:type="dxa"/>
            <w:vAlign w:val="center"/>
          </w:tcPr>
          <w:p>
            <w:pPr>
              <w:pStyle w:val="16"/>
            </w:pPr>
            <w:r>
              <w:t>0.50</w:t>
            </w:r>
          </w:p>
        </w:tc>
        <w:tc>
          <w:tcPr>
            <w:tcW w:w="859" w:type="dxa"/>
            <w:vAlign w:val="center"/>
          </w:tcPr>
          <w:p>
            <w:pPr>
              <w:pStyle w:val="16"/>
            </w:pPr>
            <w:r>
              <w:t>5.00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5.00</w:t>
            </w:r>
          </w:p>
        </w:tc>
        <w:tc>
          <w:tcPr>
            <w:tcW w:w="151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复印纸</w:t>
            </w:r>
          </w:p>
        </w:tc>
        <w:tc>
          <w:tcPr>
            <w:tcW w:w="1470" w:type="dxa"/>
            <w:vAlign w:val="center"/>
          </w:tcPr>
          <w:p>
            <w:pPr>
              <w:pStyle w:val="17"/>
            </w:pPr>
            <w:r>
              <w:t>A090101</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1.00</w:t>
            </w:r>
          </w:p>
        </w:tc>
        <w:tc>
          <w:tcPr>
            <w:tcW w:w="859" w:type="dxa"/>
            <w:vAlign w:val="center"/>
          </w:tcPr>
          <w:p>
            <w:pPr>
              <w:pStyle w:val="16"/>
            </w:pPr>
            <w:r>
              <w:t>1.00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1.00</w:t>
            </w:r>
          </w:p>
        </w:tc>
        <w:tc>
          <w:tcPr>
            <w:tcW w:w="151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安全运维服务</w:t>
            </w:r>
          </w:p>
        </w:tc>
        <w:tc>
          <w:tcPr>
            <w:tcW w:w="1470" w:type="dxa"/>
            <w:vAlign w:val="center"/>
          </w:tcPr>
          <w:p>
            <w:pPr>
              <w:pStyle w:val="17"/>
            </w:pPr>
            <w:r>
              <w:t>C020604</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10.00</w:t>
            </w:r>
          </w:p>
        </w:tc>
        <w:tc>
          <w:tcPr>
            <w:tcW w:w="859" w:type="dxa"/>
            <w:vAlign w:val="center"/>
          </w:tcPr>
          <w:p>
            <w:pPr>
              <w:pStyle w:val="16"/>
            </w:pPr>
            <w:r>
              <w:t>10.00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10.00</w:t>
            </w:r>
          </w:p>
        </w:tc>
        <w:tc>
          <w:tcPr>
            <w:tcW w:w="1516" w:type="dxa"/>
            <w:vAlign w:val="center"/>
          </w:tcPr>
          <w:p>
            <w:pPr>
              <w:pStyle w:val="16"/>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车辆维修和保养服务</w:t>
            </w:r>
          </w:p>
        </w:tc>
        <w:tc>
          <w:tcPr>
            <w:tcW w:w="1470" w:type="dxa"/>
            <w:vAlign w:val="center"/>
          </w:tcPr>
          <w:p>
            <w:pPr>
              <w:pStyle w:val="17"/>
            </w:pPr>
            <w:r>
              <w:t>C050301</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3.50</w:t>
            </w:r>
          </w:p>
        </w:tc>
        <w:tc>
          <w:tcPr>
            <w:tcW w:w="859" w:type="dxa"/>
            <w:vAlign w:val="center"/>
          </w:tcPr>
          <w:p>
            <w:pPr>
              <w:pStyle w:val="16"/>
            </w:pPr>
            <w:r>
              <w:t>3.50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3.50</w:t>
            </w:r>
          </w:p>
        </w:tc>
        <w:tc>
          <w:tcPr>
            <w:tcW w:w="1516" w:type="dxa"/>
            <w:vAlign w:val="center"/>
          </w:tcPr>
          <w:p>
            <w:pPr>
              <w:pStyle w:val="16"/>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车辆加油服务</w:t>
            </w:r>
          </w:p>
        </w:tc>
        <w:tc>
          <w:tcPr>
            <w:tcW w:w="1470" w:type="dxa"/>
            <w:vAlign w:val="center"/>
          </w:tcPr>
          <w:p>
            <w:pPr>
              <w:pStyle w:val="17"/>
            </w:pPr>
            <w:r>
              <w:t>C050302</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3.20</w:t>
            </w:r>
          </w:p>
        </w:tc>
        <w:tc>
          <w:tcPr>
            <w:tcW w:w="859" w:type="dxa"/>
            <w:vAlign w:val="center"/>
          </w:tcPr>
          <w:p>
            <w:pPr>
              <w:pStyle w:val="16"/>
            </w:pPr>
            <w:r>
              <w:t>3.20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3.20</w:t>
            </w:r>
          </w:p>
        </w:tc>
        <w:tc>
          <w:tcPr>
            <w:tcW w:w="151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其他印刷服务</w:t>
            </w:r>
          </w:p>
        </w:tc>
        <w:tc>
          <w:tcPr>
            <w:tcW w:w="1470" w:type="dxa"/>
            <w:vAlign w:val="center"/>
          </w:tcPr>
          <w:p>
            <w:pPr>
              <w:pStyle w:val="17"/>
            </w:pPr>
            <w:r>
              <w:t>C08140199</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1.00</w:t>
            </w:r>
          </w:p>
        </w:tc>
        <w:tc>
          <w:tcPr>
            <w:tcW w:w="859" w:type="dxa"/>
            <w:vAlign w:val="center"/>
          </w:tcPr>
          <w:p>
            <w:pPr>
              <w:pStyle w:val="16"/>
            </w:pPr>
            <w:r>
              <w:t>1.00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1.00</w:t>
            </w:r>
          </w:p>
        </w:tc>
        <w:tc>
          <w:tcPr>
            <w:tcW w:w="1516"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铁路建设及运输管理工作经费</w:t>
            </w:r>
          </w:p>
        </w:tc>
        <w:tc>
          <w:tcPr>
            <w:tcW w:w="981" w:type="dxa"/>
            <w:vAlign w:val="center"/>
          </w:tcPr>
          <w:p>
            <w:pPr>
              <w:pStyle w:val="16"/>
            </w:pPr>
            <w:r>
              <w:t>195.00</w:t>
            </w:r>
          </w:p>
        </w:tc>
        <w:tc>
          <w:tcPr>
            <w:tcW w:w="960" w:type="dxa"/>
            <w:vAlign w:val="center"/>
          </w:tcPr>
          <w:p>
            <w:pPr>
              <w:pStyle w:val="17"/>
            </w:pPr>
            <w:r>
              <w:t>物业管理服务</w:t>
            </w:r>
          </w:p>
        </w:tc>
        <w:tc>
          <w:tcPr>
            <w:tcW w:w="1470" w:type="dxa"/>
            <w:vAlign w:val="center"/>
          </w:tcPr>
          <w:p>
            <w:pPr>
              <w:pStyle w:val="17"/>
            </w:pPr>
            <w:r>
              <w:t>C1204</w:t>
            </w:r>
          </w:p>
        </w:tc>
        <w:tc>
          <w:tcPr>
            <w:tcW w:w="638" w:type="dxa"/>
            <w:vAlign w:val="center"/>
          </w:tcPr>
          <w:p>
            <w:pPr>
              <w:pStyle w:val="18"/>
            </w:pPr>
            <w:r>
              <w:t>万元</w:t>
            </w:r>
          </w:p>
        </w:tc>
        <w:tc>
          <w:tcPr>
            <w:tcW w:w="503" w:type="dxa"/>
            <w:vAlign w:val="center"/>
          </w:tcPr>
          <w:p>
            <w:pPr>
              <w:pStyle w:val="16"/>
            </w:pPr>
            <w:r>
              <w:t>1</w:t>
            </w:r>
          </w:p>
        </w:tc>
        <w:tc>
          <w:tcPr>
            <w:tcW w:w="859" w:type="dxa"/>
            <w:vAlign w:val="center"/>
          </w:tcPr>
          <w:p>
            <w:pPr>
              <w:pStyle w:val="16"/>
            </w:pPr>
            <w:r>
              <w:t>32.00</w:t>
            </w:r>
          </w:p>
        </w:tc>
        <w:tc>
          <w:tcPr>
            <w:tcW w:w="859" w:type="dxa"/>
            <w:vAlign w:val="center"/>
          </w:tcPr>
          <w:p>
            <w:pPr>
              <w:pStyle w:val="16"/>
            </w:pPr>
            <w:r>
              <w:t>32.00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32.00</w:t>
            </w:r>
          </w:p>
        </w:tc>
        <w:tc>
          <w:tcPr>
            <w:tcW w:w="1516" w:type="dxa"/>
            <w:vAlign w:val="center"/>
          </w:tcPr>
          <w:p>
            <w:pPr>
              <w:pStyle w:val="16"/>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R1线工程质量监督专项经费</w:t>
            </w:r>
          </w:p>
        </w:tc>
        <w:tc>
          <w:tcPr>
            <w:tcW w:w="981" w:type="dxa"/>
            <w:vAlign w:val="center"/>
          </w:tcPr>
          <w:p>
            <w:pPr>
              <w:pStyle w:val="16"/>
            </w:pPr>
            <w:r>
              <w:t>200.00</w:t>
            </w:r>
          </w:p>
        </w:tc>
        <w:tc>
          <w:tcPr>
            <w:tcW w:w="960" w:type="dxa"/>
            <w:vAlign w:val="center"/>
          </w:tcPr>
          <w:p>
            <w:pPr>
              <w:pStyle w:val="17"/>
            </w:pPr>
            <w:r>
              <w:t>其他工程咨询管理服务</w:t>
            </w:r>
          </w:p>
        </w:tc>
        <w:tc>
          <w:tcPr>
            <w:tcW w:w="1470" w:type="dxa"/>
            <w:vAlign w:val="center"/>
          </w:tcPr>
          <w:p>
            <w:pPr>
              <w:pStyle w:val="17"/>
            </w:pPr>
            <w:r>
              <w:t>C1099</w:t>
            </w:r>
          </w:p>
        </w:tc>
        <w:tc>
          <w:tcPr>
            <w:tcW w:w="638" w:type="dxa"/>
            <w:vAlign w:val="center"/>
          </w:tcPr>
          <w:p>
            <w:pPr>
              <w:pStyle w:val="18"/>
            </w:pPr>
            <w:r>
              <w:t>项</w:t>
            </w:r>
          </w:p>
        </w:tc>
        <w:tc>
          <w:tcPr>
            <w:tcW w:w="503" w:type="dxa"/>
            <w:vAlign w:val="center"/>
          </w:tcPr>
          <w:p>
            <w:pPr>
              <w:pStyle w:val="16"/>
            </w:pPr>
            <w:r>
              <w:t>1</w:t>
            </w:r>
          </w:p>
        </w:tc>
        <w:tc>
          <w:tcPr>
            <w:tcW w:w="859" w:type="dxa"/>
            <w:vAlign w:val="center"/>
          </w:tcPr>
          <w:p>
            <w:pPr>
              <w:pStyle w:val="16"/>
            </w:pPr>
            <w:r>
              <w:t>200.00</w:t>
            </w:r>
          </w:p>
        </w:tc>
        <w:tc>
          <w:tcPr>
            <w:tcW w:w="859" w:type="dxa"/>
            <w:vAlign w:val="center"/>
          </w:tcPr>
          <w:p>
            <w:pPr>
              <w:pStyle w:val="16"/>
            </w:pPr>
            <w:r>
              <w:t>200.00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200.00</w:t>
            </w:r>
          </w:p>
        </w:tc>
        <w:tc>
          <w:tcPr>
            <w:tcW w:w="1516" w:type="dxa"/>
            <w:vAlign w:val="center"/>
          </w:tcPr>
          <w:p>
            <w:pPr>
              <w:pStyle w:val="16"/>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79" w:type="dxa"/>
            <w:vAlign w:val="center"/>
          </w:tcPr>
          <w:p>
            <w:pPr>
              <w:pStyle w:val="17"/>
            </w:pPr>
            <w:r>
              <w:t>车辆更新经费</w:t>
            </w:r>
          </w:p>
        </w:tc>
        <w:tc>
          <w:tcPr>
            <w:tcW w:w="981" w:type="dxa"/>
            <w:vAlign w:val="center"/>
          </w:tcPr>
          <w:p>
            <w:pPr>
              <w:pStyle w:val="16"/>
            </w:pPr>
            <w:r>
              <w:t>18.00</w:t>
            </w:r>
          </w:p>
        </w:tc>
        <w:tc>
          <w:tcPr>
            <w:tcW w:w="960" w:type="dxa"/>
            <w:vAlign w:val="center"/>
          </w:tcPr>
          <w:p>
            <w:pPr>
              <w:pStyle w:val="17"/>
            </w:pPr>
            <w:r>
              <w:t>轿车</w:t>
            </w:r>
          </w:p>
        </w:tc>
        <w:tc>
          <w:tcPr>
            <w:tcW w:w="1470" w:type="dxa"/>
            <w:vAlign w:val="center"/>
          </w:tcPr>
          <w:p>
            <w:pPr>
              <w:pStyle w:val="17"/>
            </w:pPr>
            <w:r>
              <w:t>A02030501</w:t>
            </w:r>
          </w:p>
        </w:tc>
        <w:tc>
          <w:tcPr>
            <w:tcW w:w="638" w:type="dxa"/>
            <w:vAlign w:val="center"/>
          </w:tcPr>
          <w:p>
            <w:pPr>
              <w:pStyle w:val="18"/>
            </w:pPr>
            <w:r>
              <w:t>辆</w:t>
            </w:r>
          </w:p>
        </w:tc>
        <w:tc>
          <w:tcPr>
            <w:tcW w:w="503" w:type="dxa"/>
            <w:vAlign w:val="center"/>
          </w:tcPr>
          <w:p>
            <w:pPr>
              <w:pStyle w:val="16"/>
            </w:pPr>
            <w:r>
              <w:t>1</w:t>
            </w:r>
          </w:p>
        </w:tc>
        <w:tc>
          <w:tcPr>
            <w:tcW w:w="859" w:type="dxa"/>
            <w:vAlign w:val="center"/>
          </w:tcPr>
          <w:p>
            <w:pPr>
              <w:pStyle w:val="16"/>
            </w:pPr>
            <w:r>
              <w:t>18.00</w:t>
            </w:r>
          </w:p>
        </w:tc>
        <w:tc>
          <w:tcPr>
            <w:tcW w:w="859" w:type="dxa"/>
            <w:vAlign w:val="center"/>
          </w:tcPr>
          <w:p>
            <w:pPr>
              <w:pStyle w:val="16"/>
            </w:pPr>
            <w:r>
              <w:t>18.00</w:t>
            </w:r>
          </w:p>
        </w:tc>
        <w:tc>
          <w:tcPr>
            <w:tcW w:w="842" w:type="dxa"/>
            <w:vAlign w:val="center"/>
          </w:tcPr>
          <w:p>
            <w:pPr>
              <w:pStyle w:val="16"/>
            </w:pPr>
          </w:p>
        </w:tc>
        <w:tc>
          <w:tcPr>
            <w:tcW w:w="723" w:type="dxa"/>
            <w:vAlign w:val="center"/>
          </w:tcPr>
          <w:p>
            <w:pPr>
              <w:pStyle w:val="16"/>
            </w:pPr>
          </w:p>
        </w:tc>
        <w:tc>
          <w:tcPr>
            <w:tcW w:w="960" w:type="dxa"/>
            <w:vAlign w:val="center"/>
          </w:tcPr>
          <w:p>
            <w:pPr>
              <w:pStyle w:val="16"/>
            </w:pPr>
          </w:p>
        </w:tc>
        <w:tc>
          <w:tcPr>
            <w:tcW w:w="723" w:type="dxa"/>
            <w:vAlign w:val="center"/>
          </w:tcPr>
          <w:p>
            <w:pPr>
              <w:pStyle w:val="16"/>
            </w:pPr>
          </w:p>
        </w:tc>
        <w:tc>
          <w:tcPr>
            <w:tcW w:w="671" w:type="dxa"/>
            <w:vAlign w:val="center"/>
          </w:tcPr>
          <w:p>
            <w:pPr>
              <w:pStyle w:val="16"/>
            </w:pPr>
          </w:p>
        </w:tc>
        <w:tc>
          <w:tcPr>
            <w:tcW w:w="789" w:type="dxa"/>
            <w:vAlign w:val="center"/>
          </w:tcPr>
          <w:p>
            <w:pPr>
              <w:pStyle w:val="16"/>
            </w:pPr>
          </w:p>
        </w:tc>
        <w:tc>
          <w:tcPr>
            <w:tcW w:w="1343" w:type="dxa"/>
            <w:vAlign w:val="center"/>
          </w:tcPr>
          <w:p>
            <w:pPr>
              <w:pStyle w:val="16"/>
            </w:pPr>
            <w:r>
              <w:t>18.00</w:t>
            </w:r>
          </w:p>
        </w:tc>
        <w:tc>
          <w:tcPr>
            <w:tcW w:w="1516"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河北省铁路管理局上年末固定资产金额为948.58万元（详见下表）。本年度拟购置固定资产总额为23.30万元，已按要求列入政府采购预算，详见政府采购预算表。</w:t>
      </w: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348012河北省铁路管理局</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948.58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2738.71</w:t>
            </w:r>
          </w:p>
        </w:tc>
        <w:tc>
          <w:tcPr>
            <w:tcW w:w="4933" w:type="dxa"/>
            <w:vAlign w:val="center"/>
          </w:tcPr>
          <w:p>
            <w:pPr>
              <w:pStyle w:val="16"/>
            </w:pPr>
            <w:r>
              <w:t>487.89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2</w:t>
            </w:r>
          </w:p>
        </w:tc>
        <w:tc>
          <w:tcPr>
            <w:tcW w:w="4933" w:type="dxa"/>
            <w:vAlign w:val="center"/>
          </w:tcPr>
          <w:p>
            <w:pPr>
              <w:pStyle w:val="16"/>
            </w:pPr>
            <w:r>
              <w:t>46.69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2</w:t>
            </w:r>
          </w:p>
        </w:tc>
        <w:tc>
          <w:tcPr>
            <w:tcW w:w="4933" w:type="dxa"/>
            <w:vAlign w:val="center"/>
          </w:tcPr>
          <w:p>
            <w:pPr>
              <w:pStyle w:val="16"/>
            </w:pPr>
            <w:r>
              <w:t>255.15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p>
        </w:tc>
        <w:tc>
          <w:tcPr>
            <w:tcW w:w="4933" w:type="dxa"/>
            <w:vAlign w:val="center"/>
          </w:tcPr>
          <w:p>
            <w:pPr>
              <w:pStyle w:val="16"/>
            </w:pPr>
            <w:r>
              <w:t>158.85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十二、河北省交通运输运行监测与信息服务中心收支预算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639.00</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r>
              <w:t>2033.47</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r>
              <w:t>2.00</w:t>
            </w: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2674.47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2674.47</w:t>
            </w:r>
          </w:p>
        </w:tc>
        <w:tc>
          <w:tcPr>
            <w:tcW w:w="2959" w:type="dxa"/>
            <w:vAlign w:val="center"/>
          </w:tcPr>
          <w:p>
            <w:pPr>
              <w:pStyle w:val="19"/>
            </w:pPr>
            <w:r>
              <w:t>本年支出合计</w:t>
            </w:r>
          </w:p>
        </w:tc>
        <w:tc>
          <w:tcPr>
            <w:tcW w:w="2959" w:type="dxa"/>
            <w:vAlign w:val="center"/>
          </w:tcPr>
          <w:p>
            <w:pPr>
              <w:pStyle w:val="20"/>
            </w:pPr>
            <w:r>
              <w:t>2674.47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2674.47</w:t>
            </w:r>
          </w:p>
        </w:tc>
        <w:tc>
          <w:tcPr>
            <w:tcW w:w="2959" w:type="dxa"/>
            <w:vAlign w:val="center"/>
          </w:tcPr>
          <w:p>
            <w:pPr>
              <w:pStyle w:val="19"/>
            </w:pPr>
            <w:r>
              <w:t>支出总计</w:t>
            </w:r>
          </w:p>
        </w:tc>
        <w:tc>
          <w:tcPr>
            <w:tcW w:w="2959" w:type="dxa"/>
            <w:vAlign w:val="center"/>
          </w:tcPr>
          <w:p>
            <w:pPr>
              <w:pStyle w:val="20"/>
            </w:pPr>
            <w:r>
              <w:t>2674.47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3"/>
        <w:gridCol w:w="1237"/>
        <w:gridCol w:w="1919"/>
        <w:gridCol w:w="976"/>
        <w:gridCol w:w="976"/>
        <w:gridCol w:w="1418"/>
        <w:gridCol w:w="1303"/>
        <w:gridCol w:w="925"/>
        <w:gridCol w:w="925"/>
        <w:gridCol w:w="1256"/>
        <w:gridCol w:w="1593"/>
        <w:gridCol w:w="966"/>
        <w:gridCol w:w="9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01" w:type="dxa"/>
            <w:gridSpan w:val="5"/>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3646"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Merge w:val="restart"/>
            <w:vAlign w:val="center"/>
          </w:tcPr>
          <w:p>
            <w:pPr>
              <w:pStyle w:val="15"/>
            </w:pPr>
            <w:r>
              <w:t>序号</w:t>
            </w:r>
          </w:p>
        </w:tc>
        <w:tc>
          <w:tcPr>
            <w:tcW w:w="3156" w:type="dxa"/>
            <w:gridSpan w:val="2"/>
            <w:vAlign w:val="center"/>
          </w:tcPr>
          <w:p>
            <w:pPr>
              <w:pStyle w:val="15"/>
            </w:pPr>
            <w:r>
              <w:t>功能分类科目</w:t>
            </w:r>
          </w:p>
        </w:tc>
        <w:tc>
          <w:tcPr>
            <w:tcW w:w="976" w:type="dxa"/>
            <w:vMerge w:val="restart"/>
            <w:vAlign w:val="center"/>
          </w:tcPr>
          <w:p>
            <w:pPr>
              <w:pStyle w:val="15"/>
            </w:pPr>
            <w:r>
              <w:t>合计</w:t>
            </w:r>
          </w:p>
        </w:tc>
        <w:tc>
          <w:tcPr>
            <w:tcW w:w="9362" w:type="dxa"/>
            <w:gridSpan w:val="8"/>
            <w:vAlign w:val="center"/>
          </w:tcPr>
          <w:p>
            <w:pPr>
              <w:pStyle w:val="15"/>
            </w:pPr>
            <w:r>
              <w:t>本年收入</w:t>
            </w:r>
          </w:p>
        </w:tc>
        <w:tc>
          <w:tcPr>
            <w:tcW w:w="929"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Merge w:val="continue"/>
          </w:tcPr>
          <w:p/>
        </w:tc>
        <w:tc>
          <w:tcPr>
            <w:tcW w:w="1237" w:type="dxa"/>
            <w:vAlign w:val="center"/>
          </w:tcPr>
          <w:p>
            <w:pPr>
              <w:pStyle w:val="15"/>
            </w:pPr>
            <w:r>
              <w:t>科目    编码</w:t>
            </w:r>
          </w:p>
        </w:tc>
        <w:tc>
          <w:tcPr>
            <w:tcW w:w="1919"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418" w:type="dxa"/>
            <w:vAlign w:val="center"/>
          </w:tcPr>
          <w:p>
            <w:pPr>
              <w:pStyle w:val="15"/>
            </w:pPr>
            <w:r>
              <w:t>财政拨款 收入</w:t>
            </w:r>
          </w:p>
        </w:tc>
        <w:tc>
          <w:tcPr>
            <w:tcW w:w="1303" w:type="dxa"/>
            <w:vAlign w:val="center"/>
          </w:tcPr>
          <w:p>
            <w:pPr>
              <w:pStyle w:val="15"/>
            </w:pPr>
            <w:r>
              <w:t>财政专户 收入</w:t>
            </w:r>
          </w:p>
        </w:tc>
        <w:tc>
          <w:tcPr>
            <w:tcW w:w="925" w:type="dxa"/>
            <w:vAlign w:val="center"/>
          </w:tcPr>
          <w:p>
            <w:pPr>
              <w:pStyle w:val="15"/>
            </w:pPr>
            <w:r>
              <w:t>事业收入</w:t>
            </w:r>
          </w:p>
        </w:tc>
        <w:tc>
          <w:tcPr>
            <w:tcW w:w="925" w:type="dxa"/>
            <w:vAlign w:val="center"/>
          </w:tcPr>
          <w:p>
            <w:pPr>
              <w:pStyle w:val="15"/>
            </w:pPr>
            <w:r>
              <w:t>经营收入</w:t>
            </w:r>
          </w:p>
        </w:tc>
        <w:tc>
          <w:tcPr>
            <w:tcW w:w="1256" w:type="dxa"/>
            <w:vAlign w:val="center"/>
          </w:tcPr>
          <w:p>
            <w:pPr>
              <w:pStyle w:val="15"/>
            </w:pPr>
            <w:r>
              <w:t>上级补助收入</w:t>
            </w:r>
          </w:p>
        </w:tc>
        <w:tc>
          <w:tcPr>
            <w:tcW w:w="1593" w:type="dxa"/>
            <w:vAlign w:val="center"/>
          </w:tcPr>
          <w:p>
            <w:pPr>
              <w:pStyle w:val="15"/>
            </w:pPr>
            <w:r>
              <w:t>附属单位上缴收入</w:t>
            </w:r>
          </w:p>
        </w:tc>
        <w:tc>
          <w:tcPr>
            <w:tcW w:w="966" w:type="dxa"/>
            <w:vAlign w:val="center"/>
          </w:tcPr>
          <w:p>
            <w:pPr>
              <w:pStyle w:val="15"/>
            </w:pPr>
            <w:r>
              <w:t>其他收入</w:t>
            </w:r>
          </w:p>
        </w:tc>
        <w:tc>
          <w:tcPr>
            <w:tcW w:w="92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Align w:val="center"/>
          </w:tcPr>
          <w:p>
            <w:pPr>
              <w:pStyle w:val="15"/>
            </w:pPr>
            <w:r>
              <w:t>栏次</w:t>
            </w:r>
          </w:p>
        </w:tc>
        <w:tc>
          <w:tcPr>
            <w:tcW w:w="1237" w:type="dxa"/>
            <w:vAlign w:val="center"/>
          </w:tcPr>
          <w:p>
            <w:pPr>
              <w:pStyle w:val="15"/>
            </w:pPr>
            <w:r>
              <w:t>1</w:t>
            </w:r>
          </w:p>
        </w:tc>
        <w:tc>
          <w:tcPr>
            <w:tcW w:w="1919"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418" w:type="dxa"/>
            <w:vAlign w:val="center"/>
          </w:tcPr>
          <w:p>
            <w:pPr>
              <w:pStyle w:val="15"/>
            </w:pPr>
            <w:r>
              <w:t>5</w:t>
            </w:r>
          </w:p>
        </w:tc>
        <w:tc>
          <w:tcPr>
            <w:tcW w:w="1303" w:type="dxa"/>
            <w:vAlign w:val="center"/>
          </w:tcPr>
          <w:p>
            <w:pPr>
              <w:pStyle w:val="15"/>
            </w:pPr>
            <w:r>
              <w:t>6</w:t>
            </w:r>
          </w:p>
        </w:tc>
        <w:tc>
          <w:tcPr>
            <w:tcW w:w="925" w:type="dxa"/>
            <w:vAlign w:val="center"/>
          </w:tcPr>
          <w:p>
            <w:pPr>
              <w:pStyle w:val="15"/>
            </w:pPr>
            <w:r>
              <w:t>7</w:t>
            </w:r>
          </w:p>
        </w:tc>
        <w:tc>
          <w:tcPr>
            <w:tcW w:w="925" w:type="dxa"/>
            <w:vAlign w:val="center"/>
          </w:tcPr>
          <w:p>
            <w:pPr>
              <w:pStyle w:val="15"/>
            </w:pPr>
            <w:r>
              <w:t>8</w:t>
            </w:r>
          </w:p>
        </w:tc>
        <w:tc>
          <w:tcPr>
            <w:tcW w:w="1256" w:type="dxa"/>
            <w:vAlign w:val="center"/>
          </w:tcPr>
          <w:p>
            <w:pPr>
              <w:pStyle w:val="15"/>
            </w:pPr>
            <w:r>
              <w:t>9</w:t>
            </w:r>
          </w:p>
        </w:tc>
        <w:tc>
          <w:tcPr>
            <w:tcW w:w="1593" w:type="dxa"/>
            <w:vAlign w:val="center"/>
          </w:tcPr>
          <w:p>
            <w:pPr>
              <w:pStyle w:val="15"/>
            </w:pPr>
            <w:r>
              <w:t>10</w:t>
            </w:r>
          </w:p>
        </w:tc>
        <w:tc>
          <w:tcPr>
            <w:tcW w:w="966" w:type="dxa"/>
            <w:vAlign w:val="center"/>
          </w:tcPr>
          <w:p>
            <w:pPr>
              <w:pStyle w:val="15"/>
            </w:pPr>
            <w:r>
              <w:t>11</w:t>
            </w:r>
          </w:p>
        </w:tc>
        <w:tc>
          <w:tcPr>
            <w:tcW w:w="929"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1</w:t>
            </w:r>
          </w:p>
        </w:tc>
        <w:tc>
          <w:tcPr>
            <w:tcW w:w="1237" w:type="dxa"/>
            <w:vAlign w:val="center"/>
          </w:tcPr>
          <w:p>
            <w:pPr>
              <w:pStyle w:val="21"/>
            </w:pPr>
          </w:p>
        </w:tc>
        <w:tc>
          <w:tcPr>
            <w:tcW w:w="1919" w:type="dxa"/>
            <w:vAlign w:val="center"/>
          </w:tcPr>
          <w:p>
            <w:pPr>
              <w:pStyle w:val="19"/>
            </w:pPr>
            <w:r>
              <w:t>合计</w:t>
            </w:r>
          </w:p>
        </w:tc>
        <w:tc>
          <w:tcPr>
            <w:tcW w:w="976" w:type="dxa"/>
            <w:vAlign w:val="center"/>
          </w:tcPr>
          <w:p>
            <w:pPr>
              <w:pStyle w:val="20"/>
            </w:pPr>
            <w:r>
              <w:t>2674.47</w:t>
            </w:r>
          </w:p>
        </w:tc>
        <w:tc>
          <w:tcPr>
            <w:tcW w:w="976" w:type="dxa"/>
            <w:vAlign w:val="center"/>
          </w:tcPr>
          <w:p>
            <w:pPr>
              <w:pStyle w:val="20"/>
            </w:pPr>
            <w:r>
              <w:t>2674.47</w:t>
            </w:r>
          </w:p>
        </w:tc>
        <w:tc>
          <w:tcPr>
            <w:tcW w:w="1418" w:type="dxa"/>
            <w:vAlign w:val="center"/>
          </w:tcPr>
          <w:p>
            <w:pPr>
              <w:pStyle w:val="20"/>
            </w:pPr>
            <w:r>
              <w:t>2672.47</w:t>
            </w:r>
          </w:p>
        </w:tc>
        <w:tc>
          <w:tcPr>
            <w:tcW w:w="1303" w:type="dxa"/>
            <w:vAlign w:val="center"/>
          </w:tcPr>
          <w:p>
            <w:pPr>
              <w:pStyle w:val="20"/>
            </w:pPr>
          </w:p>
        </w:tc>
        <w:tc>
          <w:tcPr>
            <w:tcW w:w="925" w:type="dxa"/>
            <w:vAlign w:val="center"/>
          </w:tcPr>
          <w:p>
            <w:pPr>
              <w:pStyle w:val="20"/>
            </w:pPr>
          </w:p>
        </w:tc>
        <w:tc>
          <w:tcPr>
            <w:tcW w:w="925" w:type="dxa"/>
            <w:vAlign w:val="center"/>
          </w:tcPr>
          <w:p>
            <w:pPr>
              <w:pStyle w:val="20"/>
            </w:pPr>
          </w:p>
        </w:tc>
        <w:tc>
          <w:tcPr>
            <w:tcW w:w="1256" w:type="dxa"/>
            <w:vAlign w:val="center"/>
          </w:tcPr>
          <w:p>
            <w:pPr>
              <w:pStyle w:val="20"/>
            </w:pPr>
          </w:p>
        </w:tc>
        <w:tc>
          <w:tcPr>
            <w:tcW w:w="1593" w:type="dxa"/>
            <w:vAlign w:val="center"/>
          </w:tcPr>
          <w:p>
            <w:pPr>
              <w:pStyle w:val="20"/>
            </w:pPr>
          </w:p>
        </w:tc>
        <w:tc>
          <w:tcPr>
            <w:tcW w:w="966" w:type="dxa"/>
            <w:vAlign w:val="center"/>
          </w:tcPr>
          <w:p>
            <w:pPr>
              <w:pStyle w:val="20"/>
            </w:pPr>
            <w:r>
              <w:t>2.00</w:t>
            </w:r>
          </w:p>
        </w:tc>
        <w:tc>
          <w:tcPr>
            <w:tcW w:w="929"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2</w:t>
            </w:r>
          </w:p>
        </w:tc>
        <w:tc>
          <w:tcPr>
            <w:tcW w:w="1237" w:type="dxa"/>
            <w:vAlign w:val="center"/>
          </w:tcPr>
          <w:p>
            <w:pPr>
              <w:pStyle w:val="17"/>
            </w:pPr>
            <w:r>
              <w:t>214</w:t>
            </w:r>
          </w:p>
        </w:tc>
        <w:tc>
          <w:tcPr>
            <w:tcW w:w="1919" w:type="dxa"/>
            <w:vAlign w:val="center"/>
          </w:tcPr>
          <w:p>
            <w:pPr>
              <w:pStyle w:val="17"/>
            </w:pPr>
            <w:r>
              <w:t>交通运输支出</w:t>
            </w:r>
          </w:p>
        </w:tc>
        <w:tc>
          <w:tcPr>
            <w:tcW w:w="976" w:type="dxa"/>
            <w:vAlign w:val="center"/>
          </w:tcPr>
          <w:p>
            <w:pPr>
              <w:pStyle w:val="16"/>
            </w:pPr>
            <w:r>
              <w:t>2674.47</w:t>
            </w:r>
          </w:p>
        </w:tc>
        <w:tc>
          <w:tcPr>
            <w:tcW w:w="976" w:type="dxa"/>
            <w:vAlign w:val="center"/>
          </w:tcPr>
          <w:p>
            <w:pPr>
              <w:pStyle w:val="16"/>
            </w:pPr>
            <w:r>
              <w:t>2674.47</w:t>
            </w:r>
          </w:p>
        </w:tc>
        <w:tc>
          <w:tcPr>
            <w:tcW w:w="1418" w:type="dxa"/>
            <w:vAlign w:val="center"/>
          </w:tcPr>
          <w:p>
            <w:pPr>
              <w:pStyle w:val="16"/>
            </w:pPr>
            <w:r>
              <w:t>2672.47</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r>
              <w:t>2.00</w:t>
            </w: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3</w:t>
            </w:r>
          </w:p>
        </w:tc>
        <w:tc>
          <w:tcPr>
            <w:tcW w:w="1237" w:type="dxa"/>
            <w:vAlign w:val="center"/>
          </w:tcPr>
          <w:p>
            <w:pPr>
              <w:pStyle w:val="17"/>
            </w:pPr>
            <w:r>
              <w:t>21401</w:t>
            </w:r>
          </w:p>
        </w:tc>
        <w:tc>
          <w:tcPr>
            <w:tcW w:w="1919" w:type="dxa"/>
            <w:vAlign w:val="center"/>
          </w:tcPr>
          <w:p>
            <w:pPr>
              <w:pStyle w:val="17"/>
            </w:pPr>
            <w:r>
              <w:t>公路水路运输</w:t>
            </w:r>
          </w:p>
        </w:tc>
        <w:tc>
          <w:tcPr>
            <w:tcW w:w="976" w:type="dxa"/>
            <w:vAlign w:val="center"/>
          </w:tcPr>
          <w:p>
            <w:pPr>
              <w:pStyle w:val="16"/>
            </w:pPr>
            <w:r>
              <w:t>639.00</w:t>
            </w:r>
          </w:p>
        </w:tc>
        <w:tc>
          <w:tcPr>
            <w:tcW w:w="976" w:type="dxa"/>
            <w:vAlign w:val="center"/>
          </w:tcPr>
          <w:p>
            <w:pPr>
              <w:pStyle w:val="16"/>
            </w:pPr>
            <w:r>
              <w:t>639.00</w:t>
            </w:r>
          </w:p>
        </w:tc>
        <w:tc>
          <w:tcPr>
            <w:tcW w:w="1418" w:type="dxa"/>
            <w:vAlign w:val="center"/>
          </w:tcPr>
          <w:p>
            <w:pPr>
              <w:pStyle w:val="16"/>
            </w:pPr>
            <w:r>
              <w:t>639.00</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4</w:t>
            </w:r>
          </w:p>
        </w:tc>
        <w:tc>
          <w:tcPr>
            <w:tcW w:w="1237" w:type="dxa"/>
            <w:vAlign w:val="center"/>
          </w:tcPr>
          <w:p>
            <w:pPr>
              <w:pStyle w:val="17"/>
            </w:pPr>
            <w:r>
              <w:t>2140109</w:t>
            </w:r>
          </w:p>
        </w:tc>
        <w:tc>
          <w:tcPr>
            <w:tcW w:w="1919" w:type="dxa"/>
            <w:vAlign w:val="center"/>
          </w:tcPr>
          <w:p>
            <w:pPr>
              <w:pStyle w:val="17"/>
            </w:pPr>
            <w:r>
              <w:t>交通运输信息化建设</w:t>
            </w:r>
          </w:p>
        </w:tc>
        <w:tc>
          <w:tcPr>
            <w:tcW w:w="976" w:type="dxa"/>
            <w:vAlign w:val="center"/>
          </w:tcPr>
          <w:p>
            <w:pPr>
              <w:pStyle w:val="16"/>
            </w:pPr>
            <w:r>
              <w:t>269.00</w:t>
            </w:r>
          </w:p>
        </w:tc>
        <w:tc>
          <w:tcPr>
            <w:tcW w:w="976" w:type="dxa"/>
            <w:vAlign w:val="center"/>
          </w:tcPr>
          <w:p>
            <w:pPr>
              <w:pStyle w:val="16"/>
            </w:pPr>
            <w:r>
              <w:t>269.00</w:t>
            </w:r>
          </w:p>
        </w:tc>
        <w:tc>
          <w:tcPr>
            <w:tcW w:w="1418" w:type="dxa"/>
            <w:vAlign w:val="center"/>
          </w:tcPr>
          <w:p>
            <w:pPr>
              <w:pStyle w:val="16"/>
            </w:pPr>
            <w:r>
              <w:t>269.00</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5</w:t>
            </w:r>
          </w:p>
        </w:tc>
        <w:tc>
          <w:tcPr>
            <w:tcW w:w="1237" w:type="dxa"/>
            <w:vAlign w:val="center"/>
          </w:tcPr>
          <w:p>
            <w:pPr>
              <w:pStyle w:val="17"/>
            </w:pPr>
            <w:r>
              <w:t>2140112</w:t>
            </w:r>
          </w:p>
        </w:tc>
        <w:tc>
          <w:tcPr>
            <w:tcW w:w="1919" w:type="dxa"/>
            <w:vAlign w:val="center"/>
          </w:tcPr>
          <w:p>
            <w:pPr>
              <w:pStyle w:val="17"/>
            </w:pPr>
            <w:r>
              <w:t>公路运输管理</w:t>
            </w:r>
          </w:p>
        </w:tc>
        <w:tc>
          <w:tcPr>
            <w:tcW w:w="976" w:type="dxa"/>
            <w:vAlign w:val="center"/>
          </w:tcPr>
          <w:p>
            <w:pPr>
              <w:pStyle w:val="16"/>
            </w:pPr>
            <w:r>
              <w:t>280.00</w:t>
            </w:r>
          </w:p>
        </w:tc>
        <w:tc>
          <w:tcPr>
            <w:tcW w:w="976" w:type="dxa"/>
            <w:vAlign w:val="center"/>
          </w:tcPr>
          <w:p>
            <w:pPr>
              <w:pStyle w:val="16"/>
            </w:pPr>
            <w:r>
              <w:t>280.00</w:t>
            </w:r>
          </w:p>
        </w:tc>
        <w:tc>
          <w:tcPr>
            <w:tcW w:w="1418" w:type="dxa"/>
            <w:vAlign w:val="center"/>
          </w:tcPr>
          <w:p>
            <w:pPr>
              <w:pStyle w:val="16"/>
            </w:pPr>
            <w:r>
              <w:t>280.00</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6</w:t>
            </w:r>
          </w:p>
        </w:tc>
        <w:tc>
          <w:tcPr>
            <w:tcW w:w="1237" w:type="dxa"/>
            <w:vAlign w:val="center"/>
          </w:tcPr>
          <w:p>
            <w:pPr>
              <w:pStyle w:val="17"/>
            </w:pPr>
            <w:r>
              <w:t>2140199</w:t>
            </w:r>
          </w:p>
        </w:tc>
        <w:tc>
          <w:tcPr>
            <w:tcW w:w="1919" w:type="dxa"/>
            <w:vAlign w:val="center"/>
          </w:tcPr>
          <w:p>
            <w:pPr>
              <w:pStyle w:val="17"/>
            </w:pPr>
            <w:r>
              <w:t>其他公路水路运输支出</w:t>
            </w:r>
          </w:p>
        </w:tc>
        <w:tc>
          <w:tcPr>
            <w:tcW w:w="976" w:type="dxa"/>
            <w:vAlign w:val="center"/>
          </w:tcPr>
          <w:p>
            <w:pPr>
              <w:pStyle w:val="16"/>
            </w:pPr>
            <w:r>
              <w:t>90.00</w:t>
            </w:r>
          </w:p>
        </w:tc>
        <w:tc>
          <w:tcPr>
            <w:tcW w:w="976" w:type="dxa"/>
            <w:vAlign w:val="center"/>
          </w:tcPr>
          <w:p>
            <w:pPr>
              <w:pStyle w:val="16"/>
            </w:pPr>
            <w:r>
              <w:t>90.00</w:t>
            </w:r>
          </w:p>
        </w:tc>
        <w:tc>
          <w:tcPr>
            <w:tcW w:w="1418" w:type="dxa"/>
            <w:vAlign w:val="center"/>
          </w:tcPr>
          <w:p>
            <w:pPr>
              <w:pStyle w:val="16"/>
            </w:pPr>
            <w:r>
              <w:t>90.00</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7</w:t>
            </w:r>
          </w:p>
        </w:tc>
        <w:tc>
          <w:tcPr>
            <w:tcW w:w="1237" w:type="dxa"/>
            <w:vAlign w:val="center"/>
          </w:tcPr>
          <w:p>
            <w:pPr>
              <w:pStyle w:val="17"/>
            </w:pPr>
            <w:r>
              <w:t>21462</w:t>
            </w:r>
          </w:p>
        </w:tc>
        <w:tc>
          <w:tcPr>
            <w:tcW w:w="1919" w:type="dxa"/>
            <w:vAlign w:val="center"/>
          </w:tcPr>
          <w:p>
            <w:pPr>
              <w:pStyle w:val="17"/>
            </w:pPr>
            <w:r>
              <w:t>车辆通行费安排的支出</w:t>
            </w:r>
          </w:p>
        </w:tc>
        <w:tc>
          <w:tcPr>
            <w:tcW w:w="976" w:type="dxa"/>
            <w:vAlign w:val="center"/>
          </w:tcPr>
          <w:p>
            <w:pPr>
              <w:pStyle w:val="16"/>
            </w:pPr>
            <w:r>
              <w:t>2035.47</w:t>
            </w:r>
          </w:p>
        </w:tc>
        <w:tc>
          <w:tcPr>
            <w:tcW w:w="976" w:type="dxa"/>
            <w:vAlign w:val="center"/>
          </w:tcPr>
          <w:p>
            <w:pPr>
              <w:pStyle w:val="16"/>
            </w:pPr>
            <w:r>
              <w:t>2035.47</w:t>
            </w:r>
          </w:p>
        </w:tc>
        <w:tc>
          <w:tcPr>
            <w:tcW w:w="1418" w:type="dxa"/>
            <w:vAlign w:val="center"/>
          </w:tcPr>
          <w:p>
            <w:pPr>
              <w:pStyle w:val="16"/>
            </w:pPr>
            <w:r>
              <w:t>2033.47</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r>
              <w:t>2.00</w:t>
            </w:r>
          </w:p>
        </w:tc>
        <w:tc>
          <w:tcPr>
            <w:tcW w:w="92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8</w:t>
            </w:r>
          </w:p>
        </w:tc>
        <w:tc>
          <w:tcPr>
            <w:tcW w:w="1237" w:type="dxa"/>
            <w:vAlign w:val="center"/>
          </w:tcPr>
          <w:p>
            <w:pPr>
              <w:pStyle w:val="17"/>
            </w:pPr>
            <w:r>
              <w:t>2146203</w:t>
            </w:r>
          </w:p>
        </w:tc>
        <w:tc>
          <w:tcPr>
            <w:tcW w:w="1919" w:type="dxa"/>
            <w:vAlign w:val="center"/>
          </w:tcPr>
          <w:p>
            <w:pPr>
              <w:pStyle w:val="17"/>
            </w:pPr>
            <w:r>
              <w:t>政府还贷公路管理</w:t>
            </w:r>
          </w:p>
        </w:tc>
        <w:tc>
          <w:tcPr>
            <w:tcW w:w="976" w:type="dxa"/>
            <w:vAlign w:val="center"/>
          </w:tcPr>
          <w:p>
            <w:pPr>
              <w:pStyle w:val="16"/>
            </w:pPr>
            <w:r>
              <w:t>2035.47</w:t>
            </w:r>
          </w:p>
        </w:tc>
        <w:tc>
          <w:tcPr>
            <w:tcW w:w="976" w:type="dxa"/>
            <w:vAlign w:val="center"/>
          </w:tcPr>
          <w:p>
            <w:pPr>
              <w:pStyle w:val="16"/>
            </w:pPr>
            <w:r>
              <w:t>2035.47</w:t>
            </w:r>
          </w:p>
        </w:tc>
        <w:tc>
          <w:tcPr>
            <w:tcW w:w="1418" w:type="dxa"/>
            <w:vAlign w:val="center"/>
          </w:tcPr>
          <w:p>
            <w:pPr>
              <w:pStyle w:val="16"/>
            </w:pPr>
            <w:r>
              <w:t>2033.47</w:t>
            </w:r>
          </w:p>
        </w:tc>
        <w:tc>
          <w:tcPr>
            <w:tcW w:w="1303" w:type="dxa"/>
            <w:vAlign w:val="center"/>
          </w:tcPr>
          <w:p>
            <w:pPr>
              <w:pStyle w:val="16"/>
            </w:pPr>
          </w:p>
        </w:tc>
        <w:tc>
          <w:tcPr>
            <w:tcW w:w="925" w:type="dxa"/>
            <w:vAlign w:val="center"/>
          </w:tcPr>
          <w:p>
            <w:pPr>
              <w:pStyle w:val="16"/>
            </w:pPr>
          </w:p>
        </w:tc>
        <w:tc>
          <w:tcPr>
            <w:tcW w:w="925" w:type="dxa"/>
            <w:vAlign w:val="center"/>
          </w:tcPr>
          <w:p>
            <w:pPr>
              <w:pStyle w:val="16"/>
            </w:pPr>
          </w:p>
        </w:tc>
        <w:tc>
          <w:tcPr>
            <w:tcW w:w="1256" w:type="dxa"/>
            <w:vAlign w:val="center"/>
          </w:tcPr>
          <w:p>
            <w:pPr>
              <w:pStyle w:val="16"/>
            </w:pPr>
          </w:p>
        </w:tc>
        <w:tc>
          <w:tcPr>
            <w:tcW w:w="1593" w:type="dxa"/>
            <w:vAlign w:val="center"/>
          </w:tcPr>
          <w:p>
            <w:pPr>
              <w:pStyle w:val="16"/>
            </w:pPr>
          </w:p>
        </w:tc>
        <w:tc>
          <w:tcPr>
            <w:tcW w:w="966" w:type="dxa"/>
            <w:vAlign w:val="center"/>
          </w:tcPr>
          <w:p>
            <w:pPr>
              <w:pStyle w:val="16"/>
            </w:pPr>
            <w:r>
              <w:t>2.00</w:t>
            </w:r>
          </w:p>
        </w:tc>
        <w:tc>
          <w:tcPr>
            <w:tcW w:w="929"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3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8"/>
        <w:gridCol w:w="1617"/>
        <w:gridCol w:w="2901"/>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16"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8" w:type="dxa"/>
            <w:vMerge w:val="restart"/>
            <w:vAlign w:val="center"/>
          </w:tcPr>
          <w:p>
            <w:pPr>
              <w:pStyle w:val="15"/>
            </w:pPr>
            <w:r>
              <w:t>序号</w:t>
            </w:r>
          </w:p>
        </w:tc>
        <w:tc>
          <w:tcPr>
            <w:tcW w:w="4518"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8" w:type="dxa"/>
            <w:vMerge w:val="continue"/>
          </w:tcPr>
          <w:p/>
        </w:tc>
        <w:tc>
          <w:tcPr>
            <w:tcW w:w="1617" w:type="dxa"/>
            <w:vAlign w:val="center"/>
          </w:tcPr>
          <w:p>
            <w:pPr>
              <w:pStyle w:val="15"/>
            </w:pPr>
            <w:r>
              <w:t>科目    编码</w:t>
            </w:r>
          </w:p>
        </w:tc>
        <w:tc>
          <w:tcPr>
            <w:tcW w:w="2901"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8" w:type="dxa"/>
            <w:vAlign w:val="center"/>
          </w:tcPr>
          <w:p>
            <w:pPr>
              <w:pStyle w:val="15"/>
            </w:pPr>
            <w:r>
              <w:t>栏次</w:t>
            </w:r>
          </w:p>
        </w:tc>
        <w:tc>
          <w:tcPr>
            <w:tcW w:w="1617" w:type="dxa"/>
            <w:vAlign w:val="center"/>
          </w:tcPr>
          <w:p>
            <w:pPr>
              <w:pStyle w:val="15"/>
            </w:pPr>
            <w:r>
              <w:t>1</w:t>
            </w:r>
          </w:p>
        </w:tc>
        <w:tc>
          <w:tcPr>
            <w:tcW w:w="2901"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1</w:t>
            </w:r>
          </w:p>
        </w:tc>
        <w:tc>
          <w:tcPr>
            <w:tcW w:w="1617" w:type="dxa"/>
            <w:vAlign w:val="center"/>
          </w:tcPr>
          <w:p>
            <w:pPr>
              <w:pStyle w:val="21"/>
            </w:pPr>
          </w:p>
        </w:tc>
        <w:tc>
          <w:tcPr>
            <w:tcW w:w="2901" w:type="dxa"/>
            <w:vAlign w:val="center"/>
          </w:tcPr>
          <w:p>
            <w:pPr>
              <w:pStyle w:val="19"/>
            </w:pPr>
            <w:r>
              <w:t>合计</w:t>
            </w:r>
          </w:p>
        </w:tc>
        <w:tc>
          <w:tcPr>
            <w:tcW w:w="976" w:type="dxa"/>
            <w:vAlign w:val="center"/>
          </w:tcPr>
          <w:p>
            <w:pPr>
              <w:pStyle w:val="20"/>
            </w:pPr>
            <w:r>
              <w:t>2674.47</w:t>
            </w:r>
          </w:p>
        </w:tc>
        <w:tc>
          <w:tcPr>
            <w:tcW w:w="1057" w:type="dxa"/>
            <w:vAlign w:val="center"/>
          </w:tcPr>
          <w:p>
            <w:pPr>
              <w:pStyle w:val="20"/>
            </w:pPr>
            <w:r>
              <w:t>1589.97</w:t>
            </w:r>
          </w:p>
        </w:tc>
        <w:tc>
          <w:tcPr>
            <w:tcW w:w="1057" w:type="dxa"/>
            <w:vAlign w:val="center"/>
          </w:tcPr>
          <w:p>
            <w:pPr>
              <w:pStyle w:val="20"/>
            </w:pPr>
            <w:r>
              <w:t>1084.50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2</w:t>
            </w:r>
          </w:p>
        </w:tc>
        <w:tc>
          <w:tcPr>
            <w:tcW w:w="1617" w:type="dxa"/>
            <w:vAlign w:val="center"/>
          </w:tcPr>
          <w:p>
            <w:pPr>
              <w:pStyle w:val="17"/>
            </w:pPr>
            <w:r>
              <w:t>214</w:t>
            </w:r>
          </w:p>
        </w:tc>
        <w:tc>
          <w:tcPr>
            <w:tcW w:w="2901" w:type="dxa"/>
            <w:vAlign w:val="center"/>
          </w:tcPr>
          <w:p>
            <w:pPr>
              <w:pStyle w:val="17"/>
            </w:pPr>
            <w:r>
              <w:t>交通运输支出</w:t>
            </w:r>
          </w:p>
        </w:tc>
        <w:tc>
          <w:tcPr>
            <w:tcW w:w="976" w:type="dxa"/>
            <w:vAlign w:val="center"/>
          </w:tcPr>
          <w:p>
            <w:pPr>
              <w:pStyle w:val="16"/>
            </w:pPr>
            <w:r>
              <w:t>2674.47</w:t>
            </w:r>
          </w:p>
        </w:tc>
        <w:tc>
          <w:tcPr>
            <w:tcW w:w="1057" w:type="dxa"/>
            <w:vAlign w:val="center"/>
          </w:tcPr>
          <w:p>
            <w:pPr>
              <w:pStyle w:val="16"/>
            </w:pPr>
            <w:r>
              <w:t>1589.97</w:t>
            </w:r>
          </w:p>
        </w:tc>
        <w:tc>
          <w:tcPr>
            <w:tcW w:w="1057" w:type="dxa"/>
            <w:vAlign w:val="center"/>
          </w:tcPr>
          <w:p>
            <w:pPr>
              <w:pStyle w:val="16"/>
            </w:pPr>
            <w:r>
              <w:t>1084.50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3</w:t>
            </w:r>
          </w:p>
        </w:tc>
        <w:tc>
          <w:tcPr>
            <w:tcW w:w="1617" w:type="dxa"/>
            <w:vAlign w:val="center"/>
          </w:tcPr>
          <w:p>
            <w:pPr>
              <w:pStyle w:val="17"/>
            </w:pPr>
            <w:r>
              <w:t>21401</w:t>
            </w:r>
          </w:p>
        </w:tc>
        <w:tc>
          <w:tcPr>
            <w:tcW w:w="2901" w:type="dxa"/>
            <w:vAlign w:val="center"/>
          </w:tcPr>
          <w:p>
            <w:pPr>
              <w:pStyle w:val="17"/>
            </w:pPr>
            <w:r>
              <w:t>公路水路运输</w:t>
            </w:r>
          </w:p>
        </w:tc>
        <w:tc>
          <w:tcPr>
            <w:tcW w:w="976" w:type="dxa"/>
            <w:vAlign w:val="center"/>
          </w:tcPr>
          <w:p>
            <w:pPr>
              <w:pStyle w:val="16"/>
            </w:pPr>
            <w:r>
              <w:t>639.00</w:t>
            </w:r>
          </w:p>
        </w:tc>
        <w:tc>
          <w:tcPr>
            <w:tcW w:w="1057" w:type="dxa"/>
            <w:vAlign w:val="center"/>
          </w:tcPr>
          <w:p>
            <w:pPr>
              <w:pStyle w:val="16"/>
            </w:pPr>
            <w:r>
              <w:t>90.00</w:t>
            </w:r>
          </w:p>
        </w:tc>
        <w:tc>
          <w:tcPr>
            <w:tcW w:w="1057" w:type="dxa"/>
            <w:vAlign w:val="center"/>
          </w:tcPr>
          <w:p>
            <w:pPr>
              <w:pStyle w:val="16"/>
            </w:pPr>
            <w:r>
              <w:t>549.00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4</w:t>
            </w:r>
          </w:p>
        </w:tc>
        <w:tc>
          <w:tcPr>
            <w:tcW w:w="1617" w:type="dxa"/>
            <w:vAlign w:val="center"/>
          </w:tcPr>
          <w:p>
            <w:pPr>
              <w:pStyle w:val="17"/>
            </w:pPr>
            <w:r>
              <w:t>2140109</w:t>
            </w:r>
          </w:p>
        </w:tc>
        <w:tc>
          <w:tcPr>
            <w:tcW w:w="2901" w:type="dxa"/>
            <w:vAlign w:val="center"/>
          </w:tcPr>
          <w:p>
            <w:pPr>
              <w:pStyle w:val="17"/>
            </w:pPr>
            <w:r>
              <w:t>交通运输信息化建设</w:t>
            </w:r>
          </w:p>
        </w:tc>
        <w:tc>
          <w:tcPr>
            <w:tcW w:w="976" w:type="dxa"/>
            <w:vAlign w:val="center"/>
          </w:tcPr>
          <w:p>
            <w:pPr>
              <w:pStyle w:val="16"/>
            </w:pPr>
            <w:r>
              <w:t>269.00</w:t>
            </w:r>
          </w:p>
        </w:tc>
        <w:tc>
          <w:tcPr>
            <w:tcW w:w="1057" w:type="dxa"/>
            <w:vAlign w:val="center"/>
          </w:tcPr>
          <w:p>
            <w:pPr>
              <w:pStyle w:val="16"/>
            </w:pPr>
          </w:p>
        </w:tc>
        <w:tc>
          <w:tcPr>
            <w:tcW w:w="1057" w:type="dxa"/>
            <w:vAlign w:val="center"/>
          </w:tcPr>
          <w:p>
            <w:pPr>
              <w:pStyle w:val="16"/>
            </w:pPr>
            <w:r>
              <w:t>269.00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5</w:t>
            </w:r>
          </w:p>
        </w:tc>
        <w:tc>
          <w:tcPr>
            <w:tcW w:w="1617" w:type="dxa"/>
            <w:vAlign w:val="center"/>
          </w:tcPr>
          <w:p>
            <w:pPr>
              <w:pStyle w:val="17"/>
            </w:pPr>
            <w:r>
              <w:t>2140112</w:t>
            </w:r>
          </w:p>
        </w:tc>
        <w:tc>
          <w:tcPr>
            <w:tcW w:w="2901" w:type="dxa"/>
            <w:vAlign w:val="center"/>
          </w:tcPr>
          <w:p>
            <w:pPr>
              <w:pStyle w:val="17"/>
            </w:pPr>
            <w:r>
              <w:t>公路运输管理</w:t>
            </w:r>
          </w:p>
        </w:tc>
        <w:tc>
          <w:tcPr>
            <w:tcW w:w="976" w:type="dxa"/>
            <w:vAlign w:val="center"/>
          </w:tcPr>
          <w:p>
            <w:pPr>
              <w:pStyle w:val="16"/>
            </w:pPr>
            <w:r>
              <w:t>280.00</w:t>
            </w:r>
          </w:p>
        </w:tc>
        <w:tc>
          <w:tcPr>
            <w:tcW w:w="1057" w:type="dxa"/>
            <w:vAlign w:val="center"/>
          </w:tcPr>
          <w:p>
            <w:pPr>
              <w:pStyle w:val="16"/>
            </w:pPr>
          </w:p>
        </w:tc>
        <w:tc>
          <w:tcPr>
            <w:tcW w:w="1057" w:type="dxa"/>
            <w:vAlign w:val="center"/>
          </w:tcPr>
          <w:p>
            <w:pPr>
              <w:pStyle w:val="16"/>
            </w:pPr>
            <w:r>
              <w:t>280.00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6</w:t>
            </w:r>
          </w:p>
        </w:tc>
        <w:tc>
          <w:tcPr>
            <w:tcW w:w="1617" w:type="dxa"/>
            <w:vAlign w:val="center"/>
          </w:tcPr>
          <w:p>
            <w:pPr>
              <w:pStyle w:val="17"/>
            </w:pPr>
            <w:r>
              <w:t>2140199</w:t>
            </w:r>
          </w:p>
        </w:tc>
        <w:tc>
          <w:tcPr>
            <w:tcW w:w="2901" w:type="dxa"/>
            <w:vAlign w:val="center"/>
          </w:tcPr>
          <w:p>
            <w:pPr>
              <w:pStyle w:val="17"/>
            </w:pPr>
            <w:r>
              <w:t>其他公路水路运输支出</w:t>
            </w:r>
          </w:p>
        </w:tc>
        <w:tc>
          <w:tcPr>
            <w:tcW w:w="976" w:type="dxa"/>
            <w:vAlign w:val="center"/>
          </w:tcPr>
          <w:p>
            <w:pPr>
              <w:pStyle w:val="16"/>
            </w:pPr>
            <w:r>
              <w:t>90.00</w:t>
            </w:r>
          </w:p>
        </w:tc>
        <w:tc>
          <w:tcPr>
            <w:tcW w:w="1057" w:type="dxa"/>
            <w:vAlign w:val="center"/>
          </w:tcPr>
          <w:p>
            <w:pPr>
              <w:pStyle w:val="16"/>
            </w:pPr>
            <w:r>
              <w:t>90.00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7</w:t>
            </w:r>
          </w:p>
        </w:tc>
        <w:tc>
          <w:tcPr>
            <w:tcW w:w="1617" w:type="dxa"/>
            <w:vAlign w:val="center"/>
          </w:tcPr>
          <w:p>
            <w:pPr>
              <w:pStyle w:val="17"/>
            </w:pPr>
            <w:r>
              <w:t>21462</w:t>
            </w:r>
          </w:p>
        </w:tc>
        <w:tc>
          <w:tcPr>
            <w:tcW w:w="2901" w:type="dxa"/>
            <w:vAlign w:val="center"/>
          </w:tcPr>
          <w:p>
            <w:pPr>
              <w:pStyle w:val="17"/>
            </w:pPr>
            <w:r>
              <w:t>车辆通行费安排的支出</w:t>
            </w:r>
          </w:p>
        </w:tc>
        <w:tc>
          <w:tcPr>
            <w:tcW w:w="976" w:type="dxa"/>
            <w:vAlign w:val="center"/>
          </w:tcPr>
          <w:p>
            <w:pPr>
              <w:pStyle w:val="16"/>
            </w:pPr>
            <w:r>
              <w:t>2035.47</w:t>
            </w:r>
          </w:p>
        </w:tc>
        <w:tc>
          <w:tcPr>
            <w:tcW w:w="1057" w:type="dxa"/>
            <w:vAlign w:val="center"/>
          </w:tcPr>
          <w:p>
            <w:pPr>
              <w:pStyle w:val="16"/>
            </w:pPr>
            <w:r>
              <w:t>1499.97</w:t>
            </w:r>
          </w:p>
        </w:tc>
        <w:tc>
          <w:tcPr>
            <w:tcW w:w="1057" w:type="dxa"/>
            <w:vAlign w:val="center"/>
          </w:tcPr>
          <w:p>
            <w:pPr>
              <w:pStyle w:val="16"/>
            </w:pPr>
            <w:r>
              <w:t>535.50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98" w:type="dxa"/>
            <w:vAlign w:val="center"/>
          </w:tcPr>
          <w:p>
            <w:pPr>
              <w:pStyle w:val="18"/>
            </w:pPr>
            <w:r>
              <w:t>8</w:t>
            </w:r>
          </w:p>
        </w:tc>
        <w:tc>
          <w:tcPr>
            <w:tcW w:w="1617" w:type="dxa"/>
            <w:vAlign w:val="center"/>
          </w:tcPr>
          <w:p>
            <w:pPr>
              <w:pStyle w:val="17"/>
            </w:pPr>
            <w:r>
              <w:t>2146203</w:t>
            </w:r>
          </w:p>
        </w:tc>
        <w:tc>
          <w:tcPr>
            <w:tcW w:w="2901" w:type="dxa"/>
            <w:vAlign w:val="center"/>
          </w:tcPr>
          <w:p>
            <w:pPr>
              <w:pStyle w:val="17"/>
            </w:pPr>
            <w:r>
              <w:t>政府还贷公路管理</w:t>
            </w:r>
          </w:p>
        </w:tc>
        <w:tc>
          <w:tcPr>
            <w:tcW w:w="976" w:type="dxa"/>
            <w:vAlign w:val="center"/>
          </w:tcPr>
          <w:p>
            <w:pPr>
              <w:pStyle w:val="16"/>
            </w:pPr>
            <w:r>
              <w:t>2035.47</w:t>
            </w:r>
          </w:p>
        </w:tc>
        <w:tc>
          <w:tcPr>
            <w:tcW w:w="1057" w:type="dxa"/>
            <w:vAlign w:val="center"/>
          </w:tcPr>
          <w:p>
            <w:pPr>
              <w:pStyle w:val="16"/>
            </w:pPr>
            <w:r>
              <w:t>1499.97</w:t>
            </w:r>
          </w:p>
        </w:tc>
        <w:tc>
          <w:tcPr>
            <w:tcW w:w="1057" w:type="dxa"/>
            <w:vAlign w:val="center"/>
          </w:tcPr>
          <w:p>
            <w:pPr>
              <w:pStyle w:val="16"/>
            </w:pPr>
            <w:r>
              <w:t>535.50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2764"/>
        <w:gridCol w:w="1147"/>
        <w:gridCol w:w="2794"/>
        <w:gridCol w:w="976"/>
        <w:gridCol w:w="2005"/>
        <w:gridCol w:w="2379"/>
        <w:gridCol w:w="22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619"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2794" w:type="dxa"/>
            <w:tcBorders>
              <w:top w:val="single" w:color="FFFFFF" w:sz="6" w:space="0"/>
              <w:left w:val="single" w:color="FFFFFF" w:sz="6" w:space="0"/>
              <w:right w:val="single" w:color="FFFFFF" w:sz="6" w:space="0"/>
            </w:tcBorders>
            <w:vAlign w:val="center"/>
          </w:tcPr>
          <w:p>
            <w:pPr>
              <w:pStyle w:val="13"/>
            </w:pPr>
            <w:r>
              <w:t>预算年度：2022</w:t>
            </w:r>
          </w:p>
        </w:tc>
        <w:tc>
          <w:tcPr>
            <w:tcW w:w="760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8" w:type="dxa"/>
            <w:vMerge w:val="restart"/>
            <w:vAlign w:val="center"/>
          </w:tcPr>
          <w:p>
            <w:pPr>
              <w:pStyle w:val="15"/>
            </w:pPr>
            <w:r>
              <w:t>序号</w:t>
            </w:r>
          </w:p>
        </w:tc>
        <w:tc>
          <w:tcPr>
            <w:tcW w:w="3911" w:type="dxa"/>
            <w:gridSpan w:val="2"/>
            <w:vAlign w:val="center"/>
          </w:tcPr>
          <w:p>
            <w:pPr>
              <w:pStyle w:val="15"/>
            </w:pPr>
            <w:r>
              <w:t>收入</w:t>
            </w:r>
          </w:p>
        </w:tc>
        <w:tc>
          <w:tcPr>
            <w:tcW w:w="10397"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8" w:type="dxa"/>
            <w:vMerge w:val="continue"/>
          </w:tcPr>
          <w:p/>
        </w:tc>
        <w:tc>
          <w:tcPr>
            <w:tcW w:w="2764" w:type="dxa"/>
            <w:vAlign w:val="center"/>
          </w:tcPr>
          <w:p>
            <w:pPr>
              <w:pStyle w:val="15"/>
            </w:pPr>
            <w:r>
              <w:t>项  目</w:t>
            </w:r>
          </w:p>
        </w:tc>
        <w:tc>
          <w:tcPr>
            <w:tcW w:w="1147" w:type="dxa"/>
            <w:vAlign w:val="center"/>
          </w:tcPr>
          <w:p>
            <w:pPr>
              <w:pStyle w:val="15"/>
            </w:pPr>
            <w:r>
              <w:t>金额</w:t>
            </w:r>
          </w:p>
        </w:tc>
        <w:tc>
          <w:tcPr>
            <w:tcW w:w="2794" w:type="dxa"/>
            <w:vAlign w:val="center"/>
          </w:tcPr>
          <w:p>
            <w:pPr>
              <w:pStyle w:val="15"/>
            </w:pPr>
            <w:r>
              <w:t>项  目</w:t>
            </w:r>
          </w:p>
        </w:tc>
        <w:tc>
          <w:tcPr>
            <w:tcW w:w="976" w:type="dxa"/>
            <w:vAlign w:val="center"/>
          </w:tcPr>
          <w:p>
            <w:pPr>
              <w:pStyle w:val="15"/>
            </w:pPr>
            <w:r>
              <w:t>合计</w:t>
            </w:r>
          </w:p>
        </w:tc>
        <w:tc>
          <w:tcPr>
            <w:tcW w:w="2005" w:type="dxa"/>
            <w:vAlign w:val="center"/>
          </w:tcPr>
          <w:p>
            <w:pPr>
              <w:pStyle w:val="15"/>
            </w:pPr>
            <w:r>
              <w:t>一般公共预算财政拨款</w:t>
            </w:r>
          </w:p>
        </w:tc>
        <w:tc>
          <w:tcPr>
            <w:tcW w:w="2379" w:type="dxa"/>
            <w:vAlign w:val="center"/>
          </w:tcPr>
          <w:p>
            <w:pPr>
              <w:pStyle w:val="15"/>
            </w:pPr>
            <w:r>
              <w:t>政府性基金预算财政    拨款</w:t>
            </w:r>
          </w:p>
        </w:tc>
        <w:tc>
          <w:tcPr>
            <w:tcW w:w="2243"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8" w:type="dxa"/>
            <w:vAlign w:val="center"/>
          </w:tcPr>
          <w:p>
            <w:pPr>
              <w:pStyle w:val="15"/>
            </w:pPr>
            <w:r>
              <w:t>栏次</w:t>
            </w:r>
          </w:p>
        </w:tc>
        <w:tc>
          <w:tcPr>
            <w:tcW w:w="2764" w:type="dxa"/>
            <w:vAlign w:val="center"/>
          </w:tcPr>
          <w:p>
            <w:pPr>
              <w:pStyle w:val="15"/>
            </w:pPr>
            <w:r>
              <w:t>1</w:t>
            </w:r>
          </w:p>
        </w:tc>
        <w:tc>
          <w:tcPr>
            <w:tcW w:w="1147" w:type="dxa"/>
            <w:vAlign w:val="center"/>
          </w:tcPr>
          <w:p>
            <w:pPr>
              <w:pStyle w:val="15"/>
            </w:pPr>
            <w:r>
              <w:t>2</w:t>
            </w:r>
          </w:p>
        </w:tc>
        <w:tc>
          <w:tcPr>
            <w:tcW w:w="2794" w:type="dxa"/>
            <w:vAlign w:val="center"/>
          </w:tcPr>
          <w:p>
            <w:pPr>
              <w:pStyle w:val="15"/>
            </w:pPr>
            <w:r>
              <w:t>3</w:t>
            </w:r>
          </w:p>
        </w:tc>
        <w:tc>
          <w:tcPr>
            <w:tcW w:w="976" w:type="dxa"/>
            <w:vAlign w:val="center"/>
          </w:tcPr>
          <w:p>
            <w:pPr>
              <w:pStyle w:val="15"/>
            </w:pPr>
            <w:r>
              <w:t>4</w:t>
            </w:r>
          </w:p>
        </w:tc>
        <w:tc>
          <w:tcPr>
            <w:tcW w:w="2005" w:type="dxa"/>
            <w:vAlign w:val="center"/>
          </w:tcPr>
          <w:p>
            <w:pPr>
              <w:pStyle w:val="15"/>
            </w:pPr>
            <w:r>
              <w:t>5</w:t>
            </w:r>
          </w:p>
        </w:tc>
        <w:tc>
          <w:tcPr>
            <w:tcW w:w="2379" w:type="dxa"/>
            <w:vAlign w:val="center"/>
          </w:tcPr>
          <w:p>
            <w:pPr>
              <w:pStyle w:val="15"/>
            </w:pPr>
            <w:r>
              <w:t>6</w:t>
            </w:r>
          </w:p>
        </w:tc>
        <w:tc>
          <w:tcPr>
            <w:tcW w:w="2243"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w:t>
            </w:r>
          </w:p>
        </w:tc>
        <w:tc>
          <w:tcPr>
            <w:tcW w:w="2764" w:type="dxa"/>
            <w:vAlign w:val="center"/>
          </w:tcPr>
          <w:p>
            <w:pPr>
              <w:pStyle w:val="17"/>
            </w:pPr>
            <w:r>
              <w:t>一、一般公共预算拨款</w:t>
            </w:r>
          </w:p>
        </w:tc>
        <w:tc>
          <w:tcPr>
            <w:tcW w:w="1147" w:type="dxa"/>
            <w:vAlign w:val="center"/>
          </w:tcPr>
          <w:p>
            <w:pPr>
              <w:pStyle w:val="16"/>
            </w:pPr>
            <w:r>
              <w:t>639.00</w:t>
            </w:r>
          </w:p>
        </w:tc>
        <w:tc>
          <w:tcPr>
            <w:tcW w:w="2794" w:type="dxa"/>
            <w:vAlign w:val="center"/>
          </w:tcPr>
          <w:p>
            <w:pPr>
              <w:pStyle w:val="17"/>
            </w:pPr>
            <w:r>
              <w:t>一、一般公共服务支出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w:t>
            </w:r>
          </w:p>
        </w:tc>
        <w:tc>
          <w:tcPr>
            <w:tcW w:w="2764" w:type="dxa"/>
            <w:vAlign w:val="center"/>
          </w:tcPr>
          <w:p>
            <w:pPr>
              <w:pStyle w:val="17"/>
            </w:pPr>
            <w:r>
              <w:t>二、政府性基金预算拨款</w:t>
            </w:r>
          </w:p>
        </w:tc>
        <w:tc>
          <w:tcPr>
            <w:tcW w:w="1147" w:type="dxa"/>
            <w:vAlign w:val="center"/>
          </w:tcPr>
          <w:p>
            <w:pPr>
              <w:pStyle w:val="16"/>
            </w:pPr>
            <w:r>
              <w:t>2033.47</w:t>
            </w:r>
          </w:p>
        </w:tc>
        <w:tc>
          <w:tcPr>
            <w:tcW w:w="2794" w:type="dxa"/>
            <w:vAlign w:val="center"/>
          </w:tcPr>
          <w:p>
            <w:pPr>
              <w:pStyle w:val="17"/>
            </w:pPr>
            <w:r>
              <w:t>二、外交支出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w:t>
            </w:r>
          </w:p>
        </w:tc>
        <w:tc>
          <w:tcPr>
            <w:tcW w:w="2764" w:type="dxa"/>
            <w:vAlign w:val="center"/>
          </w:tcPr>
          <w:p>
            <w:pPr>
              <w:pStyle w:val="17"/>
            </w:pPr>
            <w:r>
              <w:t>三、国有资本经营预算拨款</w:t>
            </w:r>
          </w:p>
        </w:tc>
        <w:tc>
          <w:tcPr>
            <w:tcW w:w="1147" w:type="dxa"/>
            <w:vAlign w:val="center"/>
          </w:tcPr>
          <w:p>
            <w:pPr>
              <w:pStyle w:val="16"/>
            </w:pPr>
          </w:p>
        </w:tc>
        <w:tc>
          <w:tcPr>
            <w:tcW w:w="2794" w:type="dxa"/>
            <w:vAlign w:val="center"/>
          </w:tcPr>
          <w:p>
            <w:pPr>
              <w:pStyle w:val="17"/>
            </w:pPr>
            <w:r>
              <w:t>三、国防支出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4</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四、公共安全支出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5</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五、教育支出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6</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六、科学技术支出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7</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七、文化旅游体育与传媒支出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8</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八、社会保障和就业支出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9</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九、社会保险基金支出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10</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十、卫生健康支出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11</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十一、节能环保支出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12</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十二、城乡社区支出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13</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十三、农林水支出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14</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十四、交通运输支出</w:t>
            </w:r>
          </w:p>
        </w:tc>
        <w:tc>
          <w:tcPr>
            <w:tcW w:w="976" w:type="dxa"/>
            <w:vAlign w:val="center"/>
          </w:tcPr>
          <w:p>
            <w:pPr>
              <w:pStyle w:val="16"/>
            </w:pPr>
            <w:r>
              <w:t>2672.47</w:t>
            </w:r>
          </w:p>
        </w:tc>
        <w:tc>
          <w:tcPr>
            <w:tcW w:w="2005" w:type="dxa"/>
            <w:vAlign w:val="center"/>
          </w:tcPr>
          <w:p>
            <w:pPr>
              <w:pStyle w:val="16"/>
            </w:pPr>
            <w:r>
              <w:t>639.00</w:t>
            </w:r>
          </w:p>
        </w:tc>
        <w:tc>
          <w:tcPr>
            <w:tcW w:w="2379" w:type="dxa"/>
            <w:vAlign w:val="center"/>
          </w:tcPr>
          <w:p>
            <w:pPr>
              <w:pStyle w:val="16"/>
            </w:pPr>
            <w:r>
              <w:t>2033.47</w:t>
            </w: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15</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十五、资源勘探工业信息等支出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16</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十六、商业服务业等支出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17</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十七、金融支出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18</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十八、援助其他地区支出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19</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十九、自然资源海洋气象等支出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20</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二十、住房保障支出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21</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二十一、粮油物资储备支出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22</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二十二、国有资本经营预算支出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23</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二十三、灾害防治及应急管理支出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24</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二十四、预备费</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25</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二十五、其他支出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26</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二十六、转移性支出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27</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二十七、债务还本支出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28</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二十八、债务付息支出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29</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二十九、债务发行费用支出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30</w:t>
            </w:r>
          </w:p>
        </w:tc>
        <w:tc>
          <w:tcPr>
            <w:tcW w:w="2764" w:type="dxa"/>
            <w:vAlign w:val="center"/>
          </w:tcPr>
          <w:p>
            <w:pPr>
              <w:pStyle w:val="17"/>
            </w:pPr>
          </w:p>
        </w:tc>
        <w:tc>
          <w:tcPr>
            <w:tcW w:w="1147" w:type="dxa"/>
            <w:vAlign w:val="center"/>
          </w:tcPr>
          <w:p>
            <w:pPr>
              <w:pStyle w:val="16"/>
            </w:pPr>
          </w:p>
        </w:tc>
        <w:tc>
          <w:tcPr>
            <w:tcW w:w="2794" w:type="dxa"/>
            <w:vAlign w:val="center"/>
          </w:tcPr>
          <w:p>
            <w:pPr>
              <w:pStyle w:val="17"/>
            </w:pPr>
            <w:r>
              <w:t>三十、抗疫特别国债安排的支出</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31</w:t>
            </w:r>
          </w:p>
        </w:tc>
        <w:tc>
          <w:tcPr>
            <w:tcW w:w="2764" w:type="dxa"/>
            <w:vAlign w:val="center"/>
          </w:tcPr>
          <w:p>
            <w:pPr>
              <w:pStyle w:val="19"/>
            </w:pPr>
            <w:r>
              <w:t>本年收入合计</w:t>
            </w:r>
          </w:p>
        </w:tc>
        <w:tc>
          <w:tcPr>
            <w:tcW w:w="1147" w:type="dxa"/>
            <w:vAlign w:val="center"/>
          </w:tcPr>
          <w:p>
            <w:pPr>
              <w:pStyle w:val="20"/>
            </w:pPr>
            <w:r>
              <w:t>2672.47</w:t>
            </w:r>
          </w:p>
        </w:tc>
        <w:tc>
          <w:tcPr>
            <w:tcW w:w="2794" w:type="dxa"/>
            <w:vAlign w:val="center"/>
          </w:tcPr>
          <w:p>
            <w:pPr>
              <w:pStyle w:val="19"/>
            </w:pPr>
            <w:r>
              <w:t>本年支出合计</w:t>
            </w:r>
          </w:p>
        </w:tc>
        <w:tc>
          <w:tcPr>
            <w:tcW w:w="976" w:type="dxa"/>
            <w:vAlign w:val="center"/>
          </w:tcPr>
          <w:p>
            <w:pPr>
              <w:pStyle w:val="20"/>
            </w:pPr>
            <w:r>
              <w:t>2672.47</w:t>
            </w:r>
          </w:p>
        </w:tc>
        <w:tc>
          <w:tcPr>
            <w:tcW w:w="2005" w:type="dxa"/>
            <w:vAlign w:val="center"/>
          </w:tcPr>
          <w:p>
            <w:pPr>
              <w:pStyle w:val="20"/>
            </w:pPr>
            <w:r>
              <w:t>639.00</w:t>
            </w:r>
          </w:p>
        </w:tc>
        <w:tc>
          <w:tcPr>
            <w:tcW w:w="2379" w:type="dxa"/>
            <w:vAlign w:val="center"/>
          </w:tcPr>
          <w:p>
            <w:pPr>
              <w:pStyle w:val="20"/>
            </w:pPr>
            <w:r>
              <w:t>2033.47</w:t>
            </w:r>
          </w:p>
        </w:tc>
        <w:tc>
          <w:tcPr>
            <w:tcW w:w="224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32</w:t>
            </w:r>
          </w:p>
        </w:tc>
        <w:tc>
          <w:tcPr>
            <w:tcW w:w="2764" w:type="dxa"/>
            <w:vAlign w:val="center"/>
          </w:tcPr>
          <w:p>
            <w:pPr>
              <w:pStyle w:val="17"/>
            </w:pPr>
            <w:r>
              <w:t>年初财政拨款结转和结余</w:t>
            </w:r>
          </w:p>
        </w:tc>
        <w:tc>
          <w:tcPr>
            <w:tcW w:w="1147" w:type="dxa"/>
            <w:vAlign w:val="center"/>
          </w:tcPr>
          <w:p>
            <w:pPr>
              <w:pStyle w:val="16"/>
            </w:pPr>
          </w:p>
        </w:tc>
        <w:tc>
          <w:tcPr>
            <w:tcW w:w="2794" w:type="dxa"/>
            <w:vAlign w:val="center"/>
          </w:tcPr>
          <w:p>
            <w:pPr>
              <w:pStyle w:val="17"/>
            </w:pPr>
            <w:r>
              <w:t>年末财政拨款结转和结余</w:t>
            </w: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33</w:t>
            </w:r>
          </w:p>
        </w:tc>
        <w:tc>
          <w:tcPr>
            <w:tcW w:w="2764" w:type="dxa"/>
            <w:vAlign w:val="center"/>
          </w:tcPr>
          <w:p>
            <w:pPr>
              <w:pStyle w:val="17"/>
            </w:pPr>
            <w:r>
              <w:t>一、一般公共预算拨款</w:t>
            </w:r>
          </w:p>
        </w:tc>
        <w:tc>
          <w:tcPr>
            <w:tcW w:w="1147" w:type="dxa"/>
            <w:vAlign w:val="center"/>
          </w:tcPr>
          <w:p>
            <w:pPr>
              <w:pStyle w:val="16"/>
            </w:pPr>
          </w:p>
        </w:tc>
        <w:tc>
          <w:tcPr>
            <w:tcW w:w="2794" w:type="dxa"/>
            <w:vAlign w:val="center"/>
          </w:tcPr>
          <w:p>
            <w:pPr>
              <w:pStyle w:val="17"/>
            </w:pP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34</w:t>
            </w:r>
          </w:p>
        </w:tc>
        <w:tc>
          <w:tcPr>
            <w:tcW w:w="2764" w:type="dxa"/>
            <w:vAlign w:val="center"/>
          </w:tcPr>
          <w:p>
            <w:pPr>
              <w:pStyle w:val="17"/>
            </w:pPr>
            <w:r>
              <w:t>二、政府性基金预算拨款</w:t>
            </w:r>
          </w:p>
        </w:tc>
        <w:tc>
          <w:tcPr>
            <w:tcW w:w="1147" w:type="dxa"/>
            <w:vAlign w:val="center"/>
          </w:tcPr>
          <w:p>
            <w:pPr>
              <w:pStyle w:val="16"/>
            </w:pPr>
          </w:p>
        </w:tc>
        <w:tc>
          <w:tcPr>
            <w:tcW w:w="2794" w:type="dxa"/>
            <w:vAlign w:val="center"/>
          </w:tcPr>
          <w:p>
            <w:pPr>
              <w:pStyle w:val="17"/>
            </w:pP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35</w:t>
            </w:r>
          </w:p>
        </w:tc>
        <w:tc>
          <w:tcPr>
            <w:tcW w:w="2764" w:type="dxa"/>
            <w:vAlign w:val="center"/>
          </w:tcPr>
          <w:p>
            <w:pPr>
              <w:pStyle w:val="17"/>
            </w:pPr>
            <w:r>
              <w:t>三、国有资本经营预算拨款</w:t>
            </w:r>
          </w:p>
        </w:tc>
        <w:tc>
          <w:tcPr>
            <w:tcW w:w="1147" w:type="dxa"/>
            <w:vAlign w:val="center"/>
          </w:tcPr>
          <w:p>
            <w:pPr>
              <w:pStyle w:val="16"/>
            </w:pPr>
          </w:p>
        </w:tc>
        <w:tc>
          <w:tcPr>
            <w:tcW w:w="2794" w:type="dxa"/>
            <w:vAlign w:val="center"/>
          </w:tcPr>
          <w:p>
            <w:pPr>
              <w:pStyle w:val="17"/>
            </w:pPr>
          </w:p>
        </w:tc>
        <w:tc>
          <w:tcPr>
            <w:tcW w:w="976" w:type="dxa"/>
            <w:vAlign w:val="center"/>
          </w:tcPr>
          <w:p>
            <w:pPr>
              <w:pStyle w:val="16"/>
            </w:pPr>
          </w:p>
        </w:tc>
        <w:tc>
          <w:tcPr>
            <w:tcW w:w="2005" w:type="dxa"/>
            <w:vAlign w:val="center"/>
          </w:tcPr>
          <w:p>
            <w:pPr>
              <w:pStyle w:val="16"/>
            </w:pPr>
          </w:p>
        </w:tc>
        <w:tc>
          <w:tcPr>
            <w:tcW w:w="2379" w:type="dxa"/>
            <w:vAlign w:val="center"/>
          </w:tcPr>
          <w:p>
            <w:pPr>
              <w:pStyle w:val="16"/>
            </w:pPr>
          </w:p>
        </w:tc>
        <w:tc>
          <w:tcPr>
            <w:tcW w:w="22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8" w:type="dxa"/>
            <w:vAlign w:val="center"/>
          </w:tcPr>
          <w:p>
            <w:pPr>
              <w:pStyle w:val="18"/>
            </w:pPr>
            <w:r>
              <w:t>36</w:t>
            </w:r>
          </w:p>
        </w:tc>
        <w:tc>
          <w:tcPr>
            <w:tcW w:w="2764" w:type="dxa"/>
            <w:vAlign w:val="center"/>
          </w:tcPr>
          <w:p>
            <w:pPr>
              <w:pStyle w:val="19"/>
            </w:pPr>
            <w:r>
              <w:t>收入总计</w:t>
            </w:r>
          </w:p>
        </w:tc>
        <w:tc>
          <w:tcPr>
            <w:tcW w:w="1147" w:type="dxa"/>
            <w:vAlign w:val="center"/>
          </w:tcPr>
          <w:p>
            <w:pPr>
              <w:pStyle w:val="20"/>
            </w:pPr>
            <w:r>
              <w:t>2672.47</w:t>
            </w:r>
          </w:p>
        </w:tc>
        <w:tc>
          <w:tcPr>
            <w:tcW w:w="2794" w:type="dxa"/>
            <w:vAlign w:val="center"/>
          </w:tcPr>
          <w:p>
            <w:pPr>
              <w:pStyle w:val="19"/>
            </w:pPr>
            <w:r>
              <w:t>支出总计</w:t>
            </w:r>
          </w:p>
        </w:tc>
        <w:tc>
          <w:tcPr>
            <w:tcW w:w="976" w:type="dxa"/>
            <w:vAlign w:val="center"/>
          </w:tcPr>
          <w:p>
            <w:pPr>
              <w:pStyle w:val="20"/>
            </w:pPr>
            <w:r>
              <w:t>2672.47</w:t>
            </w:r>
          </w:p>
        </w:tc>
        <w:tc>
          <w:tcPr>
            <w:tcW w:w="2005" w:type="dxa"/>
            <w:vAlign w:val="center"/>
          </w:tcPr>
          <w:p>
            <w:pPr>
              <w:pStyle w:val="20"/>
            </w:pPr>
            <w:r>
              <w:t>639.00</w:t>
            </w:r>
          </w:p>
        </w:tc>
        <w:tc>
          <w:tcPr>
            <w:tcW w:w="2379" w:type="dxa"/>
            <w:vAlign w:val="center"/>
          </w:tcPr>
          <w:p>
            <w:pPr>
              <w:pStyle w:val="20"/>
            </w:pPr>
            <w:r>
              <w:t>2033.47</w:t>
            </w:r>
          </w:p>
        </w:tc>
        <w:tc>
          <w:tcPr>
            <w:tcW w:w="2243"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32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5"/>
        <w:gridCol w:w="1401"/>
        <w:gridCol w:w="3070"/>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16"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Merge w:val="restart"/>
            <w:vAlign w:val="center"/>
          </w:tcPr>
          <w:p>
            <w:pPr>
              <w:pStyle w:val="15"/>
            </w:pPr>
            <w:r>
              <w:t>序号</w:t>
            </w:r>
          </w:p>
        </w:tc>
        <w:tc>
          <w:tcPr>
            <w:tcW w:w="4471"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Merge w:val="continue"/>
          </w:tcPr>
          <w:p/>
        </w:tc>
        <w:tc>
          <w:tcPr>
            <w:tcW w:w="1401" w:type="dxa"/>
            <w:vAlign w:val="center"/>
          </w:tcPr>
          <w:p>
            <w:pPr>
              <w:pStyle w:val="15"/>
            </w:pPr>
            <w:r>
              <w:t>科目编码</w:t>
            </w:r>
          </w:p>
        </w:tc>
        <w:tc>
          <w:tcPr>
            <w:tcW w:w="3070"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Align w:val="center"/>
          </w:tcPr>
          <w:p>
            <w:pPr>
              <w:pStyle w:val="15"/>
            </w:pPr>
            <w:r>
              <w:t>栏次</w:t>
            </w:r>
          </w:p>
        </w:tc>
        <w:tc>
          <w:tcPr>
            <w:tcW w:w="1401" w:type="dxa"/>
            <w:vAlign w:val="center"/>
          </w:tcPr>
          <w:p>
            <w:pPr>
              <w:pStyle w:val="15"/>
            </w:pPr>
            <w:r>
              <w:t>1</w:t>
            </w:r>
          </w:p>
        </w:tc>
        <w:tc>
          <w:tcPr>
            <w:tcW w:w="3070"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1</w:t>
            </w:r>
          </w:p>
        </w:tc>
        <w:tc>
          <w:tcPr>
            <w:tcW w:w="1401" w:type="dxa"/>
            <w:vAlign w:val="center"/>
          </w:tcPr>
          <w:p>
            <w:pPr>
              <w:pStyle w:val="21"/>
            </w:pPr>
          </w:p>
        </w:tc>
        <w:tc>
          <w:tcPr>
            <w:tcW w:w="3070" w:type="dxa"/>
            <w:vAlign w:val="center"/>
          </w:tcPr>
          <w:p>
            <w:pPr>
              <w:pStyle w:val="19"/>
            </w:pPr>
            <w:r>
              <w:t>合计</w:t>
            </w:r>
          </w:p>
        </w:tc>
        <w:tc>
          <w:tcPr>
            <w:tcW w:w="1896" w:type="dxa"/>
            <w:vAlign w:val="center"/>
          </w:tcPr>
          <w:p>
            <w:pPr>
              <w:pStyle w:val="20"/>
            </w:pPr>
            <w:r>
              <w:t>639.00</w:t>
            </w:r>
          </w:p>
        </w:tc>
        <w:tc>
          <w:tcPr>
            <w:tcW w:w="1057" w:type="dxa"/>
            <w:vAlign w:val="center"/>
          </w:tcPr>
          <w:p>
            <w:pPr>
              <w:pStyle w:val="20"/>
            </w:pPr>
            <w:r>
              <w:t>90.00</w:t>
            </w:r>
          </w:p>
        </w:tc>
        <w:tc>
          <w:tcPr>
            <w:tcW w:w="1057" w:type="dxa"/>
            <w:vAlign w:val="center"/>
          </w:tcPr>
          <w:p>
            <w:pPr>
              <w:pStyle w:val="20"/>
            </w:pPr>
            <w:r>
              <w:t>549.00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2</w:t>
            </w:r>
          </w:p>
        </w:tc>
        <w:tc>
          <w:tcPr>
            <w:tcW w:w="1401" w:type="dxa"/>
            <w:vAlign w:val="center"/>
          </w:tcPr>
          <w:p>
            <w:pPr>
              <w:pStyle w:val="17"/>
            </w:pPr>
            <w:r>
              <w:t>214</w:t>
            </w:r>
          </w:p>
        </w:tc>
        <w:tc>
          <w:tcPr>
            <w:tcW w:w="3070" w:type="dxa"/>
            <w:vAlign w:val="center"/>
          </w:tcPr>
          <w:p>
            <w:pPr>
              <w:pStyle w:val="17"/>
            </w:pPr>
            <w:r>
              <w:t>交通运输支出</w:t>
            </w:r>
          </w:p>
        </w:tc>
        <w:tc>
          <w:tcPr>
            <w:tcW w:w="1896" w:type="dxa"/>
            <w:vAlign w:val="center"/>
          </w:tcPr>
          <w:p>
            <w:pPr>
              <w:pStyle w:val="16"/>
            </w:pPr>
            <w:r>
              <w:t>639.00</w:t>
            </w:r>
          </w:p>
        </w:tc>
        <w:tc>
          <w:tcPr>
            <w:tcW w:w="1057" w:type="dxa"/>
            <w:vAlign w:val="center"/>
          </w:tcPr>
          <w:p>
            <w:pPr>
              <w:pStyle w:val="16"/>
            </w:pPr>
            <w:r>
              <w:t>90.00</w:t>
            </w:r>
          </w:p>
        </w:tc>
        <w:tc>
          <w:tcPr>
            <w:tcW w:w="1057" w:type="dxa"/>
            <w:vAlign w:val="center"/>
          </w:tcPr>
          <w:p>
            <w:pPr>
              <w:pStyle w:val="16"/>
            </w:pPr>
            <w:r>
              <w:t>549.00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3</w:t>
            </w:r>
          </w:p>
        </w:tc>
        <w:tc>
          <w:tcPr>
            <w:tcW w:w="1401" w:type="dxa"/>
            <w:vAlign w:val="center"/>
          </w:tcPr>
          <w:p>
            <w:pPr>
              <w:pStyle w:val="17"/>
            </w:pPr>
            <w:r>
              <w:t>21401</w:t>
            </w:r>
          </w:p>
        </w:tc>
        <w:tc>
          <w:tcPr>
            <w:tcW w:w="3070" w:type="dxa"/>
            <w:vAlign w:val="center"/>
          </w:tcPr>
          <w:p>
            <w:pPr>
              <w:pStyle w:val="17"/>
            </w:pPr>
            <w:r>
              <w:t>公路水路运输</w:t>
            </w:r>
          </w:p>
        </w:tc>
        <w:tc>
          <w:tcPr>
            <w:tcW w:w="1896" w:type="dxa"/>
            <w:vAlign w:val="center"/>
          </w:tcPr>
          <w:p>
            <w:pPr>
              <w:pStyle w:val="16"/>
            </w:pPr>
            <w:r>
              <w:t>639.00</w:t>
            </w:r>
          </w:p>
        </w:tc>
        <w:tc>
          <w:tcPr>
            <w:tcW w:w="1057" w:type="dxa"/>
            <w:vAlign w:val="center"/>
          </w:tcPr>
          <w:p>
            <w:pPr>
              <w:pStyle w:val="16"/>
            </w:pPr>
            <w:r>
              <w:t>90.00</w:t>
            </w:r>
          </w:p>
        </w:tc>
        <w:tc>
          <w:tcPr>
            <w:tcW w:w="1057" w:type="dxa"/>
            <w:vAlign w:val="center"/>
          </w:tcPr>
          <w:p>
            <w:pPr>
              <w:pStyle w:val="16"/>
            </w:pPr>
            <w:r>
              <w:t>549.00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4</w:t>
            </w:r>
          </w:p>
        </w:tc>
        <w:tc>
          <w:tcPr>
            <w:tcW w:w="1401" w:type="dxa"/>
            <w:vAlign w:val="center"/>
          </w:tcPr>
          <w:p>
            <w:pPr>
              <w:pStyle w:val="17"/>
            </w:pPr>
            <w:r>
              <w:t>2140109</w:t>
            </w:r>
          </w:p>
        </w:tc>
        <w:tc>
          <w:tcPr>
            <w:tcW w:w="3070" w:type="dxa"/>
            <w:vAlign w:val="center"/>
          </w:tcPr>
          <w:p>
            <w:pPr>
              <w:pStyle w:val="17"/>
            </w:pPr>
            <w:r>
              <w:t>交通运输信息化建设</w:t>
            </w:r>
          </w:p>
        </w:tc>
        <w:tc>
          <w:tcPr>
            <w:tcW w:w="1896" w:type="dxa"/>
            <w:vAlign w:val="center"/>
          </w:tcPr>
          <w:p>
            <w:pPr>
              <w:pStyle w:val="16"/>
            </w:pPr>
            <w:r>
              <w:t>269.00</w:t>
            </w:r>
          </w:p>
        </w:tc>
        <w:tc>
          <w:tcPr>
            <w:tcW w:w="1057" w:type="dxa"/>
            <w:vAlign w:val="center"/>
          </w:tcPr>
          <w:p>
            <w:pPr>
              <w:pStyle w:val="16"/>
            </w:pPr>
          </w:p>
        </w:tc>
        <w:tc>
          <w:tcPr>
            <w:tcW w:w="1057" w:type="dxa"/>
            <w:vAlign w:val="center"/>
          </w:tcPr>
          <w:p>
            <w:pPr>
              <w:pStyle w:val="16"/>
            </w:pPr>
            <w:r>
              <w:t>269.00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5</w:t>
            </w:r>
          </w:p>
        </w:tc>
        <w:tc>
          <w:tcPr>
            <w:tcW w:w="1401" w:type="dxa"/>
            <w:vAlign w:val="center"/>
          </w:tcPr>
          <w:p>
            <w:pPr>
              <w:pStyle w:val="17"/>
            </w:pPr>
            <w:r>
              <w:t>2140112</w:t>
            </w:r>
          </w:p>
        </w:tc>
        <w:tc>
          <w:tcPr>
            <w:tcW w:w="3070" w:type="dxa"/>
            <w:vAlign w:val="center"/>
          </w:tcPr>
          <w:p>
            <w:pPr>
              <w:pStyle w:val="17"/>
            </w:pPr>
            <w:r>
              <w:t>公路运输管理</w:t>
            </w:r>
          </w:p>
        </w:tc>
        <w:tc>
          <w:tcPr>
            <w:tcW w:w="1896" w:type="dxa"/>
            <w:vAlign w:val="center"/>
          </w:tcPr>
          <w:p>
            <w:pPr>
              <w:pStyle w:val="16"/>
            </w:pPr>
            <w:r>
              <w:t>280.00</w:t>
            </w:r>
          </w:p>
        </w:tc>
        <w:tc>
          <w:tcPr>
            <w:tcW w:w="1057" w:type="dxa"/>
            <w:vAlign w:val="center"/>
          </w:tcPr>
          <w:p>
            <w:pPr>
              <w:pStyle w:val="16"/>
            </w:pPr>
          </w:p>
        </w:tc>
        <w:tc>
          <w:tcPr>
            <w:tcW w:w="1057" w:type="dxa"/>
            <w:vAlign w:val="center"/>
          </w:tcPr>
          <w:p>
            <w:pPr>
              <w:pStyle w:val="16"/>
            </w:pPr>
            <w:r>
              <w:t>280.00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6</w:t>
            </w:r>
          </w:p>
        </w:tc>
        <w:tc>
          <w:tcPr>
            <w:tcW w:w="1401" w:type="dxa"/>
            <w:vAlign w:val="center"/>
          </w:tcPr>
          <w:p>
            <w:pPr>
              <w:pStyle w:val="17"/>
            </w:pPr>
            <w:r>
              <w:t>2140199</w:t>
            </w:r>
          </w:p>
        </w:tc>
        <w:tc>
          <w:tcPr>
            <w:tcW w:w="3070" w:type="dxa"/>
            <w:vAlign w:val="center"/>
          </w:tcPr>
          <w:p>
            <w:pPr>
              <w:pStyle w:val="17"/>
            </w:pPr>
            <w:r>
              <w:t>其他公路水路运输支出</w:t>
            </w:r>
          </w:p>
        </w:tc>
        <w:tc>
          <w:tcPr>
            <w:tcW w:w="1896" w:type="dxa"/>
            <w:vAlign w:val="center"/>
          </w:tcPr>
          <w:p>
            <w:pPr>
              <w:pStyle w:val="16"/>
            </w:pPr>
            <w:r>
              <w:t>90.00</w:t>
            </w:r>
          </w:p>
        </w:tc>
        <w:tc>
          <w:tcPr>
            <w:tcW w:w="1057" w:type="dxa"/>
            <w:vAlign w:val="center"/>
          </w:tcPr>
          <w:p>
            <w:pPr>
              <w:pStyle w:val="16"/>
            </w:pPr>
            <w:r>
              <w:t>90.00</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3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91"/>
        <w:gridCol w:w="1479"/>
        <w:gridCol w:w="2946"/>
        <w:gridCol w:w="195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16"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1956" w:type="dxa"/>
            <w:tcBorders>
              <w:top w:val="single" w:color="FFFFFF" w:sz="6" w:space="0"/>
              <w:left w:val="single" w:color="FFFFFF" w:sz="6" w:space="0"/>
              <w:right w:val="single" w:color="FFFFFF" w:sz="6" w:space="0"/>
            </w:tcBorders>
            <w:vAlign w:val="center"/>
          </w:tcPr>
          <w:p>
            <w:pPr>
              <w:pStyle w:val="13"/>
            </w:pPr>
            <w:r>
              <w:rPr>
                <w:rFonts w:hint="eastAsia"/>
                <w:lang w:eastAsia="zh-CN"/>
              </w:rPr>
              <w:t xml:space="preserve"> </w:t>
            </w: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ind w:right="36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1" w:type="dxa"/>
            <w:vMerge w:val="restart"/>
            <w:vAlign w:val="center"/>
          </w:tcPr>
          <w:p>
            <w:pPr>
              <w:pStyle w:val="15"/>
            </w:pPr>
            <w:r>
              <w:t>序号</w:t>
            </w:r>
          </w:p>
        </w:tc>
        <w:tc>
          <w:tcPr>
            <w:tcW w:w="4425" w:type="dxa"/>
            <w:gridSpan w:val="2"/>
            <w:vAlign w:val="center"/>
          </w:tcPr>
          <w:p>
            <w:pPr>
              <w:pStyle w:val="15"/>
            </w:pPr>
            <w:r>
              <w:t>支出部门经济分类科目</w:t>
            </w:r>
          </w:p>
        </w:tc>
        <w:tc>
          <w:tcPr>
            <w:tcW w:w="407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1" w:type="dxa"/>
            <w:vMerge w:val="continue"/>
          </w:tcPr>
          <w:p/>
        </w:tc>
        <w:tc>
          <w:tcPr>
            <w:tcW w:w="1479" w:type="dxa"/>
            <w:vAlign w:val="center"/>
          </w:tcPr>
          <w:p>
            <w:pPr>
              <w:pStyle w:val="15"/>
            </w:pPr>
            <w:r>
              <w:t>科目编码</w:t>
            </w:r>
          </w:p>
        </w:tc>
        <w:tc>
          <w:tcPr>
            <w:tcW w:w="2946" w:type="dxa"/>
            <w:vAlign w:val="center"/>
          </w:tcPr>
          <w:p>
            <w:pPr>
              <w:pStyle w:val="15"/>
            </w:pPr>
            <w:r>
              <w:t>科目名称</w:t>
            </w:r>
          </w:p>
        </w:tc>
        <w:tc>
          <w:tcPr>
            <w:tcW w:w="195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1" w:type="dxa"/>
            <w:vAlign w:val="center"/>
          </w:tcPr>
          <w:p>
            <w:pPr>
              <w:pStyle w:val="15"/>
            </w:pPr>
            <w:r>
              <w:t>栏次</w:t>
            </w:r>
          </w:p>
        </w:tc>
        <w:tc>
          <w:tcPr>
            <w:tcW w:w="1479" w:type="dxa"/>
            <w:vAlign w:val="center"/>
          </w:tcPr>
          <w:p>
            <w:pPr>
              <w:pStyle w:val="15"/>
            </w:pPr>
            <w:r>
              <w:t>1</w:t>
            </w:r>
          </w:p>
        </w:tc>
        <w:tc>
          <w:tcPr>
            <w:tcW w:w="2946" w:type="dxa"/>
            <w:vAlign w:val="center"/>
          </w:tcPr>
          <w:p>
            <w:pPr>
              <w:pStyle w:val="15"/>
            </w:pPr>
            <w:r>
              <w:t>2</w:t>
            </w:r>
          </w:p>
        </w:tc>
        <w:tc>
          <w:tcPr>
            <w:tcW w:w="195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1" w:type="dxa"/>
            <w:vAlign w:val="center"/>
          </w:tcPr>
          <w:p>
            <w:pPr>
              <w:pStyle w:val="18"/>
            </w:pPr>
            <w:r>
              <w:t>1</w:t>
            </w:r>
          </w:p>
        </w:tc>
        <w:tc>
          <w:tcPr>
            <w:tcW w:w="1479" w:type="dxa"/>
            <w:vAlign w:val="center"/>
          </w:tcPr>
          <w:p>
            <w:pPr>
              <w:pStyle w:val="21"/>
            </w:pPr>
          </w:p>
        </w:tc>
        <w:tc>
          <w:tcPr>
            <w:tcW w:w="2946" w:type="dxa"/>
            <w:vAlign w:val="center"/>
          </w:tcPr>
          <w:p>
            <w:pPr>
              <w:pStyle w:val="19"/>
            </w:pPr>
            <w:r>
              <w:t>合计</w:t>
            </w:r>
          </w:p>
        </w:tc>
        <w:tc>
          <w:tcPr>
            <w:tcW w:w="1956" w:type="dxa"/>
            <w:vAlign w:val="center"/>
          </w:tcPr>
          <w:p>
            <w:pPr>
              <w:pStyle w:val="20"/>
            </w:pPr>
            <w:r>
              <w:t>90.00</w:t>
            </w:r>
          </w:p>
        </w:tc>
        <w:tc>
          <w:tcPr>
            <w:tcW w:w="1057" w:type="dxa"/>
            <w:vAlign w:val="center"/>
          </w:tcPr>
          <w:p>
            <w:pPr>
              <w:pStyle w:val="20"/>
            </w:pPr>
            <w:r>
              <w:t>90.00</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1" w:type="dxa"/>
            <w:vAlign w:val="center"/>
          </w:tcPr>
          <w:p>
            <w:pPr>
              <w:pStyle w:val="18"/>
            </w:pPr>
            <w:r>
              <w:t>2</w:t>
            </w:r>
          </w:p>
        </w:tc>
        <w:tc>
          <w:tcPr>
            <w:tcW w:w="1479" w:type="dxa"/>
            <w:vAlign w:val="center"/>
          </w:tcPr>
          <w:p>
            <w:pPr>
              <w:pStyle w:val="17"/>
            </w:pPr>
            <w:r>
              <w:t>301</w:t>
            </w:r>
          </w:p>
        </w:tc>
        <w:tc>
          <w:tcPr>
            <w:tcW w:w="2946" w:type="dxa"/>
            <w:vAlign w:val="center"/>
          </w:tcPr>
          <w:p>
            <w:pPr>
              <w:pStyle w:val="17"/>
            </w:pPr>
            <w:r>
              <w:t>工资福利支出</w:t>
            </w:r>
          </w:p>
        </w:tc>
        <w:tc>
          <w:tcPr>
            <w:tcW w:w="1956" w:type="dxa"/>
            <w:vAlign w:val="center"/>
          </w:tcPr>
          <w:p>
            <w:pPr>
              <w:pStyle w:val="16"/>
            </w:pPr>
            <w:r>
              <w:t>73.50</w:t>
            </w:r>
          </w:p>
        </w:tc>
        <w:tc>
          <w:tcPr>
            <w:tcW w:w="1057" w:type="dxa"/>
            <w:vAlign w:val="center"/>
          </w:tcPr>
          <w:p>
            <w:pPr>
              <w:pStyle w:val="16"/>
            </w:pPr>
            <w:r>
              <w:t>73.50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1" w:type="dxa"/>
            <w:vAlign w:val="center"/>
          </w:tcPr>
          <w:p>
            <w:pPr>
              <w:pStyle w:val="18"/>
            </w:pPr>
            <w:r>
              <w:t>3</w:t>
            </w:r>
          </w:p>
        </w:tc>
        <w:tc>
          <w:tcPr>
            <w:tcW w:w="1479" w:type="dxa"/>
            <w:vAlign w:val="center"/>
          </w:tcPr>
          <w:p>
            <w:pPr>
              <w:pStyle w:val="17"/>
            </w:pPr>
            <w:r>
              <w:t>30102</w:t>
            </w:r>
          </w:p>
        </w:tc>
        <w:tc>
          <w:tcPr>
            <w:tcW w:w="2946" w:type="dxa"/>
            <w:vAlign w:val="center"/>
          </w:tcPr>
          <w:p>
            <w:pPr>
              <w:pStyle w:val="17"/>
            </w:pPr>
            <w:r>
              <w:t>津贴补贴</w:t>
            </w:r>
          </w:p>
        </w:tc>
        <w:tc>
          <w:tcPr>
            <w:tcW w:w="1956" w:type="dxa"/>
            <w:vAlign w:val="center"/>
          </w:tcPr>
          <w:p>
            <w:pPr>
              <w:pStyle w:val="16"/>
            </w:pPr>
            <w:r>
              <w:t>73.50</w:t>
            </w:r>
          </w:p>
        </w:tc>
        <w:tc>
          <w:tcPr>
            <w:tcW w:w="1057" w:type="dxa"/>
            <w:vAlign w:val="center"/>
          </w:tcPr>
          <w:p>
            <w:pPr>
              <w:pStyle w:val="16"/>
            </w:pPr>
            <w:r>
              <w:t>73.50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1" w:type="dxa"/>
            <w:vAlign w:val="center"/>
          </w:tcPr>
          <w:p>
            <w:pPr>
              <w:pStyle w:val="18"/>
            </w:pPr>
            <w:r>
              <w:t>4</w:t>
            </w:r>
          </w:p>
        </w:tc>
        <w:tc>
          <w:tcPr>
            <w:tcW w:w="1479" w:type="dxa"/>
            <w:vAlign w:val="center"/>
          </w:tcPr>
          <w:p>
            <w:pPr>
              <w:pStyle w:val="17"/>
            </w:pPr>
            <w:r>
              <w:t>303</w:t>
            </w:r>
          </w:p>
        </w:tc>
        <w:tc>
          <w:tcPr>
            <w:tcW w:w="2946" w:type="dxa"/>
            <w:vAlign w:val="center"/>
          </w:tcPr>
          <w:p>
            <w:pPr>
              <w:pStyle w:val="17"/>
            </w:pPr>
            <w:r>
              <w:t>对个人和家庭的补助</w:t>
            </w:r>
          </w:p>
        </w:tc>
        <w:tc>
          <w:tcPr>
            <w:tcW w:w="1956" w:type="dxa"/>
            <w:vAlign w:val="center"/>
          </w:tcPr>
          <w:p>
            <w:pPr>
              <w:pStyle w:val="16"/>
            </w:pPr>
            <w:r>
              <w:t>16.50</w:t>
            </w:r>
          </w:p>
        </w:tc>
        <w:tc>
          <w:tcPr>
            <w:tcW w:w="1057" w:type="dxa"/>
            <w:vAlign w:val="center"/>
          </w:tcPr>
          <w:p>
            <w:pPr>
              <w:pStyle w:val="16"/>
            </w:pPr>
            <w:r>
              <w:t>16.50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1" w:type="dxa"/>
            <w:vAlign w:val="center"/>
          </w:tcPr>
          <w:p>
            <w:pPr>
              <w:pStyle w:val="18"/>
            </w:pPr>
            <w:r>
              <w:t>5</w:t>
            </w:r>
          </w:p>
        </w:tc>
        <w:tc>
          <w:tcPr>
            <w:tcW w:w="1479" w:type="dxa"/>
            <w:vAlign w:val="center"/>
          </w:tcPr>
          <w:p>
            <w:pPr>
              <w:pStyle w:val="17"/>
            </w:pPr>
            <w:r>
              <w:t>30302</w:t>
            </w:r>
          </w:p>
        </w:tc>
        <w:tc>
          <w:tcPr>
            <w:tcW w:w="2946" w:type="dxa"/>
            <w:vAlign w:val="center"/>
          </w:tcPr>
          <w:p>
            <w:pPr>
              <w:pStyle w:val="17"/>
            </w:pPr>
            <w:r>
              <w:t>退休费</w:t>
            </w:r>
          </w:p>
        </w:tc>
        <w:tc>
          <w:tcPr>
            <w:tcW w:w="1956" w:type="dxa"/>
            <w:vAlign w:val="center"/>
          </w:tcPr>
          <w:p>
            <w:pPr>
              <w:pStyle w:val="16"/>
            </w:pPr>
            <w:r>
              <w:t>16.50</w:t>
            </w:r>
          </w:p>
        </w:tc>
        <w:tc>
          <w:tcPr>
            <w:tcW w:w="1057" w:type="dxa"/>
            <w:vAlign w:val="center"/>
          </w:tcPr>
          <w:p>
            <w:pPr>
              <w:pStyle w:val="16"/>
            </w:pPr>
            <w:r>
              <w:t>16.50</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32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5"/>
        <w:gridCol w:w="1401"/>
        <w:gridCol w:w="3070"/>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16"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Merge w:val="restart"/>
            <w:vAlign w:val="center"/>
          </w:tcPr>
          <w:p>
            <w:pPr>
              <w:pStyle w:val="15"/>
            </w:pPr>
            <w:r>
              <w:t>序号</w:t>
            </w:r>
          </w:p>
        </w:tc>
        <w:tc>
          <w:tcPr>
            <w:tcW w:w="4471"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Merge w:val="continue"/>
          </w:tcPr>
          <w:p/>
        </w:tc>
        <w:tc>
          <w:tcPr>
            <w:tcW w:w="1401" w:type="dxa"/>
            <w:vAlign w:val="center"/>
          </w:tcPr>
          <w:p>
            <w:pPr>
              <w:pStyle w:val="15"/>
            </w:pPr>
            <w:r>
              <w:t>科目编码</w:t>
            </w:r>
          </w:p>
        </w:tc>
        <w:tc>
          <w:tcPr>
            <w:tcW w:w="3070"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5" w:type="dxa"/>
            <w:vAlign w:val="center"/>
          </w:tcPr>
          <w:p>
            <w:pPr>
              <w:pStyle w:val="15"/>
            </w:pPr>
            <w:r>
              <w:t>栏次</w:t>
            </w:r>
          </w:p>
        </w:tc>
        <w:tc>
          <w:tcPr>
            <w:tcW w:w="1401" w:type="dxa"/>
            <w:vAlign w:val="center"/>
          </w:tcPr>
          <w:p>
            <w:pPr>
              <w:pStyle w:val="15"/>
            </w:pPr>
            <w:r>
              <w:t>1</w:t>
            </w:r>
          </w:p>
        </w:tc>
        <w:tc>
          <w:tcPr>
            <w:tcW w:w="3070"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1</w:t>
            </w:r>
          </w:p>
        </w:tc>
        <w:tc>
          <w:tcPr>
            <w:tcW w:w="1401" w:type="dxa"/>
            <w:vAlign w:val="center"/>
          </w:tcPr>
          <w:p>
            <w:pPr>
              <w:pStyle w:val="21"/>
            </w:pPr>
          </w:p>
        </w:tc>
        <w:tc>
          <w:tcPr>
            <w:tcW w:w="3070" w:type="dxa"/>
            <w:vAlign w:val="center"/>
          </w:tcPr>
          <w:p>
            <w:pPr>
              <w:pStyle w:val="19"/>
            </w:pPr>
            <w:r>
              <w:t>合计</w:t>
            </w:r>
          </w:p>
        </w:tc>
        <w:tc>
          <w:tcPr>
            <w:tcW w:w="1896" w:type="dxa"/>
            <w:vAlign w:val="center"/>
          </w:tcPr>
          <w:p>
            <w:pPr>
              <w:pStyle w:val="20"/>
            </w:pPr>
            <w:r>
              <w:t>2033.47</w:t>
            </w:r>
          </w:p>
        </w:tc>
        <w:tc>
          <w:tcPr>
            <w:tcW w:w="1057" w:type="dxa"/>
            <w:vAlign w:val="center"/>
          </w:tcPr>
          <w:p>
            <w:pPr>
              <w:pStyle w:val="20"/>
            </w:pPr>
            <w:r>
              <w:t>1497.97</w:t>
            </w:r>
          </w:p>
        </w:tc>
        <w:tc>
          <w:tcPr>
            <w:tcW w:w="1057" w:type="dxa"/>
            <w:vAlign w:val="center"/>
          </w:tcPr>
          <w:p>
            <w:pPr>
              <w:pStyle w:val="20"/>
            </w:pPr>
            <w:r>
              <w:t>535.50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2</w:t>
            </w:r>
          </w:p>
        </w:tc>
        <w:tc>
          <w:tcPr>
            <w:tcW w:w="1401" w:type="dxa"/>
            <w:vAlign w:val="center"/>
          </w:tcPr>
          <w:p>
            <w:pPr>
              <w:pStyle w:val="17"/>
            </w:pPr>
            <w:r>
              <w:t>214</w:t>
            </w:r>
          </w:p>
        </w:tc>
        <w:tc>
          <w:tcPr>
            <w:tcW w:w="3070" w:type="dxa"/>
            <w:vAlign w:val="center"/>
          </w:tcPr>
          <w:p>
            <w:pPr>
              <w:pStyle w:val="17"/>
            </w:pPr>
            <w:r>
              <w:t>交通运输支出</w:t>
            </w:r>
          </w:p>
        </w:tc>
        <w:tc>
          <w:tcPr>
            <w:tcW w:w="1896" w:type="dxa"/>
            <w:vAlign w:val="center"/>
          </w:tcPr>
          <w:p>
            <w:pPr>
              <w:pStyle w:val="16"/>
            </w:pPr>
            <w:r>
              <w:t>2033.47</w:t>
            </w:r>
          </w:p>
        </w:tc>
        <w:tc>
          <w:tcPr>
            <w:tcW w:w="1057" w:type="dxa"/>
            <w:vAlign w:val="center"/>
          </w:tcPr>
          <w:p>
            <w:pPr>
              <w:pStyle w:val="16"/>
            </w:pPr>
            <w:r>
              <w:t>1497.97</w:t>
            </w:r>
          </w:p>
        </w:tc>
        <w:tc>
          <w:tcPr>
            <w:tcW w:w="1057" w:type="dxa"/>
            <w:vAlign w:val="center"/>
          </w:tcPr>
          <w:p>
            <w:pPr>
              <w:pStyle w:val="16"/>
            </w:pPr>
            <w:r>
              <w:t>535.50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3</w:t>
            </w:r>
          </w:p>
        </w:tc>
        <w:tc>
          <w:tcPr>
            <w:tcW w:w="1401" w:type="dxa"/>
            <w:vAlign w:val="center"/>
          </w:tcPr>
          <w:p>
            <w:pPr>
              <w:pStyle w:val="17"/>
            </w:pPr>
            <w:r>
              <w:t>21462</w:t>
            </w:r>
          </w:p>
        </w:tc>
        <w:tc>
          <w:tcPr>
            <w:tcW w:w="3070" w:type="dxa"/>
            <w:vAlign w:val="center"/>
          </w:tcPr>
          <w:p>
            <w:pPr>
              <w:pStyle w:val="17"/>
            </w:pPr>
            <w:r>
              <w:t>车辆通行费安排的支出</w:t>
            </w:r>
          </w:p>
        </w:tc>
        <w:tc>
          <w:tcPr>
            <w:tcW w:w="1896" w:type="dxa"/>
            <w:vAlign w:val="center"/>
          </w:tcPr>
          <w:p>
            <w:pPr>
              <w:pStyle w:val="16"/>
            </w:pPr>
            <w:r>
              <w:t>2033.47</w:t>
            </w:r>
          </w:p>
        </w:tc>
        <w:tc>
          <w:tcPr>
            <w:tcW w:w="1057" w:type="dxa"/>
            <w:vAlign w:val="center"/>
          </w:tcPr>
          <w:p>
            <w:pPr>
              <w:pStyle w:val="16"/>
            </w:pPr>
            <w:r>
              <w:t>1497.97</w:t>
            </w:r>
          </w:p>
        </w:tc>
        <w:tc>
          <w:tcPr>
            <w:tcW w:w="1057" w:type="dxa"/>
            <w:vAlign w:val="center"/>
          </w:tcPr>
          <w:p>
            <w:pPr>
              <w:pStyle w:val="16"/>
            </w:pPr>
            <w:r>
              <w:t>535.50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45" w:type="dxa"/>
            <w:vAlign w:val="center"/>
          </w:tcPr>
          <w:p>
            <w:pPr>
              <w:pStyle w:val="18"/>
            </w:pPr>
            <w:r>
              <w:t>4</w:t>
            </w:r>
          </w:p>
        </w:tc>
        <w:tc>
          <w:tcPr>
            <w:tcW w:w="1401" w:type="dxa"/>
            <w:vAlign w:val="center"/>
          </w:tcPr>
          <w:p>
            <w:pPr>
              <w:pStyle w:val="17"/>
            </w:pPr>
            <w:r>
              <w:t>2146203</w:t>
            </w:r>
          </w:p>
        </w:tc>
        <w:tc>
          <w:tcPr>
            <w:tcW w:w="3070" w:type="dxa"/>
            <w:vAlign w:val="center"/>
          </w:tcPr>
          <w:p>
            <w:pPr>
              <w:pStyle w:val="17"/>
            </w:pPr>
            <w:r>
              <w:t>政府还贷公路管理</w:t>
            </w:r>
          </w:p>
        </w:tc>
        <w:tc>
          <w:tcPr>
            <w:tcW w:w="1896" w:type="dxa"/>
            <w:vAlign w:val="center"/>
          </w:tcPr>
          <w:p>
            <w:pPr>
              <w:pStyle w:val="16"/>
            </w:pPr>
            <w:r>
              <w:t>2033.47</w:t>
            </w:r>
          </w:p>
        </w:tc>
        <w:tc>
          <w:tcPr>
            <w:tcW w:w="1057" w:type="dxa"/>
            <w:vAlign w:val="center"/>
          </w:tcPr>
          <w:p>
            <w:pPr>
              <w:pStyle w:val="16"/>
            </w:pPr>
            <w:r>
              <w:t>1497.97</w:t>
            </w:r>
          </w:p>
        </w:tc>
        <w:tc>
          <w:tcPr>
            <w:tcW w:w="1057" w:type="dxa"/>
            <w:vAlign w:val="center"/>
          </w:tcPr>
          <w:p>
            <w:pPr>
              <w:pStyle w:val="16"/>
            </w:pPr>
            <w:r>
              <w:t>535.50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3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1"/>
        <w:gridCol w:w="2043"/>
        <w:gridCol w:w="2043"/>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17"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1" w:type="dxa"/>
            <w:vMerge w:val="restart"/>
            <w:vAlign w:val="center"/>
          </w:tcPr>
          <w:p>
            <w:pPr>
              <w:pStyle w:val="15"/>
            </w:pPr>
            <w:r>
              <w:t>序号</w:t>
            </w:r>
          </w:p>
        </w:tc>
        <w:tc>
          <w:tcPr>
            <w:tcW w:w="4086"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1" w:type="dxa"/>
            <w:vMerge w:val="continue"/>
          </w:tcPr>
          <w:p/>
        </w:tc>
        <w:tc>
          <w:tcPr>
            <w:tcW w:w="2043" w:type="dxa"/>
            <w:vAlign w:val="center"/>
          </w:tcPr>
          <w:p>
            <w:pPr>
              <w:pStyle w:val="15"/>
            </w:pPr>
            <w:r>
              <w:t>科目编码</w:t>
            </w:r>
          </w:p>
        </w:tc>
        <w:tc>
          <w:tcPr>
            <w:tcW w:w="2043"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1" w:type="dxa"/>
            <w:vAlign w:val="center"/>
          </w:tcPr>
          <w:p>
            <w:pPr>
              <w:pStyle w:val="15"/>
            </w:pPr>
            <w:r>
              <w:t>栏次</w:t>
            </w:r>
          </w:p>
        </w:tc>
        <w:tc>
          <w:tcPr>
            <w:tcW w:w="2043" w:type="dxa"/>
            <w:vAlign w:val="center"/>
          </w:tcPr>
          <w:p>
            <w:pPr>
              <w:pStyle w:val="15"/>
            </w:pPr>
            <w:r>
              <w:t>1</w:t>
            </w:r>
          </w:p>
        </w:tc>
        <w:tc>
          <w:tcPr>
            <w:tcW w:w="2043"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1" w:type="dxa"/>
            <w:vAlign w:val="center"/>
          </w:tcPr>
          <w:p>
            <w:pPr>
              <w:pStyle w:val="18"/>
            </w:pPr>
          </w:p>
        </w:tc>
        <w:tc>
          <w:tcPr>
            <w:tcW w:w="2043" w:type="dxa"/>
            <w:vAlign w:val="center"/>
          </w:tcPr>
          <w:p>
            <w:pPr>
              <w:pStyle w:val="17"/>
            </w:pPr>
          </w:p>
        </w:tc>
        <w:tc>
          <w:tcPr>
            <w:tcW w:w="2043" w:type="dxa"/>
            <w:vAlign w:val="center"/>
          </w:tcPr>
          <w:p>
            <w:pPr>
              <w:pStyle w:val="17"/>
            </w:pPr>
          </w:p>
        </w:tc>
        <w:tc>
          <w:tcPr>
            <w:tcW w:w="1896" w:type="dxa"/>
            <w:vAlign w:val="center"/>
          </w:tcPr>
          <w:p>
            <w:pPr>
              <w:pStyle w:val="16"/>
            </w:pPr>
          </w:p>
        </w:tc>
        <w:tc>
          <w:tcPr>
            <w:tcW w:w="1057" w:type="dxa"/>
            <w:vAlign w:val="center"/>
          </w:tcPr>
          <w:p>
            <w:pPr>
              <w:pStyle w:val="16"/>
            </w:pPr>
          </w:p>
        </w:tc>
        <w:tc>
          <w:tcPr>
            <w:tcW w:w="1057"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8"/>
        <w:gridCol w:w="3498"/>
        <w:gridCol w:w="957"/>
        <w:gridCol w:w="3103"/>
        <w:gridCol w:w="3126"/>
        <w:gridCol w:w="35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3" w:type="dxa"/>
            <w:gridSpan w:val="3"/>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3103" w:type="dxa"/>
            <w:tcBorders>
              <w:top w:val="single" w:color="FFFFFF" w:sz="6" w:space="0"/>
              <w:left w:val="single" w:color="FFFFFF" w:sz="6" w:space="0"/>
              <w:right w:val="single" w:color="FFFFFF" w:sz="6" w:space="0"/>
            </w:tcBorders>
            <w:vAlign w:val="center"/>
          </w:tcPr>
          <w:p>
            <w:pPr>
              <w:pStyle w:val="13"/>
            </w:pPr>
            <w:r>
              <w:t>预算年度：2022</w:t>
            </w:r>
          </w:p>
        </w:tc>
        <w:tc>
          <w:tcPr>
            <w:tcW w:w="664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8" w:type="dxa"/>
            <w:vMerge w:val="restart"/>
            <w:vAlign w:val="center"/>
          </w:tcPr>
          <w:p>
            <w:pPr>
              <w:pStyle w:val="15"/>
            </w:pPr>
            <w:r>
              <w:t>序号</w:t>
            </w:r>
          </w:p>
        </w:tc>
        <w:tc>
          <w:tcPr>
            <w:tcW w:w="3498" w:type="dxa"/>
            <w:vMerge w:val="restart"/>
            <w:vAlign w:val="center"/>
          </w:tcPr>
          <w:p>
            <w:pPr>
              <w:pStyle w:val="15"/>
            </w:pPr>
            <w:r>
              <w:t>项  目</w:t>
            </w:r>
          </w:p>
        </w:tc>
        <w:tc>
          <w:tcPr>
            <w:tcW w:w="10700"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18" w:type="dxa"/>
            <w:vMerge w:val="continue"/>
          </w:tcPr>
          <w:p/>
        </w:tc>
        <w:tc>
          <w:tcPr>
            <w:tcW w:w="3498" w:type="dxa"/>
            <w:vMerge w:val="continue"/>
          </w:tcPr>
          <w:p/>
        </w:tc>
        <w:tc>
          <w:tcPr>
            <w:tcW w:w="957" w:type="dxa"/>
            <w:vAlign w:val="center"/>
          </w:tcPr>
          <w:p>
            <w:pPr>
              <w:pStyle w:val="15"/>
            </w:pPr>
            <w:r>
              <w:t>合计</w:t>
            </w:r>
          </w:p>
        </w:tc>
        <w:tc>
          <w:tcPr>
            <w:tcW w:w="3103" w:type="dxa"/>
            <w:vAlign w:val="center"/>
          </w:tcPr>
          <w:p>
            <w:pPr>
              <w:pStyle w:val="15"/>
            </w:pPr>
            <w:r>
              <w:t>一般公共预算              财政拨款</w:t>
            </w:r>
          </w:p>
        </w:tc>
        <w:tc>
          <w:tcPr>
            <w:tcW w:w="3126" w:type="dxa"/>
            <w:vAlign w:val="center"/>
          </w:tcPr>
          <w:p>
            <w:pPr>
              <w:pStyle w:val="15"/>
            </w:pPr>
            <w:r>
              <w:t>政府性基金                  预算拨款</w:t>
            </w:r>
          </w:p>
        </w:tc>
        <w:tc>
          <w:tcPr>
            <w:tcW w:w="3514"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18" w:type="dxa"/>
            <w:vAlign w:val="center"/>
          </w:tcPr>
          <w:p>
            <w:pPr>
              <w:pStyle w:val="15"/>
            </w:pPr>
            <w:r>
              <w:t>栏次</w:t>
            </w:r>
          </w:p>
        </w:tc>
        <w:tc>
          <w:tcPr>
            <w:tcW w:w="3498" w:type="dxa"/>
            <w:vAlign w:val="center"/>
          </w:tcPr>
          <w:p>
            <w:pPr>
              <w:pStyle w:val="15"/>
            </w:pPr>
            <w:r>
              <w:t>1</w:t>
            </w:r>
          </w:p>
        </w:tc>
        <w:tc>
          <w:tcPr>
            <w:tcW w:w="957" w:type="dxa"/>
            <w:vAlign w:val="center"/>
          </w:tcPr>
          <w:p>
            <w:pPr>
              <w:pStyle w:val="15"/>
            </w:pPr>
            <w:r>
              <w:t>2</w:t>
            </w:r>
          </w:p>
        </w:tc>
        <w:tc>
          <w:tcPr>
            <w:tcW w:w="3103" w:type="dxa"/>
            <w:vAlign w:val="center"/>
          </w:tcPr>
          <w:p>
            <w:pPr>
              <w:pStyle w:val="15"/>
            </w:pPr>
            <w:r>
              <w:t>3</w:t>
            </w:r>
          </w:p>
        </w:tc>
        <w:tc>
          <w:tcPr>
            <w:tcW w:w="3126" w:type="dxa"/>
            <w:vAlign w:val="center"/>
          </w:tcPr>
          <w:p>
            <w:pPr>
              <w:pStyle w:val="15"/>
            </w:pPr>
            <w:r>
              <w:t>4</w:t>
            </w:r>
          </w:p>
        </w:tc>
        <w:tc>
          <w:tcPr>
            <w:tcW w:w="3514"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1</w:t>
            </w:r>
          </w:p>
        </w:tc>
        <w:tc>
          <w:tcPr>
            <w:tcW w:w="3498" w:type="dxa"/>
            <w:vAlign w:val="center"/>
          </w:tcPr>
          <w:p>
            <w:pPr>
              <w:pStyle w:val="19"/>
            </w:pPr>
            <w:r>
              <w:t>合计</w:t>
            </w:r>
          </w:p>
        </w:tc>
        <w:tc>
          <w:tcPr>
            <w:tcW w:w="957" w:type="dxa"/>
            <w:vAlign w:val="center"/>
          </w:tcPr>
          <w:p>
            <w:pPr>
              <w:pStyle w:val="20"/>
            </w:pPr>
            <w:r>
              <w:t>40.20</w:t>
            </w:r>
          </w:p>
        </w:tc>
        <w:tc>
          <w:tcPr>
            <w:tcW w:w="3103" w:type="dxa"/>
            <w:vAlign w:val="center"/>
          </w:tcPr>
          <w:p>
            <w:pPr>
              <w:pStyle w:val="20"/>
            </w:pPr>
          </w:p>
        </w:tc>
        <w:tc>
          <w:tcPr>
            <w:tcW w:w="3126" w:type="dxa"/>
            <w:vAlign w:val="center"/>
          </w:tcPr>
          <w:p>
            <w:pPr>
              <w:pStyle w:val="20"/>
            </w:pPr>
            <w:r>
              <w:t>40.20</w:t>
            </w:r>
          </w:p>
        </w:tc>
        <w:tc>
          <w:tcPr>
            <w:tcW w:w="351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2</w:t>
            </w:r>
          </w:p>
        </w:tc>
        <w:tc>
          <w:tcPr>
            <w:tcW w:w="3498" w:type="dxa"/>
            <w:vAlign w:val="center"/>
          </w:tcPr>
          <w:p>
            <w:pPr>
              <w:pStyle w:val="17"/>
            </w:pPr>
            <w:r>
              <w:t>一、因公出国（境）费</w:t>
            </w:r>
          </w:p>
        </w:tc>
        <w:tc>
          <w:tcPr>
            <w:tcW w:w="957" w:type="dxa"/>
            <w:vAlign w:val="center"/>
          </w:tcPr>
          <w:p>
            <w:pPr>
              <w:pStyle w:val="16"/>
            </w:pPr>
          </w:p>
        </w:tc>
        <w:tc>
          <w:tcPr>
            <w:tcW w:w="3103" w:type="dxa"/>
            <w:vAlign w:val="center"/>
          </w:tcPr>
          <w:p>
            <w:pPr>
              <w:pStyle w:val="16"/>
            </w:pPr>
          </w:p>
        </w:tc>
        <w:tc>
          <w:tcPr>
            <w:tcW w:w="3126" w:type="dxa"/>
            <w:vAlign w:val="center"/>
          </w:tcPr>
          <w:p>
            <w:pPr>
              <w:pStyle w:val="16"/>
            </w:pPr>
          </w:p>
        </w:tc>
        <w:tc>
          <w:tcPr>
            <w:tcW w:w="351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3</w:t>
            </w:r>
          </w:p>
        </w:tc>
        <w:tc>
          <w:tcPr>
            <w:tcW w:w="3498" w:type="dxa"/>
            <w:vAlign w:val="center"/>
          </w:tcPr>
          <w:p>
            <w:pPr>
              <w:pStyle w:val="17"/>
            </w:pPr>
            <w:r>
              <w:t>二、公务用车购置及运维费</w:t>
            </w:r>
          </w:p>
        </w:tc>
        <w:tc>
          <w:tcPr>
            <w:tcW w:w="957" w:type="dxa"/>
            <w:vAlign w:val="center"/>
          </w:tcPr>
          <w:p>
            <w:pPr>
              <w:pStyle w:val="16"/>
            </w:pPr>
            <w:r>
              <w:t>39.20</w:t>
            </w:r>
          </w:p>
        </w:tc>
        <w:tc>
          <w:tcPr>
            <w:tcW w:w="3103" w:type="dxa"/>
            <w:vAlign w:val="center"/>
          </w:tcPr>
          <w:p>
            <w:pPr>
              <w:pStyle w:val="16"/>
            </w:pPr>
          </w:p>
        </w:tc>
        <w:tc>
          <w:tcPr>
            <w:tcW w:w="3126" w:type="dxa"/>
            <w:vAlign w:val="center"/>
          </w:tcPr>
          <w:p>
            <w:pPr>
              <w:pStyle w:val="16"/>
            </w:pPr>
            <w:r>
              <w:t>39.20</w:t>
            </w:r>
          </w:p>
        </w:tc>
        <w:tc>
          <w:tcPr>
            <w:tcW w:w="351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4</w:t>
            </w:r>
          </w:p>
        </w:tc>
        <w:tc>
          <w:tcPr>
            <w:tcW w:w="3498" w:type="dxa"/>
            <w:vAlign w:val="center"/>
          </w:tcPr>
          <w:p>
            <w:pPr>
              <w:pStyle w:val="17"/>
            </w:pPr>
            <w:r>
              <w:t xml:space="preserve">    其中：公务用车购置费</w:t>
            </w:r>
          </w:p>
        </w:tc>
        <w:tc>
          <w:tcPr>
            <w:tcW w:w="957" w:type="dxa"/>
            <w:vAlign w:val="center"/>
          </w:tcPr>
          <w:p>
            <w:pPr>
              <w:pStyle w:val="16"/>
            </w:pPr>
            <w:r>
              <w:t>20.00</w:t>
            </w:r>
          </w:p>
        </w:tc>
        <w:tc>
          <w:tcPr>
            <w:tcW w:w="3103" w:type="dxa"/>
            <w:vAlign w:val="center"/>
          </w:tcPr>
          <w:p>
            <w:pPr>
              <w:pStyle w:val="16"/>
            </w:pPr>
          </w:p>
        </w:tc>
        <w:tc>
          <w:tcPr>
            <w:tcW w:w="3126" w:type="dxa"/>
            <w:vAlign w:val="center"/>
          </w:tcPr>
          <w:p>
            <w:pPr>
              <w:pStyle w:val="16"/>
            </w:pPr>
            <w:r>
              <w:t>20.00</w:t>
            </w:r>
          </w:p>
        </w:tc>
        <w:tc>
          <w:tcPr>
            <w:tcW w:w="351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5</w:t>
            </w:r>
          </w:p>
        </w:tc>
        <w:tc>
          <w:tcPr>
            <w:tcW w:w="3498" w:type="dxa"/>
            <w:vAlign w:val="center"/>
          </w:tcPr>
          <w:p>
            <w:pPr>
              <w:pStyle w:val="17"/>
            </w:pPr>
            <w:r>
              <w:t xml:space="preserve">          公务用车运行维护费</w:t>
            </w:r>
          </w:p>
        </w:tc>
        <w:tc>
          <w:tcPr>
            <w:tcW w:w="957" w:type="dxa"/>
            <w:vAlign w:val="center"/>
          </w:tcPr>
          <w:p>
            <w:pPr>
              <w:pStyle w:val="16"/>
            </w:pPr>
            <w:r>
              <w:t>19.20</w:t>
            </w:r>
          </w:p>
        </w:tc>
        <w:tc>
          <w:tcPr>
            <w:tcW w:w="3103" w:type="dxa"/>
            <w:vAlign w:val="center"/>
          </w:tcPr>
          <w:p>
            <w:pPr>
              <w:pStyle w:val="16"/>
            </w:pPr>
          </w:p>
        </w:tc>
        <w:tc>
          <w:tcPr>
            <w:tcW w:w="3126" w:type="dxa"/>
            <w:vAlign w:val="center"/>
          </w:tcPr>
          <w:p>
            <w:pPr>
              <w:pStyle w:val="16"/>
            </w:pPr>
            <w:r>
              <w:t>19.20</w:t>
            </w:r>
          </w:p>
        </w:tc>
        <w:tc>
          <w:tcPr>
            <w:tcW w:w="351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8" w:type="dxa"/>
            <w:vAlign w:val="center"/>
          </w:tcPr>
          <w:p>
            <w:pPr>
              <w:pStyle w:val="18"/>
            </w:pPr>
            <w:r>
              <w:t>6</w:t>
            </w:r>
          </w:p>
        </w:tc>
        <w:tc>
          <w:tcPr>
            <w:tcW w:w="3498" w:type="dxa"/>
            <w:vAlign w:val="center"/>
          </w:tcPr>
          <w:p>
            <w:pPr>
              <w:pStyle w:val="17"/>
            </w:pPr>
            <w:r>
              <w:t>三、公务接待费</w:t>
            </w:r>
          </w:p>
        </w:tc>
        <w:tc>
          <w:tcPr>
            <w:tcW w:w="957" w:type="dxa"/>
            <w:vAlign w:val="center"/>
          </w:tcPr>
          <w:p>
            <w:pPr>
              <w:pStyle w:val="16"/>
            </w:pPr>
            <w:r>
              <w:t>1.00</w:t>
            </w:r>
          </w:p>
        </w:tc>
        <w:tc>
          <w:tcPr>
            <w:tcW w:w="3103" w:type="dxa"/>
            <w:vAlign w:val="center"/>
          </w:tcPr>
          <w:p>
            <w:pPr>
              <w:pStyle w:val="16"/>
            </w:pPr>
          </w:p>
        </w:tc>
        <w:tc>
          <w:tcPr>
            <w:tcW w:w="3126" w:type="dxa"/>
            <w:vAlign w:val="center"/>
          </w:tcPr>
          <w:p>
            <w:pPr>
              <w:pStyle w:val="16"/>
            </w:pPr>
            <w:r>
              <w:t>1.00</w:t>
            </w:r>
          </w:p>
        </w:tc>
        <w:tc>
          <w:tcPr>
            <w:tcW w:w="3514"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河北省交通运输运行监测与信息服务中心2022年单位预算信息公开情况说明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按照《预算法》、《地方预决算公开操作规程》和《关于进一步推进预算公开工作的实施意见》规定，现将河北省交通运输运行监测与信息服务中心2022年单位预算公开如下：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（一）承担全省交通运输信息化标准规范的技术服务和本级信息化建设项目可行性研究、初步设计的技术支撑工作。</w:t>
      </w:r>
    </w:p>
    <w:p>
      <w:pPr>
        <w:pStyle w:val="34"/>
      </w:pPr>
      <w:r>
        <w:t>（二）为公路机电工程初步设计、施工图审查和质量监督提供技术支撑。</w:t>
      </w:r>
    </w:p>
    <w:p>
      <w:pPr>
        <w:pStyle w:val="34"/>
      </w:pPr>
      <w:r>
        <w:t>（三）承担省级交通运输数字化应用系统建设、运行和维护工作，负责行业数据资源创新应用及本级信息化项目建设工作。</w:t>
      </w:r>
    </w:p>
    <w:p>
      <w:pPr>
        <w:pStyle w:val="34"/>
      </w:pPr>
      <w:r>
        <w:t>（四）承担全省高速公路干线通信网技术服务工作，负责河北省交通运输厅视频会议系统和全国高速公路信息通信系统网络 （光纤网）河北段的维护工作。</w:t>
      </w:r>
    </w:p>
    <w:p>
      <w:pPr>
        <w:pStyle w:val="34"/>
      </w:pPr>
      <w:r>
        <w:t>（五）承担综合交通运输运行监测与分析的事务性工作，负责交通运输突发事件处置的信息技术保障和全省交通运输应急演习的技术支撑工作。</w:t>
      </w:r>
    </w:p>
    <w:p>
      <w:pPr>
        <w:pStyle w:val="34"/>
      </w:pPr>
      <w:r>
        <w:t>（六）完成河北省交通运输厅交办的其他任务。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河北省交通运输运行监测与信息服务中心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反映本单位当年全部收入。2022年预算收入2674.47万元，其中：一般公共预算收入639万元，基金预算收入2033.47万元，单位资金收入2万元。</w:t>
      </w:r>
    </w:p>
    <w:p>
      <w:pPr>
        <w:pStyle w:val="35"/>
      </w:pPr>
      <w:r>
        <w:t>2、支出说明</w:t>
      </w:r>
    </w:p>
    <w:p>
      <w:pPr>
        <w:pStyle w:val="35"/>
      </w:pPr>
      <w:r>
        <w:t>收支预算总表支出栏、基本支出表、项目支出表按经济分类和支出功能分类科目编制，反映河北省交通运输运行监测与信息服务中心年度单位预算中支出预算的总体情况。2022年支出预算2674.47万元，其中基本支出1589.97万元，包括人员经费1377.84万元和日常公用经费212.13万元；项目支出1084.5万元，主要为交通通信信息化工作经费，交通运输机电系统检测及维护费，车辆更新购置，省交通综合运行协调与应急指挥中心系统运行费等项目。</w:t>
      </w:r>
    </w:p>
    <w:p>
      <w:pPr>
        <w:pStyle w:val="35"/>
      </w:pPr>
      <w:r>
        <w:t>3、比上年增减情况</w:t>
      </w:r>
    </w:p>
    <w:p>
      <w:pPr>
        <w:pStyle w:val="35"/>
      </w:pPr>
      <w:r>
        <w:t>2022年预算收支安排2674.47万元，较2021年预算增加810.94万元，其中：基本支出增加372.35万元，主要为增加人员经费支出372.35万元；项目支出增加438.59万元，主要为交通通信信息化工作经费增加17万元，车辆更新购置增加8万元，河北省“十三五”交通运输行政执法综合管理信息系统工程项目增加249万元，其他项目整合增加164.59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2022年，我单位运行经费共计安排212.13万元，主要用于日常维修、办公用房水电费、办公用房取暖费、办公用房物业管理费等日常运行支出。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40.2万元，其中因公出国（境）费0万元；公务用车购置及运维费39.2万元（其中：公务用车购置费为20万元，公务用车运维费19.2万元)；公务接待费1万元。与2021年相比增加16.5万元，增加的主要原因是：公务用车购置费增加8万元，公务用车运维费增加8.5万元。</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1、交通通信信息化工作经费绩效目标表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1.保障交通通信化工作正常开展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系统运维数量</w:t>
            </w:r>
          </w:p>
        </w:tc>
        <w:tc>
          <w:tcPr>
            <w:tcW w:w="2466" w:type="dxa"/>
            <w:vAlign w:val="center"/>
          </w:tcPr>
          <w:p>
            <w:pPr>
              <w:pStyle w:val="31"/>
            </w:pPr>
            <w:r>
              <w:t>系统运维数量</w:t>
            </w:r>
          </w:p>
        </w:tc>
        <w:tc>
          <w:tcPr>
            <w:tcW w:w="2466" w:type="dxa"/>
            <w:vAlign w:val="center"/>
          </w:tcPr>
          <w:p>
            <w:pPr>
              <w:pStyle w:val="31"/>
            </w:pPr>
            <w:r>
              <w:t>≥5个</w:t>
            </w:r>
          </w:p>
        </w:tc>
        <w:tc>
          <w:tcPr>
            <w:tcW w:w="2466" w:type="dxa"/>
            <w:vAlign w:val="center"/>
          </w:tcPr>
          <w:p>
            <w:pPr>
              <w:pStyle w:val="31"/>
            </w:pPr>
            <w:r>
              <w:t>依据单位职责、年度预算内容。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系统正常运行率</w:t>
            </w:r>
          </w:p>
        </w:tc>
        <w:tc>
          <w:tcPr>
            <w:tcW w:w="2466" w:type="dxa"/>
            <w:vAlign w:val="center"/>
          </w:tcPr>
          <w:p>
            <w:pPr>
              <w:pStyle w:val="31"/>
            </w:pPr>
            <w:r>
              <w:t>系统正常运行率</w:t>
            </w:r>
          </w:p>
        </w:tc>
        <w:tc>
          <w:tcPr>
            <w:tcW w:w="2466" w:type="dxa"/>
            <w:vAlign w:val="center"/>
          </w:tcPr>
          <w:p>
            <w:pPr>
              <w:pStyle w:val="31"/>
            </w:pPr>
            <w:r>
              <w:t>≥95%</w:t>
            </w:r>
          </w:p>
        </w:tc>
        <w:tc>
          <w:tcPr>
            <w:tcW w:w="2466" w:type="dxa"/>
            <w:vAlign w:val="center"/>
          </w:tcPr>
          <w:p>
            <w:pPr>
              <w:pStyle w:val="31"/>
            </w:pPr>
            <w:r>
              <w:t>根据合同要求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系统故障响应时间</w:t>
            </w:r>
          </w:p>
        </w:tc>
        <w:tc>
          <w:tcPr>
            <w:tcW w:w="2466" w:type="dxa"/>
            <w:vAlign w:val="center"/>
          </w:tcPr>
          <w:p>
            <w:pPr>
              <w:pStyle w:val="31"/>
            </w:pPr>
            <w:r>
              <w:t>系统故障响应时间</w:t>
            </w:r>
          </w:p>
        </w:tc>
        <w:tc>
          <w:tcPr>
            <w:tcW w:w="2466" w:type="dxa"/>
            <w:vAlign w:val="center"/>
          </w:tcPr>
          <w:p>
            <w:pPr>
              <w:pStyle w:val="31"/>
            </w:pPr>
            <w:r>
              <w:t>≤2小时</w:t>
            </w:r>
          </w:p>
        </w:tc>
        <w:tc>
          <w:tcPr>
            <w:tcW w:w="2466" w:type="dxa"/>
            <w:vAlign w:val="center"/>
          </w:tcPr>
          <w:p>
            <w:pPr>
              <w:pStyle w:val="31"/>
            </w:pPr>
            <w:r>
              <w:t>根据合同要求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按总成本控制</w:t>
            </w:r>
          </w:p>
        </w:tc>
        <w:tc>
          <w:tcPr>
            <w:tcW w:w="2466" w:type="dxa"/>
            <w:vAlign w:val="center"/>
          </w:tcPr>
          <w:p>
            <w:pPr>
              <w:pStyle w:val="31"/>
            </w:pPr>
            <w:r>
              <w:t>按总成本控制</w:t>
            </w:r>
          </w:p>
        </w:tc>
        <w:tc>
          <w:tcPr>
            <w:tcW w:w="2466" w:type="dxa"/>
            <w:vAlign w:val="center"/>
          </w:tcPr>
          <w:p>
            <w:pPr>
              <w:pStyle w:val="31"/>
            </w:pPr>
            <w:r>
              <w:t>≤256万元</w:t>
            </w:r>
          </w:p>
        </w:tc>
        <w:tc>
          <w:tcPr>
            <w:tcW w:w="2466" w:type="dxa"/>
            <w:vAlign w:val="center"/>
          </w:tcPr>
          <w:p>
            <w:pPr>
              <w:pStyle w:val="31"/>
            </w:pPr>
            <w:r>
              <w:t>根据年度预算内容。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交通通信化工作正常开展</w:t>
            </w:r>
          </w:p>
        </w:tc>
        <w:tc>
          <w:tcPr>
            <w:tcW w:w="2466" w:type="dxa"/>
            <w:vAlign w:val="center"/>
          </w:tcPr>
          <w:p>
            <w:pPr>
              <w:pStyle w:val="31"/>
            </w:pPr>
            <w:r>
              <w:t>是否保障交通通信化工作的正常运转</w:t>
            </w:r>
          </w:p>
        </w:tc>
        <w:tc>
          <w:tcPr>
            <w:tcW w:w="2466" w:type="dxa"/>
            <w:vAlign w:val="center"/>
          </w:tcPr>
          <w:p>
            <w:pPr>
              <w:pStyle w:val="31"/>
            </w:pPr>
            <w:r>
              <w:t>进一步保障</w:t>
            </w:r>
          </w:p>
        </w:tc>
        <w:tc>
          <w:tcPr>
            <w:tcW w:w="2466" w:type="dxa"/>
            <w:vAlign w:val="center"/>
          </w:tcPr>
          <w:p>
            <w:pPr>
              <w:pStyle w:val="31"/>
            </w:pPr>
            <w:r>
              <w:t>根据单位职责</w:t>
            </w:r>
          </w:p>
        </w:tc>
      </w:tr>
    </w:tbl>
    <w:p>
      <w:pPr>
        <w:pStyle w:val="29"/>
      </w:pPr>
    </w:p>
    <w:p>
      <w:pPr>
        <w:pStyle w:val="29"/>
        <w:ind w:firstLine="560"/>
      </w:pPr>
      <w:r>
        <w:rPr>
          <w:rFonts w:ascii="方正仿宋_GBK" w:hAnsi="方正仿宋_GBK" w:eastAsia="方正仿宋_GBK" w:cs="方正仿宋_GBK"/>
          <w:b/>
          <w:color w:val="000000"/>
          <w:sz w:val="28"/>
        </w:rPr>
        <w:t>2、车辆更新购置绩效目标表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1.保障全省交通机电工程质量监督检查工作。</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车辆购置数量</w:t>
            </w:r>
          </w:p>
        </w:tc>
        <w:tc>
          <w:tcPr>
            <w:tcW w:w="2466" w:type="dxa"/>
            <w:vAlign w:val="center"/>
          </w:tcPr>
          <w:p>
            <w:pPr>
              <w:pStyle w:val="31"/>
            </w:pPr>
            <w:r>
              <w:t>车辆购置数量</w:t>
            </w:r>
          </w:p>
        </w:tc>
        <w:tc>
          <w:tcPr>
            <w:tcW w:w="2466" w:type="dxa"/>
            <w:vAlign w:val="center"/>
          </w:tcPr>
          <w:p>
            <w:pPr>
              <w:pStyle w:val="31"/>
            </w:pPr>
            <w:r>
              <w:t>1辆</w:t>
            </w:r>
          </w:p>
        </w:tc>
        <w:tc>
          <w:tcPr>
            <w:tcW w:w="2466" w:type="dxa"/>
            <w:vAlign w:val="center"/>
          </w:tcPr>
          <w:p>
            <w:pPr>
              <w:pStyle w:val="31"/>
            </w:pPr>
            <w:r>
              <w:t>车辆编制及现有车辆情况。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车辆正常使用率</w:t>
            </w:r>
          </w:p>
        </w:tc>
        <w:tc>
          <w:tcPr>
            <w:tcW w:w="2466" w:type="dxa"/>
            <w:vAlign w:val="center"/>
          </w:tcPr>
          <w:p>
            <w:pPr>
              <w:pStyle w:val="31"/>
            </w:pPr>
            <w:r>
              <w:t>车辆正常使用情况</w:t>
            </w:r>
          </w:p>
        </w:tc>
        <w:tc>
          <w:tcPr>
            <w:tcW w:w="2466" w:type="dxa"/>
            <w:vAlign w:val="center"/>
          </w:tcPr>
          <w:p>
            <w:pPr>
              <w:pStyle w:val="31"/>
            </w:pPr>
            <w:r>
              <w:t>≥95%</w:t>
            </w:r>
          </w:p>
        </w:tc>
        <w:tc>
          <w:tcPr>
            <w:tcW w:w="2466" w:type="dxa"/>
            <w:vAlign w:val="center"/>
          </w:tcPr>
          <w:p>
            <w:pPr>
              <w:pStyle w:val="31"/>
            </w:pPr>
            <w:r>
              <w:t>满足业务工作开展需要。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车辆采购完成时限</w:t>
            </w:r>
          </w:p>
        </w:tc>
        <w:tc>
          <w:tcPr>
            <w:tcW w:w="2466" w:type="dxa"/>
            <w:vAlign w:val="center"/>
          </w:tcPr>
          <w:p>
            <w:pPr>
              <w:pStyle w:val="31"/>
            </w:pPr>
            <w:r>
              <w:t>车辆采购完成时限</w:t>
            </w:r>
          </w:p>
        </w:tc>
        <w:tc>
          <w:tcPr>
            <w:tcW w:w="2466" w:type="dxa"/>
            <w:vAlign w:val="center"/>
          </w:tcPr>
          <w:p>
            <w:pPr>
              <w:pStyle w:val="31"/>
            </w:pPr>
            <w:r>
              <w:t>2022年12月31日前完成采购</w:t>
            </w:r>
          </w:p>
        </w:tc>
        <w:tc>
          <w:tcPr>
            <w:tcW w:w="2466" w:type="dxa"/>
            <w:vAlign w:val="center"/>
          </w:tcPr>
          <w:p>
            <w:pPr>
              <w:pStyle w:val="31"/>
            </w:pPr>
            <w:r>
              <w:t>预算年度内完成采购。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车辆采购的经济性</w:t>
            </w:r>
          </w:p>
        </w:tc>
        <w:tc>
          <w:tcPr>
            <w:tcW w:w="2466" w:type="dxa"/>
            <w:vAlign w:val="center"/>
          </w:tcPr>
          <w:p>
            <w:pPr>
              <w:pStyle w:val="31"/>
            </w:pPr>
            <w:r>
              <w:t>车辆采购的经济性</w:t>
            </w:r>
          </w:p>
        </w:tc>
        <w:tc>
          <w:tcPr>
            <w:tcW w:w="2466" w:type="dxa"/>
            <w:vAlign w:val="center"/>
          </w:tcPr>
          <w:p>
            <w:pPr>
              <w:pStyle w:val="31"/>
            </w:pPr>
            <w:r>
              <w:t>≤20万元</w:t>
            </w:r>
          </w:p>
        </w:tc>
        <w:tc>
          <w:tcPr>
            <w:tcW w:w="2466" w:type="dxa"/>
            <w:vAlign w:val="center"/>
          </w:tcPr>
          <w:p>
            <w:pPr>
              <w:pStyle w:val="31"/>
            </w:pPr>
            <w:r>
              <w:t>《河北省党政机关公务用车管理实施办法》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保障应急事件处置及质量监督</w:t>
            </w:r>
          </w:p>
        </w:tc>
        <w:tc>
          <w:tcPr>
            <w:tcW w:w="2466" w:type="dxa"/>
            <w:vAlign w:val="center"/>
          </w:tcPr>
          <w:p>
            <w:pPr>
              <w:pStyle w:val="31"/>
            </w:pPr>
            <w:r>
              <w:t>保障应急事件现场处置及质量监督检查业务工作开展情况</w:t>
            </w:r>
          </w:p>
        </w:tc>
        <w:tc>
          <w:tcPr>
            <w:tcW w:w="2466" w:type="dxa"/>
            <w:vAlign w:val="center"/>
          </w:tcPr>
          <w:p>
            <w:pPr>
              <w:pStyle w:val="31"/>
            </w:pPr>
            <w:r>
              <w:t>持续保障</w:t>
            </w:r>
          </w:p>
        </w:tc>
        <w:tc>
          <w:tcPr>
            <w:tcW w:w="2466" w:type="dxa"/>
            <w:vAlign w:val="center"/>
          </w:tcPr>
          <w:p>
            <w:pPr>
              <w:pStyle w:val="31"/>
            </w:pPr>
            <w:r>
              <w:t>满足业务工作开展需要</w:t>
            </w:r>
          </w:p>
        </w:tc>
      </w:tr>
    </w:tbl>
    <w:p>
      <w:pPr>
        <w:pStyle w:val="29"/>
      </w:pPr>
    </w:p>
    <w:p>
      <w:pPr>
        <w:pStyle w:val="29"/>
        <w:ind w:firstLine="560"/>
      </w:pPr>
      <w:r>
        <w:rPr>
          <w:rFonts w:ascii="方正仿宋_GBK" w:hAnsi="方正仿宋_GBK" w:eastAsia="方正仿宋_GBK" w:cs="方正仿宋_GBK"/>
          <w:b/>
          <w:color w:val="000000"/>
          <w:sz w:val="28"/>
        </w:rPr>
        <w:t>3、河北省“十三五”交通运输行政执法综合管理信息系统工程绩效目标表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1.实现行政执法数据电子化</w:t>
            </w:r>
          </w:p>
          <w:p>
            <w:pPr>
              <w:pStyle w:val="31"/>
            </w:pPr>
            <w:r>
              <w:t>2.提升行政执法相关信息资源共享能力</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开发行政执法综合管理应用系统数量</w:t>
            </w:r>
          </w:p>
        </w:tc>
        <w:tc>
          <w:tcPr>
            <w:tcW w:w="2466" w:type="dxa"/>
            <w:vAlign w:val="center"/>
          </w:tcPr>
          <w:p>
            <w:pPr>
              <w:pStyle w:val="31"/>
            </w:pPr>
            <w:r>
              <w:t>开发行政执法综合管理应用系统数量</w:t>
            </w:r>
          </w:p>
        </w:tc>
        <w:tc>
          <w:tcPr>
            <w:tcW w:w="2466" w:type="dxa"/>
            <w:vAlign w:val="center"/>
          </w:tcPr>
          <w:p>
            <w:pPr>
              <w:pStyle w:val="31"/>
            </w:pPr>
            <w:r>
              <w:t>1套</w:t>
            </w:r>
          </w:p>
        </w:tc>
        <w:tc>
          <w:tcPr>
            <w:tcW w:w="2466" w:type="dxa"/>
            <w:vAlign w:val="center"/>
          </w:tcPr>
          <w:p>
            <w:pPr>
              <w:pStyle w:val="31"/>
            </w:pPr>
            <w:r>
              <w:t>项目施工合同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实现项目设计功能</w:t>
            </w:r>
          </w:p>
        </w:tc>
        <w:tc>
          <w:tcPr>
            <w:tcW w:w="2466" w:type="dxa"/>
            <w:vAlign w:val="center"/>
          </w:tcPr>
          <w:p>
            <w:pPr>
              <w:pStyle w:val="31"/>
            </w:pPr>
            <w:r>
              <w:t>是否实现设计功能，达到设计目标</w:t>
            </w:r>
          </w:p>
        </w:tc>
        <w:tc>
          <w:tcPr>
            <w:tcW w:w="2466" w:type="dxa"/>
            <w:vAlign w:val="center"/>
          </w:tcPr>
          <w:p>
            <w:pPr>
              <w:pStyle w:val="31"/>
            </w:pPr>
            <w:r>
              <w:t>100%实现</w:t>
            </w:r>
          </w:p>
        </w:tc>
        <w:tc>
          <w:tcPr>
            <w:tcW w:w="2466" w:type="dxa"/>
            <w:vAlign w:val="center"/>
          </w:tcPr>
          <w:p>
            <w:pPr>
              <w:pStyle w:val="31"/>
            </w:pPr>
            <w:r>
              <w:t>设计文件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软件开发完成时限</w:t>
            </w:r>
          </w:p>
        </w:tc>
        <w:tc>
          <w:tcPr>
            <w:tcW w:w="2466" w:type="dxa"/>
            <w:vAlign w:val="center"/>
          </w:tcPr>
          <w:p>
            <w:pPr>
              <w:pStyle w:val="31"/>
            </w:pPr>
            <w:r>
              <w:t>软件开发是否在合同规定期内完成</w:t>
            </w:r>
          </w:p>
        </w:tc>
        <w:tc>
          <w:tcPr>
            <w:tcW w:w="2466" w:type="dxa"/>
            <w:vAlign w:val="center"/>
          </w:tcPr>
          <w:p>
            <w:pPr>
              <w:pStyle w:val="31"/>
            </w:pPr>
            <w:r>
              <w:t>按时完成</w:t>
            </w:r>
          </w:p>
        </w:tc>
        <w:tc>
          <w:tcPr>
            <w:tcW w:w="2466" w:type="dxa"/>
            <w:vAlign w:val="center"/>
          </w:tcPr>
          <w:p>
            <w:pPr>
              <w:pStyle w:val="31"/>
            </w:pPr>
            <w:r>
              <w:t>设计文件施工合同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项目建设成本</w:t>
            </w:r>
          </w:p>
        </w:tc>
        <w:tc>
          <w:tcPr>
            <w:tcW w:w="2466" w:type="dxa"/>
            <w:vAlign w:val="center"/>
          </w:tcPr>
          <w:p>
            <w:pPr>
              <w:pStyle w:val="31"/>
            </w:pPr>
            <w:r>
              <w:t>项目建设成本不高于项目概算投资</w:t>
            </w:r>
          </w:p>
        </w:tc>
        <w:tc>
          <w:tcPr>
            <w:tcW w:w="2466" w:type="dxa"/>
            <w:vAlign w:val="center"/>
          </w:tcPr>
          <w:p>
            <w:pPr>
              <w:pStyle w:val="31"/>
            </w:pPr>
            <w:r>
              <w:t>项目建设成本不超概算</w:t>
            </w:r>
          </w:p>
        </w:tc>
        <w:tc>
          <w:tcPr>
            <w:tcW w:w="2466" w:type="dxa"/>
            <w:vAlign w:val="center"/>
          </w:tcPr>
          <w:p>
            <w:pPr>
              <w:pStyle w:val="31"/>
            </w:pPr>
            <w:r>
              <w:t>项目概算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规范执法行为</w:t>
            </w:r>
          </w:p>
        </w:tc>
        <w:tc>
          <w:tcPr>
            <w:tcW w:w="2466" w:type="dxa"/>
            <w:vAlign w:val="center"/>
          </w:tcPr>
          <w:p>
            <w:pPr>
              <w:pStyle w:val="31"/>
            </w:pPr>
            <w:r>
              <w:t>是否能有效规范执法队伍建设</w:t>
            </w:r>
          </w:p>
        </w:tc>
        <w:tc>
          <w:tcPr>
            <w:tcW w:w="2466" w:type="dxa"/>
            <w:vAlign w:val="center"/>
          </w:tcPr>
          <w:p>
            <w:pPr>
              <w:pStyle w:val="31"/>
            </w:pPr>
            <w:r>
              <w:t>持续影响</w:t>
            </w:r>
          </w:p>
        </w:tc>
        <w:tc>
          <w:tcPr>
            <w:tcW w:w="2466" w:type="dxa"/>
            <w:vAlign w:val="center"/>
          </w:tcPr>
          <w:p>
            <w:pPr>
              <w:pStyle w:val="31"/>
            </w:pPr>
            <w:r>
              <w:t>设计文件</w:t>
            </w:r>
          </w:p>
        </w:tc>
      </w:tr>
    </w:tbl>
    <w:p>
      <w:pPr>
        <w:pStyle w:val="29"/>
      </w:pPr>
    </w:p>
    <w:p>
      <w:pPr>
        <w:pStyle w:val="29"/>
        <w:ind w:firstLine="560"/>
      </w:pPr>
      <w:r>
        <w:rPr>
          <w:rFonts w:ascii="方正仿宋_GBK" w:hAnsi="方正仿宋_GBK" w:eastAsia="方正仿宋_GBK" w:cs="方正仿宋_GBK"/>
          <w:b/>
          <w:color w:val="000000"/>
          <w:sz w:val="28"/>
        </w:rPr>
        <w:t>4、交通运输机电系统检测及维护费绩效目标表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1.对全省高速公路机电工程检测覆盖率100%。</w:t>
            </w:r>
          </w:p>
          <w:p>
            <w:pPr>
              <w:pStyle w:val="31"/>
            </w:pPr>
            <w:r>
              <w:t>2.保障单位机电系统正常运行。</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系统检测覆盖率</w:t>
            </w:r>
          </w:p>
        </w:tc>
        <w:tc>
          <w:tcPr>
            <w:tcW w:w="2466" w:type="dxa"/>
            <w:vAlign w:val="center"/>
          </w:tcPr>
          <w:p>
            <w:pPr>
              <w:pStyle w:val="31"/>
            </w:pPr>
            <w:r>
              <w:t>对申请交工验收核验的全省高速公路机电工程检测覆盖率</w:t>
            </w:r>
          </w:p>
        </w:tc>
        <w:tc>
          <w:tcPr>
            <w:tcW w:w="2466" w:type="dxa"/>
            <w:vAlign w:val="center"/>
          </w:tcPr>
          <w:p>
            <w:pPr>
              <w:pStyle w:val="31"/>
            </w:pPr>
            <w:r>
              <w:t>≥90%</w:t>
            </w:r>
          </w:p>
        </w:tc>
        <w:tc>
          <w:tcPr>
            <w:tcW w:w="2466" w:type="dxa"/>
            <w:vAlign w:val="center"/>
          </w:tcPr>
          <w:p>
            <w:pPr>
              <w:pStyle w:val="31"/>
            </w:pPr>
            <w:r>
              <w:t>《公路水运工程质量监督管理办法》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完成等保测评及链路租赁条数</w:t>
            </w:r>
          </w:p>
        </w:tc>
        <w:tc>
          <w:tcPr>
            <w:tcW w:w="2466" w:type="dxa"/>
            <w:vAlign w:val="center"/>
          </w:tcPr>
          <w:p>
            <w:pPr>
              <w:pStyle w:val="31"/>
            </w:pPr>
            <w:r>
              <w:t>完成等保测评及链路租赁条数</w:t>
            </w:r>
          </w:p>
        </w:tc>
        <w:tc>
          <w:tcPr>
            <w:tcW w:w="2466" w:type="dxa"/>
            <w:vAlign w:val="center"/>
          </w:tcPr>
          <w:p>
            <w:pPr>
              <w:pStyle w:val="31"/>
            </w:pPr>
            <w:r>
              <w:t>完成等保测评报告1份及租赁链路15条</w:t>
            </w:r>
          </w:p>
        </w:tc>
        <w:tc>
          <w:tcPr>
            <w:tcW w:w="2466" w:type="dxa"/>
            <w:vAlign w:val="center"/>
          </w:tcPr>
          <w:p>
            <w:pPr>
              <w:pStyle w:val="31"/>
            </w:pPr>
            <w:r>
              <w:t>合同及等保测评报告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购买设备数量</w:t>
            </w:r>
          </w:p>
        </w:tc>
        <w:tc>
          <w:tcPr>
            <w:tcW w:w="2466" w:type="dxa"/>
            <w:vAlign w:val="center"/>
          </w:tcPr>
          <w:p>
            <w:pPr>
              <w:pStyle w:val="31"/>
            </w:pPr>
            <w:r>
              <w:t>购买设备数量</w:t>
            </w:r>
          </w:p>
        </w:tc>
        <w:tc>
          <w:tcPr>
            <w:tcW w:w="2466" w:type="dxa"/>
            <w:vAlign w:val="center"/>
          </w:tcPr>
          <w:p>
            <w:pPr>
              <w:pStyle w:val="31"/>
            </w:pPr>
            <w:r>
              <w:t>完成视频会议MCU购置1台</w:t>
            </w:r>
          </w:p>
        </w:tc>
        <w:tc>
          <w:tcPr>
            <w:tcW w:w="2466" w:type="dxa"/>
            <w:vAlign w:val="center"/>
          </w:tcPr>
          <w:p>
            <w:pPr>
              <w:pStyle w:val="31"/>
            </w:pPr>
            <w:r>
              <w:t>根据预算内容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质量测评合格率</w:t>
            </w:r>
          </w:p>
        </w:tc>
        <w:tc>
          <w:tcPr>
            <w:tcW w:w="2466" w:type="dxa"/>
            <w:vAlign w:val="center"/>
          </w:tcPr>
          <w:p>
            <w:pPr>
              <w:pStyle w:val="31"/>
            </w:pPr>
            <w:r>
              <w:t>严格按照《公路工程质量检测评定标准》（JTG2182-2020）、项目合同及设计文件要求对项目质量评测</w:t>
            </w:r>
          </w:p>
        </w:tc>
        <w:tc>
          <w:tcPr>
            <w:tcW w:w="2466" w:type="dxa"/>
            <w:vAlign w:val="center"/>
          </w:tcPr>
          <w:p>
            <w:pPr>
              <w:pStyle w:val="31"/>
            </w:pPr>
            <w:r>
              <w:t>检测符合《公路水运工程质量监督管理办法》规定</w:t>
            </w:r>
          </w:p>
        </w:tc>
        <w:tc>
          <w:tcPr>
            <w:tcW w:w="2466" w:type="dxa"/>
            <w:vAlign w:val="center"/>
          </w:tcPr>
          <w:p>
            <w:pPr>
              <w:pStyle w:val="31"/>
            </w:pPr>
            <w:r>
              <w:t>《公路水运工程质量监督管理办法》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购买设备验收通过率</w:t>
            </w:r>
          </w:p>
        </w:tc>
        <w:tc>
          <w:tcPr>
            <w:tcW w:w="2466" w:type="dxa"/>
            <w:vAlign w:val="center"/>
          </w:tcPr>
          <w:p>
            <w:pPr>
              <w:pStyle w:val="31"/>
            </w:pPr>
            <w:r>
              <w:t>购买设备验收通过率</w:t>
            </w:r>
          </w:p>
        </w:tc>
        <w:tc>
          <w:tcPr>
            <w:tcW w:w="2466" w:type="dxa"/>
            <w:vAlign w:val="center"/>
          </w:tcPr>
          <w:p>
            <w:pPr>
              <w:pStyle w:val="31"/>
            </w:pPr>
            <w:r>
              <w:t>100%</w:t>
            </w:r>
          </w:p>
        </w:tc>
        <w:tc>
          <w:tcPr>
            <w:tcW w:w="2466" w:type="dxa"/>
            <w:vAlign w:val="center"/>
          </w:tcPr>
          <w:p>
            <w:pPr>
              <w:pStyle w:val="31"/>
            </w:pPr>
            <w:r>
              <w:t>根据采购合同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受理时间</w:t>
            </w:r>
          </w:p>
        </w:tc>
        <w:tc>
          <w:tcPr>
            <w:tcW w:w="2466" w:type="dxa"/>
            <w:vAlign w:val="center"/>
          </w:tcPr>
          <w:p>
            <w:pPr>
              <w:pStyle w:val="31"/>
            </w:pPr>
            <w:r>
              <w:t>接到建设单位核验申请书30个工作日内，组织进行机电工程质量监督检测</w:t>
            </w:r>
          </w:p>
        </w:tc>
        <w:tc>
          <w:tcPr>
            <w:tcW w:w="2466" w:type="dxa"/>
            <w:vAlign w:val="center"/>
          </w:tcPr>
          <w:p>
            <w:pPr>
              <w:pStyle w:val="31"/>
            </w:pPr>
            <w:r>
              <w:t>≤30天</w:t>
            </w:r>
          </w:p>
        </w:tc>
        <w:tc>
          <w:tcPr>
            <w:tcW w:w="2466" w:type="dxa"/>
            <w:vAlign w:val="center"/>
          </w:tcPr>
          <w:p>
            <w:pPr>
              <w:pStyle w:val="31"/>
            </w:pPr>
            <w:r>
              <w:t>《公路水运工程质量监督管理办法》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工作完成的时间</w:t>
            </w:r>
          </w:p>
        </w:tc>
        <w:tc>
          <w:tcPr>
            <w:tcW w:w="2466" w:type="dxa"/>
            <w:vAlign w:val="center"/>
          </w:tcPr>
          <w:p>
            <w:pPr>
              <w:pStyle w:val="31"/>
            </w:pPr>
            <w:r>
              <w:t>工作完成所用的时间情况</w:t>
            </w:r>
          </w:p>
        </w:tc>
        <w:tc>
          <w:tcPr>
            <w:tcW w:w="2466" w:type="dxa"/>
            <w:vAlign w:val="center"/>
          </w:tcPr>
          <w:p>
            <w:pPr>
              <w:pStyle w:val="31"/>
            </w:pPr>
            <w:r>
              <w:t>2022年年底前完成</w:t>
            </w:r>
          </w:p>
        </w:tc>
        <w:tc>
          <w:tcPr>
            <w:tcW w:w="2466" w:type="dxa"/>
            <w:vAlign w:val="center"/>
          </w:tcPr>
          <w:p>
            <w:pPr>
              <w:pStyle w:val="31"/>
            </w:pPr>
            <w:r>
              <w:t>根据年度预算及合同要求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总成本控制</w:t>
            </w:r>
          </w:p>
        </w:tc>
        <w:tc>
          <w:tcPr>
            <w:tcW w:w="2466" w:type="dxa"/>
            <w:vAlign w:val="center"/>
          </w:tcPr>
          <w:p>
            <w:pPr>
              <w:pStyle w:val="31"/>
            </w:pPr>
            <w:r>
              <w:t>不高于预算金额</w:t>
            </w:r>
          </w:p>
        </w:tc>
        <w:tc>
          <w:tcPr>
            <w:tcW w:w="2466" w:type="dxa"/>
            <w:vAlign w:val="center"/>
          </w:tcPr>
          <w:p>
            <w:pPr>
              <w:pStyle w:val="31"/>
            </w:pPr>
            <w:r>
              <w:t>≤259.5万元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 xml:space="preserve">设备购置成本 </w:t>
            </w:r>
          </w:p>
        </w:tc>
        <w:tc>
          <w:tcPr>
            <w:tcW w:w="2466" w:type="dxa"/>
            <w:vAlign w:val="center"/>
          </w:tcPr>
          <w:p>
            <w:pPr>
              <w:pStyle w:val="31"/>
            </w:pPr>
            <w:r>
              <w:t xml:space="preserve">设备购置成本 </w:t>
            </w:r>
          </w:p>
        </w:tc>
        <w:tc>
          <w:tcPr>
            <w:tcW w:w="2466" w:type="dxa"/>
            <w:vAlign w:val="center"/>
          </w:tcPr>
          <w:p>
            <w:pPr>
              <w:pStyle w:val="31"/>
            </w:pPr>
            <w:r>
              <w:t>≤51.5万元</w:t>
            </w:r>
          </w:p>
        </w:tc>
        <w:tc>
          <w:tcPr>
            <w:tcW w:w="2466" w:type="dxa"/>
            <w:vAlign w:val="center"/>
          </w:tcPr>
          <w:p>
            <w:pPr>
              <w:pStyle w:val="31"/>
            </w:pPr>
            <w:r>
              <w:t>年度预算批复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执行规定情况</w:t>
            </w:r>
          </w:p>
        </w:tc>
        <w:tc>
          <w:tcPr>
            <w:tcW w:w="2466" w:type="dxa"/>
            <w:vAlign w:val="center"/>
          </w:tcPr>
          <w:p>
            <w:pPr>
              <w:pStyle w:val="31"/>
            </w:pPr>
            <w:r>
              <w:t>通过核验发现工程质量隐患，提高工程质量合格率，减少工程质量问题发生</w:t>
            </w:r>
          </w:p>
        </w:tc>
        <w:tc>
          <w:tcPr>
            <w:tcW w:w="2466" w:type="dxa"/>
            <w:vAlign w:val="center"/>
          </w:tcPr>
          <w:p>
            <w:pPr>
              <w:pStyle w:val="31"/>
            </w:pPr>
            <w:r>
              <w:t>进一步减少工程质量问题</w:t>
            </w:r>
          </w:p>
        </w:tc>
        <w:tc>
          <w:tcPr>
            <w:tcW w:w="2466" w:type="dxa"/>
            <w:vAlign w:val="center"/>
          </w:tcPr>
          <w:p>
            <w:pPr>
              <w:pStyle w:val="31"/>
            </w:pPr>
            <w:r>
              <w:t>按照国家的行业规定执行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社会效益显著</w:t>
            </w:r>
          </w:p>
        </w:tc>
        <w:tc>
          <w:tcPr>
            <w:tcW w:w="2466" w:type="dxa"/>
            <w:vAlign w:val="center"/>
          </w:tcPr>
          <w:p>
            <w:pPr>
              <w:pStyle w:val="31"/>
            </w:pPr>
            <w:r>
              <w:t>保障单位机电正常运管，提升交通行业管理水平</w:t>
            </w:r>
          </w:p>
        </w:tc>
        <w:tc>
          <w:tcPr>
            <w:tcW w:w="2466" w:type="dxa"/>
            <w:vAlign w:val="center"/>
          </w:tcPr>
          <w:p>
            <w:pPr>
              <w:pStyle w:val="31"/>
            </w:pPr>
            <w:r>
              <w:t>进一步提升交通行业管理水平</w:t>
            </w:r>
          </w:p>
        </w:tc>
        <w:tc>
          <w:tcPr>
            <w:tcW w:w="2466" w:type="dxa"/>
            <w:vAlign w:val="center"/>
          </w:tcPr>
          <w:p>
            <w:pPr>
              <w:pStyle w:val="31"/>
            </w:pPr>
            <w:r>
              <w:t>根据单位职责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用户满意度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以往工作经验</w:t>
            </w:r>
          </w:p>
        </w:tc>
      </w:tr>
    </w:tbl>
    <w:p>
      <w:pPr>
        <w:pStyle w:val="29"/>
      </w:pPr>
    </w:p>
    <w:p>
      <w:pPr>
        <w:pStyle w:val="29"/>
        <w:ind w:firstLine="560"/>
      </w:pPr>
      <w:r>
        <w:rPr>
          <w:rFonts w:ascii="方正仿宋_GBK" w:hAnsi="方正仿宋_GBK" w:eastAsia="方正仿宋_GBK" w:cs="方正仿宋_GBK"/>
          <w:b/>
          <w:color w:val="000000"/>
          <w:sz w:val="28"/>
        </w:rPr>
        <w:t>5、省交通综合运行协调与应急指挥中心系统运行费绩效目标表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1.保障系统正常运行</w:t>
            </w:r>
          </w:p>
          <w:p>
            <w:pPr>
              <w:pStyle w:val="31"/>
            </w:pPr>
            <w:r>
              <w:t>2.提高行业公众服务水平</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维护系统数量</w:t>
            </w:r>
          </w:p>
        </w:tc>
        <w:tc>
          <w:tcPr>
            <w:tcW w:w="2466" w:type="dxa"/>
            <w:vAlign w:val="center"/>
          </w:tcPr>
          <w:p>
            <w:pPr>
              <w:pStyle w:val="31"/>
            </w:pPr>
            <w:r>
              <w:t xml:space="preserve">维护系统数量 </w:t>
            </w:r>
          </w:p>
        </w:tc>
        <w:tc>
          <w:tcPr>
            <w:tcW w:w="2466" w:type="dxa"/>
            <w:vAlign w:val="center"/>
          </w:tcPr>
          <w:p>
            <w:pPr>
              <w:pStyle w:val="31"/>
            </w:pPr>
            <w:r>
              <w:t>1个</w:t>
            </w:r>
          </w:p>
        </w:tc>
        <w:tc>
          <w:tcPr>
            <w:tcW w:w="2466" w:type="dxa"/>
            <w:vAlign w:val="center"/>
          </w:tcPr>
          <w:p>
            <w:pPr>
              <w:pStyle w:val="31"/>
            </w:pPr>
            <w:r>
              <w:t>根据年度预算内容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系统正常运行率</w:t>
            </w:r>
          </w:p>
        </w:tc>
        <w:tc>
          <w:tcPr>
            <w:tcW w:w="2466" w:type="dxa"/>
            <w:vAlign w:val="center"/>
          </w:tcPr>
          <w:p>
            <w:pPr>
              <w:pStyle w:val="31"/>
            </w:pPr>
            <w:r>
              <w:t>系统正常运行率</w:t>
            </w:r>
          </w:p>
        </w:tc>
        <w:tc>
          <w:tcPr>
            <w:tcW w:w="2466" w:type="dxa"/>
            <w:vAlign w:val="center"/>
          </w:tcPr>
          <w:p>
            <w:pPr>
              <w:pStyle w:val="31"/>
            </w:pPr>
            <w:r>
              <w:t>≥95%</w:t>
            </w:r>
          </w:p>
        </w:tc>
        <w:tc>
          <w:tcPr>
            <w:tcW w:w="2466" w:type="dxa"/>
            <w:vAlign w:val="center"/>
          </w:tcPr>
          <w:p>
            <w:pPr>
              <w:pStyle w:val="31"/>
            </w:pPr>
            <w:r>
              <w:t>根据工作要求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按总成本控制</w:t>
            </w:r>
          </w:p>
        </w:tc>
        <w:tc>
          <w:tcPr>
            <w:tcW w:w="2466" w:type="dxa"/>
            <w:vAlign w:val="center"/>
          </w:tcPr>
          <w:p>
            <w:pPr>
              <w:pStyle w:val="31"/>
            </w:pPr>
            <w:r>
              <w:t>按总成本控制</w:t>
            </w:r>
          </w:p>
        </w:tc>
        <w:tc>
          <w:tcPr>
            <w:tcW w:w="2466" w:type="dxa"/>
            <w:vAlign w:val="center"/>
          </w:tcPr>
          <w:p>
            <w:pPr>
              <w:pStyle w:val="31"/>
            </w:pPr>
            <w:r>
              <w:t>≤280万元</w:t>
            </w:r>
          </w:p>
        </w:tc>
        <w:tc>
          <w:tcPr>
            <w:tcW w:w="2466" w:type="dxa"/>
            <w:vAlign w:val="center"/>
          </w:tcPr>
          <w:p>
            <w:pPr>
              <w:pStyle w:val="31"/>
            </w:pPr>
            <w:r>
              <w:t>根据年度预算内容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系统故障响应时间</w:t>
            </w:r>
          </w:p>
        </w:tc>
        <w:tc>
          <w:tcPr>
            <w:tcW w:w="2466" w:type="dxa"/>
            <w:vAlign w:val="center"/>
          </w:tcPr>
          <w:p>
            <w:pPr>
              <w:pStyle w:val="31"/>
            </w:pPr>
            <w:r>
              <w:t>系统故障响应时间</w:t>
            </w:r>
          </w:p>
        </w:tc>
        <w:tc>
          <w:tcPr>
            <w:tcW w:w="2466" w:type="dxa"/>
            <w:vAlign w:val="center"/>
          </w:tcPr>
          <w:p>
            <w:pPr>
              <w:pStyle w:val="31"/>
            </w:pPr>
            <w:r>
              <w:t>≤2小时</w:t>
            </w:r>
          </w:p>
        </w:tc>
        <w:tc>
          <w:tcPr>
            <w:tcW w:w="2466" w:type="dxa"/>
            <w:vAlign w:val="center"/>
          </w:tcPr>
          <w:p>
            <w:pPr>
              <w:pStyle w:val="31"/>
            </w:pPr>
            <w:r>
              <w:t>根据工作及合同要求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社会效益显著</w:t>
            </w:r>
          </w:p>
        </w:tc>
        <w:tc>
          <w:tcPr>
            <w:tcW w:w="2466" w:type="dxa"/>
            <w:vAlign w:val="center"/>
          </w:tcPr>
          <w:p>
            <w:pPr>
              <w:pStyle w:val="31"/>
            </w:pPr>
            <w:r>
              <w:t>是否能有效保证省交通综合运行协调工作</w:t>
            </w:r>
          </w:p>
        </w:tc>
        <w:tc>
          <w:tcPr>
            <w:tcW w:w="2466" w:type="dxa"/>
            <w:vAlign w:val="center"/>
          </w:tcPr>
          <w:p>
            <w:pPr>
              <w:pStyle w:val="31"/>
            </w:pPr>
            <w:r>
              <w:t>进一步提高运行协调水平</w:t>
            </w:r>
          </w:p>
        </w:tc>
        <w:tc>
          <w:tcPr>
            <w:tcW w:w="2466" w:type="dxa"/>
            <w:vAlign w:val="center"/>
          </w:tcPr>
          <w:p>
            <w:pPr>
              <w:pStyle w:val="31"/>
            </w:pPr>
            <w:r>
              <w:t>根据单位职责</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2022年，河北省交通运输运行监测与信息服务中心安排政府采购预算743.29万元。具体内容见下表。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4"/>
        <w:gridCol w:w="957"/>
        <w:gridCol w:w="850"/>
        <w:gridCol w:w="1607"/>
        <w:gridCol w:w="594"/>
        <w:gridCol w:w="474"/>
        <w:gridCol w:w="859"/>
        <w:gridCol w:w="859"/>
        <w:gridCol w:w="1091"/>
        <w:gridCol w:w="997"/>
        <w:gridCol w:w="850"/>
        <w:gridCol w:w="662"/>
        <w:gridCol w:w="620"/>
        <w:gridCol w:w="714"/>
        <w:gridCol w:w="908"/>
        <w:gridCol w:w="13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35" w:type="dxa"/>
            <w:gridSpan w:val="7"/>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8081"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551" w:type="dxa"/>
            <w:gridSpan w:val="2"/>
            <w:vAlign w:val="center"/>
          </w:tcPr>
          <w:p>
            <w:pPr>
              <w:pStyle w:val="15"/>
            </w:pPr>
            <w:r>
              <w:t>政府采购项目来源</w:t>
            </w:r>
          </w:p>
        </w:tc>
        <w:tc>
          <w:tcPr>
            <w:tcW w:w="850" w:type="dxa"/>
            <w:vMerge w:val="restart"/>
            <w:vAlign w:val="center"/>
          </w:tcPr>
          <w:p>
            <w:pPr>
              <w:pStyle w:val="15"/>
            </w:pPr>
            <w:r>
              <w:t>采购物品名称</w:t>
            </w:r>
          </w:p>
        </w:tc>
        <w:tc>
          <w:tcPr>
            <w:tcW w:w="1607" w:type="dxa"/>
            <w:vMerge w:val="restart"/>
            <w:vAlign w:val="center"/>
          </w:tcPr>
          <w:p>
            <w:pPr>
              <w:pStyle w:val="15"/>
            </w:pPr>
            <w:r>
              <w:t>政府采购目录序号</w:t>
            </w:r>
          </w:p>
        </w:tc>
        <w:tc>
          <w:tcPr>
            <w:tcW w:w="594" w:type="dxa"/>
            <w:vMerge w:val="restart"/>
            <w:vAlign w:val="center"/>
          </w:tcPr>
          <w:p>
            <w:pPr>
              <w:pStyle w:val="15"/>
            </w:pPr>
            <w:r>
              <w:t>计量  单位</w:t>
            </w:r>
          </w:p>
        </w:tc>
        <w:tc>
          <w:tcPr>
            <w:tcW w:w="474" w:type="dxa"/>
            <w:vMerge w:val="restart"/>
            <w:vAlign w:val="center"/>
          </w:tcPr>
          <w:p>
            <w:pPr>
              <w:pStyle w:val="15"/>
            </w:pPr>
            <w:r>
              <w:t>数量</w:t>
            </w:r>
          </w:p>
        </w:tc>
        <w:tc>
          <w:tcPr>
            <w:tcW w:w="859" w:type="dxa"/>
            <w:vMerge w:val="restart"/>
            <w:vAlign w:val="center"/>
          </w:tcPr>
          <w:p>
            <w:pPr>
              <w:pStyle w:val="15"/>
            </w:pPr>
            <w:r>
              <w:t>单价</w:t>
            </w:r>
          </w:p>
        </w:tc>
        <w:tc>
          <w:tcPr>
            <w:tcW w:w="6701" w:type="dxa"/>
            <w:gridSpan w:val="8"/>
            <w:vAlign w:val="center"/>
          </w:tcPr>
          <w:p>
            <w:pPr>
              <w:pStyle w:val="15"/>
            </w:pPr>
            <w:r>
              <w:t>政府采购金额（当年部门预算安排资金）</w:t>
            </w:r>
          </w:p>
        </w:tc>
        <w:tc>
          <w:tcPr>
            <w:tcW w:w="1380"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4" w:type="dxa"/>
            <w:vAlign w:val="center"/>
          </w:tcPr>
          <w:p>
            <w:pPr>
              <w:pStyle w:val="15"/>
            </w:pPr>
            <w:r>
              <w:t>项目名称</w:t>
            </w:r>
          </w:p>
        </w:tc>
        <w:tc>
          <w:tcPr>
            <w:tcW w:w="957" w:type="dxa"/>
            <w:vAlign w:val="center"/>
          </w:tcPr>
          <w:p>
            <w:pPr>
              <w:pStyle w:val="15"/>
            </w:pPr>
            <w:r>
              <w:t>预算    资金</w:t>
            </w:r>
          </w:p>
        </w:tc>
        <w:tc>
          <w:tcPr>
            <w:tcW w:w="850" w:type="dxa"/>
            <w:vMerge w:val="continue"/>
          </w:tcPr>
          <w:p/>
        </w:tc>
        <w:tc>
          <w:tcPr>
            <w:tcW w:w="1607" w:type="dxa"/>
            <w:vMerge w:val="continue"/>
          </w:tcPr>
          <w:p/>
        </w:tc>
        <w:tc>
          <w:tcPr>
            <w:tcW w:w="594" w:type="dxa"/>
            <w:vMerge w:val="continue"/>
          </w:tcPr>
          <w:p/>
        </w:tc>
        <w:tc>
          <w:tcPr>
            <w:tcW w:w="474" w:type="dxa"/>
            <w:vMerge w:val="continue"/>
          </w:tcPr>
          <w:p/>
        </w:tc>
        <w:tc>
          <w:tcPr>
            <w:tcW w:w="859" w:type="dxa"/>
            <w:vMerge w:val="continue"/>
          </w:tcPr>
          <w:p/>
        </w:tc>
        <w:tc>
          <w:tcPr>
            <w:tcW w:w="859" w:type="dxa"/>
            <w:vAlign w:val="center"/>
          </w:tcPr>
          <w:p>
            <w:pPr>
              <w:pStyle w:val="15"/>
            </w:pPr>
            <w:r>
              <w:t>合计</w:t>
            </w:r>
          </w:p>
        </w:tc>
        <w:tc>
          <w:tcPr>
            <w:tcW w:w="1091" w:type="dxa"/>
            <w:vAlign w:val="center"/>
          </w:tcPr>
          <w:p>
            <w:pPr>
              <w:pStyle w:val="15"/>
            </w:pPr>
            <w:r>
              <w:t>一般公共预算拨款</w:t>
            </w:r>
          </w:p>
        </w:tc>
        <w:tc>
          <w:tcPr>
            <w:tcW w:w="997" w:type="dxa"/>
            <w:vAlign w:val="center"/>
          </w:tcPr>
          <w:p>
            <w:pPr>
              <w:pStyle w:val="15"/>
            </w:pPr>
            <w:r>
              <w:t>基金预算拨款</w:t>
            </w:r>
          </w:p>
        </w:tc>
        <w:tc>
          <w:tcPr>
            <w:tcW w:w="850" w:type="dxa"/>
            <w:vAlign w:val="center"/>
          </w:tcPr>
          <w:p>
            <w:pPr>
              <w:pStyle w:val="15"/>
            </w:pPr>
            <w:r>
              <w:t>国有资本经营预算拨款</w:t>
            </w:r>
          </w:p>
        </w:tc>
        <w:tc>
          <w:tcPr>
            <w:tcW w:w="662" w:type="dxa"/>
            <w:vAlign w:val="center"/>
          </w:tcPr>
          <w:p>
            <w:pPr>
              <w:pStyle w:val="15"/>
            </w:pPr>
            <w:r>
              <w:t>财政专户核拨</w:t>
            </w:r>
          </w:p>
        </w:tc>
        <w:tc>
          <w:tcPr>
            <w:tcW w:w="620" w:type="dxa"/>
            <w:vAlign w:val="center"/>
          </w:tcPr>
          <w:p>
            <w:pPr>
              <w:pStyle w:val="15"/>
            </w:pPr>
            <w:r>
              <w:t>单位    资金</w:t>
            </w:r>
          </w:p>
        </w:tc>
        <w:tc>
          <w:tcPr>
            <w:tcW w:w="714" w:type="dxa"/>
            <w:vAlign w:val="center"/>
          </w:tcPr>
          <w:p>
            <w:pPr>
              <w:pStyle w:val="15"/>
            </w:pPr>
            <w:r>
              <w:t>财政拨    款结转</w:t>
            </w:r>
          </w:p>
        </w:tc>
        <w:tc>
          <w:tcPr>
            <w:tcW w:w="908" w:type="dxa"/>
            <w:vAlign w:val="center"/>
          </w:tcPr>
          <w:p>
            <w:pPr>
              <w:pStyle w:val="15"/>
            </w:pPr>
            <w:r>
              <w:t>非财政    拨款结    转结余</w:t>
            </w:r>
          </w:p>
        </w:tc>
        <w:tc>
          <w:tcPr>
            <w:tcW w:w="1380"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9"/>
            </w:pPr>
            <w:r>
              <w:t>合  计</w:t>
            </w:r>
          </w:p>
        </w:tc>
        <w:tc>
          <w:tcPr>
            <w:tcW w:w="957" w:type="dxa"/>
            <w:vAlign w:val="center"/>
          </w:tcPr>
          <w:p>
            <w:pPr>
              <w:pStyle w:val="20"/>
            </w:pPr>
          </w:p>
        </w:tc>
        <w:tc>
          <w:tcPr>
            <w:tcW w:w="850" w:type="dxa"/>
            <w:vAlign w:val="center"/>
          </w:tcPr>
          <w:p>
            <w:pPr>
              <w:pStyle w:val="21"/>
            </w:pPr>
          </w:p>
        </w:tc>
        <w:tc>
          <w:tcPr>
            <w:tcW w:w="1607" w:type="dxa"/>
            <w:vAlign w:val="center"/>
          </w:tcPr>
          <w:p>
            <w:pPr>
              <w:pStyle w:val="21"/>
            </w:pPr>
          </w:p>
        </w:tc>
        <w:tc>
          <w:tcPr>
            <w:tcW w:w="594" w:type="dxa"/>
            <w:vAlign w:val="center"/>
          </w:tcPr>
          <w:p>
            <w:pPr>
              <w:pStyle w:val="19"/>
            </w:pPr>
          </w:p>
        </w:tc>
        <w:tc>
          <w:tcPr>
            <w:tcW w:w="474" w:type="dxa"/>
            <w:vAlign w:val="center"/>
          </w:tcPr>
          <w:p>
            <w:pPr>
              <w:pStyle w:val="20"/>
            </w:pPr>
          </w:p>
        </w:tc>
        <w:tc>
          <w:tcPr>
            <w:tcW w:w="859" w:type="dxa"/>
            <w:vAlign w:val="center"/>
          </w:tcPr>
          <w:p>
            <w:pPr>
              <w:pStyle w:val="20"/>
            </w:pPr>
          </w:p>
        </w:tc>
        <w:tc>
          <w:tcPr>
            <w:tcW w:w="859" w:type="dxa"/>
            <w:vAlign w:val="center"/>
          </w:tcPr>
          <w:p>
            <w:pPr>
              <w:pStyle w:val="20"/>
            </w:pPr>
            <w:r>
              <w:t>743.29</w:t>
            </w:r>
          </w:p>
        </w:tc>
        <w:tc>
          <w:tcPr>
            <w:tcW w:w="1091" w:type="dxa"/>
            <w:vAlign w:val="center"/>
          </w:tcPr>
          <w:p>
            <w:pPr>
              <w:pStyle w:val="20"/>
            </w:pPr>
            <w:r>
              <w:t>379.29</w:t>
            </w:r>
          </w:p>
        </w:tc>
        <w:tc>
          <w:tcPr>
            <w:tcW w:w="997" w:type="dxa"/>
            <w:vAlign w:val="center"/>
          </w:tcPr>
          <w:p>
            <w:pPr>
              <w:pStyle w:val="20"/>
            </w:pPr>
            <w:r>
              <w:t>364.00</w:t>
            </w:r>
          </w:p>
        </w:tc>
        <w:tc>
          <w:tcPr>
            <w:tcW w:w="850" w:type="dxa"/>
            <w:vAlign w:val="center"/>
          </w:tcPr>
          <w:p>
            <w:pPr>
              <w:pStyle w:val="20"/>
            </w:pPr>
          </w:p>
        </w:tc>
        <w:tc>
          <w:tcPr>
            <w:tcW w:w="662" w:type="dxa"/>
            <w:vAlign w:val="center"/>
          </w:tcPr>
          <w:p>
            <w:pPr>
              <w:pStyle w:val="20"/>
            </w:pPr>
          </w:p>
        </w:tc>
        <w:tc>
          <w:tcPr>
            <w:tcW w:w="620" w:type="dxa"/>
            <w:vAlign w:val="center"/>
          </w:tcPr>
          <w:p>
            <w:pPr>
              <w:pStyle w:val="20"/>
            </w:pPr>
          </w:p>
        </w:tc>
        <w:tc>
          <w:tcPr>
            <w:tcW w:w="714" w:type="dxa"/>
            <w:vAlign w:val="center"/>
          </w:tcPr>
          <w:p>
            <w:pPr>
              <w:pStyle w:val="20"/>
            </w:pPr>
          </w:p>
        </w:tc>
        <w:tc>
          <w:tcPr>
            <w:tcW w:w="908" w:type="dxa"/>
            <w:vAlign w:val="center"/>
          </w:tcPr>
          <w:p>
            <w:pPr>
              <w:pStyle w:val="20"/>
            </w:pPr>
          </w:p>
        </w:tc>
        <w:tc>
          <w:tcPr>
            <w:tcW w:w="1380" w:type="dxa"/>
            <w:vAlign w:val="center"/>
          </w:tcPr>
          <w:p>
            <w:pPr>
              <w:pStyle w:val="20"/>
            </w:pPr>
            <w:r>
              <w:t>278.20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9"/>
            </w:pPr>
            <w:r>
              <w:t>河北省交通运输运行监测与信息服务中心小计</w:t>
            </w:r>
          </w:p>
        </w:tc>
        <w:tc>
          <w:tcPr>
            <w:tcW w:w="957" w:type="dxa"/>
            <w:vAlign w:val="center"/>
          </w:tcPr>
          <w:p>
            <w:pPr>
              <w:pStyle w:val="20"/>
            </w:pPr>
          </w:p>
        </w:tc>
        <w:tc>
          <w:tcPr>
            <w:tcW w:w="850" w:type="dxa"/>
            <w:vAlign w:val="center"/>
          </w:tcPr>
          <w:p>
            <w:pPr>
              <w:pStyle w:val="21"/>
            </w:pPr>
          </w:p>
        </w:tc>
        <w:tc>
          <w:tcPr>
            <w:tcW w:w="1607" w:type="dxa"/>
            <w:vAlign w:val="center"/>
          </w:tcPr>
          <w:p>
            <w:pPr>
              <w:pStyle w:val="21"/>
            </w:pPr>
          </w:p>
        </w:tc>
        <w:tc>
          <w:tcPr>
            <w:tcW w:w="594" w:type="dxa"/>
            <w:vAlign w:val="center"/>
          </w:tcPr>
          <w:p>
            <w:pPr>
              <w:pStyle w:val="19"/>
            </w:pPr>
          </w:p>
        </w:tc>
        <w:tc>
          <w:tcPr>
            <w:tcW w:w="474" w:type="dxa"/>
            <w:vAlign w:val="center"/>
          </w:tcPr>
          <w:p>
            <w:pPr>
              <w:pStyle w:val="20"/>
            </w:pPr>
          </w:p>
        </w:tc>
        <w:tc>
          <w:tcPr>
            <w:tcW w:w="859" w:type="dxa"/>
            <w:vAlign w:val="center"/>
          </w:tcPr>
          <w:p>
            <w:pPr>
              <w:pStyle w:val="20"/>
            </w:pPr>
          </w:p>
        </w:tc>
        <w:tc>
          <w:tcPr>
            <w:tcW w:w="859" w:type="dxa"/>
            <w:vAlign w:val="center"/>
          </w:tcPr>
          <w:p>
            <w:pPr>
              <w:pStyle w:val="20"/>
            </w:pPr>
            <w:r>
              <w:t>743.29</w:t>
            </w:r>
          </w:p>
        </w:tc>
        <w:tc>
          <w:tcPr>
            <w:tcW w:w="1091" w:type="dxa"/>
            <w:vAlign w:val="center"/>
          </w:tcPr>
          <w:p>
            <w:pPr>
              <w:pStyle w:val="20"/>
            </w:pPr>
            <w:r>
              <w:t>379.29</w:t>
            </w:r>
          </w:p>
        </w:tc>
        <w:tc>
          <w:tcPr>
            <w:tcW w:w="997" w:type="dxa"/>
            <w:vAlign w:val="center"/>
          </w:tcPr>
          <w:p>
            <w:pPr>
              <w:pStyle w:val="20"/>
            </w:pPr>
            <w:r>
              <w:t>364.00</w:t>
            </w:r>
          </w:p>
        </w:tc>
        <w:tc>
          <w:tcPr>
            <w:tcW w:w="850" w:type="dxa"/>
            <w:vAlign w:val="center"/>
          </w:tcPr>
          <w:p>
            <w:pPr>
              <w:pStyle w:val="20"/>
            </w:pPr>
          </w:p>
        </w:tc>
        <w:tc>
          <w:tcPr>
            <w:tcW w:w="662" w:type="dxa"/>
            <w:vAlign w:val="center"/>
          </w:tcPr>
          <w:p>
            <w:pPr>
              <w:pStyle w:val="20"/>
            </w:pPr>
          </w:p>
        </w:tc>
        <w:tc>
          <w:tcPr>
            <w:tcW w:w="620" w:type="dxa"/>
            <w:vAlign w:val="center"/>
          </w:tcPr>
          <w:p>
            <w:pPr>
              <w:pStyle w:val="20"/>
            </w:pPr>
          </w:p>
        </w:tc>
        <w:tc>
          <w:tcPr>
            <w:tcW w:w="714" w:type="dxa"/>
            <w:vAlign w:val="center"/>
          </w:tcPr>
          <w:p>
            <w:pPr>
              <w:pStyle w:val="20"/>
            </w:pPr>
          </w:p>
        </w:tc>
        <w:tc>
          <w:tcPr>
            <w:tcW w:w="908" w:type="dxa"/>
            <w:vAlign w:val="center"/>
          </w:tcPr>
          <w:p>
            <w:pPr>
              <w:pStyle w:val="20"/>
            </w:pPr>
          </w:p>
        </w:tc>
        <w:tc>
          <w:tcPr>
            <w:tcW w:w="1380" w:type="dxa"/>
            <w:vAlign w:val="center"/>
          </w:tcPr>
          <w:p>
            <w:pPr>
              <w:pStyle w:val="20"/>
            </w:pPr>
            <w:r>
              <w:t>278.20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台式计算机</w:t>
            </w:r>
          </w:p>
        </w:tc>
        <w:tc>
          <w:tcPr>
            <w:tcW w:w="1607" w:type="dxa"/>
            <w:vAlign w:val="center"/>
          </w:tcPr>
          <w:p>
            <w:pPr>
              <w:pStyle w:val="17"/>
            </w:pPr>
            <w:r>
              <w:t>A02010104</w:t>
            </w:r>
          </w:p>
        </w:tc>
        <w:tc>
          <w:tcPr>
            <w:tcW w:w="594" w:type="dxa"/>
            <w:vAlign w:val="center"/>
          </w:tcPr>
          <w:p>
            <w:pPr>
              <w:pStyle w:val="18"/>
            </w:pPr>
            <w:r>
              <w:t>台</w:t>
            </w:r>
          </w:p>
        </w:tc>
        <w:tc>
          <w:tcPr>
            <w:tcW w:w="474" w:type="dxa"/>
            <w:vAlign w:val="center"/>
          </w:tcPr>
          <w:p>
            <w:pPr>
              <w:pStyle w:val="16"/>
            </w:pPr>
            <w:r>
              <w:t>6</w:t>
            </w:r>
          </w:p>
        </w:tc>
        <w:tc>
          <w:tcPr>
            <w:tcW w:w="859" w:type="dxa"/>
            <w:vAlign w:val="center"/>
          </w:tcPr>
          <w:p>
            <w:pPr>
              <w:pStyle w:val="16"/>
            </w:pPr>
            <w:r>
              <w:t>0.50</w:t>
            </w:r>
          </w:p>
        </w:tc>
        <w:tc>
          <w:tcPr>
            <w:tcW w:w="859" w:type="dxa"/>
            <w:vAlign w:val="center"/>
          </w:tcPr>
          <w:p>
            <w:pPr>
              <w:pStyle w:val="16"/>
            </w:pPr>
            <w:r>
              <w:t>3.00</w:t>
            </w:r>
          </w:p>
        </w:tc>
        <w:tc>
          <w:tcPr>
            <w:tcW w:w="1091" w:type="dxa"/>
            <w:vAlign w:val="center"/>
          </w:tcPr>
          <w:p>
            <w:pPr>
              <w:pStyle w:val="16"/>
            </w:pPr>
          </w:p>
        </w:tc>
        <w:tc>
          <w:tcPr>
            <w:tcW w:w="997" w:type="dxa"/>
            <w:vAlign w:val="center"/>
          </w:tcPr>
          <w:p>
            <w:pPr>
              <w:pStyle w:val="16"/>
            </w:pPr>
            <w:r>
              <w:t>3.00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便携式计算机</w:t>
            </w:r>
          </w:p>
        </w:tc>
        <w:tc>
          <w:tcPr>
            <w:tcW w:w="1607" w:type="dxa"/>
            <w:vAlign w:val="center"/>
          </w:tcPr>
          <w:p>
            <w:pPr>
              <w:pStyle w:val="17"/>
            </w:pPr>
            <w:r>
              <w:t>A02010105</w:t>
            </w:r>
          </w:p>
        </w:tc>
        <w:tc>
          <w:tcPr>
            <w:tcW w:w="594" w:type="dxa"/>
            <w:vAlign w:val="center"/>
          </w:tcPr>
          <w:p>
            <w:pPr>
              <w:pStyle w:val="18"/>
            </w:pPr>
            <w:r>
              <w:t>台</w:t>
            </w:r>
          </w:p>
        </w:tc>
        <w:tc>
          <w:tcPr>
            <w:tcW w:w="474" w:type="dxa"/>
            <w:vAlign w:val="center"/>
          </w:tcPr>
          <w:p>
            <w:pPr>
              <w:pStyle w:val="16"/>
            </w:pPr>
            <w:r>
              <w:t>1</w:t>
            </w:r>
          </w:p>
        </w:tc>
        <w:tc>
          <w:tcPr>
            <w:tcW w:w="859" w:type="dxa"/>
            <w:vAlign w:val="center"/>
          </w:tcPr>
          <w:p>
            <w:pPr>
              <w:pStyle w:val="16"/>
            </w:pPr>
            <w:r>
              <w:t>0.60</w:t>
            </w:r>
          </w:p>
        </w:tc>
        <w:tc>
          <w:tcPr>
            <w:tcW w:w="859" w:type="dxa"/>
            <w:vAlign w:val="center"/>
          </w:tcPr>
          <w:p>
            <w:pPr>
              <w:pStyle w:val="16"/>
            </w:pPr>
            <w:r>
              <w:t>0.60</w:t>
            </w:r>
          </w:p>
        </w:tc>
        <w:tc>
          <w:tcPr>
            <w:tcW w:w="1091" w:type="dxa"/>
            <w:vAlign w:val="center"/>
          </w:tcPr>
          <w:p>
            <w:pPr>
              <w:pStyle w:val="16"/>
            </w:pPr>
          </w:p>
        </w:tc>
        <w:tc>
          <w:tcPr>
            <w:tcW w:w="997" w:type="dxa"/>
            <w:vAlign w:val="center"/>
          </w:tcPr>
          <w:p>
            <w:pPr>
              <w:pStyle w:val="16"/>
            </w:pPr>
            <w:r>
              <w:t>0.60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激光打印机</w:t>
            </w:r>
          </w:p>
        </w:tc>
        <w:tc>
          <w:tcPr>
            <w:tcW w:w="1607" w:type="dxa"/>
            <w:vAlign w:val="center"/>
          </w:tcPr>
          <w:p>
            <w:pPr>
              <w:pStyle w:val="17"/>
            </w:pPr>
            <w:r>
              <w:t>A0201060102</w:t>
            </w:r>
          </w:p>
        </w:tc>
        <w:tc>
          <w:tcPr>
            <w:tcW w:w="594" w:type="dxa"/>
            <w:vAlign w:val="center"/>
          </w:tcPr>
          <w:p>
            <w:pPr>
              <w:pStyle w:val="18"/>
            </w:pPr>
            <w:r>
              <w:t>台</w:t>
            </w:r>
          </w:p>
        </w:tc>
        <w:tc>
          <w:tcPr>
            <w:tcW w:w="474" w:type="dxa"/>
            <w:vAlign w:val="center"/>
          </w:tcPr>
          <w:p>
            <w:pPr>
              <w:pStyle w:val="16"/>
            </w:pPr>
            <w:r>
              <w:t>1</w:t>
            </w:r>
          </w:p>
        </w:tc>
        <w:tc>
          <w:tcPr>
            <w:tcW w:w="859" w:type="dxa"/>
            <w:vAlign w:val="center"/>
          </w:tcPr>
          <w:p>
            <w:pPr>
              <w:pStyle w:val="16"/>
            </w:pPr>
            <w:r>
              <w:t>1.00</w:t>
            </w:r>
          </w:p>
        </w:tc>
        <w:tc>
          <w:tcPr>
            <w:tcW w:w="859" w:type="dxa"/>
            <w:vAlign w:val="center"/>
          </w:tcPr>
          <w:p>
            <w:pPr>
              <w:pStyle w:val="16"/>
            </w:pPr>
            <w:r>
              <w:t>1.00</w:t>
            </w:r>
          </w:p>
        </w:tc>
        <w:tc>
          <w:tcPr>
            <w:tcW w:w="1091" w:type="dxa"/>
            <w:vAlign w:val="center"/>
          </w:tcPr>
          <w:p>
            <w:pPr>
              <w:pStyle w:val="16"/>
            </w:pPr>
          </w:p>
        </w:tc>
        <w:tc>
          <w:tcPr>
            <w:tcW w:w="997" w:type="dxa"/>
            <w:vAlign w:val="center"/>
          </w:tcPr>
          <w:p>
            <w:pPr>
              <w:pStyle w:val="16"/>
            </w:pPr>
            <w:r>
              <w:t>1.00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复印机</w:t>
            </w:r>
          </w:p>
        </w:tc>
        <w:tc>
          <w:tcPr>
            <w:tcW w:w="1607" w:type="dxa"/>
            <w:vAlign w:val="center"/>
          </w:tcPr>
          <w:p>
            <w:pPr>
              <w:pStyle w:val="17"/>
            </w:pPr>
            <w:r>
              <w:t>A020201</w:t>
            </w:r>
          </w:p>
        </w:tc>
        <w:tc>
          <w:tcPr>
            <w:tcW w:w="594" w:type="dxa"/>
            <w:vAlign w:val="center"/>
          </w:tcPr>
          <w:p>
            <w:pPr>
              <w:pStyle w:val="18"/>
            </w:pPr>
            <w:r>
              <w:t>台</w:t>
            </w:r>
          </w:p>
        </w:tc>
        <w:tc>
          <w:tcPr>
            <w:tcW w:w="474" w:type="dxa"/>
            <w:vAlign w:val="center"/>
          </w:tcPr>
          <w:p>
            <w:pPr>
              <w:pStyle w:val="16"/>
            </w:pPr>
            <w:r>
              <w:t>1</w:t>
            </w:r>
          </w:p>
        </w:tc>
        <w:tc>
          <w:tcPr>
            <w:tcW w:w="859" w:type="dxa"/>
            <w:vAlign w:val="center"/>
          </w:tcPr>
          <w:p>
            <w:pPr>
              <w:pStyle w:val="16"/>
            </w:pPr>
            <w:r>
              <w:t>2.00</w:t>
            </w:r>
          </w:p>
        </w:tc>
        <w:tc>
          <w:tcPr>
            <w:tcW w:w="859" w:type="dxa"/>
            <w:vAlign w:val="center"/>
          </w:tcPr>
          <w:p>
            <w:pPr>
              <w:pStyle w:val="16"/>
            </w:pPr>
            <w:r>
              <w:t>2.00</w:t>
            </w:r>
          </w:p>
        </w:tc>
        <w:tc>
          <w:tcPr>
            <w:tcW w:w="1091" w:type="dxa"/>
            <w:vAlign w:val="center"/>
          </w:tcPr>
          <w:p>
            <w:pPr>
              <w:pStyle w:val="16"/>
            </w:pPr>
          </w:p>
        </w:tc>
        <w:tc>
          <w:tcPr>
            <w:tcW w:w="997" w:type="dxa"/>
            <w:vAlign w:val="center"/>
          </w:tcPr>
          <w:p>
            <w:pPr>
              <w:pStyle w:val="16"/>
            </w:pPr>
            <w:r>
              <w:t>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复印纸</w:t>
            </w:r>
          </w:p>
        </w:tc>
        <w:tc>
          <w:tcPr>
            <w:tcW w:w="1607" w:type="dxa"/>
            <w:vAlign w:val="center"/>
          </w:tcPr>
          <w:p>
            <w:pPr>
              <w:pStyle w:val="17"/>
            </w:pPr>
            <w:r>
              <w:t>A090101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1.00</w:t>
            </w:r>
          </w:p>
        </w:tc>
        <w:tc>
          <w:tcPr>
            <w:tcW w:w="859" w:type="dxa"/>
            <w:vAlign w:val="center"/>
          </w:tcPr>
          <w:p>
            <w:pPr>
              <w:pStyle w:val="16"/>
            </w:pPr>
            <w:r>
              <w:t>1.00</w:t>
            </w:r>
          </w:p>
        </w:tc>
        <w:tc>
          <w:tcPr>
            <w:tcW w:w="1091" w:type="dxa"/>
            <w:vAlign w:val="center"/>
          </w:tcPr>
          <w:p>
            <w:pPr>
              <w:pStyle w:val="16"/>
            </w:pPr>
          </w:p>
        </w:tc>
        <w:tc>
          <w:tcPr>
            <w:tcW w:w="997" w:type="dxa"/>
            <w:vAlign w:val="center"/>
          </w:tcPr>
          <w:p>
            <w:pPr>
              <w:pStyle w:val="16"/>
            </w:pPr>
            <w:r>
              <w:t>1.00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车辆维修和保养服务</w:t>
            </w:r>
          </w:p>
        </w:tc>
        <w:tc>
          <w:tcPr>
            <w:tcW w:w="1607" w:type="dxa"/>
            <w:vAlign w:val="center"/>
          </w:tcPr>
          <w:p>
            <w:pPr>
              <w:pStyle w:val="17"/>
            </w:pPr>
            <w:r>
              <w:t>C050301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3.00</w:t>
            </w:r>
          </w:p>
        </w:tc>
        <w:tc>
          <w:tcPr>
            <w:tcW w:w="859" w:type="dxa"/>
            <w:vAlign w:val="center"/>
          </w:tcPr>
          <w:p>
            <w:pPr>
              <w:pStyle w:val="16"/>
            </w:pPr>
            <w:r>
              <w:t>3.00</w:t>
            </w:r>
          </w:p>
        </w:tc>
        <w:tc>
          <w:tcPr>
            <w:tcW w:w="1091" w:type="dxa"/>
            <w:vAlign w:val="center"/>
          </w:tcPr>
          <w:p>
            <w:pPr>
              <w:pStyle w:val="16"/>
            </w:pPr>
          </w:p>
        </w:tc>
        <w:tc>
          <w:tcPr>
            <w:tcW w:w="997" w:type="dxa"/>
            <w:vAlign w:val="center"/>
          </w:tcPr>
          <w:p>
            <w:pPr>
              <w:pStyle w:val="16"/>
            </w:pPr>
            <w:r>
              <w:t>3.00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车辆加油服务</w:t>
            </w:r>
          </w:p>
        </w:tc>
        <w:tc>
          <w:tcPr>
            <w:tcW w:w="1607" w:type="dxa"/>
            <w:vAlign w:val="center"/>
          </w:tcPr>
          <w:p>
            <w:pPr>
              <w:pStyle w:val="17"/>
            </w:pPr>
            <w:r>
              <w:t>C050302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4.00</w:t>
            </w:r>
          </w:p>
        </w:tc>
        <w:tc>
          <w:tcPr>
            <w:tcW w:w="859" w:type="dxa"/>
            <w:vAlign w:val="center"/>
          </w:tcPr>
          <w:p>
            <w:pPr>
              <w:pStyle w:val="16"/>
            </w:pPr>
            <w:r>
              <w:t>4.00</w:t>
            </w:r>
          </w:p>
        </w:tc>
        <w:tc>
          <w:tcPr>
            <w:tcW w:w="1091" w:type="dxa"/>
            <w:vAlign w:val="center"/>
          </w:tcPr>
          <w:p>
            <w:pPr>
              <w:pStyle w:val="16"/>
            </w:pPr>
          </w:p>
        </w:tc>
        <w:tc>
          <w:tcPr>
            <w:tcW w:w="997" w:type="dxa"/>
            <w:vAlign w:val="center"/>
          </w:tcPr>
          <w:p>
            <w:pPr>
              <w:pStyle w:val="16"/>
            </w:pPr>
            <w:r>
              <w:t>4.00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物业管理服务</w:t>
            </w:r>
          </w:p>
        </w:tc>
        <w:tc>
          <w:tcPr>
            <w:tcW w:w="1607" w:type="dxa"/>
            <w:vAlign w:val="center"/>
          </w:tcPr>
          <w:p>
            <w:pPr>
              <w:pStyle w:val="17"/>
            </w:pPr>
            <w:r>
              <w:t>C1204</w:t>
            </w:r>
          </w:p>
        </w:tc>
        <w:tc>
          <w:tcPr>
            <w:tcW w:w="594" w:type="dxa"/>
            <w:vAlign w:val="center"/>
          </w:tcPr>
          <w:p>
            <w:pPr>
              <w:pStyle w:val="18"/>
            </w:pPr>
            <w:r>
              <w:t>项</w:t>
            </w:r>
          </w:p>
        </w:tc>
        <w:tc>
          <w:tcPr>
            <w:tcW w:w="474" w:type="dxa"/>
            <w:vAlign w:val="center"/>
          </w:tcPr>
          <w:p>
            <w:pPr>
              <w:pStyle w:val="16"/>
            </w:pPr>
            <w:r>
              <w:t>2</w:t>
            </w:r>
          </w:p>
        </w:tc>
        <w:tc>
          <w:tcPr>
            <w:tcW w:w="859" w:type="dxa"/>
            <w:vAlign w:val="center"/>
          </w:tcPr>
          <w:p>
            <w:pPr>
              <w:pStyle w:val="16"/>
            </w:pPr>
            <w:r>
              <w:t>21.00</w:t>
            </w:r>
          </w:p>
        </w:tc>
        <w:tc>
          <w:tcPr>
            <w:tcW w:w="859" w:type="dxa"/>
            <w:vAlign w:val="center"/>
          </w:tcPr>
          <w:p>
            <w:pPr>
              <w:pStyle w:val="16"/>
            </w:pPr>
            <w:r>
              <w:t>42.00</w:t>
            </w:r>
          </w:p>
        </w:tc>
        <w:tc>
          <w:tcPr>
            <w:tcW w:w="1091" w:type="dxa"/>
            <w:vAlign w:val="center"/>
          </w:tcPr>
          <w:p>
            <w:pPr>
              <w:pStyle w:val="16"/>
            </w:pPr>
          </w:p>
        </w:tc>
        <w:tc>
          <w:tcPr>
            <w:tcW w:w="997" w:type="dxa"/>
            <w:vAlign w:val="center"/>
          </w:tcPr>
          <w:p>
            <w:pPr>
              <w:pStyle w:val="16"/>
            </w:pPr>
            <w:r>
              <w:t>42.00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公用类项目</w:t>
            </w:r>
          </w:p>
        </w:tc>
        <w:tc>
          <w:tcPr>
            <w:tcW w:w="957" w:type="dxa"/>
            <w:vAlign w:val="center"/>
          </w:tcPr>
          <w:p>
            <w:pPr>
              <w:pStyle w:val="16"/>
            </w:pPr>
            <w:r>
              <w:t>212.13</w:t>
            </w:r>
          </w:p>
        </w:tc>
        <w:tc>
          <w:tcPr>
            <w:tcW w:w="850" w:type="dxa"/>
            <w:vAlign w:val="center"/>
          </w:tcPr>
          <w:p>
            <w:pPr>
              <w:pStyle w:val="17"/>
            </w:pPr>
            <w:r>
              <w:t>机动车保险服务</w:t>
            </w:r>
          </w:p>
        </w:tc>
        <w:tc>
          <w:tcPr>
            <w:tcW w:w="1607" w:type="dxa"/>
            <w:vAlign w:val="center"/>
          </w:tcPr>
          <w:p>
            <w:pPr>
              <w:pStyle w:val="17"/>
            </w:pPr>
            <w:r>
              <w:t>C15040201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1.00</w:t>
            </w:r>
          </w:p>
        </w:tc>
        <w:tc>
          <w:tcPr>
            <w:tcW w:w="859" w:type="dxa"/>
            <w:vAlign w:val="center"/>
          </w:tcPr>
          <w:p>
            <w:pPr>
              <w:pStyle w:val="16"/>
            </w:pPr>
            <w:r>
              <w:t>1.00</w:t>
            </w:r>
          </w:p>
        </w:tc>
        <w:tc>
          <w:tcPr>
            <w:tcW w:w="1091" w:type="dxa"/>
            <w:vAlign w:val="center"/>
          </w:tcPr>
          <w:p>
            <w:pPr>
              <w:pStyle w:val="16"/>
            </w:pPr>
          </w:p>
        </w:tc>
        <w:tc>
          <w:tcPr>
            <w:tcW w:w="997" w:type="dxa"/>
            <w:vAlign w:val="center"/>
          </w:tcPr>
          <w:p>
            <w:pPr>
              <w:pStyle w:val="16"/>
            </w:pPr>
            <w:r>
              <w:t>1.00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6.80</w:t>
            </w:r>
          </w:p>
        </w:tc>
        <w:tc>
          <w:tcPr>
            <w:tcW w:w="859" w:type="dxa"/>
            <w:vAlign w:val="center"/>
          </w:tcPr>
          <w:p>
            <w:pPr>
              <w:pStyle w:val="16"/>
            </w:pPr>
            <w:r>
              <w:t>6.80</w:t>
            </w:r>
          </w:p>
        </w:tc>
        <w:tc>
          <w:tcPr>
            <w:tcW w:w="1091" w:type="dxa"/>
            <w:vAlign w:val="center"/>
          </w:tcPr>
          <w:p>
            <w:pPr>
              <w:pStyle w:val="16"/>
            </w:pPr>
          </w:p>
        </w:tc>
        <w:tc>
          <w:tcPr>
            <w:tcW w:w="997" w:type="dxa"/>
            <w:vAlign w:val="center"/>
          </w:tcPr>
          <w:p>
            <w:pPr>
              <w:pStyle w:val="16"/>
            </w:pPr>
            <w:r>
              <w:t>6.80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22.00</w:t>
            </w:r>
          </w:p>
        </w:tc>
        <w:tc>
          <w:tcPr>
            <w:tcW w:w="859" w:type="dxa"/>
            <w:vAlign w:val="center"/>
          </w:tcPr>
          <w:p>
            <w:pPr>
              <w:pStyle w:val="16"/>
            </w:pPr>
            <w:r>
              <w:t>22.00</w:t>
            </w:r>
          </w:p>
        </w:tc>
        <w:tc>
          <w:tcPr>
            <w:tcW w:w="1091" w:type="dxa"/>
            <w:vAlign w:val="center"/>
          </w:tcPr>
          <w:p>
            <w:pPr>
              <w:pStyle w:val="16"/>
            </w:pPr>
          </w:p>
        </w:tc>
        <w:tc>
          <w:tcPr>
            <w:tcW w:w="997" w:type="dxa"/>
            <w:vAlign w:val="center"/>
          </w:tcPr>
          <w:p>
            <w:pPr>
              <w:pStyle w:val="16"/>
            </w:pPr>
            <w:r>
              <w:t>22.00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30.00</w:t>
            </w:r>
          </w:p>
        </w:tc>
        <w:tc>
          <w:tcPr>
            <w:tcW w:w="859" w:type="dxa"/>
            <w:vAlign w:val="center"/>
          </w:tcPr>
          <w:p>
            <w:pPr>
              <w:pStyle w:val="16"/>
            </w:pPr>
            <w:r>
              <w:t>30.00</w:t>
            </w:r>
          </w:p>
        </w:tc>
        <w:tc>
          <w:tcPr>
            <w:tcW w:w="1091" w:type="dxa"/>
            <w:vAlign w:val="center"/>
          </w:tcPr>
          <w:p>
            <w:pPr>
              <w:pStyle w:val="16"/>
            </w:pPr>
          </w:p>
        </w:tc>
        <w:tc>
          <w:tcPr>
            <w:tcW w:w="997" w:type="dxa"/>
            <w:vAlign w:val="center"/>
          </w:tcPr>
          <w:p>
            <w:pPr>
              <w:pStyle w:val="16"/>
            </w:pPr>
            <w:r>
              <w:t>30.00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9.00</w:t>
            </w:r>
          </w:p>
        </w:tc>
        <w:tc>
          <w:tcPr>
            <w:tcW w:w="859" w:type="dxa"/>
            <w:vAlign w:val="center"/>
          </w:tcPr>
          <w:p>
            <w:pPr>
              <w:pStyle w:val="16"/>
            </w:pPr>
            <w:r>
              <w:t>9.00</w:t>
            </w:r>
          </w:p>
        </w:tc>
        <w:tc>
          <w:tcPr>
            <w:tcW w:w="1091" w:type="dxa"/>
            <w:vAlign w:val="center"/>
          </w:tcPr>
          <w:p>
            <w:pPr>
              <w:pStyle w:val="16"/>
            </w:pPr>
          </w:p>
        </w:tc>
        <w:tc>
          <w:tcPr>
            <w:tcW w:w="997" w:type="dxa"/>
            <w:vAlign w:val="center"/>
          </w:tcPr>
          <w:p>
            <w:pPr>
              <w:pStyle w:val="16"/>
            </w:pPr>
            <w:r>
              <w:t>9.00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23.50</w:t>
            </w:r>
          </w:p>
        </w:tc>
        <w:tc>
          <w:tcPr>
            <w:tcW w:w="859" w:type="dxa"/>
            <w:vAlign w:val="center"/>
          </w:tcPr>
          <w:p>
            <w:pPr>
              <w:pStyle w:val="16"/>
            </w:pPr>
            <w:r>
              <w:t>23.50</w:t>
            </w:r>
          </w:p>
        </w:tc>
        <w:tc>
          <w:tcPr>
            <w:tcW w:w="1091" w:type="dxa"/>
            <w:vAlign w:val="center"/>
          </w:tcPr>
          <w:p>
            <w:pPr>
              <w:pStyle w:val="16"/>
            </w:pPr>
          </w:p>
        </w:tc>
        <w:tc>
          <w:tcPr>
            <w:tcW w:w="997" w:type="dxa"/>
            <w:vAlign w:val="center"/>
          </w:tcPr>
          <w:p>
            <w:pPr>
              <w:pStyle w:val="16"/>
            </w:pPr>
            <w:r>
              <w:t>23.50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23.50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13.10</w:t>
            </w:r>
          </w:p>
        </w:tc>
        <w:tc>
          <w:tcPr>
            <w:tcW w:w="859" w:type="dxa"/>
            <w:vAlign w:val="center"/>
          </w:tcPr>
          <w:p>
            <w:pPr>
              <w:pStyle w:val="16"/>
            </w:pPr>
            <w:r>
              <w:t>13.10</w:t>
            </w:r>
          </w:p>
        </w:tc>
        <w:tc>
          <w:tcPr>
            <w:tcW w:w="1091" w:type="dxa"/>
            <w:vAlign w:val="center"/>
          </w:tcPr>
          <w:p>
            <w:pPr>
              <w:pStyle w:val="16"/>
            </w:pPr>
          </w:p>
        </w:tc>
        <w:tc>
          <w:tcPr>
            <w:tcW w:w="997" w:type="dxa"/>
            <w:vAlign w:val="center"/>
          </w:tcPr>
          <w:p>
            <w:pPr>
              <w:pStyle w:val="16"/>
            </w:pPr>
            <w:r>
              <w:t>13.10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软件运维服务</w:t>
            </w:r>
          </w:p>
        </w:tc>
        <w:tc>
          <w:tcPr>
            <w:tcW w:w="1607" w:type="dxa"/>
            <w:vAlign w:val="center"/>
          </w:tcPr>
          <w:p>
            <w:pPr>
              <w:pStyle w:val="17"/>
            </w:pPr>
            <w:r>
              <w:t>C020603</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12.00</w:t>
            </w:r>
          </w:p>
        </w:tc>
        <w:tc>
          <w:tcPr>
            <w:tcW w:w="859" w:type="dxa"/>
            <w:vAlign w:val="center"/>
          </w:tcPr>
          <w:p>
            <w:pPr>
              <w:pStyle w:val="16"/>
            </w:pPr>
            <w:r>
              <w:t>12.00</w:t>
            </w:r>
          </w:p>
        </w:tc>
        <w:tc>
          <w:tcPr>
            <w:tcW w:w="1091" w:type="dxa"/>
            <w:vAlign w:val="center"/>
          </w:tcPr>
          <w:p>
            <w:pPr>
              <w:pStyle w:val="16"/>
            </w:pPr>
          </w:p>
        </w:tc>
        <w:tc>
          <w:tcPr>
            <w:tcW w:w="997" w:type="dxa"/>
            <w:vAlign w:val="center"/>
          </w:tcPr>
          <w:p>
            <w:pPr>
              <w:pStyle w:val="16"/>
            </w:pPr>
            <w:r>
              <w:t>12.00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软件运维服务</w:t>
            </w:r>
          </w:p>
        </w:tc>
        <w:tc>
          <w:tcPr>
            <w:tcW w:w="1607" w:type="dxa"/>
            <w:vAlign w:val="center"/>
          </w:tcPr>
          <w:p>
            <w:pPr>
              <w:pStyle w:val="17"/>
            </w:pPr>
            <w:r>
              <w:t>C020603</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11.00</w:t>
            </w:r>
          </w:p>
        </w:tc>
        <w:tc>
          <w:tcPr>
            <w:tcW w:w="859" w:type="dxa"/>
            <w:vAlign w:val="center"/>
          </w:tcPr>
          <w:p>
            <w:pPr>
              <w:pStyle w:val="16"/>
            </w:pPr>
            <w:r>
              <w:t>11.00</w:t>
            </w:r>
          </w:p>
        </w:tc>
        <w:tc>
          <w:tcPr>
            <w:tcW w:w="1091" w:type="dxa"/>
            <w:vAlign w:val="center"/>
          </w:tcPr>
          <w:p>
            <w:pPr>
              <w:pStyle w:val="16"/>
            </w:pPr>
          </w:p>
        </w:tc>
        <w:tc>
          <w:tcPr>
            <w:tcW w:w="997" w:type="dxa"/>
            <w:vAlign w:val="center"/>
          </w:tcPr>
          <w:p>
            <w:pPr>
              <w:pStyle w:val="16"/>
            </w:pPr>
            <w:r>
              <w:t>11.00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车辆维修和保养服务</w:t>
            </w:r>
          </w:p>
        </w:tc>
        <w:tc>
          <w:tcPr>
            <w:tcW w:w="1607" w:type="dxa"/>
            <w:vAlign w:val="center"/>
          </w:tcPr>
          <w:p>
            <w:pPr>
              <w:pStyle w:val="17"/>
            </w:pPr>
            <w:r>
              <w:t>C050301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4.50</w:t>
            </w:r>
          </w:p>
        </w:tc>
        <w:tc>
          <w:tcPr>
            <w:tcW w:w="859" w:type="dxa"/>
            <w:vAlign w:val="center"/>
          </w:tcPr>
          <w:p>
            <w:pPr>
              <w:pStyle w:val="16"/>
            </w:pPr>
            <w:r>
              <w:t>4.50</w:t>
            </w:r>
          </w:p>
        </w:tc>
        <w:tc>
          <w:tcPr>
            <w:tcW w:w="1091" w:type="dxa"/>
            <w:vAlign w:val="center"/>
          </w:tcPr>
          <w:p>
            <w:pPr>
              <w:pStyle w:val="16"/>
            </w:pPr>
          </w:p>
        </w:tc>
        <w:tc>
          <w:tcPr>
            <w:tcW w:w="997" w:type="dxa"/>
            <w:vAlign w:val="center"/>
          </w:tcPr>
          <w:p>
            <w:pPr>
              <w:pStyle w:val="16"/>
            </w:pPr>
            <w:r>
              <w:t>4.50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车辆加油服务</w:t>
            </w:r>
          </w:p>
        </w:tc>
        <w:tc>
          <w:tcPr>
            <w:tcW w:w="1607" w:type="dxa"/>
            <w:vAlign w:val="center"/>
          </w:tcPr>
          <w:p>
            <w:pPr>
              <w:pStyle w:val="17"/>
            </w:pPr>
            <w:r>
              <w:t>C050302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2.50</w:t>
            </w:r>
          </w:p>
        </w:tc>
        <w:tc>
          <w:tcPr>
            <w:tcW w:w="859" w:type="dxa"/>
            <w:vAlign w:val="center"/>
          </w:tcPr>
          <w:p>
            <w:pPr>
              <w:pStyle w:val="16"/>
            </w:pPr>
            <w:r>
              <w:t>2.50</w:t>
            </w:r>
          </w:p>
        </w:tc>
        <w:tc>
          <w:tcPr>
            <w:tcW w:w="1091" w:type="dxa"/>
            <w:vAlign w:val="center"/>
          </w:tcPr>
          <w:p>
            <w:pPr>
              <w:pStyle w:val="16"/>
            </w:pPr>
          </w:p>
        </w:tc>
        <w:tc>
          <w:tcPr>
            <w:tcW w:w="997" w:type="dxa"/>
            <w:vAlign w:val="center"/>
          </w:tcPr>
          <w:p>
            <w:pPr>
              <w:pStyle w:val="16"/>
            </w:pPr>
            <w:r>
              <w:t>2.50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交通通信信息化工作经费</w:t>
            </w:r>
          </w:p>
        </w:tc>
        <w:tc>
          <w:tcPr>
            <w:tcW w:w="957" w:type="dxa"/>
            <w:vAlign w:val="center"/>
          </w:tcPr>
          <w:p>
            <w:pPr>
              <w:pStyle w:val="16"/>
            </w:pPr>
            <w:r>
              <w:t>256.00</w:t>
            </w:r>
          </w:p>
        </w:tc>
        <w:tc>
          <w:tcPr>
            <w:tcW w:w="850" w:type="dxa"/>
            <w:vAlign w:val="center"/>
          </w:tcPr>
          <w:p>
            <w:pPr>
              <w:pStyle w:val="17"/>
            </w:pPr>
            <w:r>
              <w:t>机动车保险服务</w:t>
            </w:r>
          </w:p>
        </w:tc>
        <w:tc>
          <w:tcPr>
            <w:tcW w:w="1607" w:type="dxa"/>
            <w:vAlign w:val="center"/>
          </w:tcPr>
          <w:p>
            <w:pPr>
              <w:pStyle w:val="17"/>
            </w:pPr>
            <w:r>
              <w:t>C15040201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2.00</w:t>
            </w:r>
          </w:p>
        </w:tc>
        <w:tc>
          <w:tcPr>
            <w:tcW w:w="859" w:type="dxa"/>
            <w:vAlign w:val="center"/>
          </w:tcPr>
          <w:p>
            <w:pPr>
              <w:pStyle w:val="16"/>
            </w:pPr>
            <w:r>
              <w:t>2.00</w:t>
            </w:r>
          </w:p>
        </w:tc>
        <w:tc>
          <w:tcPr>
            <w:tcW w:w="1091" w:type="dxa"/>
            <w:vAlign w:val="center"/>
          </w:tcPr>
          <w:p>
            <w:pPr>
              <w:pStyle w:val="16"/>
            </w:pPr>
          </w:p>
        </w:tc>
        <w:tc>
          <w:tcPr>
            <w:tcW w:w="997" w:type="dxa"/>
            <w:vAlign w:val="center"/>
          </w:tcPr>
          <w:p>
            <w:pPr>
              <w:pStyle w:val="16"/>
            </w:pPr>
            <w:r>
              <w:t>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车辆更新购置</w:t>
            </w:r>
          </w:p>
        </w:tc>
        <w:tc>
          <w:tcPr>
            <w:tcW w:w="957" w:type="dxa"/>
            <w:vAlign w:val="center"/>
          </w:tcPr>
          <w:p>
            <w:pPr>
              <w:pStyle w:val="16"/>
            </w:pPr>
            <w:r>
              <w:t>20.00</w:t>
            </w:r>
          </w:p>
        </w:tc>
        <w:tc>
          <w:tcPr>
            <w:tcW w:w="850" w:type="dxa"/>
            <w:vAlign w:val="center"/>
          </w:tcPr>
          <w:p>
            <w:pPr>
              <w:pStyle w:val="17"/>
            </w:pPr>
            <w:r>
              <w:t>轿车</w:t>
            </w:r>
          </w:p>
        </w:tc>
        <w:tc>
          <w:tcPr>
            <w:tcW w:w="1607" w:type="dxa"/>
            <w:vAlign w:val="center"/>
          </w:tcPr>
          <w:p>
            <w:pPr>
              <w:pStyle w:val="17"/>
            </w:pPr>
            <w:r>
              <w:t>A02030501</w:t>
            </w:r>
          </w:p>
        </w:tc>
        <w:tc>
          <w:tcPr>
            <w:tcW w:w="594" w:type="dxa"/>
            <w:vAlign w:val="center"/>
          </w:tcPr>
          <w:p>
            <w:pPr>
              <w:pStyle w:val="18"/>
            </w:pPr>
            <w:r>
              <w:t>台</w:t>
            </w:r>
          </w:p>
        </w:tc>
        <w:tc>
          <w:tcPr>
            <w:tcW w:w="474" w:type="dxa"/>
            <w:vAlign w:val="center"/>
          </w:tcPr>
          <w:p>
            <w:pPr>
              <w:pStyle w:val="16"/>
            </w:pPr>
            <w:r>
              <w:t>1</w:t>
            </w:r>
          </w:p>
        </w:tc>
        <w:tc>
          <w:tcPr>
            <w:tcW w:w="859" w:type="dxa"/>
            <w:vAlign w:val="center"/>
          </w:tcPr>
          <w:p>
            <w:pPr>
              <w:pStyle w:val="16"/>
            </w:pPr>
            <w:r>
              <w:t>18.00</w:t>
            </w:r>
          </w:p>
        </w:tc>
        <w:tc>
          <w:tcPr>
            <w:tcW w:w="859" w:type="dxa"/>
            <w:vAlign w:val="center"/>
          </w:tcPr>
          <w:p>
            <w:pPr>
              <w:pStyle w:val="16"/>
            </w:pPr>
            <w:r>
              <w:t>18.00</w:t>
            </w:r>
          </w:p>
        </w:tc>
        <w:tc>
          <w:tcPr>
            <w:tcW w:w="1091" w:type="dxa"/>
            <w:vAlign w:val="center"/>
          </w:tcPr>
          <w:p>
            <w:pPr>
              <w:pStyle w:val="16"/>
            </w:pPr>
          </w:p>
        </w:tc>
        <w:tc>
          <w:tcPr>
            <w:tcW w:w="997" w:type="dxa"/>
            <w:vAlign w:val="center"/>
          </w:tcPr>
          <w:p>
            <w:pPr>
              <w:pStyle w:val="16"/>
            </w:pPr>
            <w:r>
              <w:t>18.00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河北省“十三五”交通运输行政执法综合管理信息系统工程</w:t>
            </w:r>
          </w:p>
        </w:tc>
        <w:tc>
          <w:tcPr>
            <w:tcW w:w="957" w:type="dxa"/>
            <w:vAlign w:val="center"/>
          </w:tcPr>
          <w:p>
            <w:pPr>
              <w:pStyle w:val="16"/>
            </w:pPr>
            <w:r>
              <w:t>269.00</w:t>
            </w:r>
          </w:p>
        </w:tc>
        <w:tc>
          <w:tcPr>
            <w:tcW w:w="850" w:type="dxa"/>
            <w:vAlign w:val="center"/>
          </w:tcPr>
          <w:p>
            <w:pPr>
              <w:pStyle w:val="17"/>
            </w:pPr>
            <w:r>
              <w:t>行业应用软件开发服务</w:t>
            </w:r>
          </w:p>
        </w:tc>
        <w:tc>
          <w:tcPr>
            <w:tcW w:w="1607" w:type="dxa"/>
            <w:vAlign w:val="center"/>
          </w:tcPr>
          <w:p>
            <w:pPr>
              <w:pStyle w:val="17"/>
            </w:pPr>
            <w:r>
              <w:t>C02010302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259.79</w:t>
            </w:r>
          </w:p>
        </w:tc>
        <w:tc>
          <w:tcPr>
            <w:tcW w:w="859" w:type="dxa"/>
            <w:vAlign w:val="center"/>
          </w:tcPr>
          <w:p>
            <w:pPr>
              <w:pStyle w:val="16"/>
            </w:pPr>
            <w:r>
              <w:t>259.79</w:t>
            </w:r>
          </w:p>
        </w:tc>
        <w:tc>
          <w:tcPr>
            <w:tcW w:w="1091" w:type="dxa"/>
            <w:vAlign w:val="center"/>
          </w:tcPr>
          <w:p>
            <w:pPr>
              <w:pStyle w:val="16"/>
            </w:pPr>
            <w:r>
              <w:t>259.79</w:t>
            </w:r>
          </w:p>
        </w:tc>
        <w:tc>
          <w:tcPr>
            <w:tcW w:w="997" w:type="dxa"/>
            <w:vAlign w:val="center"/>
          </w:tcPr>
          <w:p>
            <w:pPr>
              <w:pStyle w:val="16"/>
            </w:pP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交通运输机电系统检测及维护费</w:t>
            </w:r>
          </w:p>
        </w:tc>
        <w:tc>
          <w:tcPr>
            <w:tcW w:w="957" w:type="dxa"/>
            <w:vAlign w:val="center"/>
          </w:tcPr>
          <w:p>
            <w:pPr>
              <w:pStyle w:val="16"/>
            </w:pPr>
            <w:r>
              <w:t>259.50</w:t>
            </w:r>
          </w:p>
        </w:tc>
        <w:tc>
          <w:tcPr>
            <w:tcW w:w="850" w:type="dxa"/>
            <w:vAlign w:val="center"/>
          </w:tcPr>
          <w:p>
            <w:pPr>
              <w:pStyle w:val="17"/>
            </w:pPr>
            <w:r>
              <w:t>便携式计算机</w:t>
            </w:r>
          </w:p>
        </w:tc>
        <w:tc>
          <w:tcPr>
            <w:tcW w:w="1607" w:type="dxa"/>
            <w:vAlign w:val="center"/>
          </w:tcPr>
          <w:p>
            <w:pPr>
              <w:pStyle w:val="17"/>
            </w:pPr>
            <w:r>
              <w:t>A02010105</w:t>
            </w:r>
          </w:p>
        </w:tc>
        <w:tc>
          <w:tcPr>
            <w:tcW w:w="594" w:type="dxa"/>
            <w:vAlign w:val="center"/>
          </w:tcPr>
          <w:p>
            <w:pPr>
              <w:pStyle w:val="18"/>
            </w:pPr>
            <w:r>
              <w:t>台</w:t>
            </w:r>
          </w:p>
        </w:tc>
        <w:tc>
          <w:tcPr>
            <w:tcW w:w="474" w:type="dxa"/>
            <w:vAlign w:val="center"/>
          </w:tcPr>
          <w:p>
            <w:pPr>
              <w:pStyle w:val="16"/>
            </w:pPr>
            <w:r>
              <w:t>1</w:t>
            </w:r>
          </w:p>
        </w:tc>
        <w:tc>
          <w:tcPr>
            <w:tcW w:w="859" w:type="dxa"/>
            <w:vAlign w:val="center"/>
          </w:tcPr>
          <w:p>
            <w:pPr>
              <w:pStyle w:val="16"/>
            </w:pPr>
            <w:r>
              <w:t>2.00</w:t>
            </w:r>
          </w:p>
        </w:tc>
        <w:tc>
          <w:tcPr>
            <w:tcW w:w="859" w:type="dxa"/>
            <w:vAlign w:val="center"/>
          </w:tcPr>
          <w:p>
            <w:pPr>
              <w:pStyle w:val="16"/>
            </w:pPr>
            <w:r>
              <w:t>2.00</w:t>
            </w:r>
          </w:p>
        </w:tc>
        <w:tc>
          <w:tcPr>
            <w:tcW w:w="1091" w:type="dxa"/>
            <w:vAlign w:val="center"/>
          </w:tcPr>
          <w:p>
            <w:pPr>
              <w:pStyle w:val="16"/>
            </w:pPr>
          </w:p>
        </w:tc>
        <w:tc>
          <w:tcPr>
            <w:tcW w:w="997" w:type="dxa"/>
            <w:vAlign w:val="center"/>
          </w:tcPr>
          <w:p>
            <w:pPr>
              <w:pStyle w:val="16"/>
            </w:pPr>
            <w:r>
              <w:t>2.00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交通运输机电系统检测及维护费</w:t>
            </w:r>
          </w:p>
        </w:tc>
        <w:tc>
          <w:tcPr>
            <w:tcW w:w="957" w:type="dxa"/>
            <w:vAlign w:val="center"/>
          </w:tcPr>
          <w:p>
            <w:pPr>
              <w:pStyle w:val="16"/>
            </w:pPr>
            <w:r>
              <w:t>259.50</w:t>
            </w:r>
          </w:p>
        </w:tc>
        <w:tc>
          <w:tcPr>
            <w:tcW w:w="850" w:type="dxa"/>
            <w:vAlign w:val="center"/>
          </w:tcPr>
          <w:p>
            <w:pPr>
              <w:pStyle w:val="17"/>
            </w:pPr>
            <w:r>
              <w:t>技术测试和分析服务</w:t>
            </w:r>
          </w:p>
        </w:tc>
        <w:tc>
          <w:tcPr>
            <w:tcW w:w="1607" w:type="dxa"/>
            <w:vAlign w:val="center"/>
          </w:tcPr>
          <w:p>
            <w:pPr>
              <w:pStyle w:val="17"/>
            </w:pPr>
            <w:r>
              <w:t>C0901</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150.00</w:t>
            </w:r>
          </w:p>
        </w:tc>
        <w:tc>
          <w:tcPr>
            <w:tcW w:w="859" w:type="dxa"/>
            <w:vAlign w:val="center"/>
          </w:tcPr>
          <w:p>
            <w:pPr>
              <w:pStyle w:val="16"/>
            </w:pPr>
            <w:r>
              <w:t>150.00</w:t>
            </w:r>
          </w:p>
        </w:tc>
        <w:tc>
          <w:tcPr>
            <w:tcW w:w="1091" w:type="dxa"/>
            <w:vAlign w:val="center"/>
          </w:tcPr>
          <w:p>
            <w:pPr>
              <w:pStyle w:val="16"/>
            </w:pPr>
          </w:p>
        </w:tc>
        <w:tc>
          <w:tcPr>
            <w:tcW w:w="997" w:type="dxa"/>
            <w:vAlign w:val="center"/>
          </w:tcPr>
          <w:p>
            <w:pPr>
              <w:pStyle w:val="16"/>
            </w:pPr>
            <w:r>
              <w:t>150.00</w:t>
            </w: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省交通综合运行协调与应急指挥中心系统运行费</w:t>
            </w:r>
          </w:p>
        </w:tc>
        <w:tc>
          <w:tcPr>
            <w:tcW w:w="957" w:type="dxa"/>
            <w:vAlign w:val="center"/>
          </w:tcPr>
          <w:p>
            <w:pPr>
              <w:pStyle w:val="16"/>
            </w:pPr>
            <w:r>
              <w:t>280.00</w:t>
            </w:r>
          </w:p>
        </w:tc>
        <w:tc>
          <w:tcPr>
            <w:tcW w:w="850" w:type="dxa"/>
            <w:vAlign w:val="center"/>
          </w:tcPr>
          <w:p>
            <w:pPr>
              <w:pStyle w:val="17"/>
            </w:pPr>
            <w:r>
              <w:t>硬件运维服务</w:t>
            </w:r>
          </w:p>
        </w:tc>
        <w:tc>
          <w:tcPr>
            <w:tcW w:w="1607" w:type="dxa"/>
            <w:vAlign w:val="center"/>
          </w:tcPr>
          <w:p>
            <w:pPr>
              <w:pStyle w:val="17"/>
            </w:pPr>
            <w:r>
              <w:t>C020602</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72.80</w:t>
            </w:r>
          </w:p>
        </w:tc>
        <w:tc>
          <w:tcPr>
            <w:tcW w:w="859" w:type="dxa"/>
            <w:vAlign w:val="center"/>
          </w:tcPr>
          <w:p>
            <w:pPr>
              <w:pStyle w:val="16"/>
            </w:pPr>
            <w:r>
              <w:t>72.80</w:t>
            </w:r>
          </w:p>
        </w:tc>
        <w:tc>
          <w:tcPr>
            <w:tcW w:w="1091" w:type="dxa"/>
            <w:vAlign w:val="center"/>
          </w:tcPr>
          <w:p>
            <w:pPr>
              <w:pStyle w:val="16"/>
            </w:pPr>
            <w:r>
              <w:t>72.80</w:t>
            </w:r>
          </w:p>
        </w:tc>
        <w:tc>
          <w:tcPr>
            <w:tcW w:w="997" w:type="dxa"/>
            <w:vAlign w:val="center"/>
          </w:tcPr>
          <w:p>
            <w:pPr>
              <w:pStyle w:val="16"/>
            </w:pP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4" w:type="dxa"/>
            <w:vAlign w:val="center"/>
          </w:tcPr>
          <w:p>
            <w:pPr>
              <w:pStyle w:val="17"/>
            </w:pPr>
            <w:r>
              <w:t>省交通综合运行协调与应急指挥中心系统运行费</w:t>
            </w:r>
          </w:p>
        </w:tc>
        <w:tc>
          <w:tcPr>
            <w:tcW w:w="957" w:type="dxa"/>
            <w:vAlign w:val="center"/>
          </w:tcPr>
          <w:p>
            <w:pPr>
              <w:pStyle w:val="16"/>
            </w:pPr>
            <w:r>
              <w:t>280.00</w:t>
            </w:r>
          </w:p>
        </w:tc>
        <w:tc>
          <w:tcPr>
            <w:tcW w:w="850" w:type="dxa"/>
            <w:vAlign w:val="center"/>
          </w:tcPr>
          <w:p>
            <w:pPr>
              <w:pStyle w:val="17"/>
            </w:pPr>
            <w:r>
              <w:t>物业管理服务</w:t>
            </w:r>
          </w:p>
        </w:tc>
        <w:tc>
          <w:tcPr>
            <w:tcW w:w="1607" w:type="dxa"/>
            <w:vAlign w:val="center"/>
          </w:tcPr>
          <w:p>
            <w:pPr>
              <w:pStyle w:val="17"/>
            </w:pPr>
            <w:r>
              <w:t>C1204</w:t>
            </w:r>
          </w:p>
        </w:tc>
        <w:tc>
          <w:tcPr>
            <w:tcW w:w="594" w:type="dxa"/>
            <w:vAlign w:val="center"/>
          </w:tcPr>
          <w:p>
            <w:pPr>
              <w:pStyle w:val="18"/>
            </w:pPr>
            <w:r>
              <w:t>项</w:t>
            </w:r>
          </w:p>
        </w:tc>
        <w:tc>
          <w:tcPr>
            <w:tcW w:w="474" w:type="dxa"/>
            <w:vAlign w:val="center"/>
          </w:tcPr>
          <w:p>
            <w:pPr>
              <w:pStyle w:val="16"/>
            </w:pPr>
            <w:r>
              <w:t>1</w:t>
            </w:r>
          </w:p>
        </w:tc>
        <w:tc>
          <w:tcPr>
            <w:tcW w:w="859" w:type="dxa"/>
            <w:vAlign w:val="center"/>
          </w:tcPr>
          <w:p>
            <w:pPr>
              <w:pStyle w:val="16"/>
            </w:pPr>
            <w:r>
              <w:t>46.70</w:t>
            </w:r>
          </w:p>
        </w:tc>
        <w:tc>
          <w:tcPr>
            <w:tcW w:w="859" w:type="dxa"/>
            <w:vAlign w:val="center"/>
          </w:tcPr>
          <w:p>
            <w:pPr>
              <w:pStyle w:val="16"/>
            </w:pPr>
            <w:r>
              <w:t>46.70</w:t>
            </w:r>
          </w:p>
        </w:tc>
        <w:tc>
          <w:tcPr>
            <w:tcW w:w="1091" w:type="dxa"/>
            <w:vAlign w:val="center"/>
          </w:tcPr>
          <w:p>
            <w:pPr>
              <w:pStyle w:val="16"/>
            </w:pPr>
            <w:r>
              <w:t>46.70</w:t>
            </w:r>
          </w:p>
        </w:tc>
        <w:tc>
          <w:tcPr>
            <w:tcW w:w="997" w:type="dxa"/>
            <w:vAlign w:val="center"/>
          </w:tcPr>
          <w:p>
            <w:pPr>
              <w:pStyle w:val="16"/>
            </w:pPr>
          </w:p>
        </w:tc>
        <w:tc>
          <w:tcPr>
            <w:tcW w:w="850" w:type="dxa"/>
            <w:vAlign w:val="center"/>
          </w:tcPr>
          <w:p>
            <w:pPr>
              <w:pStyle w:val="16"/>
            </w:pPr>
          </w:p>
        </w:tc>
        <w:tc>
          <w:tcPr>
            <w:tcW w:w="662" w:type="dxa"/>
            <w:vAlign w:val="center"/>
          </w:tcPr>
          <w:p>
            <w:pPr>
              <w:pStyle w:val="16"/>
            </w:pPr>
          </w:p>
        </w:tc>
        <w:tc>
          <w:tcPr>
            <w:tcW w:w="620" w:type="dxa"/>
            <w:vAlign w:val="center"/>
          </w:tcPr>
          <w:p>
            <w:pPr>
              <w:pStyle w:val="16"/>
            </w:pPr>
          </w:p>
        </w:tc>
        <w:tc>
          <w:tcPr>
            <w:tcW w:w="714" w:type="dxa"/>
            <w:vAlign w:val="center"/>
          </w:tcPr>
          <w:p>
            <w:pPr>
              <w:pStyle w:val="16"/>
            </w:pPr>
          </w:p>
        </w:tc>
        <w:tc>
          <w:tcPr>
            <w:tcW w:w="908" w:type="dxa"/>
            <w:vAlign w:val="center"/>
          </w:tcPr>
          <w:p>
            <w:pPr>
              <w:pStyle w:val="16"/>
            </w:pPr>
          </w:p>
        </w:tc>
        <w:tc>
          <w:tcPr>
            <w:tcW w:w="1380" w:type="dxa"/>
            <w:vAlign w:val="center"/>
          </w:tcPr>
          <w:p>
            <w:pPr>
              <w:pStyle w:val="16"/>
            </w:pPr>
            <w:r>
              <w:t>46.70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河北省交通运输运行监测与信息服务中心上年末固定资产金额为1741.55万元（详见下表）。本年度拟购置固定资产总额为193.60万元，</w:t>
      </w:r>
      <w:r>
        <w:rPr>
          <w:rFonts w:hint="eastAsia" w:eastAsia="方正仿宋_GBK"/>
          <w:sz w:val="28"/>
        </w:rPr>
        <w:t>主要为</w:t>
      </w:r>
      <w:r>
        <w:rPr>
          <w:rFonts w:hint="eastAsia" w:eastAsia="方正仿宋_GBK"/>
          <w:sz w:val="28"/>
          <w:lang w:eastAsia="zh-CN"/>
        </w:rPr>
        <w:t>轿车、</w:t>
      </w:r>
      <w:r>
        <w:rPr>
          <w:rFonts w:hint="eastAsia" w:eastAsia="方正仿宋_GBK"/>
          <w:sz w:val="28"/>
        </w:rPr>
        <w:t>计算机设备、打印设备等，</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348013河北省交通运输运行监测与信息服务中心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1741.55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r>
              <w:t>40.23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4</w:t>
            </w:r>
          </w:p>
        </w:tc>
        <w:tc>
          <w:tcPr>
            <w:tcW w:w="4933" w:type="dxa"/>
            <w:vAlign w:val="center"/>
          </w:tcPr>
          <w:p>
            <w:pPr>
              <w:pStyle w:val="16"/>
            </w:pPr>
            <w:r>
              <w:t>196.28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43</w:t>
            </w:r>
          </w:p>
        </w:tc>
        <w:tc>
          <w:tcPr>
            <w:tcW w:w="4933" w:type="dxa"/>
            <w:vAlign w:val="center"/>
          </w:tcPr>
          <w:p>
            <w:pPr>
              <w:pStyle w:val="16"/>
            </w:pPr>
            <w:r>
              <w:t>1037.63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821</w:t>
            </w:r>
          </w:p>
        </w:tc>
        <w:tc>
          <w:tcPr>
            <w:tcW w:w="4933" w:type="dxa"/>
            <w:vAlign w:val="center"/>
          </w:tcPr>
          <w:p>
            <w:pPr>
              <w:pStyle w:val="16"/>
            </w:pPr>
            <w:r>
              <w:t>467.41</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十三、河北省公路工程定额站收支预算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348014河北省公路工程定额站</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573.70</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110.81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44.69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386.29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31.91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573.70</w:t>
            </w:r>
          </w:p>
        </w:tc>
        <w:tc>
          <w:tcPr>
            <w:tcW w:w="2959" w:type="dxa"/>
            <w:vAlign w:val="center"/>
          </w:tcPr>
          <w:p>
            <w:pPr>
              <w:pStyle w:val="19"/>
            </w:pPr>
            <w:r>
              <w:t>本年支出合计</w:t>
            </w:r>
          </w:p>
        </w:tc>
        <w:tc>
          <w:tcPr>
            <w:tcW w:w="2959" w:type="dxa"/>
            <w:vAlign w:val="center"/>
          </w:tcPr>
          <w:p>
            <w:pPr>
              <w:pStyle w:val="20"/>
            </w:pPr>
            <w:r>
              <w:t>573.70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573.70</w:t>
            </w:r>
          </w:p>
        </w:tc>
        <w:tc>
          <w:tcPr>
            <w:tcW w:w="2959" w:type="dxa"/>
            <w:vAlign w:val="center"/>
          </w:tcPr>
          <w:p>
            <w:pPr>
              <w:pStyle w:val="19"/>
            </w:pPr>
            <w:r>
              <w:t>支出总计</w:t>
            </w:r>
          </w:p>
        </w:tc>
        <w:tc>
          <w:tcPr>
            <w:tcW w:w="2959" w:type="dxa"/>
            <w:vAlign w:val="center"/>
          </w:tcPr>
          <w:p>
            <w:pPr>
              <w:pStyle w:val="20"/>
            </w:pPr>
            <w:r>
              <w:t>573.70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348014河北省公路工程定额站</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573.70</w:t>
            </w:r>
          </w:p>
        </w:tc>
        <w:tc>
          <w:tcPr>
            <w:tcW w:w="859" w:type="dxa"/>
            <w:vAlign w:val="center"/>
          </w:tcPr>
          <w:p>
            <w:pPr>
              <w:pStyle w:val="20"/>
            </w:pPr>
            <w:r>
              <w:t>573.70</w:t>
            </w:r>
          </w:p>
        </w:tc>
        <w:tc>
          <w:tcPr>
            <w:tcW w:w="1348" w:type="dxa"/>
            <w:vAlign w:val="center"/>
          </w:tcPr>
          <w:p>
            <w:pPr>
              <w:pStyle w:val="20"/>
            </w:pPr>
            <w:r>
              <w:t>573.70</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110.81</w:t>
            </w:r>
          </w:p>
        </w:tc>
        <w:tc>
          <w:tcPr>
            <w:tcW w:w="859" w:type="dxa"/>
            <w:vAlign w:val="center"/>
          </w:tcPr>
          <w:p>
            <w:pPr>
              <w:pStyle w:val="16"/>
            </w:pPr>
            <w:r>
              <w:t>110.81</w:t>
            </w:r>
          </w:p>
        </w:tc>
        <w:tc>
          <w:tcPr>
            <w:tcW w:w="1348" w:type="dxa"/>
            <w:vAlign w:val="center"/>
          </w:tcPr>
          <w:p>
            <w:pPr>
              <w:pStyle w:val="16"/>
            </w:pPr>
            <w:r>
              <w:t>110.81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110.81</w:t>
            </w:r>
          </w:p>
        </w:tc>
        <w:tc>
          <w:tcPr>
            <w:tcW w:w="859" w:type="dxa"/>
            <w:vAlign w:val="center"/>
          </w:tcPr>
          <w:p>
            <w:pPr>
              <w:pStyle w:val="16"/>
            </w:pPr>
            <w:r>
              <w:t>110.81</w:t>
            </w:r>
          </w:p>
        </w:tc>
        <w:tc>
          <w:tcPr>
            <w:tcW w:w="1348" w:type="dxa"/>
            <w:vAlign w:val="center"/>
          </w:tcPr>
          <w:p>
            <w:pPr>
              <w:pStyle w:val="16"/>
            </w:pPr>
            <w:r>
              <w:t>110.81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42.51</w:t>
            </w:r>
          </w:p>
        </w:tc>
        <w:tc>
          <w:tcPr>
            <w:tcW w:w="859" w:type="dxa"/>
            <w:vAlign w:val="center"/>
          </w:tcPr>
          <w:p>
            <w:pPr>
              <w:pStyle w:val="16"/>
            </w:pPr>
            <w:r>
              <w:t>42.51</w:t>
            </w:r>
          </w:p>
        </w:tc>
        <w:tc>
          <w:tcPr>
            <w:tcW w:w="1348" w:type="dxa"/>
            <w:vAlign w:val="center"/>
          </w:tcPr>
          <w:p>
            <w:pPr>
              <w:pStyle w:val="16"/>
            </w:pPr>
            <w:r>
              <w:t>42.51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45.67</w:t>
            </w:r>
          </w:p>
        </w:tc>
        <w:tc>
          <w:tcPr>
            <w:tcW w:w="859" w:type="dxa"/>
            <w:vAlign w:val="center"/>
          </w:tcPr>
          <w:p>
            <w:pPr>
              <w:pStyle w:val="16"/>
            </w:pPr>
            <w:r>
              <w:t>45.67</w:t>
            </w:r>
          </w:p>
        </w:tc>
        <w:tc>
          <w:tcPr>
            <w:tcW w:w="1348" w:type="dxa"/>
            <w:vAlign w:val="center"/>
          </w:tcPr>
          <w:p>
            <w:pPr>
              <w:pStyle w:val="16"/>
            </w:pPr>
            <w:r>
              <w:t>45.67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22.63</w:t>
            </w:r>
          </w:p>
        </w:tc>
        <w:tc>
          <w:tcPr>
            <w:tcW w:w="859" w:type="dxa"/>
            <w:vAlign w:val="center"/>
          </w:tcPr>
          <w:p>
            <w:pPr>
              <w:pStyle w:val="16"/>
            </w:pPr>
            <w:r>
              <w:t>22.63</w:t>
            </w:r>
          </w:p>
        </w:tc>
        <w:tc>
          <w:tcPr>
            <w:tcW w:w="1348" w:type="dxa"/>
            <w:vAlign w:val="center"/>
          </w:tcPr>
          <w:p>
            <w:pPr>
              <w:pStyle w:val="16"/>
            </w:pPr>
            <w:r>
              <w:t>22.63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44.69</w:t>
            </w:r>
          </w:p>
        </w:tc>
        <w:tc>
          <w:tcPr>
            <w:tcW w:w="859" w:type="dxa"/>
            <w:vAlign w:val="center"/>
          </w:tcPr>
          <w:p>
            <w:pPr>
              <w:pStyle w:val="16"/>
            </w:pPr>
            <w:r>
              <w:t>44.69</w:t>
            </w:r>
          </w:p>
        </w:tc>
        <w:tc>
          <w:tcPr>
            <w:tcW w:w="1348" w:type="dxa"/>
            <w:vAlign w:val="center"/>
          </w:tcPr>
          <w:p>
            <w:pPr>
              <w:pStyle w:val="16"/>
            </w:pPr>
            <w:r>
              <w:t>44.69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44.69</w:t>
            </w:r>
          </w:p>
        </w:tc>
        <w:tc>
          <w:tcPr>
            <w:tcW w:w="859" w:type="dxa"/>
            <w:vAlign w:val="center"/>
          </w:tcPr>
          <w:p>
            <w:pPr>
              <w:pStyle w:val="16"/>
            </w:pPr>
            <w:r>
              <w:t>44.69</w:t>
            </w:r>
          </w:p>
        </w:tc>
        <w:tc>
          <w:tcPr>
            <w:tcW w:w="1348" w:type="dxa"/>
            <w:vAlign w:val="center"/>
          </w:tcPr>
          <w:p>
            <w:pPr>
              <w:pStyle w:val="16"/>
            </w:pPr>
            <w:r>
              <w:t>44.69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44.69</w:t>
            </w:r>
          </w:p>
        </w:tc>
        <w:tc>
          <w:tcPr>
            <w:tcW w:w="859" w:type="dxa"/>
            <w:vAlign w:val="center"/>
          </w:tcPr>
          <w:p>
            <w:pPr>
              <w:pStyle w:val="16"/>
            </w:pPr>
            <w:r>
              <w:t>44.69</w:t>
            </w:r>
          </w:p>
        </w:tc>
        <w:tc>
          <w:tcPr>
            <w:tcW w:w="1348" w:type="dxa"/>
            <w:vAlign w:val="center"/>
          </w:tcPr>
          <w:p>
            <w:pPr>
              <w:pStyle w:val="16"/>
            </w:pPr>
            <w:r>
              <w:t>44.69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386.29</w:t>
            </w:r>
          </w:p>
        </w:tc>
        <w:tc>
          <w:tcPr>
            <w:tcW w:w="859" w:type="dxa"/>
            <w:vAlign w:val="center"/>
          </w:tcPr>
          <w:p>
            <w:pPr>
              <w:pStyle w:val="16"/>
            </w:pPr>
            <w:r>
              <w:t>386.29</w:t>
            </w:r>
          </w:p>
        </w:tc>
        <w:tc>
          <w:tcPr>
            <w:tcW w:w="1348" w:type="dxa"/>
            <w:vAlign w:val="center"/>
          </w:tcPr>
          <w:p>
            <w:pPr>
              <w:pStyle w:val="16"/>
            </w:pPr>
            <w:r>
              <w:t>386.29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386.29</w:t>
            </w:r>
          </w:p>
        </w:tc>
        <w:tc>
          <w:tcPr>
            <w:tcW w:w="859" w:type="dxa"/>
            <w:vAlign w:val="center"/>
          </w:tcPr>
          <w:p>
            <w:pPr>
              <w:pStyle w:val="16"/>
            </w:pPr>
            <w:r>
              <w:t>386.29</w:t>
            </w:r>
          </w:p>
        </w:tc>
        <w:tc>
          <w:tcPr>
            <w:tcW w:w="1348" w:type="dxa"/>
            <w:vAlign w:val="center"/>
          </w:tcPr>
          <w:p>
            <w:pPr>
              <w:pStyle w:val="16"/>
            </w:pPr>
            <w:r>
              <w:t>386.29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2140104</w:t>
            </w:r>
          </w:p>
        </w:tc>
        <w:tc>
          <w:tcPr>
            <w:tcW w:w="2700" w:type="dxa"/>
            <w:vAlign w:val="center"/>
          </w:tcPr>
          <w:p>
            <w:pPr>
              <w:pStyle w:val="17"/>
            </w:pPr>
            <w:r>
              <w:t>公路建设</w:t>
            </w:r>
          </w:p>
        </w:tc>
        <w:tc>
          <w:tcPr>
            <w:tcW w:w="859" w:type="dxa"/>
            <w:vAlign w:val="center"/>
          </w:tcPr>
          <w:p>
            <w:pPr>
              <w:pStyle w:val="16"/>
            </w:pPr>
            <w:r>
              <w:t>386.29</w:t>
            </w:r>
          </w:p>
        </w:tc>
        <w:tc>
          <w:tcPr>
            <w:tcW w:w="859" w:type="dxa"/>
            <w:vAlign w:val="center"/>
          </w:tcPr>
          <w:p>
            <w:pPr>
              <w:pStyle w:val="16"/>
            </w:pPr>
            <w:r>
              <w:t>386.29</w:t>
            </w:r>
          </w:p>
        </w:tc>
        <w:tc>
          <w:tcPr>
            <w:tcW w:w="1348" w:type="dxa"/>
            <w:vAlign w:val="center"/>
          </w:tcPr>
          <w:p>
            <w:pPr>
              <w:pStyle w:val="16"/>
            </w:pPr>
            <w:r>
              <w:t>386.29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31.91</w:t>
            </w:r>
          </w:p>
        </w:tc>
        <w:tc>
          <w:tcPr>
            <w:tcW w:w="859" w:type="dxa"/>
            <w:vAlign w:val="center"/>
          </w:tcPr>
          <w:p>
            <w:pPr>
              <w:pStyle w:val="16"/>
            </w:pPr>
            <w:r>
              <w:t>31.91</w:t>
            </w:r>
          </w:p>
        </w:tc>
        <w:tc>
          <w:tcPr>
            <w:tcW w:w="1348" w:type="dxa"/>
            <w:vAlign w:val="center"/>
          </w:tcPr>
          <w:p>
            <w:pPr>
              <w:pStyle w:val="16"/>
            </w:pPr>
            <w:r>
              <w:t>31.91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31.91</w:t>
            </w:r>
          </w:p>
        </w:tc>
        <w:tc>
          <w:tcPr>
            <w:tcW w:w="859" w:type="dxa"/>
            <w:vAlign w:val="center"/>
          </w:tcPr>
          <w:p>
            <w:pPr>
              <w:pStyle w:val="16"/>
            </w:pPr>
            <w:r>
              <w:t>31.91</w:t>
            </w:r>
          </w:p>
        </w:tc>
        <w:tc>
          <w:tcPr>
            <w:tcW w:w="1348" w:type="dxa"/>
            <w:vAlign w:val="center"/>
          </w:tcPr>
          <w:p>
            <w:pPr>
              <w:pStyle w:val="16"/>
            </w:pPr>
            <w:r>
              <w:t>31.91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31.91</w:t>
            </w:r>
          </w:p>
        </w:tc>
        <w:tc>
          <w:tcPr>
            <w:tcW w:w="859" w:type="dxa"/>
            <w:vAlign w:val="center"/>
          </w:tcPr>
          <w:p>
            <w:pPr>
              <w:pStyle w:val="16"/>
            </w:pPr>
            <w:r>
              <w:t>31.91</w:t>
            </w:r>
          </w:p>
        </w:tc>
        <w:tc>
          <w:tcPr>
            <w:tcW w:w="1348" w:type="dxa"/>
            <w:vAlign w:val="center"/>
          </w:tcPr>
          <w:p>
            <w:pPr>
              <w:pStyle w:val="16"/>
            </w:pPr>
            <w:r>
              <w:t>31.91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573.70</w:t>
            </w:r>
          </w:p>
        </w:tc>
        <w:tc>
          <w:tcPr>
            <w:tcW w:w="1057" w:type="dxa"/>
            <w:vAlign w:val="center"/>
          </w:tcPr>
          <w:p>
            <w:pPr>
              <w:pStyle w:val="20"/>
            </w:pPr>
            <w:r>
              <w:t>573.70</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110.81</w:t>
            </w:r>
          </w:p>
        </w:tc>
        <w:tc>
          <w:tcPr>
            <w:tcW w:w="1057" w:type="dxa"/>
            <w:vAlign w:val="center"/>
          </w:tcPr>
          <w:p>
            <w:pPr>
              <w:pStyle w:val="16"/>
            </w:pPr>
            <w:r>
              <w:t>110.81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110.81</w:t>
            </w:r>
          </w:p>
        </w:tc>
        <w:tc>
          <w:tcPr>
            <w:tcW w:w="1057" w:type="dxa"/>
            <w:vAlign w:val="center"/>
          </w:tcPr>
          <w:p>
            <w:pPr>
              <w:pStyle w:val="16"/>
            </w:pPr>
            <w:r>
              <w:t>110.81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42.51</w:t>
            </w:r>
          </w:p>
        </w:tc>
        <w:tc>
          <w:tcPr>
            <w:tcW w:w="1057" w:type="dxa"/>
            <w:vAlign w:val="center"/>
          </w:tcPr>
          <w:p>
            <w:pPr>
              <w:pStyle w:val="16"/>
            </w:pPr>
            <w:r>
              <w:t>42.51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45.67</w:t>
            </w:r>
          </w:p>
        </w:tc>
        <w:tc>
          <w:tcPr>
            <w:tcW w:w="1057" w:type="dxa"/>
            <w:vAlign w:val="center"/>
          </w:tcPr>
          <w:p>
            <w:pPr>
              <w:pStyle w:val="16"/>
            </w:pPr>
            <w:r>
              <w:t>45.67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22.63</w:t>
            </w:r>
          </w:p>
        </w:tc>
        <w:tc>
          <w:tcPr>
            <w:tcW w:w="1057" w:type="dxa"/>
            <w:vAlign w:val="center"/>
          </w:tcPr>
          <w:p>
            <w:pPr>
              <w:pStyle w:val="16"/>
            </w:pPr>
            <w:r>
              <w:t>22.63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2140104</w:t>
            </w:r>
          </w:p>
        </w:tc>
        <w:tc>
          <w:tcPr>
            <w:tcW w:w="3576" w:type="dxa"/>
            <w:vAlign w:val="center"/>
          </w:tcPr>
          <w:p>
            <w:pPr>
              <w:pStyle w:val="17"/>
            </w:pPr>
            <w:r>
              <w:t>公路建设</w:t>
            </w:r>
          </w:p>
        </w:tc>
        <w:tc>
          <w:tcPr>
            <w:tcW w:w="859"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r>
              <w:t>573.70</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110.81</w:t>
            </w:r>
          </w:p>
        </w:tc>
        <w:tc>
          <w:tcPr>
            <w:tcW w:w="2152" w:type="dxa"/>
            <w:vAlign w:val="center"/>
          </w:tcPr>
          <w:p>
            <w:pPr>
              <w:pStyle w:val="16"/>
            </w:pPr>
            <w:r>
              <w:t>110.81</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44.69</w:t>
            </w:r>
          </w:p>
        </w:tc>
        <w:tc>
          <w:tcPr>
            <w:tcW w:w="2152" w:type="dxa"/>
            <w:vAlign w:val="center"/>
          </w:tcPr>
          <w:p>
            <w:pPr>
              <w:pStyle w:val="16"/>
            </w:pPr>
            <w:r>
              <w:t>44.69</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386.29</w:t>
            </w:r>
          </w:p>
        </w:tc>
        <w:tc>
          <w:tcPr>
            <w:tcW w:w="2152" w:type="dxa"/>
            <w:vAlign w:val="center"/>
          </w:tcPr>
          <w:p>
            <w:pPr>
              <w:pStyle w:val="16"/>
            </w:pPr>
            <w:r>
              <w:t>386.29</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31.91</w:t>
            </w:r>
          </w:p>
        </w:tc>
        <w:tc>
          <w:tcPr>
            <w:tcW w:w="2152" w:type="dxa"/>
            <w:vAlign w:val="center"/>
          </w:tcPr>
          <w:p>
            <w:pPr>
              <w:pStyle w:val="16"/>
            </w:pPr>
            <w:r>
              <w:t>31.91</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573.70</w:t>
            </w:r>
          </w:p>
        </w:tc>
        <w:tc>
          <w:tcPr>
            <w:tcW w:w="3062" w:type="dxa"/>
            <w:vAlign w:val="center"/>
          </w:tcPr>
          <w:p>
            <w:pPr>
              <w:pStyle w:val="19"/>
            </w:pPr>
            <w:r>
              <w:t>本年支出合计</w:t>
            </w:r>
          </w:p>
        </w:tc>
        <w:tc>
          <w:tcPr>
            <w:tcW w:w="859" w:type="dxa"/>
            <w:vAlign w:val="center"/>
          </w:tcPr>
          <w:p>
            <w:pPr>
              <w:pStyle w:val="20"/>
            </w:pPr>
            <w:r>
              <w:t>573.70</w:t>
            </w:r>
          </w:p>
        </w:tc>
        <w:tc>
          <w:tcPr>
            <w:tcW w:w="2152" w:type="dxa"/>
            <w:vAlign w:val="center"/>
          </w:tcPr>
          <w:p>
            <w:pPr>
              <w:pStyle w:val="20"/>
            </w:pPr>
            <w:r>
              <w:t>573.70</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573.70</w:t>
            </w:r>
          </w:p>
        </w:tc>
        <w:tc>
          <w:tcPr>
            <w:tcW w:w="3062" w:type="dxa"/>
            <w:vAlign w:val="center"/>
          </w:tcPr>
          <w:p>
            <w:pPr>
              <w:pStyle w:val="19"/>
            </w:pPr>
            <w:r>
              <w:t>支出总计</w:t>
            </w:r>
          </w:p>
        </w:tc>
        <w:tc>
          <w:tcPr>
            <w:tcW w:w="859" w:type="dxa"/>
            <w:vAlign w:val="center"/>
          </w:tcPr>
          <w:p>
            <w:pPr>
              <w:pStyle w:val="20"/>
            </w:pPr>
            <w:r>
              <w:t>573.70</w:t>
            </w:r>
          </w:p>
        </w:tc>
        <w:tc>
          <w:tcPr>
            <w:tcW w:w="2152" w:type="dxa"/>
            <w:vAlign w:val="center"/>
          </w:tcPr>
          <w:p>
            <w:pPr>
              <w:pStyle w:val="20"/>
            </w:pPr>
            <w:r>
              <w:t>573.70</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573.70</w:t>
            </w:r>
          </w:p>
        </w:tc>
        <w:tc>
          <w:tcPr>
            <w:tcW w:w="1057" w:type="dxa"/>
            <w:vAlign w:val="center"/>
          </w:tcPr>
          <w:p>
            <w:pPr>
              <w:pStyle w:val="20"/>
            </w:pPr>
            <w:r>
              <w:t>573.70</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110.81</w:t>
            </w:r>
          </w:p>
        </w:tc>
        <w:tc>
          <w:tcPr>
            <w:tcW w:w="1057" w:type="dxa"/>
            <w:vAlign w:val="center"/>
          </w:tcPr>
          <w:p>
            <w:pPr>
              <w:pStyle w:val="16"/>
            </w:pPr>
            <w:r>
              <w:t>110.81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110.81</w:t>
            </w:r>
          </w:p>
        </w:tc>
        <w:tc>
          <w:tcPr>
            <w:tcW w:w="1057" w:type="dxa"/>
            <w:vAlign w:val="center"/>
          </w:tcPr>
          <w:p>
            <w:pPr>
              <w:pStyle w:val="16"/>
            </w:pPr>
            <w:r>
              <w:t>110.81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42.51</w:t>
            </w:r>
          </w:p>
        </w:tc>
        <w:tc>
          <w:tcPr>
            <w:tcW w:w="1057" w:type="dxa"/>
            <w:vAlign w:val="center"/>
          </w:tcPr>
          <w:p>
            <w:pPr>
              <w:pStyle w:val="16"/>
            </w:pPr>
            <w:r>
              <w:t>42.51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45.67</w:t>
            </w:r>
          </w:p>
        </w:tc>
        <w:tc>
          <w:tcPr>
            <w:tcW w:w="1057" w:type="dxa"/>
            <w:vAlign w:val="center"/>
          </w:tcPr>
          <w:p>
            <w:pPr>
              <w:pStyle w:val="16"/>
            </w:pPr>
            <w:r>
              <w:t>45.67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22.63</w:t>
            </w:r>
          </w:p>
        </w:tc>
        <w:tc>
          <w:tcPr>
            <w:tcW w:w="1057" w:type="dxa"/>
            <w:vAlign w:val="center"/>
          </w:tcPr>
          <w:p>
            <w:pPr>
              <w:pStyle w:val="16"/>
            </w:pPr>
            <w:r>
              <w:t>22.63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44.69</w:t>
            </w:r>
          </w:p>
        </w:tc>
        <w:tc>
          <w:tcPr>
            <w:tcW w:w="1057" w:type="dxa"/>
            <w:vAlign w:val="center"/>
          </w:tcPr>
          <w:p>
            <w:pPr>
              <w:pStyle w:val="16"/>
            </w:pPr>
            <w:r>
              <w:t>44.69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2140104</w:t>
            </w:r>
          </w:p>
        </w:tc>
        <w:tc>
          <w:tcPr>
            <w:tcW w:w="3576" w:type="dxa"/>
            <w:vAlign w:val="center"/>
          </w:tcPr>
          <w:p>
            <w:pPr>
              <w:pStyle w:val="17"/>
            </w:pPr>
            <w:r>
              <w:t>公路建设</w:t>
            </w:r>
          </w:p>
        </w:tc>
        <w:tc>
          <w:tcPr>
            <w:tcW w:w="1896" w:type="dxa"/>
            <w:vAlign w:val="center"/>
          </w:tcPr>
          <w:p>
            <w:pPr>
              <w:pStyle w:val="16"/>
            </w:pPr>
            <w:r>
              <w:t>386.29</w:t>
            </w:r>
          </w:p>
        </w:tc>
        <w:tc>
          <w:tcPr>
            <w:tcW w:w="1057" w:type="dxa"/>
            <w:vAlign w:val="center"/>
          </w:tcPr>
          <w:p>
            <w:pPr>
              <w:pStyle w:val="16"/>
            </w:pPr>
            <w:r>
              <w:t>386.29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573.70</w:t>
            </w:r>
          </w:p>
        </w:tc>
        <w:tc>
          <w:tcPr>
            <w:tcW w:w="1057" w:type="dxa"/>
            <w:vAlign w:val="center"/>
          </w:tcPr>
          <w:p>
            <w:pPr>
              <w:pStyle w:val="20"/>
            </w:pPr>
            <w:r>
              <w:t>568.27</w:t>
            </w:r>
          </w:p>
        </w:tc>
        <w:tc>
          <w:tcPr>
            <w:tcW w:w="1057" w:type="dxa"/>
            <w:vAlign w:val="center"/>
          </w:tcPr>
          <w:p>
            <w:pPr>
              <w:pStyle w:val="20"/>
            </w:pPr>
            <w: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525.66</w:t>
            </w:r>
          </w:p>
        </w:tc>
        <w:tc>
          <w:tcPr>
            <w:tcW w:w="1057" w:type="dxa"/>
            <w:vAlign w:val="center"/>
          </w:tcPr>
          <w:p>
            <w:pPr>
              <w:pStyle w:val="16"/>
            </w:pPr>
            <w:r>
              <w:t>525.66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149.50</w:t>
            </w:r>
          </w:p>
        </w:tc>
        <w:tc>
          <w:tcPr>
            <w:tcW w:w="1057" w:type="dxa"/>
            <w:vAlign w:val="center"/>
          </w:tcPr>
          <w:p>
            <w:pPr>
              <w:pStyle w:val="16"/>
            </w:pPr>
            <w:r>
              <w:t>149.50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129.01</w:t>
            </w:r>
          </w:p>
        </w:tc>
        <w:tc>
          <w:tcPr>
            <w:tcW w:w="1057" w:type="dxa"/>
            <w:vAlign w:val="center"/>
          </w:tcPr>
          <w:p>
            <w:pPr>
              <w:pStyle w:val="16"/>
            </w:pPr>
            <w:r>
              <w:t>129.01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85.29</w:t>
            </w:r>
          </w:p>
        </w:tc>
        <w:tc>
          <w:tcPr>
            <w:tcW w:w="1057" w:type="dxa"/>
            <w:vAlign w:val="center"/>
          </w:tcPr>
          <w:p>
            <w:pPr>
              <w:pStyle w:val="16"/>
            </w:pPr>
            <w:r>
              <w:t>85.29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45.67</w:t>
            </w:r>
          </w:p>
        </w:tc>
        <w:tc>
          <w:tcPr>
            <w:tcW w:w="1057" w:type="dxa"/>
            <w:vAlign w:val="center"/>
          </w:tcPr>
          <w:p>
            <w:pPr>
              <w:pStyle w:val="16"/>
            </w:pPr>
            <w:r>
              <w:t>45.67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22.63</w:t>
            </w:r>
          </w:p>
        </w:tc>
        <w:tc>
          <w:tcPr>
            <w:tcW w:w="1057" w:type="dxa"/>
            <w:vAlign w:val="center"/>
          </w:tcPr>
          <w:p>
            <w:pPr>
              <w:pStyle w:val="16"/>
            </w:pPr>
            <w:r>
              <w:t>22.63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17.60</w:t>
            </w:r>
          </w:p>
        </w:tc>
        <w:tc>
          <w:tcPr>
            <w:tcW w:w="1057" w:type="dxa"/>
            <w:vAlign w:val="center"/>
          </w:tcPr>
          <w:p>
            <w:pPr>
              <w:pStyle w:val="16"/>
            </w:pPr>
            <w:r>
              <w:t>17.60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29.65</w:t>
            </w:r>
          </w:p>
        </w:tc>
        <w:tc>
          <w:tcPr>
            <w:tcW w:w="1057" w:type="dxa"/>
            <w:vAlign w:val="center"/>
          </w:tcPr>
          <w:p>
            <w:pPr>
              <w:pStyle w:val="16"/>
            </w:pPr>
            <w:r>
              <w:t>29.65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31.91</w:t>
            </w:r>
          </w:p>
        </w:tc>
        <w:tc>
          <w:tcPr>
            <w:tcW w:w="1057" w:type="dxa"/>
            <w:vAlign w:val="center"/>
          </w:tcPr>
          <w:p>
            <w:pPr>
              <w:pStyle w:val="16"/>
            </w:pPr>
            <w:r>
              <w:t>31.91</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14.40</w:t>
            </w:r>
          </w:p>
        </w:tc>
        <w:tc>
          <w:tcPr>
            <w:tcW w:w="1057" w:type="dxa"/>
            <w:vAlign w:val="center"/>
          </w:tcPr>
          <w:p>
            <w:pPr>
              <w:pStyle w:val="16"/>
            </w:pPr>
            <w:r>
              <w:t>14.40</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5.43</w:t>
            </w:r>
          </w:p>
        </w:tc>
        <w:tc>
          <w:tcPr>
            <w:tcW w:w="1057" w:type="dxa"/>
            <w:vAlign w:val="center"/>
          </w:tcPr>
          <w:p>
            <w:pPr>
              <w:pStyle w:val="16"/>
            </w:pPr>
          </w:p>
        </w:tc>
        <w:tc>
          <w:tcPr>
            <w:tcW w:w="1057" w:type="dxa"/>
            <w:vAlign w:val="center"/>
          </w:tcPr>
          <w:p>
            <w:pPr>
              <w:pStyle w:val="16"/>
            </w:pPr>
            <w: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0.10</w:t>
            </w:r>
          </w:p>
        </w:tc>
        <w:tc>
          <w:tcPr>
            <w:tcW w:w="1057" w:type="dxa"/>
            <w:vAlign w:val="center"/>
          </w:tcPr>
          <w:p>
            <w:pPr>
              <w:pStyle w:val="16"/>
            </w:pPr>
          </w:p>
        </w:tc>
        <w:tc>
          <w:tcPr>
            <w:tcW w:w="1057" w:type="dxa"/>
            <w:vAlign w:val="center"/>
          </w:tcPr>
          <w:p>
            <w:pPr>
              <w:pStyle w:val="16"/>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0.02</w:t>
            </w:r>
          </w:p>
        </w:tc>
        <w:tc>
          <w:tcPr>
            <w:tcW w:w="1057" w:type="dxa"/>
            <w:vAlign w:val="center"/>
          </w:tcPr>
          <w:p>
            <w:pPr>
              <w:pStyle w:val="16"/>
            </w:pPr>
          </w:p>
        </w:tc>
        <w:tc>
          <w:tcPr>
            <w:tcW w:w="1057" w:type="dxa"/>
            <w:vAlign w:val="center"/>
          </w:tcPr>
          <w:p>
            <w:pPr>
              <w:pStyle w:val="16"/>
            </w:pPr>
            <w: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5.20</w:t>
            </w:r>
          </w:p>
        </w:tc>
        <w:tc>
          <w:tcPr>
            <w:tcW w:w="1057" w:type="dxa"/>
            <w:vAlign w:val="center"/>
          </w:tcPr>
          <w:p>
            <w:pPr>
              <w:pStyle w:val="16"/>
            </w:pPr>
          </w:p>
        </w:tc>
        <w:tc>
          <w:tcPr>
            <w:tcW w:w="1057" w:type="dxa"/>
            <w:vAlign w:val="center"/>
          </w:tcPr>
          <w:p>
            <w:pPr>
              <w:pStyle w:val="16"/>
            </w:pPr>
            <w:r>
              <w:t>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0.11</w:t>
            </w:r>
          </w:p>
        </w:tc>
        <w:tc>
          <w:tcPr>
            <w:tcW w:w="1057" w:type="dxa"/>
            <w:vAlign w:val="center"/>
          </w:tcPr>
          <w:p>
            <w:pPr>
              <w:pStyle w:val="16"/>
            </w:pPr>
          </w:p>
        </w:tc>
        <w:tc>
          <w:tcPr>
            <w:tcW w:w="1057" w:type="dxa"/>
            <w:vAlign w:val="center"/>
          </w:tcPr>
          <w:p>
            <w:pPr>
              <w:pStyle w:val="16"/>
            </w:pPr>
            <w: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42.61</w:t>
            </w:r>
          </w:p>
        </w:tc>
        <w:tc>
          <w:tcPr>
            <w:tcW w:w="1057" w:type="dxa"/>
            <w:vAlign w:val="center"/>
          </w:tcPr>
          <w:p>
            <w:pPr>
              <w:pStyle w:val="16"/>
            </w:pPr>
            <w:r>
              <w:t>42.61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42.51</w:t>
            </w:r>
          </w:p>
        </w:tc>
        <w:tc>
          <w:tcPr>
            <w:tcW w:w="1057" w:type="dxa"/>
            <w:vAlign w:val="center"/>
          </w:tcPr>
          <w:p>
            <w:pPr>
              <w:pStyle w:val="16"/>
            </w:pPr>
            <w:r>
              <w:t>42.51</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0.10</w:t>
            </w:r>
          </w:p>
        </w:tc>
        <w:tc>
          <w:tcPr>
            <w:tcW w:w="1057" w:type="dxa"/>
            <w:vAlign w:val="center"/>
          </w:tcPr>
          <w:p>
            <w:pPr>
              <w:pStyle w:val="16"/>
            </w:pPr>
            <w:r>
              <w:t>0.10</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348014河北省公路工程定额站</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河北省公路工程定额站2022年单位预算信息公开情况说明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按照《预算法》、《地方预决算公开操作规程》和《关于进一步推进预算公开工作的实施意见》规定，现将河北省公路工程定额站2022年单位预算公开如下：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（一）贯彻国家和交通部及省有关工程建设和工程造价管理的方针、政策和法律、法规，研究制订河北省公路工程造价管理的规章、制度及实施办法，报省交通厅批准后组织实施，并报交通部备案。</w:t>
      </w:r>
    </w:p>
    <w:p>
      <w:pPr>
        <w:pStyle w:val="34"/>
      </w:pPr>
      <w:r>
        <w:t>（二）负责劳动定额和公路工程“四新”技术定额的测定和编制；编制补充计价依据和计价办法，报省交通厅批准后组织实施并报交通部备案。负责《河北省公路养护定额》、《河北省高速公路养护定额》及其预算编制办法的测定和编制，报厅批准后组织实施。参加交通部组织的全国公路建设工程计价依据和计价办法的修编工作。</w:t>
      </w:r>
    </w:p>
    <w:p>
      <w:pPr>
        <w:pStyle w:val="34"/>
      </w:pPr>
      <w:r>
        <w:t>（三）受交通厅委托，负责省审批或上报公路建设项目的投资估算、初步设计概算、施工图预算、竣工决算的审查工作。出具审查意见，以作为上级审批或上报的依据。</w:t>
      </w:r>
    </w:p>
    <w:p>
      <w:pPr>
        <w:pStyle w:val="34"/>
      </w:pPr>
      <w:r>
        <w:t>（四）受交通厅委托，对重大设计变更单价进行审查，出具审查意见。</w:t>
      </w:r>
    </w:p>
    <w:p>
      <w:pPr>
        <w:pStyle w:val="34"/>
      </w:pPr>
      <w:r>
        <w:t>（五）负责全省公路工程材料单价调查发布，测算并定期发布价格指数。</w:t>
      </w:r>
    </w:p>
    <w:p>
      <w:pPr>
        <w:pStyle w:val="34"/>
      </w:pPr>
      <w:r>
        <w:t>（六）组织造价管理及咨询人员的执业培训考核，审核申报公路工程造价咨询机构和从业人员的资格报告，报厅审批。负责造价从业人员资格审查，监督检查造价文件编、审签署的合法性。对签署不合法的文件、无证从业人员提出处理意见。</w:t>
      </w:r>
    </w:p>
    <w:p>
      <w:pPr>
        <w:pStyle w:val="34"/>
      </w:pPr>
      <w:r>
        <w:t>（七）负责河北省公路工程造价资料积累工作。搜集、储存、分析已完工程的造价资料，建立省公路工程造价信息数据库。</w:t>
      </w:r>
    </w:p>
    <w:p>
      <w:pPr>
        <w:pStyle w:val="34"/>
      </w:pPr>
      <w:r>
        <w:t>（八）负责造价纠纷的调解工作。接受法院等司法部门的委托，对公路工程造价纠纷提供鉴定意见。</w:t>
      </w:r>
    </w:p>
    <w:p>
      <w:pPr>
        <w:pStyle w:val="34"/>
      </w:pPr>
      <w:r>
        <w:t>（九）负责上级机关交办的其它事项。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河北省公路工程定额站</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2022年预算收入573.7万元。其中：一般公共预算收入573.7万元。上年结余结转138.4万元。</w:t>
      </w:r>
    </w:p>
    <w:p>
      <w:pPr>
        <w:pStyle w:val="35"/>
      </w:pPr>
      <w:r>
        <w:t>2、支出说明</w:t>
      </w:r>
    </w:p>
    <w:p>
      <w:pPr>
        <w:pStyle w:val="35"/>
      </w:pPr>
      <w:r>
        <w:t>收支预算总表支出栏、基本支出表、项目支出表按经济分类和支出功能分类科目编制，反映河北省公路工程定额站年度单位预算中支出预算的总体情况。2022年支出预算573.7万元，其中基本支出573.7万元，包括人员经费568.27万元和日常公用经费5.43万元。</w:t>
      </w:r>
    </w:p>
    <w:p>
      <w:pPr>
        <w:pStyle w:val="35"/>
      </w:pPr>
      <w:r>
        <w:t>3、比上年增减情况</w:t>
      </w:r>
    </w:p>
    <w:p>
      <w:pPr>
        <w:pStyle w:val="35"/>
      </w:pPr>
      <w:r>
        <w:t>2022年预算收支安排573.7万元，较2021年预算减少38.11万元，其中：基本支出增加65.91万元，主要为增加人员经费支出；项目支出减少104.02万元。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2022年，我单位运行经费共计安排5.43万元，主要用于日常维修、办公用房水电费、办公用房取暖费、办公用房物业管理费等日常运行支出。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2022年，我单位财政拨款“三公”经费预算安排0万元。与2021年相比减少7.07万元，减少的主要原因是：减少了7.07万元的公务用车运行维护费。</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pStyle w:val="37"/>
        <w:sectPr>
          <w:pgSz w:w="16840" w:h="11900" w:orient="landscape"/>
          <w:pgMar w:top="1361" w:right="1020" w:bottom="1361" w:left="1020" w:header="720" w:footer="720" w:gutter="0"/>
          <w:cols w:space="720" w:num="1"/>
        </w:sectPr>
      </w:pPr>
      <w:r>
        <w:rPr>
          <w:rFonts w:hint="eastAsia"/>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2022年，河北省公路工程定额站安排政府采购预算0.00万元。具体内容见下表。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348014河北省公路工程定额站</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河北省公路工程定额站上年末固定资产金额为142.32万元（详见下表）。本年度拟购置固定资产总额为0.00万元。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348014河北省公路工程定额站</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142.32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3</w:t>
            </w:r>
          </w:p>
        </w:tc>
        <w:tc>
          <w:tcPr>
            <w:tcW w:w="4933" w:type="dxa"/>
            <w:vAlign w:val="center"/>
          </w:tcPr>
          <w:p>
            <w:pPr>
              <w:pStyle w:val="16"/>
            </w:pPr>
            <w:r>
              <w:t>98.27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172</w:t>
            </w:r>
          </w:p>
        </w:tc>
        <w:tc>
          <w:tcPr>
            <w:tcW w:w="4933" w:type="dxa"/>
            <w:vAlign w:val="center"/>
          </w:tcPr>
          <w:p>
            <w:pPr>
              <w:pStyle w:val="16"/>
            </w:pPr>
            <w:r>
              <w:t>44.05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3" w:name="_Toc_4_4_0000000032"/>
      <w:r>
        <w:rPr>
          <w:rFonts w:ascii="方正小标宋_GBK" w:hAnsi="方正小标宋_GBK" w:eastAsia="方正小标宋_GBK" w:cs="方正小标宋_GBK"/>
          <w:color w:val="000000"/>
          <w:sz w:val="44"/>
        </w:rPr>
        <w:t>十四、河北省公路工程质量安全监督站收支预算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1921.33</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153.77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55.26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1665.38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46.92</w:t>
            </w: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1921.33</w:t>
            </w:r>
          </w:p>
        </w:tc>
        <w:tc>
          <w:tcPr>
            <w:tcW w:w="2959" w:type="dxa"/>
            <w:vAlign w:val="center"/>
          </w:tcPr>
          <w:p>
            <w:pPr>
              <w:pStyle w:val="19"/>
            </w:pPr>
            <w:r>
              <w:t>本年支出合计</w:t>
            </w:r>
          </w:p>
        </w:tc>
        <w:tc>
          <w:tcPr>
            <w:tcW w:w="2959" w:type="dxa"/>
            <w:vAlign w:val="center"/>
          </w:tcPr>
          <w:p>
            <w:pPr>
              <w:pStyle w:val="20"/>
            </w:pPr>
            <w:r>
              <w:t>1921.33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1921.33</w:t>
            </w:r>
          </w:p>
        </w:tc>
        <w:tc>
          <w:tcPr>
            <w:tcW w:w="2959" w:type="dxa"/>
            <w:vAlign w:val="center"/>
          </w:tcPr>
          <w:p>
            <w:pPr>
              <w:pStyle w:val="19"/>
            </w:pPr>
            <w:r>
              <w:t>支出总计</w:t>
            </w:r>
          </w:p>
        </w:tc>
        <w:tc>
          <w:tcPr>
            <w:tcW w:w="2959" w:type="dxa"/>
            <w:vAlign w:val="center"/>
          </w:tcPr>
          <w:p>
            <w:pPr>
              <w:pStyle w:val="20"/>
            </w:pPr>
            <w:r>
              <w:t>1921.33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0"/>
        <w:gridCol w:w="1213"/>
        <w:gridCol w:w="2618"/>
        <w:gridCol w:w="976"/>
        <w:gridCol w:w="976"/>
        <w:gridCol w:w="1366"/>
        <w:gridCol w:w="1199"/>
        <w:gridCol w:w="865"/>
        <w:gridCol w:w="865"/>
        <w:gridCol w:w="1157"/>
        <w:gridCol w:w="1457"/>
        <w:gridCol w:w="872"/>
        <w:gridCol w:w="8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63" w:type="dxa"/>
            <w:gridSpan w:val="5"/>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3430"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223"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Merge w:val="restart"/>
            <w:vAlign w:val="center"/>
          </w:tcPr>
          <w:p>
            <w:pPr>
              <w:pStyle w:val="15"/>
            </w:pPr>
            <w:r>
              <w:t>序号</w:t>
            </w:r>
          </w:p>
        </w:tc>
        <w:tc>
          <w:tcPr>
            <w:tcW w:w="3831" w:type="dxa"/>
            <w:gridSpan w:val="2"/>
            <w:vAlign w:val="center"/>
          </w:tcPr>
          <w:p>
            <w:pPr>
              <w:pStyle w:val="15"/>
            </w:pPr>
            <w:r>
              <w:t>功能分类科目</w:t>
            </w:r>
          </w:p>
        </w:tc>
        <w:tc>
          <w:tcPr>
            <w:tcW w:w="976" w:type="dxa"/>
            <w:vMerge w:val="restart"/>
            <w:vAlign w:val="center"/>
          </w:tcPr>
          <w:p>
            <w:pPr>
              <w:pStyle w:val="15"/>
            </w:pPr>
            <w:r>
              <w:t>合计</w:t>
            </w:r>
          </w:p>
        </w:tc>
        <w:tc>
          <w:tcPr>
            <w:tcW w:w="8757" w:type="dxa"/>
            <w:gridSpan w:val="8"/>
            <w:vAlign w:val="center"/>
          </w:tcPr>
          <w:p>
            <w:pPr>
              <w:pStyle w:val="15"/>
            </w:pPr>
            <w:r>
              <w:t>本年收入</w:t>
            </w:r>
          </w:p>
        </w:tc>
        <w:tc>
          <w:tcPr>
            <w:tcW w:w="872"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Merge w:val="continue"/>
          </w:tcPr>
          <w:p/>
        </w:tc>
        <w:tc>
          <w:tcPr>
            <w:tcW w:w="1213" w:type="dxa"/>
            <w:vAlign w:val="center"/>
          </w:tcPr>
          <w:p>
            <w:pPr>
              <w:pStyle w:val="15"/>
            </w:pPr>
            <w:r>
              <w:t>科目    编码</w:t>
            </w:r>
          </w:p>
        </w:tc>
        <w:tc>
          <w:tcPr>
            <w:tcW w:w="2618" w:type="dxa"/>
            <w:vAlign w:val="center"/>
          </w:tcPr>
          <w:p>
            <w:pPr>
              <w:pStyle w:val="15"/>
            </w:pPr>
            <w:r>
              <w:t>科目名称</w:t>
            </w:r>
          </w:p>
        </w:tc>
        <w:tc>
          <w:tcPr>
            <w:tcW w:w="976" w:type="dxa"/>
            <w:vMerge w:val="continue"/>
          </w:tcPr>
          <w:p/>
        </w:tc>
        <w:tc>
          <w:tcPr>
            <w:tcW w:w="976" w:type="dxa"/>
            <w:vAlign w:val="center"/>
          </w:tcPr>
          <w:p>
            <w:pPr>
              <w:pStyle w:val="15"/>
            </w:pPr>
            <w:r>
              <w:t>小计</w:t>
            </w:r>
          </w:p>
        </w:tc>
        <w:tc>
          <w:tcPr>
            <w:tcW w:w="1366" w:type="dxa"/>
            <w:vAlign w:val="center"/>
          </w:tcPr>
          <w:p>
            <w:pPr>
              <w:pStyle w:val="15"/>
            </w:pPr>
            <w:r>
              <w:t>财政拨款 收入</w:t>
            </w:r>
          </w:p>
        </w:tc>
        <w:tc>
          <w:tcPr>
            <w:tcW w:w="1199" w:type="dxa"/>
            <w:vAlign w:val="center"/>
          </w:tcPr>
          <w:p>
            <w:pPr>
              <w:pStyle w:val="15"/>
            </w:pPr>
            <w:r>
              <w:t>财政专户 收入</w:t>
            </w:r>
          </w:p>
        </w:tc>
        <w:tc>
          <w:tcPr>
            <w:tcW w:w="865" w:type="dxa"/>
            <w:vAlign w:val="center"/>
          </w:tcPr>
          <w:p>
            <w:pPr>
              <w:pStyle w:val="15"/>
            </w:pPr>
            <w:r>
              <w:t>事业收入</w:t>
            </w:r>
          </w:p>
        </w:tc>
        <w:tc>
          <w:tcPr>
            <w:tcW w:w="865" w:type="dxa"/>
            <w:vAlign w:val="center"/>
          </w:tcPr>
          <w:p>
            <w:pPr>
              <w:pStyle w:val="15"/>
            </w:pPr>
            <w:r>
              <w:t>经营收入</w:t>
            </w:r>
          </w:p>
        </w:tc>
        <w:tc>
          <w:tcPr>
            <w:tcW w:w="1157" w:type="dxa"/>
            <w:vAlign w:val="center"/>
          </w:tcPr>
          <w:p>
            <w:pPr>
              <w:pStyle w:val="15"/>
            </w:pPr>
            <w:r>
              <w:t>上级补助收入</w:t>
            </w:r>
          </w:p>
        </w:tc>
        <w:tc>
          <w:tcPr>
            <w:tcW w:w="1457" w:type="dxa"/>
            <w:vAlign w:val="center"/>
          </w:tcPr>
          <w:p>
            <w:pPr>
              <w:pStyle w:val="15"/>
            </w:pPr>
            <w:r>
              <w:t>附属单位上缴收入</w:t>
            </w:r>
          </w:p>
        </w:tc>
        <w:tc>
          <w:tcPr>
            <w:tcW w:w="872" w:type="dxa"/>
            <w:vAlign w:val="center"/>
          </w:tcPr>
          <w:p>
            <w:pPr>
              <w:pStyle w:val="15"/>
            </w:pPr>
            <w:r>
              <w:t>其他收入</w:t>
            </w:r>
          </w:p>
        </w:tc>
        <w:tc>
          <w:tcPr>
            <w:tcW w:w="872"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 w:type="dxa"/>
            <w:vAlign w:val="center"/>
          </w:tcPr>
          <w:p>
            <w:pPr>
              <w:pStyle w:val="15"/>
            </w:pPr>
            <w:r>
              <w:t>栏次</w:t>
            </w:r>
          </w:p>
        </w:tc>
        <w:tc>
          <w:tcPr>
            <w:tcW w:w="1213" w:type="dxa"/>
            <w:vAlign w:val="center"/>
          </w:tcPr>
          <w:p>
            <w:pPr>
              <w:pStyle w:val="15"/>
            </w:pPr>
            <w:r>
              <w:t>1</w:t>
            </w:r>
          </w:p>
        </w:tc>
        <w:tc>
          <w:tcPr>
            <w:tcW w:w="2618" w:type="dxa"/>
            <w:vAlign w:val="center"/>
          </w:tcPr>
          <w:p>
            <w:pPr>
              <w:pStyle w:val="15"/>
            </w:pPr>
            <w:r>
              <w:t>2</w:t>
            </w:r>
          </w:p>
        </w:tc>
        <w:tc>
          <w:tcPr>
            <w:tcW w:w="976" w:type="dxa"/>
            <w:vAlign w:val="center"/>
          </w:tcPr>
          <w:p>
            <w:pPr>
              <w:pStyle w:val="15"/>
            </w:pPr>
            <w:r>
              <w:t>3</w:t>
            </w:r>
          </w:p>
        </w:tc>
        <w:tc>
          <w:tcPr>
            <w:tcW w:w="976" w:type="dxa"/>
            <w:vAlign w:val="center"/>
          </w:tcPr>
          <w:p>
            <w:pPr>
              <w:pStyle w:val="15"/>
            </w:pPr>
            <w:r>
              <w:t>4</w:t>
            </w:r>
          </w:p>
        </w:tc>
        <w:tc>
          <w:tcPr>
            <w:tcW w:w="1366" w:type="dxa"/>
            <w:vAlign w:val="center"/>
          </w:tcPr>
          <w:p>
            <w:pPr>
              <w:pStyle w:val="15"/>
            </w:pPr>
            <w:r>
              <w:t>5</w:t>
            </w:r>
          </w:p>
        </w:tc>
        <w:tc>
          <w:tcPr>
            <w:tcW w:w="1199" w:type="dxa"/>
            <w:vAlign w:val="center"/>
          </w:tcPr>
          <w:p>
            <w:pPr>
              <w:pStyle w:val="15"/>
            </w:pPr>
            <w:r>
              <w:t>6</w:t>
            </w:r>
          </w:p>
        </w:tc>
        <w:tc>
          <w:tcPr>
            <w:tcW w:w="865" w:type="dxa"/>
            <w:vAlign w:val="center"/>
          </w:tcPr>
          <w:p>
            <w:pPr>
              <w:pStyle w:val="15"/>
            </w:pPr>
            <w:r>
              <w:t>7</w:t>
            </w:r>
          </w:p>
        </w:tc>
        <w:tc>
          <w:tcPr>
            <w:tcW w:w="865" w:type="dxa"/>
            <w:vAlign w:val="center"/>
          </w:tcPr>
          <w:p>
            <w:pPr>
              <w:pStyle w:val="15"/>
            </w:pPr>
            <w:r>
              <w:t>8</w:t>
            </w:r>
          </w:p>
        </w:tc>
        <w:tc>
          <w:tcPr>
            <w:tcW w:w="1157" w:type="dxa"/>
            <w:vAlign w:val="center"/>
          </w:tcPr>
          <w:p>
            <w:pPr>
              <w:pStyle w:val="15"/>
            </w:pPr>
            <w:r>
              <w:t>9</w:t>
            </w:r>
          </w:p>
        </w:tc>
        <w:tc>
          <w:tcPr>
            <w:tcW w:w="1457" w:type="dxa"/>
            <w:vAlign w:val="center"/>
          </w:tcPr>
          <w:p>
            <w:pPr>
              <w:pStyle w:val="15"/>
            </w:pPr>
            <w:r>
              <w:t>10</w:t>
            </w:r>
          </w:p>
        </w:tc>
        <w:tc>
          <w:tcPr>
            <w:tcW w:w="872" w:type="dxa"/>
            <w:vAlign w:val="center"/>
          </w:tcPr>
          <w:p>
            <w:pPr>
              <w:pStyle w:val="15"/>
            </w:pPr>
            <w:r>
              <w:t>11</w:t>
            </w:r>
          </w:p>
        </w:tc>
        <w:tc>
          <w:tcPr>
            <w:tcW w:w="872"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w:t>
            </w:r>
          </w:p>
        </w:tc>
        <w:tc>
          <w:tcPr>
            <w:tcW w:w="1213" w:type="dxa"/>
            <w:vAlign w:val="center"/>
          </w:tcPr>
          <w:p>
            <w:pPr>
              <w:pStyle w:val="21"/>
            </w:pPr>
          </w:p>
        </w:tc>
        <w:tc>
          <w:tcPr>
            <w:tcW w:w="2618" w:type="dxa"/>
            <w:vAlign w:val="center"/>
          </w:tcPr>
          <w:p>
            <w:pPr>
              <w:pStyle w:val="19"/>
            </w:pPr>
            <w:r>
              <w:t>合计</w:t>
            </w:r>
          </w:p>
        </w:tc>
        <w:tc>
          <w:tcPr>
            <w:tcW w:w="976" w:type="dxa"/>
            <w:vAlign w:val="center"/>
          </w:tcPr>
          <w:p>
            <w:pPr>
              <w:pStyle w:val="20"/>
            </w:pPr>
            <w:r>
              <w:t>1921.33</w:t>
            </w:r>
          </w:p>
        </w:tc>
        <w:tc>
          <w:tcPr>
            <w:tcW w:w="976" w:type="dxa"/>
            <w:vAlign w:val="center"/>
          </w:tcPr>
          <w:p>
            <w:pPr>
              <w:pStyle w:val="20"/>
            </w:pPr>
            <w:r>
              <w:t>1921.33</w:t>
            </w:r>
          </w:p>
        </w:tc>
        <w:tc>
          <w:tcPr>
            <w:tcW w:w="1366" w:type="dxa"/>
            <w:vAlign w:val="center"/>
          </w:tcPr>
          <w:p>
            <w:pPr>
              <w:pStyle w:val="20"/>
            </w:pPr>
            <w:r>
              <w:t>1921.33</w:t>
            </w:r>
          </w:p>
        </w:tc>
        <w:tc>
          <w:tcPr>
            <w:tcW w:w="1199" w:type="dxa"/>
            <w:vAlign w:val="center"/>
          </w:tcPr>
          <w:p>
            <w:pPr>
              <w:pStyle w:val="20"/>
            </w:pPr>
          </w:p>
        </w:tc>
        <w:tc>
          <w:tcPr>
            <w:tcW w:w="865" w:type="dxa"/>
            <w:vAlign w:val="center"/>
          </w:tcPr>
          <w:p>
            <w:pPr>
              <w:pStyle w:val="20"/>
            </w:pPr>
          </w:p>
        </w:tc>
        <w:tc>
          <w:tcPr>
            <w:tcW w:w="865" w:type="dxa"/>
            <w:vAlign w:val="center"/>
          </w:tcPr>
          <w:p>
            <w:pPr>
              <w:pStyle w:val="20"/>
            </w:pPr>
          </w:p>
        </w:tc>
        <w:tc>
          <w:tcPr>
            <w:tcW w:w="1157" w:type="dxa"/>
            <w:vAlign w:val="center"/>
          </w:tcPr>
          <w:p>
            <w:pPr>
              <w:pStyle w:val="20"/>
            </w:pPr>
          </w:p>
        </w:tc>
        <w:tc>
          <w:tcPr>
            <w:tcW w:w="1457" w:type="dxa"/>
            <w:vAlign w:val="center"/>
          </w:tcPr>
          <w:p>
            <w:pPr>
              <w:pStyle w:val="20"/>
            </w:pPr>
          </w:p>
        </w:tc>
        <w:tc>
          <w:tcPr>
            <w:tcW w:w="872" w:type="dxa"/>
            <w:vAlign w:val="center"/>
          </w:tcPr>
          <w:p>
            <w:pPr>
              <w:pStyle w:val="20"/>
            </w:pPr>
          </w:p>
        </w:tc>
        <w:tc>
          <w:tcPr>
            <w:tcW w:w="87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2</w:t>
            </w:r>
          </w:p>
        </w:tc>
        <w:tc>
          <w:tcPr>
            <w:tcW w:w="1213" w:type="dxa"/>
            <w:vAlign w:val="center"/>
          </w:tcPr>
          <w:p>
            <w:pPr>
              <w:pStyle w:val="17"/>
            </w:pPr>
            <w:r>
              <w:t>208</w:t>
            </w:r>
          </w:p>
        </w:tc>
        <w:tc>
          <w:tcPr>
            <w:tcW w:w="2618" w:type="dxa"/>
            <w:vAlign w:val="center"/>
          </w:tcPr>
          <w:p>
            <w:pPr>
              <w:pStyle w:val="17"/>
            </w:pPr>
            <w:r>
              <w:t>社会保障和就业支出</w:t>
            </w:r>
          </w:p>
        </w:tc>
        <w:tc>
          <w:tcPr>
            <w:tcW w:w="976" w:type="dxa"/>
            <w:vAlign w:val="center"/>
          </w:tcPr>
          <w:p>
            <w:pPr>
              <w:pStyle w:val="16"/>
            </w:pPr>
            <w:r>
              <w:t>153.77</w:t>
            </w:r>
          </w:p>
        </w:tc>
        <w:tc>
          <w:tcPr>
            <w:tcW w:w="976" w:type="dxa"/>
            <w:vAlign w:val="center"/>
          </w:tcPr>
          <w:p>
            <w:pPr>
              <w:pStyle w:val="16"/>
            </w:pPr>
            <w:r>
              <w:t>153.77</w:t>
            </w:r>
          </w:p>
        </w:tc>
        <w:tc>
          <w:tcPr>
            <w:tcW w:w="1366" w:type="dxa"/>
            <w:vAlign w:val="center"/>
          </w:tcPr>
          <w:p>
            <w:pPr>
              <w:pStyle w:val="16"/>
            </w:pPr>
            <w:r>
              <w:t>153.77</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3</w:t>
            </w:r>
          </w:p>
        </w:tc>
        <w:tc>
          <w:tcPr>
            <w:tcW w:w="1213" w:type="dxa"/>
            <w:vAlign w:val="center"/>
          </w:tcPr>
          <w:p>
            <w:pPr>
              <w:pStyle w:val="17"/>
            </w:pPr>
            <w:r>
              <w:t>20805</w:t>
            </w:r>
          </w:p>
        </w:tc>
        <w:tc>
          <w:tcPr>
            <w:tcW w:w="2618" w:type="dxa"/>
            <w:vAlign w:val="center"/>
          </w:tcPr>
          <w:p>
            <w:pPr>
              <w:pStyle w:val="17"/>
            </w:pPr>
            <w:r>
              <w:t>行政事业单位养老支出</w:t>
            </w:r>
          </w:p>
        </w:tc>
        <w:tc>
          <w:tcPr>
            <w:tcW w:w="976" w:type="dxa"/>
            <w:vAlign w:val="center"/>
          </w:tcPr>
          <w:p>
            <w:pPr>
              <w:pStyle w:val="16"/>
            </w:pPr>
            <w:r>
              <w:t>153.77</w:t>
            </w:r>
          </w:p>
        </w:tc>
        <w:tc>
          <w:tcPr>
            <w:tcW w:w="976" w:type="dxa"/>
            <w:vAlign w:val="center"/>
          </w:tcPr>
          <w:p>
            <w:pPr>
              <w:pStyle w:val="16"/>
            </w:pPr>
            <w:r>
              <w:t>153.77</w:t>
            </w:r>
          </w:p>
        </w:tc>
        <w:tc>
          <w:tcPr>
            <w:tcW w:w="1366" w:type="dxa"/>
            <w:vAlign w:val="center"/>
          </w:tcPr>
          <w:p>
            <w:pPr>
              <w:pStyle w:val="16"/>
            </w:pPr>
            <w:r>
              <w:t>153.77</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4</w:t>
            </w:r>
          </w:p>
        </w:tc>
        <w:tc>
          <w:tcPr>
            <w:tcW w:w="1213" w:type="dxa"/>
            <w:vAlign w:val="center"/>
          </w:tcPr>
          <w:p>
            <w:pPr>
              <w:pStyle w:val="17"/>
            </w:pPr>
            <w:r>
              <w:t>2080502</w:t>
            </w:r>
          </w:p>
        </w:tc>
        <w:tc>
          <w:tcPr>
            <w:tcW w:w="2618" w:type="dxa"/>
            <w:vAlign w:val="center"/>
          </w:tcPr>
          <w:p>
            <w:pPr>
              <w:pStyle w:val="17"/>
            </w:pPr>
            <w:r>
              <w:t>事业单位离退休</w:t>
            </w:r>
          </w:p>
        </w:tc>
        <w:tc>
          <w:tcPr>
            <w:tcW w:w="976" w:type="dxa"/>
            <w:vAlign w:val="center"/>
          </w:tcPr>
          <w:p>
            <w:pPr>
              <w:pStyle w:val="16"/>
            </w:pPr>
            <w:r>
              <w:t>53.38</w:t>
            </w:r>
          </w:p>
        </w:tc>
        <w:tc>
          <w:tcPr>
            <w:tcW w:w="976" w:type="dxa"/>
            <w:vAlign w:val="center"/>
          </w:tcPr>
          <w:p>
            <w:pPr>
              <w:pStyle w:val="16"/>
            </w:pPr>
            <w:r>
              <w:t>53.38</w:t>
            </w:r>
          </w:p>
        </w:tc>
        <w:tc>
          <w:tcPr>
            <w:tcW w:w="1366" w:type="dxa"/>
            <w:vAlign w:val="center"/>
          </w:tcPr>
          <w:p>
            <w:pPr>
              <w:pStyle w:val="16"/>
            </w:pPr>
            <w:r>
              <w:t>53.38</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5</w:t>
            </w:r>
          </w:p>
        </w:tc>
        <w:tc>
          <w:tcPr>
            <w:tcW w:w="1213" w:type="dxa"/>
            <w:vAlign w:val="center"/>
          </w:tcPr>
          <w:p>
            <w:pPr>
              <w:pStyle w:val="17"/>
            </w:pPr>
            <w:r>
              <w:t>2080505</w:t>
            </w:r>
          </w:p>
        </w:tc>
        <w:tc>
          <w:tcPr>
            <w:tcW w:w="2618" w:type="dxa"/>
            <w:vAlign w:val="center"/>
          </w:tcPr>
          <w:p>
            <w:pPr>
              <w:pStyle w:val="17"/>
            </w:pPr>
            <w:r>
              <w:t>机关事业单位基本养老保险缴费支出</w:t>
            </w:r>
          </w:p>
        </w:tc>
        <w:tc>
          <w:tcPr>
            <w:tcW w:w="976" w:type="dxa"/>
            <w:vAlign w:val="center"/>
          </w:tcPr>
          <w:p>
            <w:pPr>
              <w:pStyle w:val="16"/>
            </w:pPr>
            <w:r>
              <w:t>67.02</w:t>
            </w:r>
          </w:p>
        </w:tc>
        <w:tc>
          <w:tcPr>
            <w:tcW w:w="976" w:type="dxa"/>
            <w:vAlign w:val="center"/>
          </w:tcPr>
          <w:p>
            <w:pPr>
              <w:pStyle w:val="16"/>
            </w:pPr>
            <w:r>
              <w:t>67.02</w:t>
            </w:r>
          </w:p>
        </w:tc>
        <w:tc>
          <w:tcPr>
            <w:tcW w:w="1366" w:type="dxa"/>
            <w:vAlign w:val="center"/>
          </w:tcPr>
          <w:p>
            <w:pPr>
              <w:pStyle w:val="16"/>
            </w:pPr>
            <w:r>
              <w:t>67.02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6</w:t>
            </w:r>
          </w:p>
        </w:tc>
        <w:tc>
          <w:tcPr>
            <w:tcW w:w="1213" w:type="dxa"/>
            <w:vAlign w:val="center"/>
          </w:tcPr>
          <w:p>
            <w:pPr>
              <w:pStyle w:val="17"/>
            </w:pPr>
            <w:r>
              <w:t>2080506</w:t>
            </w:r>
          </w:p>
        </w:tc>
        <w:tc>
          <w:tcPr>
            <w:tcW w:w="2618" w:type="dxa"/>
            <w:vAlign w:val="center"/>
          </w:tcPr>
          <w:p>
            <w:pPr>
              <w:pStyle w:val="17"/>
            </w:pPr>
            <w:r>
              <w:t>机关事业单位职业年金缴费支出</w:t>
            </w:r>
          </w:p>
        </w:tc>
        <w:tc>
          <w:tcPr>
            <w:tcW w:w="976" w:type="dxa"/>
            <w:vAlign w:val="center"/>
          </w:tcPr>
          <w:p>
            <w:pPr>
              <w:pStyle w:val="16"/>
            </w:pPr>
            <w:r>
              <w:t>33.37</w:t>
            </w:r>
          </w:p>
        </w:tc>
        <w:tc>
          <w:tcPr>
            <w:tcW w:w="976" w:type="dxa"/>
            <w:vAlign w:val="center"/>
          </w:tcPr>
          <w:p>
            <w:pPr>
              <w:pStyle w:val="16"/>
            </w:pPr>
            <w:r>
              <w:t>33.37</w:t>
            </w:r>
          </w:p>
        </w:tc>
        <w:tc>
          <w:tcPr>
            <w:tcW w:w="1366" w:type="dxa"/>
            <w:vAlign w:val="center"/>
          </w:tcPr>
          <w:p>
            <w:pPr>
              <w:pStyle w:val="16"/>
            </w:pPr>
            <w:r>
              <w:t>33.37</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7</w:t>
            </w:r>
          </w:p>
        </w:tc>
        <w:tc>
          <w:tcPr>
            <w:tcW w:w="1213" w:type="dxa"/>
            <w:vAlign w:val="center"/>
          </w:tcPr>
          <w:p>
            <w:pPr>
              <w:pStyle w:val="17"/>
            </w:pPr>
            <w:r>
              <w:t>210</w:t>
            </w:r>
          </w:p>
        </w:tc>
        <w:tc>
          <w:tcPr>
            <w:tcW w:w="2618" w:type="dxa"/>
            <w:vAlign w:val="center"/>
          </w:tcPr>
          <w:p>
            <w:pPr>
              <w:pStyle w:val="17"/>
            </w:pPr>
            <w:r>
              <w:t>卫生健康支出</w:t>
            </w:r>
          </w:p>
        </w:tc>
        <w:tc>
          <w:tcPr>
            <w:tcW w:w="976" w:type="dxa"/>
            <w:vAlign w:val="center"/>
          </w:tcPr>
          <w:p>
            <w:pPr>
              <w:pStyle w:val="16"/>
            </w:pPr>
            <w:r>
              <w:t>55.26</w:t>
            </w:r>
          </w:p>
        </w:tc>
        <w:tc>
          <w:tcPr>
            <w:tcW w:w="976" w:type="dxa"/>
            <w:vAlign w:val="center"/>
          </w:tcPr>
          <w:p>
            <w:pPr>
              <w:pStyle w:val="16"/>
            </w:pPr>
            <w:r>
              <w:t>55.26</w:t>
            </w:r>
          </w:p>
        </w:tc>
        <w:tc>
          <w:tcPr>
            <w:tcW w:w="1366" w:type="dxa"/>
            <w:vAlign w:val="center"/>
          </w:tcPr>
          <w:p>
            <w:pPr>
              <w:pStyle w:val="16"/>
            </w:pPr>
            <w:r>
              <w:t>55.26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8</w:t>
            </w:r>
          </w:p>
        </w:tc>
        <w:tc>
          <w:tcPr>
            <w:tcW w:w="1213" w:type="dxa"/>
            <w:vAlign w:val="center"/>
          </w:tcPr>
          <w:p>
            <w:pPr>
              <w:pStyle w:val="17"/>
            </w:pPr>
            <w:r>
              <w:t>21011</w:t>
            </w:r>
          </w:p>
        </w:tc>
        <w:tc>
          <w:tcPr>
            <w:tcW w:w="2618" w:type="dxa"/>
            <w:vAlign w:val="center"/>
          </w:tcPr>
          <w:p>
            <w:pPr>
              <w:pStyle w:val="17"/>
            </w:pPr>
            <w:r>
              <w:t>行政事业单位医疗</w:t>
            </w:r>
          </w:p>
        </w:tc>
        <w:tc>
          <w:tcPr>
            <w:tcW w:w="976" w:type="dxa"/>
            <w:vAlign w:val="center"/>
          </w:tcPr>
          <w:p>
            <w:pPr>
              <w:pStyle w:val="16"/>
            </w:pPr>
            <w:r>
              <w:t>55.26</w:t>
            </w:r>
          </w:p>
        </w:tc>
        <w:tc>
          <w:tcPr>
            <w:tcW w:w="976" w:type="dxa"/>
            <w:vAlign w:val="center"/>
          </w:tcPr>
          <w:p>
            <w:pPr>
              <w:pStyle w:val="16"/>
            </w:pPr>
            <w:r>
              <w:t>55.26</w:t>
            </w:r>
          </w:p>
        </w:tc>
        <w:tc>
          <w:tcPr>
            <w:tcW w:w="1366" w:type="dxa"/>
            <w:vAlign w:val="center"/>
          </w:tcPr>
          <w:p>
            <w:pPr>
              <w:pStyle w:val="16"/>
            </w:pPr>
            <w:r>
              <w:t>55.26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9</w:t>
            </w:r>
          </w:p>
        </w:tc>
        <w:tc>
          <w:tcPr>
            <w:tcW w:w="1213" w:type="dxa"/>
            <w:vAlign w:val="center"/>
          </w:tcPr>
          <w:p>
            <w:pPr>
              <w:pStyle w:val="17"/>
            </w:pPr>
            <w:r>
              <w:t>2101102</w:t>
            </w:r>
          </w:p>
        </w:tc>
        <w:tc>
          <w:tcPr>
            <w:tcW w:w="2618" w:type="dxa"/>
            <w:vAlign w:val="center"/>
          </w:tcPr>
          <w:p>
            <w:pPr>
              <w:pStyle w:val="17"/>
            </w:pPr>
            <w:r>
              <w:t>事业单位医疗</w:t>
            </w:r>
          </w:p>
        </w:tc>
        <w:tc>
          <w:tcPr>
            <w:tcW w:w="976" w:type="dxa"/>
            <w:vAlign w:val="center"/>
          </w:tcPr>
          <w:p>
            <w:pPr>
              <w:pStyle w:val="16"/>
            </w:pPr>
            <w:r>
              <w:t>55.26</w:t>
            </w:r>
          </w:p>
        </w:tc>
        <w:tc>
          <w:tcPr>
            <w:tcW w:w="976" w:type="dxa"/>
            <w:vAlign w:val="center"/>
          </w:tcPr>
          <w:p>
            <w:pPr>
              <w:pStyle w:val="16"/>
            </w:pPr>
            <w:r>
              <w:t>55.26</w:t>
            </w:r>
          </w:p>
        </w:tc>
        <w:tc>
          <w:tcPr>
            <w:tcW w:w="1366" w:type="dxa"/>
            <w:vAlign w:val="center"/>
          </w:tcPr>
          <w:p>
            <w:pPr>
              <w:pStyle w:val="16"/>
            </w:pPr>
            <w:r>
              <w:t>55.26</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10</w:t>
            </w:r>
          </w:p>
        </w:tc>
        <w:tc>
          <w:tcPr>
            <w:tcW w:w="1213" w:type="dxa"/>
            <w:vAlign w:val="center"/>
          </w:tcPr>
          <w:p>
            <w:pPr>
              <w:pStyle w:val="17"/>
            </w:pPr>
            <w:r>
              <w:t>214</w:t>
            </w:r>
          </w:p>
        </w:tc>
        <w:tc>
          <w:tcPr>
            <w:tcW w:w="2618" w:type="dxa"/>
            <w:vAlign w:val="center"/>
          </w:tcPr>
          <w:p>
            <w:pPr>
              <w:pStyle w:val="17"/>
            </w:pPr>
            <w:r>
              <w:t>交通运输支出</w:t>
            </w:r>
          </w:p>
        </w:tc>
        <w:tc>
          <w:tcPr>
            <w:tcW w:w="976" w:type="dxa"/>
            <w:vAlign w:val="center"/>
          </w:tcPr>
          <w:p>
            <w:pPr>
              <w:pStyle w:val="16"/>
            </w:pPr>
            <w:r>
              <w:t>1665.38</w:t>
            </w:r>
          </w:p>
        </w:tc>
        <w:tc>
          <w:tcPr>
            <w:tcW w:w="976" w:type="dxa"/>
            <w:vAlign w:val="center"/>
          </w:tcPr>
          <w:p>
            <w:pPr>
              <w:pStyle w:val="16"/>
            </w:pPr>
            <w:r>
              <w:t>1665.38</w:t>
            </w:r>
          </w:p>
        </w:tc>
        <w:tc>
          <w:tcPr>
            <w:tcW w:w="1366" w:type="dxa"/>
            <w:vAlign w:val="center"/>
          </w:tcPr>
          <w:p>
            <w:pPr>
              <w:pStyle w:val="16"/>
            </w:pPr>
            <w:r>
              <w:t>1665.38</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11</w:t>
            </w:r>
          </w:p>
        </w:tc>
        <w:tc>
          <w:tcPr>
            <w:tcW w:w="1213" w:type="dxa"/>
            <w:vAlign w:val="center"/>
          </w:tcPr>
          <w:p>
            <w:pPr>
              <w:pStyle w:val="17"/>
            </w:pPr>
            <w:r>
              <w:t>21401</w:t>
            </w:r>
          </w:p>
        </w:tc>
        <w:tc>
          <w:tcPr>
            <w:tcW w:w="2618" w:type="dxa"/>
            <w:vAlign w:val="center"/>
          </w:tcPr>
          <w:p>
            <w:pPr>
              <w:pStyle w:val="17"/>
            </w:pPr>
            <w:r>
              <w:t>公路水路运输</w:t>
            </w:r>
          </w:p>
        </w:tc>
        <w:tc>
          <w:tcPr>
            <w:tcW w:w="976" w:type="dxa"/>
            <w:vAlign w:val="center"/>
          </w:tcPr>
          <w:p>
            <w:pPr>
              <w:pStyle w:val="16"/>
            </w:pPr>
            <w:r>
              <w:t>1665.38</w:t>
            </w:r>
          </w:p>
        </w:tc>
        <w:tc>
          <w:tcPr>
            <w:tcW w:w="976" w:type="dxa"/>
            <w:vAlign w:val="center"/>
          </w:tcPr>
          <w:p>
            <w:pPr>
              <w:pStyle w:val="16"/>
            </w:pPr>
            <w:r>
              <w:t>1665.38</w:t>
            </w:r>
          </w:p>
        </w:tc>
        <w:tc>
          <w:tcPr>
            <w:tcW w:w="1366" w:type="dxa"/>
            <w:vAlign w:val="center"/>
          </w:tcPr>
          <w:p>
            <w:pPr>
              <w:pStyle w:val="16"/>
            </w:pPr>
            <w:r>
              <w:t>1665.38</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12</w:t>
            </w:r>
          </w:p>
        </w:tc>
        <w:tc>
          <w:tcPr>
            <w:tcW w:w="1213" w:type="dxa"/>
            <w:vAlign w:val="center"/>
          </w:tcPr>
          <w:p>
            <w:pPr>
              <w:pStyle w:val="17"/>
            </w:pPr>
            <w:r>
              <w:t>2140102</w:t>
            </w:r>
          </w:p>
        </w:tc>
        <w:tc>
          <w:tcPr>
            <w:tcW w:w="2618" w:type="dxa"/>
            <w:vAlign w:val="center"/>
          </w:tcPr>
          <w:p>
            <w:pPr>
              <w:pStyle w:val="17"/>
            </w:pPr>
            <w:r>
              <w:t>一般行政管理事务</w:t>
            </w:r>
          </w:p>
        </w:tc>
        <w:tc>
          <w:tcPr>
            <w:tcW w:w="976" w:type="dxa"/>
            <w:vAlign w:val="center"/>
          </w:tcPr>
          <w:p>
            <w:pPr>
              <w:pStyle w:val="16"/>
            </w:pPr>
            <w:r>
              <w:t>561.50</w:t>
            </w:r>
          </w:p>
        </w:tc>
        <w:tc>
          <w:tcPr>
            <w:tcW w:w="976" w:type="dxa"/>
            <w:vAlign w:val="center"/>
          </w:tcPr>
          <w:p>
            <w:pPr>
              <w:pStyle w:val="16"/>
            </w:pPr>
            <w:r>
              <w:t>561.50</w:t>
            </w:r>
          </w:p>
        </w:tc>
        <w:tc>
          <w:tcPr>
            <w:tcW w:w="1366" w:type="dxa"/>
            <w:vAlign w:val="center"/>
          </w:tcPr>
          <w:p>
            <w:pPr>
              <w:pStyle w:val="16"/>
            </w:pPr>
            <w:r>
              <w:t>561.50</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13</w:t>
            </w:r>
          </w:p>
        </w:tc>
        <w:tc>
          <w:tcPr>
            <w:tcW w:w="1213" w:type="dxa"/>
            <w:vAlign w:val="center"/>
          </w:tcPr>
          <w:p>
            <w:pPr>
              <w:pStyle w:val="17"/>
            </w:pPr>
            <w:r>
              <w:t>2140104</w:t>
            </w:r>
          </w:p>
        </w:tc>
        <w:tc>
          <w:tcPr>
            <w:tcW w:w="2618" w:type="dxa"/>
            <w:vAlign w:val="center"/>
          </w:tcPr>
          <w:p>
            <w:pPr>
              <w:pStyle w:val="17"/>
            </w:pPr>
            <w:r>
              <w:t>公路建设</w:t>
            </w:r>
          </w:p>
        </w:tc>
        <w:tc>
          <w:tcPr>
            <w:tcW w:w="976" w:type="dxa"/>
            <w:vAlign w:val="center"/>
          </w:tcPr>
          <w:p>
            <w:pPr>
              <w:pStyle w:val="16"/>
            </w:pPr>
            <w:r>
              <w:t>1103.88</w:t>
            </w:r>
          </w:p>
        </w:tc>
        <w:tc>
          <w:tcPr>
            <w:tcW w:w="976" w:type="dxa"/>
            <w:vAlign w:val="center"/>
          </w:tcPr>
          <w:p>
            <w:pPr>
              <w:pStyle w:val="16"/>
            </w:pPr>
            <w:r>
              <w:t>1103.88</w:t>
            </w:r>
          </w:p>
        </w:tc>
        <w:tc>
          <w:tcPr>
            <w:tcW w:w="1366" w:type="dxa"/>
            <w:vAlign w:val="center"/>
          </w:tcPr>
          <w:p>
            <w:pPr>
              <w:pStyle w:val="16"/>
            </w:pPr>
            <w:r>
              <w:t>1103.88</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14</w:t>
            </w:r>
          </w:p>
        </w:tc>
        <w:tc>
          <w:tcPr>
            <w:tcW w:w="1213" w:type="dxa"/>
            <w:vAlign w:val="center"/>
          </w:tcPr>
          <w:p>
            <w:pPr>
              <w:pStyle w:val="17"/>
            </w:pPr>
            <w:r>
              <w:t>221</w:t>
            </w:r>
          </w:p>
        </w:tc>
        <w:tc>
          <w:tcPr>
            <w:tcW w:w="2618" w:type="dxa"/>
            <w:vAlign w:val="center"/>
          </w:tcPr>
          <w:p>
            <w:pPr>
              <w:pStyle w:val="17"/>
            </w:pPr>
            <w:r>
              <w:t>住房保障支出</w:t>
            </w:r>
          </w:p>
        </w:tc>
        <w:tc>
          <w:tcPr>
            <w:tcW w:w="976" w:type="dxa"/>
            <w:vAlign w:val="center"/>
          </w:tcPr>
          <w:p>
            <w:pPr>
              <w:pStyle w:val="16"/>
            </w:pPr>
            <w:r>
              <w:t>46.92</w:t>
            </w:r>
          </w:p>
        </w:tc>
        <w:tc>
          <w:tcPr>
            <w:tcW w:w="976" w:type="dxa"/>
            <w:vAlign w:val="center"/>
          </w:tcPr>
          <w:p>
            <w:pPr>
              <w:pStyle w:val="16"/>
            </w:pPr>
            <w:r>
              <w:t>46.92</w:t>
            </w:r>
          </w:p>
        </w:tc>
        <w:tc>
          <w:tcPr>
            <w:tcW w:w="1366" w:type="dxa"/>
            <w:vAlign w:val="center"/>
          </w:tcPr>
          <w:p>
            <w:pPr>
              <w:pStyle w:val="16"/>
            </w:pPr>
            <w:r>
              <w:t>46.92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15</w:t>
            </w:r>
          </w:p>
        </w:tc>
        <w:tc>
          <w:tcPr>
            <w:tcW w:w="1213" w:type="dxa"/>
            <w:vAlign w:val="center"/>
          </w:tcPr>
          <w:p>
            <w:pPr>
              <w:pStyle w:val="17"/>
            </w:pPr>
            <w:r>
              <w:t>22102</w:t>
            </w:r>
          </w:p>
        </w:tc>
        <w:tc>
          <w:tcPr>
            <w:tcW w:w="2618" w:type="dxa"/>
            <w:vAlign w:val="center"/>
          </w:tcPr>
          <w:p>
            <w:pPr>
              <w:pStyle w:val="17"/>
            </w:pPr>
            <w:r>
              <w:t>住房改革支出</w:t>
            </w:r>
          </w:p>
        </w:tc>
        <w:tc>
          <w:tcPr>
            <w:tcW w:w="976" w:type="dxa"/>
            <w:vAlign w:val="center"/>
          </w:tcPr>
          <w:p>
            <w:pPr>
              <w:pStyle w:val="16"/>
            </w:pPr>
            <w:r>
              <w:t>46.92</w:t>
            </w:r>
          </w:p>
        </w:tc>
        <w:tc>
          <w:tcPr>
            <w:tcW w:w="976" w:type="dxa"/>
            <w:vAlign w:val="center"/>
          </w:tcPr>
          <w:p>
            <w:pPr>
              <w:pStyle w:val="16"/>
            </w:pPr>
            <w:r>
              <w:t>46.92</w:t>
            </w:r>
          </w:p>
        </w:tc>
        <w:tc>
          <w:tcPr>
            <w:tcW w:w="1366" w:type="dxa"/>
            <w:vAlign w:val="center"/>
          </w:tcPr>
          <w:p>
            <w:pPr>
              <w:pStyle w:val="16"/>
            </w:pPr>
            <w:r>
              <w:t>46.92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0" w:type="dxa"/>
            <w:vAlign w:val="center"/>
          </w:tcPr>
          <w:p>
            <w:pPr>
              <w:pStyle w:val="18"/>
            </w:pPr>
            <w:r>
              <w:t>16</w:t>
            </w:r>
          </w:p>
        </w:tc>
        <w:tc>
          <w:tcPr>
            <w:tcW w:w="1213" w:type="dxa"/>
            <w:vAlign w:val="center"/>
          </w:tcPr>
          <w:p>
            <w:pPr>
              <w:pStyle w:val="17"/>
            </w:pPr>
            <w:r>
              <w:t>2210201</w:t>
            </w:r>
          </w:p>
        </w:tc>
        <w:tc>
          <w:tcPr>
            <w:tcW w:w="2618" w:type="dxa"/>
            <w:vAlign w:val="center"/>
          </w:tcPr>
          <w:p>
            <w:pPr>
              <w:pStyle w:val="17"/>
            </w:pPr>
            <w:r>
              <w:t>住房公积金</w:t>
            </w:r>
          </w:p>
        </w:tc>
        <w:tc>
          <w:tcPr>
            <w:tcW w:w="976" w:type="dxa"/>
            <w:vAlign w:val="center"/>
          </w:tcPr>
          <w:p>
            <w:pPr>
              <w:pStyle w:val="16"/>
            </w:pPr>
            <w:r>
              <w:t>46.92</w:t>
            </w:r>
          </w:p>
        </w:tc>
        <w:tc>
          <w:tcPr>
            <w:tcW w:w="976" w:type="dxa"/>
            <w:vAlign w:val="center"/>
          </w:tcPr>
          <w:p>
            <w:pPr>
              <w:pStyle w:val="16"/>
            </w:pPr>
            <w:r>
              <w:t>46.92</w:t>
            </w:r>
          </w:p>
        </w:tc>
        <w:tc>
          <w:tcPr>
            <w:tcW w:w="1366" w:type="dxa"/>
            <w:vAlign w:val="center"/>
          </w:tcPr>
          <w:p>
            <w:pPr>
              <w:pStyle w:val="16"/>
            </w:pPr>
            <w:r>
              <w:t>46.92</w:t>
            </w:r>
          </w:p>
        </w:tc>
        <w:tc>
          <w:tcPr>
            <w:tcW w:w="1199" w:type="dxa"/>
            <w:vAlign w:val="center"/>
          </w:tcPr>
          <w:p>
            <w:pPr>
              <w:pStyle w:val="16"/>
            </w:pPr>
          </w:p>
        </w:tc>
        <w:tc>
          <w:tcPr>
            <w:tcW w:w="865" w:type="dxa"/>
            <w:vAlign w:val="center"/>
          </w:tcPr>
          <w:p>
            <w:pPr>
              <w:pStyle w:val="16"/>
            </w:pPr>
          </w:p>
        </w:tc>
        <w:tc>
          <w:tcPr>
            <w:tcW w:w="865" w:type="dxa"/>
            <w:vAlign w:val="center"/>
          </w:tcPr>
          <w:p>
            <w:pPr>
              <w:pStyle w:val="16"/>
            </w:pPr>
          </w:p>
        </w:tc>
        <w:tc>
          <w:tcPr>
            <w:tcW w:w="1157" w:type="dxa"/>
            <w:vAlign w:val="center"/>
          </w:tcPr>
          <w:p>
            <w:pPr>
              <w:pStyle w:val="16"/>
            </w:pPr>
          </w:p>
        </w:tc>
        <w:tc>
          <w:tcPr>
            <w:tcW w:w="1457" w:type="dxa"/>
            <w:vAlign w:val="center"/>
          </w:tcPr>
          <w:p>
            <w:pPr>
              <w:pStyle w:val="16"/>
            </w:pPr>
          </w:p>
        </w:tc>
        <w:tc>
          <w:tcPr>
            <w:tcW w:w="872" w:type="dxa"/>
            <w:vAlign w:val="center"/>
          </w:tcPr>
          <w:p>
            <w:pPr>
              <w:pStyle w:val="16"/>
            </w:pPr>
          </w:p>
        </w:tc>
        <w:tc>
          <w:tcPr>
            <w:tcW w:w="872"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5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976"/>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2033"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97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976"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97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976" w:type="dxa"/>
            <w:vAlign w:val="center"/>
          </w:tcPr>
          <w:p>
            <w:pPr>
              <w:pStyle w:val="20"/>
            </w:pPr>
            <w:r>
              <w:t>1921.33</w:t>
            </w:r>
          </w:p>
        </w:tc>
        <w:tc>
          <w:tcPr>
            <w:tcW w:w="1057" w:type="dxa"/>
            <w:vAlign w:val="center"/>
          </w:tcPr>
          <w:p>
            <w:pPr>
              <w:pStyle w:val="20"/>
            </w:pPr>
            <w:r>
              <w:t>859.83</w:t>
            </w:r>
          </w:p>
        </w:tc>
        <w:tc>
          <w:tcPr>
            <w:tcW w:w="1057" w:type="dxa"/>
            <w:vAlign w:val="center"/>
          </w:tcPr>
          <w:p>
            <w:pPr>
              <w:pStyle w:val="20"/>
            </w:pPr>
            <w:r>
              <w:t>1061.50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976" w:type="dxa"/>
            <w:vAlign w:val="center"/>
          </w:tcPr>
          <w:p>
            <w:pPr>
              <w:pStyle w:val="16"/>
            </w:pPr>
            <w:r>
              <w:t>153.77</w:t>
            </w:r>
          </w:p>
        </w:tc>
        <w:tc>
          <w:tcPr>
            <w:tcW w:w="1057" w:type="dxa"/>
            <w:vAlign w:val="center"/>
          </w:tcPr>
          <w:p>
            <w:pPr>
              <w:pStyle w:val="16"/>
            </w:pPr>
            <w:r>
              <w:t>153.77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976" w:type="dxa"/>
            <w:vAlign w:val="center"/>
          </w:tcPr>
          <w:p>
            <w:pPr>
              <w:pStyle w:val="16"/>
            </w:pPr>
            <w:r>
              <w:t>153.77</w:t>
            </w:r>
          </w:p>
        </w:tc>
        <w:tc>
          <w:tcPr>
            <w:tcW w:w="1057" w:type="dxa"/>
            <w:vAlign w:val="center"/>
          </w:tcPr>
          <w:p>
            <w:pPr>
              <w:pStyle w:val="16"/>
            </w:pPr>
            <w:r>
              <w:t>153.77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976" w:type="dxa"/>
            <w:vAlign w:val="center"/>
          </w:tcPr>
          <w:p>
            <w:pPr>
              <w:pStyle w:val="16"/>
            </w:pPr>
            <w:r>
              <w:t>53.38</w:t>
            </w:r>
          </w:p>
        </w:tc>
        <w:tc>
          <w:tcPr>
            <w:tcW w:w="1057" w:type="dxa"/>
            <w:vAlign w:val="center"/>
          </w:tcPr>
          <w:p>
            <w:pPr>
              <w:pStyle w:val="16"/>
            </w:pPr>
            <w:r>
              <w:t>53.38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976" w:type="dxa"/>
            <w:vAlign w:val="center"/>
          </w:tcPr>
          <w:p>
            <w:pPr>
              <w:pStyle w:val="16"/>
            </w:pPr>
            <w:r>
              <w:t>67.02</w:t>
            </w:r>
          </w:p>
        </w:tc>
        <w:tc>
          <w:tcPr>
            <w:tcW w:w="1057" w:type="dxa"/>
            <w:vAlign w:val="center"/>
          </w:tcPr>
          <w:p>
            <w:pPr>
              <w:pStyle w:val="16"/>
            </w:pPr>
            <w:r>
              <w:t>67.02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976" w:type="dxa"/>
            <w:vAlign w:val="center"/>
          </w:tcPr>
          <w:p>
            <w:pPr>
              <w:pStyle w:val="16"/>
            </w:pPr>
            <w:r>
              <w:t>33.37</w:t>
            </w:r>
          </w:p>
        </w:tc>
        <w:tc>
          <w:tcPr>
            <w:tcW w:w="1057" w:type="dxa"/>
            <w:vAlign w:val="center"/>
          </w:tcPr>
          <w:p>
            <w:pPr>
              <w:pStyle w:val="16"/>
            </w:pPr>
            <w:r>
              <w:t>33.37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97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97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97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976" w:type="dxa"/>
            <w:vAlign w:val="center"/>
          </w:tcPr>
          <w:p>
            <w:pPr>
              <w:pStyle w:val="16"/>
            </w:pPr>
            <w:r>
              <w:t>1665.38</w:t>
            </w:r>
          </w:p>
        </w:tc>
        <w:tc>
          <w:tcPr>
            <w:tcW w:w="1057" w:type="dxa"/>
            <w:vAlign w:val="center"/>
          </w:tcPr>
          <w:p>
            <w:pPr>
              <w:pStyle w:val="16"/>
            </w:pPr>
            <w:r>
              <w:t>603.88</w:t>
            </w:r>
          </w:p>
        </w:tc>
        <w:tc>
          <w:tcPr>
            <w:tcW w:w="1057" w:type="dxa"/>
            <w:vAlign w:val="center"/>
          </w:tcPr>
          <w:p>
            <w:pPr>
              <w:pStyle w:val="16"/>
            </w:pPr>
            <w:r>
              <w:t>1061.50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976" w:type="dxa"/>
            <w:vAlign w:val="center"/>
          </w:tcPr>
          <w:p>
            <w:pPr>
              <w:pStyle w:val="16"/>
            </w:pPr>
            <w:r>
              <w:t>1665.38</w:t>
            </w:r>
          </w:p>
        </w:tc>
        <w:tc>
          <w:tcPr>
            <w:tcW w:w="1057" w:type="dxa"/>
            <w:vAlign w:val="center"/>
          </w:tcPr>
          <w:p>
            <w:pPr>
              <w:pStyle w:val="16"/>
            </w:pPr>
            <w:r>
              <w:t>603.88</w:t>
            </w:r>
          </w:p>
        </w:tc>
        <w:tc>
          <w:tcPr>
            <w:tcW w:w="1057" w:type="dxa"/>
            <w:vAlign w:val="center"/>
          </w:tcPr>
          <w:p>
            <w:pPr>
              <w:pStyle w:val="16"/>
            </w:pPr>
            <w:r>
              <w:t>1061.50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2140102</w:t>
            </w:r>
          </w:p>
        </w:tc>
        <w:tc>
          <w:tcPr>
            <w:tcW w:w="3576" w:type="dxa"/>
            <w:vAlign w:val="center"/>
          </w:tcPr>
          <w:p>
            <w:pPr>
              <w:pStyle w:val="17"/>
            </w:pPr>
            <w:r>
              <w:t>一般行政管理事务</w:t>
            </w:r>
          </w:p>
        </w:tc>
        <w:tc>
          <w:tcPr>
            <w:tcW w:w="976" w:type="dxa"/>
            <w:vAlign w:val="center"/>
          </w:tcPr>
          <w:p>
            <w:pPr>
              <w:pStyle w:val="16"/>
            </w:pPr>
            <w:r>
              <w:t>561.50</w:t>
            </w:r>
          </w:p>
        </w:tc>
        <w:tc>
          <w:tcPr>
            <w:tcW w:w="1057" w:type="dxa"/>
            <w:vAlign w:val="center"/>
          </w:tcPr>
          <w:p>
            <w:pPr>
              <w:pStyle w:val="16"/>
            </w:pPr>
          </w:p>
        </w:tc>
        <w:tc>
          <w:tcPr>
            <w:tcW w:w="1057" w:type="dxa"/>
            <w:vAlign w:val="center"/>
          </w:tcPr>
          <w:p>
            <w:pPr>
              <w:pStyle w:val="16"/>
            </w:pPr>
            <w:r>
              <w:t>561.50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2140104</w:t>
            </w:r>
          </w:p>
        </w:tc>
        <w:tc>
          <w:tcPr>
            <w:tcW w:w="3576" w:type="dxa"/>
            <w:vAlign w:val="center"/>
          </w:tcPr>
          <w:p>
            <w:pPr>
              <w:pStyle w:val="17"/>
            </w:pPr>
            <w:r>
              <w:t>公路建设</w:t>
            </w:r>
          </w:p>
        </w:tc>
        <w:tc>
          <w:tcPr>
            <w:tcW w:w="976" w:type="dxa"/>
            <w:vAlign w:val="center"/>
          </w:tcPr>
          <w:p>
            <w:pPr>
              <w:pStyle w:val="16"/>
            </w:pPr>
            <w:r>
              <w:t>1103.88</w:t>
            </w:r>
          </w:p>
        </w:tc>
        <w:tc>
          <w:tcPr>
            <w:tcW w:w="1057" w:type="dxa"/>
            <w:vAlign w:val="center"/>
          </w:tcPr>
          <w:p>
            <w:pPr>
              <w:pStyle w:val="16"/>
            </w:pPr>
            <w:r>
              <w:t>603.88</w:t>
            </w:r>
          </w:p>
        </w:tc>
        <w:tc>
          <w:tcPr>
            <w:tcW w:w="1057" w:type="dxa"/>
            <w:vAlign w:val="center"/>
          </w:tcPr>
          <w:p>
            <w:pPr>
              <w:pStyle w:val="16"/>
            </w:pPr>
            <w:r>
              <w:t>500.00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w:t>
            </w:r>
          </w:p>
        </w:tc>
        <w:tc>
          <w:tcPr>
            <w:tcW w:w="3576" w:type="dxa"/>
            <w:vAlign w:val="center"/>
          </w:tcPr>
          <w:p>
            <w:pPr>
              <w:pStyle w:val="17"/>
            </w:pPr>
            <w:r>
              <w:t>住房保障支出</w:t>
            </w:r>
          </w:p>
        </w:tc>
        <w:tc>
          <w:tcPr>
            <w:tcW w:w="97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w:t>
            </w:r>
          </w:p>
        </w:tc>
        <w:tc>
          <w:tcPr>
            <w:tcW w:w="3576" w:type="dxa"/>
            <w:vAlign w:val="center"/>
          </w:tcPr>
          <w:p>
            <w:pPr>
              <w:pStyle w:val="17"/>
            </w:pPr>
            <w:r>
              <w:t>住房改革支出</w:t>
            </w:r>
          </w:p>
        </w:tc>
        <w:tc>
          <w:tcPr>
            <w:tcW w:w="97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291" w:type="dxa"/>
            <w:vAlign w:val="center"/>
          </w:tcPr>
          <w:p>
            <w:pPr>
              <w:pStyle w:val="17"/>
            </w:pPr>
            <w:r>
              <w:t>2210201</w:t>
            </w:r>
          </w:p>
        </w:tc>
        <w:tc>
          <w:tcPr>
            <w:tcW w:w="3576" w:type="dxa"/>
            <w:vAlign w:val="center"/>
          </w:tcPr>
          <w:p>
            <w:pPr>
              <w:pStyle w:val="17"/>
            </w:pPr>
            <w:r>
              <w:t>住房公积金</w:t>
            </w:r>
          </w:p>
        </w:tc>
        <w:tc>
          <w:tcPr>
            <w:tcW w:w="97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2452"/>
        <w:gridCol w:w="978"/>
        <w:gridCol w:w="3001"/>
        <w:gridCol w:w="976"/>
        <w:gridCol w:w="2134"/>
        <w:gridCol w:w="2442"/>
        <w:gridCol w:w="24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41"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3001" w:type="dxa"/>
            <w:tcBorders>
              <w:top w:val="single" w:color="FFFFFF" w:sz="6" w:space="0"/>
              <w:left w:val="single" w:color="FFFFFF" w:sz="6" w:space="0"/>
              <w:right w:val="single" w:color="FFFFFF" w:sz="6" w:space="0"/>
            </w:tcBorders>
            <w:vAlign w:val="center"/>
          </w:tcPr>
          <w:p>
            <w:pPr>
              <w:pStyle w:val="13"/>
            </w:pPr>
            <w:r>
              <w:t>预算年度：2022</w:t>
            </w:r>
          </w:p>
        </w:tc>
        <w:tc>
          <w:tcPr>
            <w:tcW w:w="7974"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pPr>
              <w:pStyle w:val="15"/>
            </w:pPr>
            <w:r>
              <w:t>序号</w:t>
            </w:r>
          </w:p>
        </w:tc>
        <w:tc>
          <w:tcPr>
            <w:tcW w:w="3430" w:type="dxa"/>
            <w:gridSpan w:val="2"/>
            <w:vAlign w:val="center"/>
          </w:tcPr>
          <w:p>
            <w:pPr>
              <w:pStyle w:val="15"/>
            </w:pPr>
            <w:r>
              <w:t>收入</w:t>
            </w:r>
          </w:p>
        </w:tc>
        <w:tc>
          <w:tcPr>
            <w:tcW w:w="10975"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tc>
        <w:tc>
          <w:tcPr>
            <w:tcW w:w="2452" w:type="dxa"/>
            <w:vAlign w:val="center"/>
          </w:tcPr>
          <w:p>
            <w:pPr>
              <w:pStyle w:val="15"/>
            </w:pPr>
            <w:r>
              <w:t>项  目</w:t>
            </w:r>
          </w:p>
        </w:tc>
        <w:tc>
          <w:tcPr>
            <w:tcW w:w="978" w:type="dxa"/>
            <w:vAlign w:val="center"/>
          </w:tcPr>
          <w:p>
            <w:pPr>
              <w:pStyle w:val="15"/>
            </w:pPr>
            <w:r>
              <w:t>金额</w:t>
            </w:r>
          </w:p>
        </w:tc>
        <w:tc>
          <w:tcPr>
            <w:tcW w:w="3001" w:type="dxa"/>
            <w:vAlign w:val="center"/>
          </w:tcPr>
          <w:p>
            <w:pPr>
              <w:pStyle w:val="15"/>
            </w:pPr>
            <w:r>
              <w:t>项  目</w:t>
            </w:r>
          </w:p>
        </w:tc>
        <w:tc>
          <w:tcPr>
            <w:tcW w:w="976" w:type="dxa"/>
            <w:vAlign w:val="center"/>
          </w:tcPr>
          <w:p>
            <w:pPr>
              <w:pStyle w:val="15"/>
            </w:pPr>
            <w:r>
              <w:t>合计</w:t>
            </w:r>
          </w:p>
        </w:tc>
        <w:tc>
          <w:tcPr>
            <w:tcW w:w="2134" w:type="dxa"/>
            <w:vAlign w:val="center"/>
          </w:tcPr>
          <w:p>
            <w:pPr>
              <w:pStyle w:val="15"/>
            </w:pPr>
            <w:r>
              <w:t>一般公共预算财政拨款</w:t>
            </w:r>
          </w:p>
        </w:tc>
        <w:tc>
          <w:tcPr>
            <w:tcW w:w="2442" w:type="dxa"/>
            <w:vAlign w:val="center"/>
          </w:tcPr>
          <w:p>
            <w:pPr>
              <w:pStyle w:val="15"/>
            </w:pPr>
            <w:r>
              <w:t>政府性基金预算财政    拨款</w:t>
            </w:r>
          </w:p>
        </w:tc>
        <w:tc>
          <w:tcPr>
            <w:tcW w:w="2422"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pPr>
              <w:pStyle w:val="15"/>
            </w:pPr>
            <w:r>
              <w:t>栏次</w:t>
            </w:r>
          </w:p>
        </w:tc>
        <w:tc>
          <w:tcPr>
            <w:tcW w:w="2452" w:type="dxa"/>
            <w:vAlign w:val="center"/>
          </w:tcPr>
          <w:p>
            <w:pPr>
              <w:pStyle w:val="15"/>
            </w:pPr>
            <w:r>
              <w:t>1</w:t>
            </w:r>
          </w:p>
        </w:tc>
        <w:tc>
          <w:tcPr>
            <w:tcW w:w="978" w:type="dxa"/>
            <w:vAlign w:val="center"/>
          </w:tcPr>
          <w:p>
            <w:pPr>
              <w:pStyle w:val="15"/>
            </w:pPr>
            <w:r>
              <w:t>2</w:t>
            </w:r>
          </w:p>
        </w:tc>
        <w:tc>
          <w:tcPr>
            <w:tcW w:w="3001" w:type="dxa"/>
            <w:vAlign w:val="center"/>
          </w:tcPr>
          <w:p>
            <w:pPr>
              <w:pStyle w:val="15"/>
            </w:pPr>
            <w:r>
              <w:t>3</w:t>
            </w:r>
          </w:p>
        </w:tc>
        <w:tc>
          <w:tcPr>
            <w:tcW w:w="976" w:type="dxa"/>
            <w:vAlign w:val="center"/>
          </w:tcPr>
          <w:p>
            <w:pPr>
              <w:pStyle w:val="15"/>
            </w:pPr>
            <w:r>
              <w:t>4</w:t>
            </w:r>
          </w:p>
        </w:tc>
        <w:tc>
          <w:tcPr>
            <w:tcW w:w="2134" w:type="dxa"/>
            <w:vAlign w:val="center"/>
          </w:tcPr>
          <w:p>
            <w:pPr>
              <w:pStyle w:val="15"/>
            </w:pPr>
            <w:r>
              <w:t>5</w:t>
            </w:r>
          </w:p>
        </w:tc>
        <w:tc>
          <w:tcPr>
            <w:tcW w:w="2442" w:type="dxa"/>
            <w:vAlign w:val="center"/>
          </w:tcPr>
          <w:p>
            <w:pPr>
              <w:pStyle w:val="15"/>
            </w:pPr>
            <w:r>
              <w:t>6</w:t>
            </w:r>
          </w:p>
        </w:tc>
        <w:tc>
          <w:tcPr>
            <w:tcW w:w="2422"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w:t>
            </w:r>
          </w:p>
        </w:tc>
        <w:tc>
          <w:tcPr>
            <w:tcW w:w="2452" w:type="dxa"/>
            <w:vAlign w:val="center"/>
          </w:tcPr>
          <w:p>
            <w:pPr>
              <w:pStyle w:val="17"/>
            </w:pPr>
            <w:r>
              <w:t>一、一般公共预算拨款</w:t>
            </w:r>
          </w:p>
        </w:tc>
        <w:tc>
          <w:tcPr>
            <w:tcW w:w="978" w:type="dxa"/>
            <w:vAlign w:val="center"/>
          </w:tcPr>
          <w:p>
            <w:pPr>
              <w:pStyle w:val="16"/>
            </w:pPr>
            <w:r>
              <w:t>1921.33</w:t>
            </w:r>
          </w:p>
        </w:tc>
        <w:tc>
          <w:tcPr>
            <w:tcW w:w="3001" w:type="dxa"/>
            <w:vAlign w:val="center"/>
          </w:tcPr>
          <w:p>
            <w:pPr>
              <w:pStyle w:val="17"/>
            </w:pPr>
            <w:r>
              <w:t>一、一般公共服务支出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w:t>
            </w:r>
          </w:p>
        </w:tc>
        <w:tc>
          <w:tcPr>
            <w:tcW w:w="2452" w:type="dxa"/>
            <w:vAlign w:val="center"/>
          </w:tcPr>
          <w:p>
            <w:pPr>
              <w:pStyle w:val="17"/>
            </w:pPr>
            <w:r>
              <w:t>二、政府性基金预算拨款</w:t>
            </w:r>
          </w:p>
        </w:tc>
        <w:tc>
          <w:tcPr>
            <w:tcW w:w="978" w:type="dxa"/>
            <w:vAlign w:val="center"/>
          </w:tcPr>
          <w:p>
            <w:pPr>
              <w:pStyle w:val="16"/>
            </w:pPr>
          </w:p>
        </w:tc>
        <w:tc>
          <w:tcPr>
            <w:tcW w:w="3001" w:type="dxa"/>
            <w:vAlign w:val="center"/>
          </w:tcPr>
          <w:p>
            <w:pPr>
              <w:pStyle w:val="17"/>
            </w:pPr>
            <w:r>
              <w:t>二、外交支出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w:t>
            </w:r>
          </w:p>
        </w:tc>
        <w:tc>
          <w:tcPr>
            <w:tcW w:w="2452" w:type="dxa"/>
            <w:vAlign w:val="center"/>
          </w:tcPr>
          <w:p>
            <w:pPr>
              <w:pStyle w:val="17"/>
            </w:pPr>
            <w:r>
              <w:t>三、国有资本经营预算拨款</w:t>
            </w:r>
          </w:p>
        </w:tc>
        <w:tc>
          <w:tcPr>
            <w:tcW w:w="978" w:type="dxa"/>
            <w:vAlign w:val="center"/>
          </w:tcPr>
          <w:p>
            <w:pPr>
              <w:pStyle w:val="16"/>
            </w:pPr>
          </w:p>
        </w:tc>
        <w:tc>
          <w:tcPr>
            <w:tcW w:w="3001" w:type="dxa"/>
            <w:vAlign w:val="center"/>
          </w:tcPr>
          <w:p>
            <w:pPr>
              <w:pStyle w:val="17"/>
            </w:pPr>
            <w:r>
              <w:t>三、国防支出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4</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四、公共安全支出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5</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五、教育支出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6</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六、科学技术支出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7</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七、文化旅游体育与传媒支出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8</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八、社会保障和就业支出</w:t>
            </w:r>
          </w:p>
        </w:tc>
        <w:tc>
          <w:tcPr>
            <w:tcW w:w="976" w:type="dxa"/>
            <w:vAlign w:val="center"/>
          </w:tcPr>
          <w:p>
            <w:pPr>
              <w:pStyle w:val="16"/>
            </w:pPr>
            <w:r>
              <w:t>153.77</w:t>
            </w:r>
          </w:p>
        </w:tc>
        <w:tc>
          <w:tcPr>
            <w:tcW w:w="2134" w:type="dxa"/>
            <w:vAlign w:val="center"/>
          </w:tcPr>
          <w:p>
            <w:pPr>
              <w:pStyle w:val="16"/>
            </w:pPr>
            <w:r>
              <w:t>153.77</w:t>
            </w: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9</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九、社会保险基金支出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10</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十、卫生健康支出</w:t>
            </w:r>
          </w:p>
        </w:tc>
        <w:tc>
          <w:tcPr>
            <w:tcW w:w="976" w:type="dxa"/>
            <w:vAlign w:val="center"/>
          </w:tcPr>
          <w:p>
            <w:pPr>
              <w:pStyle w:val="16"/>
            </w:pPr>
            <w:r>
              <w:t>55.26</w:t>
            </w:r>
          </w:p>
        </w:tc>
        <w:tc>
          <w:tcPr>
            <w:tcW w:w="2134" w:type="dxa"/>
            <w:vAlign w:val="center"/>
          </w:tcPr>
          <w:p>
            <w:pPr>
              <w:pStyle w:val="16"/>
            </w:pPr>
            <w:r>
              <w:t>55.26</w:t>
            </w: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11</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十一、节能环保支出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12</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十二、城乡社区支出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13</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十三、农林水支出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14</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十四、交通运输支出</w:t>
            </w:r>
          </w:p>
        </w:tc>
        <w:tc>
          <w:tcPr>
            <w:tcW w:w="976" w:type="dxa"/>
            <w:vAlign w:val="center"/>
          </w:tcPr>
          <w:p>
            <w:pPr>
              <w:pStyle w:val="16"/>
            </w:pPr>
            <w:r>
              <w:t>1665.38</w:t>
            </w:r>
          </w:p>
        </w:tc>
        <w:tc>
          <w:tcPr>
            <w:tcW w:w="2134" w:type="dxa"/>
            <w:vAlign w:val="center"/>
          </w:tcPr>
          <w:p>
            <w:pPr>
              <w:pStyle w:val="16"/>
            </w:pPr>
            <w:r>
              <w:t>1665.38</w:t>
            </w: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15</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十五、资源勘探工业信息等支出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16</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十六、商业服务业等支出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17</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十七、金融支出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18</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十八、援助其他地区支出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19</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十九、自然资源海洋气象等支出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20</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二十、住房保障支出</w:t>
            </w:r>
          </w:p>
        </w:tc>
        <w:tc>
          <w:tcPr>
            <w:tcW w:w="976" w:type="dxa"/>
            <w:vAlign w:val="center"/>
          </w:tcPr>
          <w:p>
            <w:pPr>
              <w:pStyle w:val="16"/>
            </w:pPr>
            <w:r>
              <w:t>46.92</w:t>
            </w:r>
          </w:p>
        </w:tc>
        <w:tc>
          <w:tcPr>
            <w:tcW w:w="2134" w:type="dxa"/>
            <w:vAlign w:val="center"/>
          </w:tcPr>
          <w:p>
            <w:pPr>
              <w:pStyle w:val="16"/>
            </w:pPr>
            <w:r>
              <w:t>46.92</w:t>
            </w: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21</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二十一、粮油物资储备支出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22</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二十二、国有资本经营预算支出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23</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二十三、灾害防治及应急管理支出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24</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二十四、预备费</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25</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二十五、其他支出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26</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二十六、转移性支出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27</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二十七、债务还本支出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28</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二十八、债务付息支出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29</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二十九、债务发行费用支出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30</w:t>
            </w:r>
          </w:p>
        </w:tc>
        <w:tc>
          <w:tcPr>
            <w:tcW w:w="2452" w:type="dxa"/>
            <w:vAlign w:val="center"/>
          </w:tcPr>
          <w:p>
            <w:pPr>
              <w:pStyle w:val="17"/>
            </w:pPr>
          </w:p>
        </w:tc>
        <w:tc>
          <w:tcPr>
            <w:tcW w:w="978" w:type="dxa"/>
            <w:vAlign w:val="center"/>
          </w:tcPr>
          <w:p>
            <w:pPr>
              <w:pStyle w:val="16"/>
            </w:pPr>
          </w:p>
        </w:tc>
        <w:tc>
          <w:tcPr>
            <w:tcW w:w="3001" w:type="dxa"/>
            <w:vAlign w:val="center"/>
          </w:tcPr>
          <w:p>
            <w:pPr>
              <w:pStyle w:val="17"/>
            </w:pPr>
            <w:r>
              <w:t>三十、抗疫特别国债安排的支出</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31</w:t>
            </w:r>
          </w:p>
        </w:tc>
        <w:tc>
          <w:tcPr>
            <w:tcW w:w="2452" w:type="dxa"/>
            <w:vAlign w:val="center"/>
          </w:tcPr>
          <w:p>
            <w:pPr>
              <w:pStyle w:val="19"/>
            </w:pPr>
            <w:r>
              <w:t>本年收入合计</w:t>
            </w:r>
          </w:p>
        </w:tc>
        <w:tc>
          <w:tcPr>
            <w:tcW w:w="978" w:type="dxa"/>
            <w:vAlign w:val="center"/>
          </w:tcPr>
          <w:p>
            <w:pPr>
              <w:pStyle w:val="20"/>
            </w:pPr>
            <w:r>
              <w:t>1921.33</w:t>
            </w:r>
          </w:p>
        </w:tc>
        <w:tc>
          <w:tcPr>
            <w:tcW w:w="3001" w:type="dxa"/>
            <w:vAlign w:val="center"/>
          </w:tcPr>
          <w:p>
            <w:pPr>
              <w:pStyle w:val="19"/>
            </w:pPr>
            <w:r>
              <w:t>本年支出合计</w:t>
            </w:r>
          </w:p>
        </w:tc>
        <w:tc>
          <w:tcPr>
            <w:tcW w:w="976" w:type="dxa"/>
            <w:vAlign w:val="center"/>
          </w:tcPr>
          <w:p>
            <w:pPr>
              <w:pStyle w:val="20"/>
            </w:pPr>
            <w:r>
              <w:t>1921.33</w:t>
            </w:r>
          </w:p>
        </w:tc>
        <w:tc>
          <w:tcPr>
            <w:tcW w:w="2134" w:type="dxa"/>
            <w:vAlign w:val="center"/>
          </w:tcPr>
          <w:p>
            <w:pPr>
              <w:pStyle w:val="20"/>
            </w:pPr>
            <w:r>
              <w:t>1921.33</w:t>
            </w:r>
          </w:p>
        </w:tc>
        <w:tc>
          <w:tcPr>
            <w:tcW w:w="2442" w:type="dxa"/>
            <w:vAlign w:val="center"/>
          </w:tcPr>
          <w:p>
            <w:pPr>
              <w:pStyle w:val="20"/>
            </w:pPr>
          </w:p>
        </w:tc>
        <w:tc>
          <w:tcPr>
            <w:tcW w:w="242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32</w:t>
            </w:r>
          </w:p>
        </w:tc>
        <w:tc>
          <w:tcPr>
            <w:tcW w:w="2452" w:type="dxa"/>
            <w:vAlign w:val="center"/>
          </w:tcPr>
          <w:p>
            <w:pPr>
              <w:pStyle w:val="17"/>
            </w:pPr>
            <w:r>
              <w:t>年初财政拨款结转和结余</w:t>
            </w:r>
          </w:p>
        </w:tc>
        <w:tc>
          <w:tcPr>
            <w:tcW w:w="978" w:type="dxa"/>
            <w:vAlign w:val="center"/>
          </w:tcPr>
          <w:p>
            <w:pPr>
              <w:pStyle w:val="16"/>
            </w:pPr>
          </w:p>
        </w:tc>
        <w:tc>
          <w:tcPr>
            <w:tcW w:w="3001" w:type="dxa"/>
            <w:vAlign w:val="center"/>
          </w:tcPr>
          <w:p>
            <w:pPr>
              <w:pStyle w:val="17"/>
            </w:pPr>
            <w:r>
              <w:t>年末财政拨款结转和结余</w:t>
            </w: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33</w:t>
            </w:r>
          </w:p>
        </w:tc>
        <w:tc>
          <w:tcPr>
            <w:tcW w:w="2452" w:type="dxa"/>
            <w:vAlign w:val="center"/>
          </w:tcPr>
          <w:p>
            <w:pPr>
              <w:pStyle w:val="17"/>
            </w:pPr>
            <w:r>
              <w:t>一、一般公共预算拨款</w:t>
            </w:r>
          </w:p>
        </w:tc>
        <w:tc>
          <w:tcPr>
            <w:tcW w:w="978" w:type="dxa"/>
            <w:vAlign w:val="center"/>
          </w:tcPr>
          <w:p>
            <w:pPr>
              <w:pStyle w:val="16"/>
            </w:pPr>
          </w:p>
        </w:tc>
        <w:tc>
          <w:tcPr>
            <w:tcW w:w="3001" w:type="dxa"/>
            <w:vAlign w:val="center"/>
          </w:tcPr>
          <w:p>
            <w:pPr>
              <w:pStyle w:val="17"/>
            </w:pP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34</w:t>
            </w:r>
          </w:p>
        </w:tc>
        <w:tc>
          <w:tcPr>
            <w:tcW w:w="2452" w:type="dxa"/>
            <w:vAlign w:val="center"/>
          </w:tcPr>
          <w:p>
            <w:pPr>
              <w:pStyle w:val="17"/>
            </w:pPr>
            <w:r>
              <w:t>二、政府性基金预算拨款</w:t>
            </w:r>
          </w:p>
        </w:tc>
        <w:tc>
          <w:tcPr>
            <w:tcW w:w="978" w:type="dxa"/>
            <w:vAlign w:val="center"/>
          </w:tcPr>
          <w:p>
            <w:pPr>
              <w:pStyle w:val="16"/>
            </w:pPr>
          </w:p>
        </w:tc>
        <w:tc>
          <w:tcPr>
            <w:tcW w:w="3001" w:type="dxa"/>
            <w:vAlign w:val="center"/>
          </w:tcPr>
          <w:p>
            <w:pPr>
              <w:pStyle w:val="17"/>
            </w:pP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35</w:t>
            </w:r>
          </w:p>
        </w:tc>
        <w:tc>
          <w:tcPr>
            <w:tcW w:w="2452" w:type="dxa"/>
            <w:vAlign w:val="center"/>
          </w:tcPr>
          <w:p>
            <w:pPr>
              <w:pStyle w:val="17"/>
            </w:pPr>
            <w:r>
              <w:t>三、国有资本经营预算拨款</w:t>
            </w:r>
          </w:p>
        </w:tc>
        <w:tc>
          <w:tcPr>
            <w:tcW w:w="978" w:type="dxa"/>
            <w:vAlign w:val="center"/>
          </w:tcPr>
          <w:p>
            <w:pPr>
              <w:pStyle w:val="16"/>
            </w:pPr>
          </w:p>
        </w:tc>
        <w:tc>
          <w:tcPr>
            <w:tcW w:w="3001" w:type="dxa"/>
            <w:vAlign w:val="center"/>
          </w:tcPr>
          <w:p>
            <w:pPr>
              <w:pStyle w:val="17"/>
            </w:pPr>
          </w:p>
        </w:tc>
        <w:tc>
          <w:tcPr>
            <w:tcW w:w="976" w:type="dxa"/>
            <w:vAlign w:val="center"/>
          </w:tcPr>
          <w:p>
            <w:pPr>
              <w:pStyle w:val="16"/>
            </w:pPr>
          </w:p>
        </w:tc>
        <w:tc>
          <w:tcPr>
            <w:tcW w:w="2134" w:type="dxa"/>
            <w:vAlign w:val="center"/>
          </w:tcPr>
          <w:p>
            <w:pPr>
              <w:pStyle w:val="16"/>
            </w:pPr>
          </w:p>
        </w:tc>
        <w:tc>
          <w:tcPr>
            <w:tcW w:w="2442" w:type="dxa"/>
            <w:vAlign w:val="center"/>
          </w:tcPr>
          <w:p>
            <w:pPr>
              <w:pStyle w:val="16"/>
            </w:pPr>
          </w:p>
        </w:tc>
        <w:tc>
          <w:tcPr>
            <w:tcW w:w="242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pPr>
              <w:pStyle w:val="18"/>
            </w:pPr>
            <w:r>
              <w:t>36</w:t>
            </w:r>
          </w:p>
        </w:tc>
        <w:tc>
          <w:tcPr>
            <w:tcW w:w="2452" w:type="dxa"/>
            <w:vAlign w:val="center"/>
          </w:tcPr>
          <w:p>
            <w:pPr>
              <w:pStyle w:val="19"/>
            </w:pPr>
            <w:r>
              <w:t>收入总计</w:t>
            </w:r>
          </w:p>
        </w:tc>
        <w:tc>
          <w:tcPr>
            <w:tcW w:w="978" w:type="dxa"/>
            <w:vAlign w:val="center"/>
          </w:tcPr>
          <w:p>
            <w:pPr>
              <w:pStyle w:val="20"/>
            </w:pPr>
            <w:r>
              <w:t>1921.33</w:t>
            </w:r>
          </w:p>
        </w:tc>
        <w:tc>
          <w:tcPr>
            <w:tcW w:w="3001" w:type="dxa"/>
            <w:vAlign w:val="center"/>
          </w:tcPr>
          <w:p>
            <w:pPr>
              <w:pStyle w:val="19"/>
            </w:pPr>
            <w:r>
              <w:t>支出总计</w:t>
            </w:r>
          </w:p>
        </w:tc>
        <w:tc>
          <w:tcPr>
            <w:tcW w:w="976" w:type="dxa"/>
            <w:vAlign w:val="center"/>
          </w:tcPr>
          <w:p>
            <w:pPr>
              <w:pStyle w:val="20"/>
            </w:pPr>
            <w:r>
              <w:t>1921.33</w:t>
            </w:r>
          </w:p>
        </w:tc>
        <w:tc>
          <w:tcPr>
            <w:tcW w:w="2134" w:type="dxa"/>
            <w:vAlign w:val="center"/>
          </w:tcPr>
          <w:p>
            <w:pPr>
              <w:pStyle w:val="20"/>
            </w:pPr>
            <w:r>
              <w:t>1921.33</w:t>
            </w:r>
          </w:p>
        </w:tc>
        <w:tc>
          <w:tcPr>
            <w:tcW w:w="2442" w:type="dxa"/>
            <w:vAlign w:val="center"/>
          </w:tcPr>
          <w:p>
            <w:pPr>
              <w:pStyle w:val="20"/>
            </w:pPr>
          </w:p>
        </w:tc>
        <w:tc>
          <w:tcPr>
            <w:tcW w:w="2422"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1921.33</w:t>
            </w:r>
          </w:p>
        </w:tc>
        <w:tc>
          <w:tcPr>
            <w:tcW w:w="1057" w:type="dxa"/>
            <w:vAlign w:val="center"/>
          </w:tcPr>
          <w:p>
            <w:pPr>
              <w:pStyle w:val="20"/>
            </w:pPr>
            <w:r>
              <w:t>859.83</w:t>
            </w:r>
          </w:p>
        </w:tc>
        <w:tc>
          <w:tcPr>
            <w:tcW w:w="1057" w:type="dxa"/>
            <w:vAlign w:val="center"/>
          </w:tcPr>
          <w:p>
            <w:pPr>
              <w:pStyle w:val="20"/>
            </w:pPr>
            <w:r>
              <w:t>1061.50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153.77</w:t>
            </w:r>
          </w:p>
        </w:tc>
        <w:tc>
          <w:tcPr>
            <w:tcW w:w="1057" w:type="dxa"/>
            <w:vAlign w:val="center"/>
          </w:tcPr>
          <w:p>
            <w:pPr>
              <w:pStyle w:val="16"/>
            </w:pPr>
            <w:r>
              <w:t>153.77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153.77</w:t>
            </w:r>
          </w:p>
        </w:tc>
        <w:tc>
          <w:tcPr>
            <w:tcW w:w="1057" w:type="dxa"/>
            <w:vAlign w:val="center"/>
          </w:tcPr>
          <w:p>
            <w:pPr>
              <w:pStyle w:val="16"/>
            </w:pPr>
            <w:r>
              <w:t>153.77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53.38</w:t>
            </w:r>
          </w:p>
        </w:tc>
        <w:tc>
          <w:tcPr>
            <w:tcW w:w="1057" w:type="dxa"/>
            <w:vAlign w:val="center"/>
          </w:tcPr>
          <w:p>
            <w:pPr>
              <w:pStyle w:val="16"/>
            </w:pPr>
            <w:r>
              <w:t>53.38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67.02</w:t>
            </w:r>
          </w:p>
        </w:tc>
        <w:tc>
          <w:tcPr>
            <w:tcW w:w="1057" w:type="dxa"/>
            <w:vAlign w:val="center"/>
          </w:tcPr>
          <w:p>
            <w:pPr>
              <w:pStyle w:val="16"/>
            </w:pPr>
            <w:r>
              <w:t>67.02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33.37</w:t>
            </w:r>
          </w:p>
        </w:tc>
        <w:tc>
          <w:tcPr>
            <w:tcW w:w="1057" w:type="dxa"/>
            <w:vAlign w:val="center"/>
          </w:tcPr>
          <w:p>
            <w:pPr>
              <w:pStyle w:val="16"/>
            </w:pPr>
            <w:r>
              <w:t>33.37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55.26</w:t>
            </w:r>
          </w:p>
        </w:tc>
        <w:tc>
          <w:tcPr>
            <w:tcW w:w="1057" w:type="dxa"/>
            <w:vAlign w:val="center"/>
          </w:tcPr>
          <w:p>
            <w:pPr>
              <w:pStyle w:val="16"/>
            </w:pPr>
            <w:r>
              <w:t>55.26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1665.38</w:t>
            </w:r>
          </w:p>
        </w:tc>
        <w:tc>
          <w:tcPr>
            <w:tcW w:w="1057" w:type="dxa"/>
            <w:vAlign w:val="center"/>
          </w:tcPr>
          <w:p>
            <w:pPr>
              <w:pStyle w:val="16"/>
            </w:pPr>
            <w:r>
              <w:t>603.88</w:t>
            </w:r>
          </w:p>
        </w:tc>
        <w:tc>
          <w:tcPr>
            <w:tcW w:w="1057" w:type="dxa"/>
            <w:vAlign w:val="center"/>
          </w:tcPr>
          <w:p>
            <w:pPr>
              <w:pStyle w:val="16"/>
            </w:pPr>
            <w:r>
              <w:t>1061.50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1665.38</w:t>
            </w:r>
          </w:p>
        </w:tc>
        <w:tc>
          <w:tcPr>
            <w:tcW w:w="1057" w:type="dxa"/>
            <w:vAlign w:val="center"/>
          </w:tcPr>
          <w:p>
            <w:pPr>
              <w:pStyle w:val="16"/>
            </w:pPr>
            <w:r>
              <w:t>603.88</w:t>
            </w:r>
          </w:p>
        </w:tc>
        <w:tc>
          <w:tcPr>
            <w:tcW w:w="1057" w:type="dxa"/>
            <w:vAlign w:val="center"/>
          </w:tcPr>
          <w:p>
            <w:pPr>
              <w:pStyle w:val="16"/>
            </w:pPr>
            <w:r>
              <w:t>1061.50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2140102</w:t>
            </w:r>
          </w:p>
        </w:tc>
        <w:tc>
          <w:tcPr>
            <w:tcW w:w="3576" w:type="dxa"/>
            <w:vAlign w:val="center"/>
          </w:tcPr>
          <w:p>
            <w:pPr>
              <w:pStyle w:val="17"/>
            </w:pPr>
            <w:r>
              <w:t>一般行政管理事务</w:t>
            </w:r>
          </w:p>
        </w:tc>
        <w:tc>
          <w:tcPr>
            <w:tcW w:w="1896" w:type="dxa"/>
            <w:vAlign w:val="center"/>
          </w:tcPr>
          <w:p>
            <w:pPr>
              <w:pStyle w:val="16"/>
            </w:pPr>
            <w:r>
              <w:t>561.50</w:t>
            </w:r>
          </w:p>
        </w:tc>
        <w:tc>
          <w:tcPr>
            <w:tcW w:w="1057" w:type="dxa"/>
            <w:vAlign w:val="center"/>
          </w:tcPr>
          <w:p>
            <w:pPr>
              <w:pStyle w:val="16"/>
            </w:pPr>
          </w:p>
        </w:tc>
        <w:tc>
          <w:tcPr>
            <w:tcW w:w="1057" w:type="dxa"/>
            <w:vAlign w:val="center"/>
          </w:tcPr>
          <w:p>
            <w:pPr>
              <w:pStyle w:val="16"/>
            </w:pPr>
            <w:r>
              <w:t>561.50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2140104</w:t>
            </w:r>
          </w:p>
        </w:tc>
        <w:tc>
          <w:tcPr>
            <w:tcW w:w="3576" w:type="dxa"/>
            <w:vAlign w:val="center"/>
          </w:tcPr>
          <w:p>
            <w:pPr>
              <w:pStyle w:val="17"/>
            </w:pPr>
            <w:r>
              <w:t>公路建设</w:t>
            </w:r>
          </w:p>
        </w:tc>
        <w:tc>
          <w:tcPr>
            <w:tcW w:w="1896" w:type="dxa"/>
            <w:vAlign w:val="center"/>
          </w:tcPr>
          <w:p>
            <w:pPr>
              <w:pStyle w:val="16"/>
            </w:pPr>
            <w:r>
              <w:t>1103.88</w:t>
            </w:r>
          </w:p>
        </w:tc>
        <w:tc>
          <w:tcPr>
            <w:tcW w:w="1057" w:type="dxa"/>
            <w:vAlign w:val="center"/>
          </w:tcPr>
          <w:p>
            <w:pPr>
              <w:pStyle w:val="16"/>
            </w:pPr>
            <w:r>
              <w:t>603.88</w:t>
            </w:r>
          </w:p>
        </w:tc>
        <w:tc>
          <w:tcPr>
            <w:tcW w:w="1057" w:type="dxa"/>
            <w:vAlign w:val="center"/>
          </w:tcPr>
          <w:p>
            <w:pPr>
              <w:pStyle w:val="16"/>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859.83</w:t>
            </w:r>
          </w:p>
        </w:tc>
        <w:tc>
          <w:tcPr>
            <w:tcW w:w="1057" w:type="dxa"/>
            <w:vAlign w:val="center"/>
          </w:tcPr>
          <w:p>
            <w:pPr>
              <w:pStyle w:val="20"/>
            </w:pPr>
            <w:r>
              <w:t>821.99</w:t>
            </w:r>
          </w:p>
        </w:tc>
        <w:tc>
          <w:tcPr>
            <w:tcW w:w="1057" w:type="dxa"/>
            <w:vAlign w:val="center"/>
          </w:tcPr>
          <w:p>
            <w:pPr>
              <w:pStyle w:val="20"/>
            </w:pPr>
            <w:r>
              <w:t>37.84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768.44</w:t>
            </w:r>
          </w:p>
        </w:tc>
        <w:tc>
          <w:tcPr>
            <w:tcW w:w="1057" w:type="dxa"/>
            <w:vAlign w:val="center"/>
          </w:tcPr>
          <w:p>
            <w:pPr>
              <w:pStyle w:val="16"/>
            </w:pPr>
            <w:r>
              <w:t>768.44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213.00</w:t>
            </w:r>
          </w:p>
        </w:tc>
        <w:tc>
          <w:tcPr>
            <w:tcW w:w="1057" w:type="dxa"/>
            <w:vAlign w:val="center"/>
          </w:tcPr>
          <w:p>
            <w:pPr>
              <w:pStyle w:val="16"/>
            </w:pPr>
            <w:r>
              <w:t>213.00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196.93</w:t>
            </w:r>
          </w:p>
        </w:tc>
        <w:tc>
          <w:tcPr>
            <w:tcW w:w="1057" w:type="dxa"/>
            <w:vAlign w:val="center"/>
          </w:tcPr>
          <w:p>
            <w:pPr>
              <w:pStyle w:val="16"/>
            </w:pPr>
            <w:r>
              <w:t>196.93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130.02</w:t>
            </w:r>
          </w:p>
        </w:tc>
        <w:tc>
          <w:tcPr>
            <w:tcW w:w="1057" w:type="dxa"/>
            <w:vAlign w:val="center"/>
          </w:tcPr>
          <w:p>
            <w:pPr>
              <w:pStyle w:val="16"/>
            </w:pPr>
            <w:r>
              <w:t>130.02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67.02</w:t>
            </w:r>
          </w:p>
        </w:tc>
        <w:tc>
          <w:tcPr>
            <w:tcW w:w="1057" w:type="dxa"/>
            <w:vAlign w:val="center"/>
          </w:tcPr>
          <w:p>
            <w:pPr>
              <w:pStyle w:val="16"/>
            </w:pPr>
            <w:r>
              <w:t>67.02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33.37</w:t>
            </w:r>
          </w:p>
        </w:tc>
        <w:tc>
          <w:tcPr>
            <w:tcW w:w="1057" w:type="dxa"/>
            <w:vAlign w:val="center"/>
          </w:tcPr>
          <w:p>
            <w:pPr>
              <w:pStyle w:val="16"/>
            </w:pPr>
            <w:r>
              <w:t>33.37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24.14</w:t>
            </w:r>
          </w:p>
        </w:tc>
        <w:tc>
          <w:tcPr>
            <w:tcW w:w="1057" w:type="dxa"/>
            <w:vAlign w:val="center"/>
          </w:tcPr>
          <w:p>
            <w:pPr>
              <w:pStyle w:val="16"/>
            </w:pPr>
            <w:r>
              <w:t>24.14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34.84</w:t>
            </w:r>
          </w:p>
        </w:tc>
        <w:tc>
          <w:tcPr>
            <w:tcW w:w="1057" w:type="dxa"/>
            <w:vAlign w:val="center"/>
          </w:tcPr>
          <w:p>
            <w:pPr>
              <w:pStyle w:val="16"/>
            </w:pPr>
            <w:r>
              <w:t>34.84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46.92</w:t>
            </w:r>
          </w:p>
        </w:tc>
        <w:tc>
          <w:tcPr>
            <w:tcW w:w="1057" w:type="dxa"/>
            <w:vAlign w:val="center"/>
          </w:tcPr>
          <w:p>
            <w:pPr>
              <w:pStyle w:val="16"/>
            </w:pPr>
            <w:r>
              <w:t>46.92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22.20</w:t>
            </w:r>
          </w:p>
        </w:tc>
        <w:tc>
          <w:tcPr>
            <w:tcW w:w="1057" w:type="dxa"/>
            <w:vAlign w:val="center"/>
          </w:tcPr>
          <w:p>
            <w:pPr>
              <w:pStyle w:val="16"/>
            </w:pPr>
            <w:r>
              <w:t>22.20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37.84</w:t>
            </w:r>
          </w:p>
        </w:tc>
        <w:tc>
          <w:tcPr>
            <w:tcW w:w="1057" w:type="dxa"/>
            <w:vAlign w:val="center"/>
          </w:tcPr>
          <w:p>
            <w:pPr>
              <w:pStyle w:val="16"/>
            </w:pPr>
          </w:p>
        </w:tc>
        <w:tc>
          <w:tcPr>
            <w:tcW w:w="1057" w:type="dxa"/>
            <w:vAlign w:val="center"/>
          </w:tcPr>
          <w:p>
            <w:pPr>
              <w:pStyle w:val="16"/>
            </w:pPr>
            <w:r>
              <w:t>37.84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10.11</w:t>
            </w:r>
          </w:p>
        </w:tc>
        <w:tc>
          <w:tcPr>
            <w:tcW w:w="1057" w:type="dxa"/>
            <w:vAlign w:val="center"/>
          </w:tcPr>
          <w:p>
            <w:pPr>
              <w:pStyle w:val="16"/>
            </w:pPr>
          </w:p>
        </w:tc>
        <w:tc>
          <w:tcPr>
            <w:tcW w:w="1057" w:type="dxa"/>
            <w:vAlign w:val="center"/>
          </w:tcPr>
          <w:p>
            <w:pPr>
              <w:pStyle w:val="16"/>
            </w:pPr>
            <w:r>
              <w:t>10.11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6.50</w:t>
            </w:r>
          </w:p>
        </w:tc>
        <w:tc>
          <w:tcPr>
            <w:tcW w:w="1057" w:type="dxa"/>
            <w:vAlign w:val="center"/>
          </w:tcPr>
          <w:p>
            <w:pPr>
              <w:pStyle w:val="16"/>
            </w:pPr>
          </w:p>
        </w:tc>
        <w:tc>
          <w:tcPr>
            <w:tcW w:w="1057" w:type="dxa"/>
            <w:vAlign w:val="center"/>
          </w:tcPr>
          <w:p>
            <w:pPr>
              <w:pStyle w:val="16"/>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0.50</w:t>
            </w:r>
          </w:p>
        </w:tc>
        <w:tc>
          <w:tcPr>
            <w:tcW w:w="1057" w:type="dxa"/>
            <w:vAlign w:val="center"/>
          </w:tcPr>
          <w:p>
            <w:pPr>
              <w:pStyle w:val="16"/>
            </w:pPr>
          </w:p>
        </w:tc>
        <w:tc>
          <w:tcPr>
            <w:tcW w:w="1057" w:type="dxa"/>
            <w:vAlign w:val="center"/>
          </w:tcPr>
          <w:p>
            <w:pPr>
              <w:pStyle w:val="16"/>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9.00</w:t>
            </w:r>
          </w:p>
        </w:tc>
        <w:tc>
          <w:tcPr>
            <w:tcW w:w="1057" w:type="dxa"/>
            <w:vAlign w:val="center"/>
          </w:tcPr>
          <w:p>
            <w:pPr>
              <w:pStyle w:val="16"/>
            </w:pPr>
          </w:p>
        </w:tc>
        <w:tc>
          <w:tcPr>
            <w:tcW w:w="1057" w:type="dxa"/>
            <w:vAlign w:val="center"/>
          </w:tcPr>
          <w:p>
            <w:pPr>
              <w:pStyle w:val="16"/>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30213</w:t>
            </w:r>
          </w:p>
        </w:tc>
        <w:tc>
          <w:tcPr>
            <w:tcW w:w="3156" w:type="dxa"/>
            <w:vAlign w:val="center"/>
          </w:tcPr>
          <w:p>
            <w:pPr>
              <w:pStyle w:val="17"/>
            </w:pPr>
            <w:r>
              <w:t>维修(护)费</w:t>
            </w:r>
          </w:p>
        </w:tc>
        <w:tc>
          <w:tcPr>
            <w:tcW w:w="1896" w:type="dxa"/>
            <w:vAlign w:val="center"/>
          </w:tcPr>
          <w:p>
            <w:pPr>
              <w:pStyle w:val="16"/>
            </w:pPr>
            <w:r>
              <w:t>2.00</w:t>
            </w:r>
          </w:p>
        </w:tc>
        <w:tc>
          <w:tcPr>
            <w:tcW w:w="1057" w:type="dxa"/>
            <w:vAlign w:val="center"/>
          </w:tcPr>
          <w:p>
            <w:pPr>
              <w:pStyle w:val="16"/>
            </w:pPr>
          </w:p>
        </w:tc>
        <w:tc>
          <w:tcPr>
            <w:tcW w:w="1057"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6.23</w:t>
            </w:r>
          </w:p>
        </w:tc>
        <w:tc>
          <w:tcPr>
            <w:tcW w:w="1057" w:type="dxa"/>
            <w:vAlign w:val="center"/>
          </w:tcPr>
          <w:p>
            <w:pPr>
              <w:pStyle w:val="16"/>
            </w:pPr>
          </w:p>
        </w:tc>
        <w:tc>
          <w:tcPr>
            <w:tcW w:w="1057" w:type="dxa"/>
            <w:vAlign w:val="center"/>
          </w:tcPr>
          <w:p>
            <w:pPr>
              <w:pStyle w:val="16"/>
            </w:pPr>
            <w:r>
              <w:t>6.23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1.50</w:t>
            </w:r>
          </w:p>
        </w:tc>
        <w:tc>
          <w:tcPr>
            <w:tcW w:w="1057" w:type="dxa"/>
            <w:vAlign w:val="center"/>
          </w:tcPr>
          <w:p>
            <w:pPr>
              <w:pStyle w:val="16"/>
            </w:pPr>
          </w:p>
        </w:tc>
        <w:tc>
          <w:tcPr>
            <w:tcW w:w="1057" w:type="dxa"/>
            <w:vAlign w:val="center"/>
          </w:tcPr>
          <w:p>
            <w:pPr>
              <w:pStyle w:val="16"/>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53.55</w:t>
            </w:r>
          </w:p>
        </w:tc>
        <w:tc>
          <w:tcPr>
            <w:tcW w:w="1057" w:type="dxa"/>
            <w:vAlign w:val="center"/>
          </w:tcPr>
          <w:p>
            <w:pPr>
              <w:pStyle w:val="16"/>
            </w:pPr>
            <w:r>
              <w:t>53.55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53.38</w:t>
            </w:r>
          </w:p>
        </w:tc>
        <w:tc>
          <w:tcPr>
            <w:tcW w:w="1057" w:type="dxa"/>
            <w:vAlign w:val="center"/>
          </w:tcPr>
          <w:p>
            <w:pPr>
              <w:pStyle w:val="16"/>
            </w:pPr>
            <w:r>
              <w:t>53.38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0.17</w:t>
            </w:r>
          </w:p>
        </w:tc>
        <w:tc>
          <w:tcPr>
            <w:tcW w:w="1057" w:type="dxa"/>
            <w:vAlign w:val="center"/>
          </w:tcPr>
          <w:p>
            <w:pPr>
              <w:pStyle w:val="16"/>
            </w:pPr>
            <w:r>
              <w:t>0.17</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42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4"/>
        <w:gridCol w:w="2896"/>
        <w:gridCol w:w="786"/>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356" w:type="dxa"/>
            <w:gridSpan w:val="3"/>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4" w:type="dxa"/>
            <w:vMerge w:val="restart"/>
            <w:vAlign w:val="center"/>
          </w:tcPr>
          <w:p>
            <w:pPr>
              <w:pStyle w:val="15"/>
            </w:pPr>
            <w:r>
              <w:t>序号</w:t>
            </w:r>
          </w:p>
        </w:tc>
        <w:tc>
          <w:tcPr>
            <w:tcW w:w="2896" w:type="dxa"/>
            <w:vMerge w:val="restart"/>
            <w:vAlign w:val="center"/>
          </w:tcPr>
          <w:p>
            <w:pPr>
              <w:pStyle w:val="15"/>
            </w:pPr>
            <w:r>
              <w:t>项  目</w:t>
            </w:r>
          </w:p>
        </w:tc>
        <w:tc>
          <w:tcPr>
            <w:tcW w:w="10637"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74" w:type="dxa"/>
            <w:vMerge w:val="continue"/>
          </w:tcPr>
          <w:p/>
        </w:tc>
        <w:tc>
          <w:tcPr>
            <w:tcW w:w="2896" w:type="dxa"/>
            <w:vMerge w:val="continue"/>
          </w:tcPr>
          <w:p/>
        </w:tc>
        <w:tc>
          <w:tcPr>
            <w:tcW w:w="786"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74" w:type="dxa"/>
            <w:vAlign w:val="center"/>
          </w:tcPr>
          <w:p>
            <w:pPr>
              <w:pStyle w:val="15"/>
            </w:pPr>
            <w:r>
              <w:t>栏次</w:t>
            </w:r>
          </w:p>
        </w:tc>
        <w:tc>
          <w:tcPr>
            <w:tcW w:w="2896" w:type="dxa"/>
            <w:vAlign w:val="center"/>
          </w:tcPr>
          <w:p>
            <w:pPr>
              <w:pStyle w:val="15"/>
            </w:pPr>
            <w:r>
              <w:t>1</w:t>
            </w:r>
          </w:p>
        </w:tc>
        <w:tc>
          <w:tcPr>
            <w:tcW w:w="786"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1</w:t>
            </w:r>
          </w:p>
        </w:tc>
        <w:tc>
          <w:tcPr>
            <w:tcW w:w="2896" w:type="dxa"/>
            <w:vAlign w:val="center"/>
          </w:tcPr>
          <w:p>
            <w:pPr>
              <w:pStyle w:val="19"/>
            </w:pPr>
            <w:r>
              <w:t>合计</w:t>
            </w:r>
          </w:p>
        </w:tc>
        <w:tc>
          <w:tcPr>
            <w:tcW w:w="786" w:type="dxa"/>
            <w:vAlign w:val="center"/>
          </w:tcPr>
          <w:p>
            <w:pPr>
              <w:pStyle w:val="20"/>
            </w:pPr>
            <w:r>
              <w:t>16.10</w:t>
            </w:r>
          </w:p>
        </w:tc>
        <w:tc>
          <w:tcPr>
            <w:tcW w:w="3136" w:type="dxa"/>
            <w:vAlign w:val="center"/>
          </w:tcPr>
          <w:p>
            <w:pPr>
              <w:pStyle w:val="20"/>
            </w:pPr>
            <w:r>
              <w:t>16.10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2</w:t>
            </w:r>
          </w:p>
        </w:tc>
        <w:tc>
          <w:tcPr>
            <w:tcW w:w="2896" w:type="dxa"/>
            <w:vAlign w:val="center"/>
          </w:tcPr>
          <w:p>
            <w:pPr>
              <w:pStyle w:val="17"/>
            </w:pPr>
            <w:r>
              <w:t>一、因公出国（境）费</w:t>
            </w:r>
          </w:p>
        </w:tc>
        <w:tc>
          <w:tcPr>
            <w:tcW w:w="786"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3</w:t>
            </w:r>
          </w:p>
        </w:tc>
        <w:tc>
          <w:tcPr>
            <w:tcW w:w="2896" w:type="dxa"/>
            <w:vAlign w:val="center"/>
          </w:tcPr>
          <w:p>
            <w:pPr>
              <w:pStyle w:val="17"/>
            </w:pPr>
            <w:r>
              <w:t>二、公务用车购置及运维费</w:t>
            </w:r>
          </w:p>
        </w:tc>
        <w:tc>
          <w:tcPr>
            <w:tcW w:w="786" w:type="dxa"/>
            <w:vAlign w:val="center"/>
          </w:tcPr>
          <w:p>
            <w:pPr>
              <w:pStyle w:val="16"/>
            </w:pPr>
            <w:r>
              <w:t>16.10</w:t>
            </w:r>
          </w:p>
        </w:tc>
        <w:tc>
          <w:tcPr>
            <w:tcW w:w="3136" w:type="dxa"/>
            <w:vAlign w:val="center"/>
          </w:tcPr>
          <w:p>
            <w:pPr>
              <w:pStyle w:val="16"/>
            </w:pPr>
            <w:r>
              <w:t>16.10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4</w:t>
            </w:r>
          </w:p>
        </w:tc>
        <w:tc>
          <w:tcPr>
            <w:tcW w:w="2896" w:type="dxa"/>
            <w:vAlign w:val="center"/>
          </w:tcPr>
          <w:p>
            <w:pPr>
              <w:pStyle w:val="17"/>
            </w:pPr>
            <w:r>
              <w:t xml:space="preserve">    其中：公务用车购置费</w:t>
            </w:r>
          </w:p>
        </w:tc>
        <w:tc>
          <w:tcPr>
            <w:tcW w:w="786"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5</w:t>
            </w:r>
          </w:p>
        </w:tc>
        <w:tc>
          <w:tcPr>
            <w:tcW w:w="2896" w:type="dxa"/>
            <w:vAlign w:val="center"/>
          </w:tcPr>
          <w:p>
            <w:pPr>
              <w:pStyle w:val="17"/>
            </w:pPr>
            <w:r>
              <w:t xml:space="preserve">          公务用车运行维护费</w:t>
            </w:r>
          </w:p>
        </w:tc>
        <w:tc>
          <w:tcPr>
            <w:tcW w:w="786" w:type="dxa"/>
            <w:vAlign w:val="center"/>
          </w:tcPr>
          <w:p>
            <w:pPr>
              <w:pStyle w:val="16"/>
            </w:pPr>
            <w:r>
              <w:t>16.10</w:t>
            </w:r>
          </w:p>
        </w:tc>
        <w:tc>
          <w:tcPr>
            <w:tcW w:w="3136" w:type="dxa"/>
            <w:vAlign w:val="center"/>
          </w:tcPr>
          <w:p>
            <w:pPr>
              <w:pStyle w:val="16"/>
            </w:pPr>
            <w:r>
              <w:t>16.10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74" w:type="dxa"/>
            <w:vAlign w:val="center"/>
          </w:tcPr>
          <w:p>
            <w:pPr>
              <w:pStyle w:val="18"/>
            </w:pPr>
            <w:r>
              <w:t>6</w:t>
            </w:r>
          </w:p>
        </w:tc>
        <w:tc>
          <w:tcPr>
            <w:tcW w:w="2896" w:type="dxa"/>
            <w:vAlign w:val="center"/>
          </w:tcPr>
          <w:p>
            <w:pPr>
              <w:pStyle w:val="17"/>
            </w:pPr>
            <w:r>
              <w:t>三、公务接待费</w:t>
            </w:r>
          </w:p>
        </w:tc>
        <w:tc>
          <w:tcPr>
            <w:tcW w:w="786"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河北省公路工程质量安全监督站2022年单位预算信息公开情况说明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按照《预算法》、《地方预决算公开操作规程》和《关于进一步推进预算公开工作的实施意见》规定，现将河北省公路工程质量安全监督站2022年单位预算公开如下：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统筹协调和监督指导全省交通运输系统公路路政、道路运政、水路运政、航道行政、港口行政、地方海事行政、工程质量安全监督管理7个执法门类的行政处罚以及与行政处罚相关的行政检查、行政强制工作。</w:t>
      </w:r>
    </w:p>
    <w:p>
      <w:pPr>
        <w:pStyle w:val="34"/>
      </w:pPr>
      <w:r>
        <w:t>（二）参与拟订交通运输综合行政执法相关政策和标准。</w:t>
      </w:r>
    </w:p>
    <w:p>
      <w:pPr>
        <w:pStyle w:val="34"/>
      </w:pPr>
      <w:r>
        <w:t>（三）以省交通运输厅名义查处交通运输领域重大案件、承担省管高速公路领域交通运输综合行政执法事项以及法律法规规定应当由省级承担的交通运输综合行政执法事项。</w:t>
      </w:r>
    </w:p>
    <w:p>
      <w:pPr>
        <w:pStyle w:val="34"/>
      </w:pPr>
      <w:r>
        <w:t>（四）组织协调跨区域交通运输综合行政执法工作，按程序调用市、县交通运输综合行政执法队伍人员力量。</w:t>
      </w:r>
    </w:p>
    <w:p>
      <w:pPr>
        <w:pStyle w:val="34"/>
      </w:pPr>
      <w:r>
        <w:t>（五）指导全省交通运输综合行政执法队伍建设和信息化建设有关工作。</w:t>
      </w:r>
    </w:p>
    <w:p>
      <w:pPr>
        <w:pStyle w:val="34"/>
      </w:pPr>
      <w:r>
        <w:t>（六）完成河北省交通运输厅交办的其他任务。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河北省公路工程质量安全监督站</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反映本单位当年全部收入。2022年预算收入1921.33万元，其中：一般公共预算收入1921.33万元。</w:t>
      </w:r>
    </w:p>
    <w:p>
      <w:pPr>
        <w:pStyle w:val="35"/>
      </w:pPr>
      <w:r>
        <w:t>2、支出说明</w:t>
      </w:r>
    </w:p>
    <w:p>
      <w:pPr>
        <w:pStyle w:val="35"/>
      </w:pPr>
      <w:r>
        <w:t>收支预算总表支出栏、基本支出表、项目支出表按经济分类和支出功能分类科目编制，反映河北省交通运输综合执法监督局年度单位预算支出预算的总体情况。2022年支出预算1921.33万元，其中基本支出859.83万元，包括人员经费821.99万元和日常公用经费37.84万元；项目支出1061.5万元，主要为交通运输综合执法工作专项经费、高速公路交、竣工检测专项经费。</w:t>
      </w:r>
    </w:p>
    <w:p>
      <w:pPr>
        <w:pStyle w:val="35"/>
      </w:pPr>
      <w:r>
        <w:t>3、比上年增减情况</w:t>
      </w:r>
    </w:p>
    <w:p>
      <w:pPr>
        <w:pStyle w:val="35"/>
      </w:pPr>
      <w:r>
        <w:t>2022年预算收支安排1921.33万元，较2021年预算增加516.59万元，其中：基本支出增加154.09万元，主要为增加人员经费支出；项目支出增加362.5万元，主要为交通运输综合执法工作专项经费。</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2022年，我单位运行经费共计安排37.84万元，主要用于日常维修、办公用房水电费、办公用房取暖费、办公用房物业费等日常运行支出。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16.1万元，其中因公出国（境）费0万元；公务用车购置及运维费16.1万元（其中：公务用车购置费为0万元，公务用车运维费16.1万元）；公务接待费0万元。与2021年相比增加14.6万元，增加的主要原因是：根据党中央、国务院和省委、省政府关于深化交通运输综合行政执法改革有关精神，保障工作有效开展所需。</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1、交通运输综合执法工作专项经费绩效目标表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1.根据三定方案确定的职责开展省本级综合行政执法工作及全省交通运输综合执法的监督协调和行业指导工作，主要用于办公、会议、培训、行业执法监督管理、业务咨询委托服务等费用。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执法工作完成率</w:t>
            </w:r>
          </w:p>
        </w:tc>
        <w:tc>
          <w:tcPr>
            <w:tcW w:w="2466" w:type="dxa"/>
            <w:vAlign w:val="center"/>
          </w:tcPr>
          <w:p>
            <w:pPr>
              <w:pStyle w:val="31"/>
            </w:pPr>
            <w:r>
              <w:t>完成年度综合执法监督工作</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执法工作合格率</w:t>
            </w:r>
          </w:p>
        </w:tc>
        <w:tc>
          <w:tcPr>
            <w:tcW w:w="2466" w:type="dxa"/>
            <w:vAlign w:val="center"/>
          </w:tcPr>
          <w:p>
            <w:pPr>
              <w:pStyle w:val="31"/>
            </w:pPr>
            <w:r>
              <w:t>有效实施各项执法监督工作，提高执法效率和规范化水平。</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w:t>
            </w:r>
          </w:p>
        </w:tc>
        <w:tc>
          <w:tcPr>
            <w:tcW w:w="2466" w:type="dxa"/>
            <w:vAlign w:val="center"/>
          </w:tcPr>
          <w:p>
            <w:pPr>
              <w:pStyle w:val="31"/>
            </w:pPr>
            <w:r>
              <w:t>年度工作安排</w:t>
            </w:r>
          </w:p>
        </w:tc>
        <w:tc>
          <w:tcPr>
            <w:tcW w:w="2466" w:type="dxa"/>
            <w:vAlign w:val="center"/>
          </w:tcPr>
          <w:p>
            <w:pPr>
              <w:pStyle w:val="31"/>
            </w:pPr>
            <w:r>
              <w:t>≤12月</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完成工作需要的资金</w:t>
            </w:r>
          </w:p>
        </w:tc>
        <w:tc>
          <w:tcPr>
            <w:tcW w:w="2466" w:type="dxa"/>
            <w:vAlign w:val="center"/>
          </w:tcPr>
          <w:p>
            <w:pPr>
              <w:pStyle w:val="31"/>
            </w:pPr>
            <w:r>
              <w:t>执行预算561.5万</w:t>
            </w:r>
          </w:p>
        </w:tc>
        <w:tc>
          <w:tcPr>
            <w:tcW w:w="2466" w:type="dxa"/>
            <w:vAlign w:val="center"/>
          </w:tcPr>
          <w:p>
            <w:pPr>
              <w:pStyle w:val="31"/>
            </w:pPr>
            <w:r>
              <w:t>≤561.5万元</w:t>
            </w:r>
          </w:p>
        </w:tc>
        <w:tc>
          <w:tcPr>
            <w:tcW w:w="2466" w:type="dxa"/>
            <w:vAlign w:val="center"/>
          </w:tcPr>
          <w:p>
            <w:pPr>
              <w:pStyle w:val="31"/>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超限超载率</w:t>
            </w:r>
          </w:p>
        </w:tc>
        <w:tc>
          <w:tcPr>
            <w:tcW w:w="2466" w:type="dxa"/>
            <w:vAlign w:val="center"/>
          </w:tcPr>
          <w:p>
            <w:pPr>
              <w:pStyle w:val="31"/>
            </w:pPr>
            <w:r>
              <w:t>控制超限超载</w:t>
            </w:r>
          </w:p>
        </w:tc>
        <w:tc>
          <w:tcPr>
            <w:tcW w:w="2466" w:type="dxa"/>
            <w:vAlign w:val="center"/>
          </w:tcPr>
          <w:p>
            <w:pPr>
              <w:pStyle w:val="31"/>
            </w:pPr>
            <w:r>
              <w:t>≤2%</w:t>
            </w:r>
          </w:p>
        </w:tc>
        <w:tc>
          <w:tcPr>
            <w:tcW w:w="2466" w:type="dxa"/>
            <w:vAlign w:val="center"/>
          </w:tcPr>
          <w:p>
            <w:pPr>
              <w:pStyle w:val="31"/>
            </w:pPr>
            <w:r>
              <w:t>超限超载相关规定</w:t>
            </w:r>
          </w:p>
        </w:tc>
      </w:tr>
    </w:tbl>
    <w:p>
      <w:pPr>
        <w:pStyle w:val="29"/>
      </w:pPr>
    </w:p>
    <w:p>
      <w:pPr>
        <w:pStyle w:val="29"/>
        <w:ind w:firstLine="560"/>
      </w:pPr>
      <w:r>
        <w:rPr>
          <w:rFonts w:ascii="方正仿宋_GBK" w:hAnsi="方正仿宋_GBK" w:eastAsia="方正仿宋_GBK" w:cs="方正仿宋_GBK"/>
          <w:b/>
          <w:color w:val="000000"/>
          <w:sz w:val="28"/>
        </w:rPr>
        <w:t>2、高速公路交、竣工检测专项经费绩效目标表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1.及时完成高速公路交工验收前工程质量验证性检测、竣工验收前工程质量复测工作，以促进高速公路试（正式）通车运行。</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抽检项目频率</w:t>
            </w:r>
          </w:p>
        </w:tc>
        <w:tc>
          <w:tcPr>
            <w:tcW w:w="2466" w:type="dxa"/>
            <w:vAlign w:val="center"/>
          </w:tcPr>
          <w:p>
            <w:pPr>
              <w:pStyle w:val="31"/>
            </w:pPr>
            <w:r>
              <w:t>抽检项目频率满足相关规范要求</w:t>
            </w:r>
          </w:p>
        </w:tc>
        <w:tc>
          <w:tcPr>
            <w:tcW w:w="2466" w:type="dxa"/>
            <w:vAlign w:val="center"/>
          </w:tcPr>
          <w:p>
            <w:pPr>
              <w:pStyle w:val="31"/>
            </w:pPr>
            <w:r>
              <w:t>≥1次</w:t>
            </w:r>
          </w:p>
        </w:tc>
        <w:tc>
          <w:tcPr>
            <w:tcW w:w="2466" w:type="dxa"/>
            <w:vAlign w:val="center"/>
          </w:tcPr>
          <w:p>
            <w:pPr>
              <w:pStyle w:val="31"/>
            </w:pPr>
            <w:r>
              <w:t>《公路水运工程监督管理规定》（交通运输部令2017年第28号）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抽检项目合格率</w:t>
            </w:r>
          </w:p>
        </w:tc>
        <w:tc>
          <w:tcPr>
            <w:tcW w:w="2466" w:type="dxa"/>
            <w:vAlign w:val="center"/>
          </w:tcPr>
          <w:p>
            <w:pPr>
              <w:pStyle w:val="31"/>
            </w:pPr>
            <w:r>
              <w:t>抽检项目合格率满足相关规范要求</w:t>
            </w:r>
          </w:p>
        </w:tc>
        <w:tc>
          <w:tcPr>
            <w:tcW w:w="2466" w:type="dxa"/>
            <w:vAlign w:val="center"/>
          </w:tcPr>
          <w:p>
            <w:pPr>
              <w:pStyle w:val="31"/>
            </w:pPr>
            <w:r>
              <w:t>100%</w:t>
            </w:r>
          </w:p>
        </w:tc>
        <w:tc>
          <w:tcPr>
            <w:tcW w:w="2466" w:type="dxa"/>
            <w:vAlign w:val="center"/>
          </w:tcPr>
          <w:p>
            <w:pPr>
              <w:pStyle w:val="31"/>
            </w:pPr>
            <w:r>
              <w:t>《公路水运工程监督管理规定》（交通运输部令2017年第28号）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检测工作完成时限</w:t>
            </w:r>
          </w:p>
        </w:tc>
        <w:tc>
          <w:tcPr>
            <w:tcW w:w="2466" w:type="dxa"/>
            <w:vAlign w:val="center"/>
          </w:tcPr>
          <w:p>
            <w:pPr>
              <w:pStyle w:val="31"/>
            </w:pPr>
            <w:r>
              <w:t>对提交的检测工作按照时限完成</w:t>
            </w:r>
          </w:p>
        </w:tc>
        <w:tc>
          <w:tcPr>
            <w:tcW w:w="2466" w:type="dxa"/>
            <w:vAlign w:val="center"/>
          </w:tcPr>
          <w:p>
            <w:pPr>
              <w:pStyle w:val="31"/>
            </w:pPr>
            <w:r>
              <w:t>3个月</w:t>
            </w:r>
          </w:p>
        </w:tc>
        <w:tc>
          <w:tcPr>
            <w:tcW w:w="2466" w:type="dxa"/>
            <w:vAlign w:val="center"/>
          </w:tcPr>
          <w:p>
            <w:pPr>
              <w:pStyle w:val="31"/>
            </w:pPr>
            <w:r>
              <w:t>公路工程竣（交）工检测办法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检测费用</w:t>
            </w:r>
          </w:p>
        </w:tc>
        <w:tc>
          <w:tcPr>
            <w:tcW w:w="2466" w:type="dxa"/>
            <w:vAlign w:val="center"/>
          </w:tcPr>
          <w:p>
            <w:pPr>
              <w:pStyle w:val="31"/>
            </w:pPr>
            <w:r>
              <w:t>委托第三方签订服务合同，按照合同约定支付相关费用。</w:t>
            </w:r>
          </w:p>
        </w:tc>
        <w:tc>
          <w:tcPr>
            <w:tcW w:w="2466" w:type="dxa"/>
            <w:vAlign w:val="center"/>
          </w:tcPr>
          <w:p>
            <w:pPr>
              <w:pStyle w:val="31"/>
            </w:pPr>
            <w:r>
              <w:t>按照合同约定执行</w:t>
            </w:r>
          </w:p>
        </w:tc>
        <w:tc>
          <w:tcPr>
            <w:tcW w:w="2466" w:type="dxa"/>
            <w:vAlign w:val="center"/>
          </w:tcPr>
          <w:p>
            <w:pPr>
              <w:pStyle w:val="31"/>
            </w:pPr>
            <w:r>
              <w:t>2022年度监督计划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保障高速公路试（正式）通车运行</w:t>
            </w:r>
          </w:p>
        </w:tc>
        <w:tc>
          <w:tcPr>
            <w:tcW w:w="2466" w:type="dxa"/>
            <w:vAlign w:val="center"/>
          </w:tcPr>
          <w:p>
            <w:pPr>
              <w:pStyle w:val="31"/>
            </w:pPr>
            <w:r>
              <w:t>及时完成检测工作，保障高速公路试（正式）通车运行，方便出行，进一步助力经济发展。</w:t>
            </w:r>
          </w:p>
        </w:tc>
        <w:tc>
          <w:tcPr>
            <w:tcW w:w="2466" w:type="dxa"/>
            <w:vAlign w:val="center"/>
          </w:tcPr>
          <w:p>
            <w:pPr>
              <w:pStyle w:val="31"/>
            </w:pPr>
            <w:r>
              <w:t>进一步促进</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高速公路建设单位对检测工作的满意度</w:t>
            </w:r>
          </w:p>
        </w:tc>
        <w:tc>
          <w:tcPr>
            <w:tcW w:w="2466" w:type="dxa"/>
            <w:vAlign w:val="center"/>
          </w:tcPr>
          <w:p>
            <w:pPr>
              <w:pStyle w:val="31"/>
            </w:pPr>
            <w:r>
              <w:t>验收单位对高速公路交工前验收的满意度</w:t>
            </w:r>
          </w:p>
        </w:tc>
        <w:tc>
          <w:tcPr>
            <w:tcW w:w="2466" w:type="dxa"/>
            <w:vAlign w:val="center"/>
          </w:tcPr>
          <w:p>
            <w:pPr>
              <w:pStyle w:val="31"/>
            </w:pPr>
            <w:r>
              <w:t>≥95%</w:t>
            </w:r>
          </w:p>
        </w:tc>
        <w:tc>
          <w:tcPr>
            <w:tcW w:w="2466" w:type="dxa"/>
            <w:vAlign w:val="center"/>
          </w:tcPr>
          <w:p>
            <w:pPr>
              <w:pStyle w:val="31"/>
            </w:pPr>
            <w:r>
              <w:t>年度工作计划</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2022年，河北省公路工程质量安全监督站安排政府采购预算592.00万元。具体内容见下表。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2"/>
        <w:gridCol w:w="978"/>
        <w:gridCol w:w="1001"/>
        <w:gridCol w:w="1295"/>
        <w:gridCol w:w="631"/>
        <w:gridCol w:w="484"/>
        <w:gridCol w:w="859"/>
        <w:gridCol w:w="859"/>
        <w:gridCol w:w="1143"/>
        <w:gridCol w:w="714"/>
        <w:gridCol w:w="944"/>
        <w:gridCol w:w="714"/>
        <w:gridCol w:w="663"/>
        <w:gridCol w:w="778"/>
        <w:gridCol w:w="1015"/>
        <w:gridCol w:w="14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690" w:type="dxa"/>
            <w:gridSpan w:val="7"/>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832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20" w:type="dxa"/>
            <w:gridSpan w:val="2"/>
            <w:vAlign w:val="center"/>
          </w:tcPr>
          <w:p>
            <w:pPr>
              <w:pStyle w:val="15"/>
            </w:pPr>
            <w:r>
              <w:t>政府采购项目来源</w:t>
            </w:r>
          </w:p>
        </w:tc>
        <w:tc>
          <w:tcPr>
            <w:tcW w:w="1001" w:type="dxa"/>
            <w:vMerge w:val="restart"/>
            <w:vAlign w:val="center"/>
          </w:tcPr>
          <w:p>
            <w:pPr>
              <w:pStyle w:val="15"/>
            </w:pPr>
            <w:r>
              <w:t>采购物品名称</w:t>
            </w:r>
          </w:p>
        </w:tc>
        <w:tc>
          <w:tcPr>
            <w:tcW w:w="1295" w:type="dxa"/>
            <w:vMerge w:val="restart"/>
            <w:vAlign w:val="center"/>
          </w:tcPr>
          <w:p>
            <w:pPr>
              <w:pStyle w:val="15"/>
            </w:pPr>
            <w:r>
              <w:t>政府采购目录序号</w:t>
            </w:r>
          </w:p>
        </w:tc>
        <w:tc>
          <w:tcPr>
            <w:tcW w:w="631" w:type="dxa"/>
            <w:vMerge w:val="restart"/>
            <w:vAlign w:val="center"/>
          </w:tcPr>
          <w:p>
            <w:pPr>
              <w:pStyle w:val="15"/>
            </w:pPr>
            <w:r>
              <w:t>计量  单位</w:t>
            </w:r>
          </w:p>
        </w:tc>
        <w:tc>
          <w:tcPr>
            <w:tcW w:w="484" w:type="dxa"/>
            <w:vMerge w:val="restart"/>
            <w:vAlign w:val="center"/>
          </w:tcPr>
          <w:p>
            <w:pPr>
              <w:pStyle w:val="15"/>
            </w:pPr>
            <w:r>
              <w:t>数量</w:t>
            </w:r>
          </w:p>
        </w:tc>
        <w:tc>
          <w:tcPr>
            <w:tcW w:w="859" w:type="dxa"/>
            <w:vMerge w:val="restart"/>
            <w:vAlign w:val="center"/>
          </w:tcPr>
          <w:p>
            <w:pPr>
              <w:pStyle w:val="15"/>
            </w:pPr>
            <w:r>
              <w:t>单价</w:t>
            </w:r>
          </w:p>
        </w:tc>
        <w:tc>
          <w:tcPr>
            <w:tcW w:w="6830" w:type="dxa"/>
            <w:gridSpan w:val="8"/>
            <w:vAlign w:val="center"/>
          </w:tcPr>
          <w:p>
            <w:pPr>
              <w:pStyle w:val="15"/>
            </w:pPr>
            <w:r>
              <w:t>政府采购金额（当年部门预算安排资金）</w:t>
            </w:r>
          </w:p>
        </w:tc>
        <w:tc>
          <w:tcPr>
            <w:tcW w:w="1496"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42" w:type="dxa"/>
            <w:vAlign w:val="center"/>
          </w:tcPr>
          <w:p>
            <w:pPr>
              <w:pStyle w:val="15"/>
            </w:pPr>
            <w:r>
              <w:t>项目名称</w:t>
            </w:r>
          </w:p>
        </w:tc>
        <w:tc>
          <w:tcPr>
            <w:tcW w:w="978" w:type="dxa"/>
            <w:vAlign w:val="center"/>
          </w:tcPr>
          <w:p>
            <w:pPr>
              <w:pStyle w:val="15"/>
            </w:pPr>
            <w:r>
              <w:t>预算    资金</w:t>
            </w:r>
          </w:p>
        </w:tc>
        <w:tc>
          <w:tcPr>
            <w:tcW w:w="1001" w:type="dxa"/>
            <w:vMerge w:val="continue"/>
          </w:tcPr>
          <w:p/>
        </w:tc>
        <w:tc>
          <w:tcPr>
            <w:tcW w:w="1295" w:type="dxa"/>
            <w:vMerge w:val="continue"/>
          </w:tcPr>
          <w:p/>
        </w:tc>
        <w:tc>
          <w:tcPr>
            <w:tcW w:w="631" w:type="dxa"/>
            <w:vMerge w:val="continue"/>
          </w:tcPr>
          <w:p/>
        </w:tc>
        <w:tc>
          <w:tcPr>
            <w:tcW w:w="484" w:type="dxa"/>
            <w:vMerge w:val="continue"/>
          </w:tcPr>
          <w:p/>
        </w:tc>
        <w:tc>
          <w:tcPr>
            <w:tcW w:w="859" w:type="dxa"/>
            <w:vMerge w:val="continue"/>
          </w:tcPr>
          <w:p/>
        </w:tc>
        <w:tc>
          <w:tcPr>
            <w:tcW w:w="859" w:type="dxa"/>
            <w:vAlign w:val="center"/>
          </w:tcPr>
          <w:p>
            <w:pPr>
              <w:pStyle w:val="15"/>
            </w:pPr>
            <w:r>
              <w:t>合计</w:t>
            </w:r>
          </w:p>
        </w:tc>
        <w:tc>
          <w:tcPr>
            <w:tcW w:w="1143" w:type="dxa"/>
            <w:vAlign w:val="center"/>
          </w:tcPr>
          <w:p>
            <w:pPr>
              <w:pStyle w:val="15"/>
            </w:pPr>
            <w:r>
              <w:t>一般公共预算拨款</w:t>
            </w:r>
          </w:p>
        </w:tc>
        <w:tc>
          <w:tcPr>
            <w:tcW w:w="714" w:type="dxa"/>
            <w:vAlign w:val="center"/>
          </w:tcPr>
          <w:p>
            <w:pPr>
              <w:pStyle w:val="15"/>
            </w:pPr>
            <w:r>
              <w:t>基金预算拨款</w:t>
            </w:r>
          </w:p>
        </w:tc>
        <w:tc>
          <w:tcPr>
            <w:tcW w:w="944" w:type="dxa"/>
            <w:vAlign w:val="center"/>
          </w:tcPr>
          <w:p>
            <w:pPr>
              <w:pStyle w:val="15"/>
            </w:pPr>
            <w:r>
              <w:t>国有资本经营预算拨款</w:t>
            </w:r>
          </w:p>
        </w:tc>
        <w:tc>
          <w:tcPr>
            <w:tcW w:w="714" w:type="dxa"/>
            <w:vAlign w:val="center"/>
          </w:tcPr>
          <w:p>
            <w:pPr>
              <w:pStyle w:val="15"/>
            </w:pPr>
            <w:r>
              <w:t>财政专户核拨</w:t>
            </w:r>
          </w:p>
        </w:tc>
        <w:tc>
          <w:tcPr>
            <w:tcW w:w="663" w:type="dxa"/>
            <w:vAlign w:val="center"/>
          </w:tcPr>
          <w:p>
            <w:pPr>
              <w:pStyle w:val="15"/>
            </w:pPr>
            <w:r>
              <w:t>单位    资金</w:t>
            </w:r>
          </w:p>
        </w:tc>
        <w:tc>
          <w:tcPr>
            <w:tcW w:w="778" w:type="dxa"/>
            <w:vAlign w:val="center"/>
          </w:tcPr>
          <w:p>
            <w:pPr>
              <w:pStyle w:val="15"/>
            </w:pPr>
            <w:r>
              <w:t>财政拨    款结转</w:t>
            </w:r>
          </w:p>
        </w:tc>
        <w:tc>
          <w:tcPr>
            <w:tcW w:w="1015" w:type="dxa"/>
            <w:vAlign w:val="center"/>
          </w:tcPr>
          <w:p>
            <w:pPr>
              <w:pStyle w:val="15"/>
            </w:pPr>
            <w:r>
              <w:t>非财政    拨款结    转结余</w:t>
            </w:r>
          </w:p>
        </w:tc>
        <w:tc>
          <w:tcPr>
            <w:tcW w:w="149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2" w:type="dxa"/>
            <w:vAlign w:val="center"/>
          </w:tcPr>
          <w:p>
            <w:pPr>
              <w:pStyle w:val="19"/>
            </w:pPr>
            <w:r>
              <w:t>合  计</w:t>
            </w:r>
          </w:p>
        </w:tc>
        <w:tc>
          <w:tcPr>
            <w:tcW w:w="978" w:type="dxa"/>
            <w:vAlign w:val="center"/>
          </w:tcPr>
          <w:p>
            <w:pPr>
              <w:pStyle w:val="20"/>
            </w:pPr>
          </w:p>
        </w:tc>
        <w:tc>
          <w:tcPr>
            <w:tcW w:w="1001" w:type="dxa"/>
            <w:vAlign w:val="center"/>
          </w:tcPr>
          <w:p>
            <w:pPr>
              <w:pStyle w:val="21"/>
            </w:pPr>
          </w:p>
        </w:tc>
        <w:tc>
          <w:tcPr>
            <w:tcW w:w="1295" w:type="dxa"/>
            <w:vAlign w:val="center"/>
          </w:tcPr>
          <w:p>
            <w:pPr>
              <w:pStyle w:val="21"/>
            </w:pPr>
          </w:p>
        </w:tc>
        <w:tc>
          <w:tcPr>
            <w:tcW w:w="631" w:type="dxa"/>
            <w:vAlign w:val="center"/>
          </w:tcPr>
          <w:p>
            <w:pPr>
              <w:pStyle w:val="19"/>
            </w:pPr>
          </w:p>
        </w:tc>
        <w:tc>
          <w:tcPr>
            <w:tcW w:w="484" w:type="dxa"/>
            <w:vAlign w:val="center"/>
          </w:tcPr>
          <w:p>
            <w:pPr>
              <w:pStyle w:val="20"/>
            </w:pPr>
          </w:p>
        </w:tc>
        <w:tc>
          <w:tcPr>
            <w:tcW w:w="859" w:type="dxa"/>
            <w:vAlign w:val="center"/>
          </w:tcPr>
          <w:p>
            <w:pPr>
              <w:pStyle w:val="20"/>
            </w:pPr>
          </w:p>
        </w:tc>
        <w:tc>
          <w:tcPr>
            <w:tcW w:w="859" w:type="dxa"/>
            <w:vAlign w:val="center"/>
          </w:tcPr>
          <w:p>
            <w:pPr>
              <w:pStyle w:val="20"/>
            </w:pPr>
            <w:r>
              <w:t>592.00</w:t>
            </w:r>
          </w:p>
        </w:tc>
        <w:tc>
          <w:tcPr>
            <w:tcW w:w="1143" w:type="dxa"/>
            <w:vAlign w:val="center"/>
          </w:tcPr>
          <w:p>
            <w:pPr>
              <w:pStyle w:val="20"/>
            </w:pPr>
            <w:r>
              <w:t>592.00</w:t>
            </w:r>
          </w:p>
        </w:tc>
        <w:tc>
          <w:tcPr>
            <w:tcW w:w="714" w:type="dxa"/>
            <w:vAlign w:val="center"/>
          </w:tcPr>
          <w:p>
            <w:pPr>
              <w:pStyle w:val="20"/>
            </w:pPr>
          </w:p>
        </w:tc>
        <w:tc>
          <w:tcPr>
            <w:tcW w:w="944" w:type="dxa"/>
            <w:vAlign w:val="center"/>
          </w:tcPr>
          <w:p>
            <w:pPr>
              <w:pStyle w:val="20"/>
            </w:pPr>
          </w:p>
        </w:tc>
        <w:tc>
          <w:tcPr>
            <w:tcW w:w="714" w:type="dxa"/>
            <w:vAlign w:val="center"/>
          </w:tcPr>
          <w:p>
            <w:pPr>
              <w:pStyle w:val="20"/>
            </w:pPr>
          </w:p>
        </w:tc>
        <w:tc>
          <w:tcPr>
            <w:tcW w:w="663" w:type="dxa"/>
            <w:vAlign w:val="center"/>
          </w:tcPr>
          <w:p>
            <w:pPr>
              <w:pStyle w:val="20"/>
            </w:pPr>
          </w:p>
        </w:tc>
        <w:tc>
          <w:tcPr>
            <w:tcW w:w="778" w:type="dxa"/>
            <w:vAlign w:val="center"/>
          </w:tcPr>
          <w:p>
            <w:pPr>
              <w:pStyle w:val="20"/>
            </w:pPr>
          </w:p>
        </w:tc>
        <w:tc>
          <w:tcPr>
            <w:tcW w:w="1015" w:type="dxa"/>
            <w:vAlign w:val="center"/>
          </w:tcPr>
          <w:p>
            <w:pPr>
              <w:pStyle w:val="20"/>
            </w:pPr>
          </w:p>
        </w:tc>
        <w:tc>
          <w:tcPr>
            <w:tcW w:w="1496" w:type="dxa"/>
            <w:vAlign w:val="center"/>
          </w:tcPr>
          <w:p>
            <w:pPr>
              <w:pStyle w:val="20"/>
            </w:pPr>
            <w:r>
              <w:t>177.60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2" w:type="dxa"/>
            <w:vAlign w:val="center"/>
          </w:tcPr>
          <w:p>
            <w:pPr>
              <w:pStyle w:val="19"/>
            </w:pPr>
            <w:r>
              <w:t>河北省公路工程质量安全监督站小计</w:t>
            </w:r>
          </w:p>
        </w:tc>
        <w:tc>
          <w:tcPr>
            <w:tcW w:w="978" w:type="dxa"/>
            <w:vAlign w:val="center"/>
          </w:tcPr>
          <w:p>
            <w:pPr>
              <w:pStyle w:val="20"/>
            </w:pPr>
          </w:p>
        </w:tc>
        <w:tc>
          <w:tcPr>
            <w:tcW w:w="1001" w:type="dxa"/>
            <w:vAlign w:val="center"/>
          </w:tcPr>
          <w:p>
            <w:pPr>
              <w:pStyle w:val="21"/>
            </w:pPr>
          </w:p>
        </w:tc>
        <w:tc>
          <w:tcPr>
            <w:tcW w:w="1295" w:type="dxa"/>
            <w:vAlign w:val="center"/>
          </w:tcPr>
          <w:p>
            <w:pPr>
              <w:pStyle w:val="21"/>
            </w:pPr>
          </w:p>
        </w:tc>
        <w:tc>
          <w:tcPr>
            <w:tcW w:w="631" w:type="dxa"/>
            <w:vAlign w:val="center"/>
          </w:tcPr>
          <w:p>
            <w:pPr>
              <w:pStyle w:val="19"/>
            </w:pPr>
          </w:p>
        </w:tc>
        <w:tc>
          <w:tcPr>
            <w:tcW w:w="484" w:type="dxa"/>
            <w:vAlign w:val="center"/>
          </w:tcPr>
          <w:p>
            <w:pPr>
              <w:pStyle w:val="20"/>
            </w:pPr>
          </w:p>
        </w:tc>
        <w:tc>
          <w:tcPr>
            <w:tcW w:w="859" w:type="dxa"/>
            <w:vAlign w:val="center"/>
          </w:tcPr>
          <w:p>
            <w:pPr>
              <w:pStyle w:val="20"/>
            </w:pPr>
          </w:p>
        </w:tc>
        <w:tc>
          <w:tcPr>
            <w:tcW w:w="859" w:type="dxa"/>
            <w:vAlign w:val="center"/>
          </w:tcPr>
          <w:p>
            <w:pPr>
              <w:pStyle w:val="20"/>
            </w:pPr>
            <w:r>
              <w:t>592.00</w:t>
            </w:r>
          </w:p>
        </w:tc>
        <w:tc>
          <w:tcPr>
            <w:tcW w:w="1143" w:type="dxa"/>
            <w:vAlign w:val="center"/>
          </w:tcPr>
          <w:p>
            <w:pPr>
              <w:pStyle w:val="20"/>
            </w:pPr>
            <w:r>
              <w:t>592.00</w:t>
            </w:r>
          </w:p>
        </w:tc>
        <w:tc>
          <w:tcPr>
            <w:tcW w:w="714" w:type="dxa"/>
            <w:vAlign w:val="center"/>
          </w:tcPr>
          <w:p>
            <w:pPr>
              <w:pStyle w:val="20"/>
            </w:pPr>
          </w:p>
        </w:tc>
        <w:tc>
          <w:tcPr>
            <w:tcW w:w="944" w:type="dxa"/>
            <w:vAlign w:val="center"/>
          </w:tcPr>
          <w:p>
            <w:pPr>
              <w:pStyle w:val="20"/>
            </w:pPr>
          </w:p>
        </w:tc>
        <w:tc>
          <w:tcPr>
            <w:tcW w:w="714" w:type="dxa"/>
            <w:vAlign w:val="center"/>
          </w:tcPr>
          <w:p>
            <w:pPr>
              <w:pStyle w:val="20"/>
            </w:pPr>
          </w:p>
        </w:tc>
        <w:tc>
          <w:tcPr>
            <w:tcW w:w="663" w:type="dxa"/>
            <w:vAlign w:val="center"/>
          </w:tcPr>
          <w:p>
            <w:pPr>
              <w:pStyle w:val="20"/>
            </w:pPr>
          </w:p>
        </w:tc>
        <w:tc>
          <w:tcPr>
            <w:tcW w:w="778" w:type="dxa"/>
            <w:vAlign w:val="center"/>
          </w:tcPr>
          <w:p>
            <w:pPr>
              <w:pStyle w:val="20"/>
            </w:pPr>
          </w:p>
        </w:tc>
        <w:tc>
          <w:tcPr>
            <w:tcW w:w="1015" w:type="dxa"/>
            <w:vAlign w:val="center"/>
          </w:tcPr>
          <w:p>
            <w:pPr>
              <w:pStyle w:val="20"/>
            </w:pPr>
          </w:p>
        </w:tc>
        <w:tc>
          <w:tcPr>
            <w:tcW w:w="1496" w:type="dxa"/>
            <w:vAlign w:val="center"/>
          </w:tcPr>
          <w:p>
            <w:pPr>
              <w:pStyle w:val="20"/>
            </w:pPr>
            <w:r>
              <w:t>177.60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2" w:type="dxa"/>
            <w:vAlign w:val="center"/>
          </w:tcPr>
          <w:p>
            <w:pPr>
              <w:pStyle w:val="17"/>
            </w:pPr>
            <w:r>
              <w:t>交通运输综合执法工作专项经费</w:t>
            </w:r>
          </w:p>
        </w:tc>
        <w:tc>
          <w:tcPr>
            <w:tcW w:w="978" w:type="dxa"/>
            <w:vAlign w:val="center"/>
          </w:tcPr>
          <w:p>
            <w:pPr>
              <w:pStyle w:val="16"/>
            </w:pPr>
            <w:r>
              <w:t>561.50</w:t>
            </w:r>
          </w:p>
        </w:tc>
        <w:tc>
          <w:tcPr>
            <w:tcW w:w="1001" w:type="dxa"/>
            <w:vAlign w:val="center"/>
          </w:tcPr>
          <w:p>
            <w:pPr>
              <w:pStyle w:val="17"/>
            </w:pPr>
            <w:r>
              <w:t>物业管理服务</w:t>
            </w:r>
          </w:p>
        </w:tc>
        <w:tc>
          <w:tcPr>
            <w:tcW w:w="1295" w:type="dxa"/>
            <w:vAlign w:val="center"/>
          </w:tcPr>
          <w:p>
            <w:pPr>
              <w:pStyle w:val="17"/>
            </w:pPr>
            <w:r>
              <w:t>C1204</w:t>
            </w:r>
          </w:p>
        </w:tc>
        <w:tc>
          <w:tcPr>
            <w:tcW w:w="631" w:type="dxa"/>
            <w:vAlign w:val="center"/>
          </w:tcPr>
          <w:p>
            <w:pPr>
              <w:pStyle w:val="18"/>
            </w:pPr>
            <w:r>
              <w:t>项</w:t>
            </w:r>
          </w:p>
        </w:tc>
        <w:tc>
          <w:tcPr>
            <w:tcW w:w="484" w:type="dxa"/>
            <w:vAlign w:val="center"/>
          </w:tcPr>
          <w:p>
            <w:pPr>
              <w:pStyle w:val="16"/>
            </w:pPr>
            <w:r>
              <w:t>1</w:t>
            </w:r>
          </w:p>
        </w:tc>
        <w:tc>
          <w:tcPr>
            <w:tcW w:w="859" w:type="dxa"/>
            <w:vAlign w:val="center"/>
          </w:tcPr>
          <w:p>
            <w:pPr>
              <w:pStyle w:val="16"/>
            </w:pPr>
            <w:r>
              <w:t>92.00</w:t>
            </w:r>
          </w:p>
        </w:tc>
        <w:tc>
          <w:tcPr>
            <w:tcW w:w="859" w:type="dxa"/>
            <w:vAlign w:val="center"/>
          </w:tcPr>
          <w:p>
            <w:pPr>
              <w:pStyle w:val="16"/>
            </w:pPr>
            <w:r>
              <w:t>92.00</w:t>
            </w:r>
          </w:p>
        </w:tc>
        <w:tc>
          <w:tcPr>
            <w:tcW w:w="1143" w:type="dxa"/>
            <w:vAlign w:val="center"/>
          </w:tcPr>
          <w:p>
            <w:pPr>
              <w:pStyle w:val="16"/>
            </w:pPr>
            <w:r>
              <w:t>92.00</w:t>
            </w:r>
          </w:p>
        </w:tc>
        <w:tc>
          <w:tcPr>
            <w:tcW w:w="714" w:type="dxa"/>
            <w:vAlign w:val="center"/>
          </w:tcPr>
          <w:p>
            <w:pPr>
              <w:pStyle w:val="16"/>
            </w:pPr>
          </w:p>
        </w:tc>
        <w:tc>
          <w:tcPr>
            <w:tcW w:w="944" w:type="dxa"/>
            <w:vAlign w:val="center"/>
          </w:tcPr>
          <w:p>
            <w:pPr>
              <w:pStyle w:val="16"/>
            </w:pPr>
          </w:p>
        </w:tc>
        <w:tc>
          <w:tcPr>
            <w:tcW w:w="714" w:type="dxa"/>
            <w:vAlign w:val="center"/>
          </w:tcPr>
          <w:p>
            <w:pPr>
              <w:pStyle w:val="16"/>
            </w:pPr>
          </w:p>
        </w:tc>
        <w:tc>
          <w:tcPr>
            <w:tcW w:w="663" w:type="dxa"/>
            <w:vAlign w:val="center"/>
          </w:tcPr>
          <w:p>
            <w:pPr>
              <w:pStyle w:val="16"/>
            </w:pPr>
          </w:p>
        </w:tc>
        <w:tc>
          <w:tcPr>
            <w:tcW w:w="778" w:type="dxa"/>
            <w:vAlign w:val="center"/>
          </w:tcPr>
          <w:p>
            <w:pPr>
              <w:pStyle w:val="16"/>
            </w:pPr>
          </w:p>
        </w:tc>
        <w:tc>
          <w:tcPr>
            <w:tcW w:w="1015" w:type="dxa"/>
            <w:vAlign w:val="center"/>
          </w:tcPr>
          <w:p>
            <w:pPr>
              <w:pStyle w:val="16"/>
            </w:pPr>
          </w:p>
        </w:tc>
        <w:tc>
          <w:tcPr>
            <w:tcW w:w="149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42" w:type="dxa"/>
            <w:vAlign w:val="center"/>
          </w:tcPr>
          <w:p>
            <w:pPr>
              <w:pStyle w:val="17"/>
            </w:pPr>
            <w:r>
              <w:t>高速公路交、竣工检测专项经费</w:t>
            </w:r>
          </w:p>
        </w:tc>
        <w:tc>
          <w:tcPr>
            <w:tcW w:w="978" w:type="dxa"/>
            <w:vAlign w:val="center"/>
          </w:tcPr>
          <w:p>
            <w:pPr>
              <w:pStyle w:val="16"/>
            </w:pPr>
            <w:r>
              <w:t>500.00</w:t>
            </w:r>
          </w:p>
        </w:tc>
        <w:tc>
          <w:tcPr>
            <w:tcW w:w="1001" w:type="dxa"/>
            <w:vAlign w:val="center"/>
          </w:tcPr>
          <w:p>
            <w:pPr>
              <w:pStyle w:val="17"/>
            </w:pPr>
            <w:r>
              <w:t>高速公路工程总承包服务</w:t>
            </w:r>
          </w:p>
        </w:tc>
        <w:tc>
          <w:tcPr>
            <w:tcW w:w="1295" w:type="dxa"/>
            <w:vAlign w:val="center"/>
          </w:tcPr>
          <w:p>
            <w:pPr>
              <w:pStyle w:val="17"/>
            </w:pPr>
            <w:r>
              <w:t>C100705</w:t>
            </w:r>
          </w:p>
        </w:tc>
        <w:tc>
          <w:tcPr>
            <w:tcW w:w="631" w:type="dxa"/>
            <w:vAlign w:val="center"/>
          </w:tcPr>
          <w:p>
            <w:pPr>
              <w:pStyle w:val="18"/>
            </w:pPr>
            <w:r>
              <w:t>项</w:t>
            </w:r>
          </w:p>
        </w:tc>
        <w:tc>
          <w:tcPr>
            <w:tcW w:w="484" w:type="dxa"/>
            <w:vAlign w:val="center"/>
          </w:tcPr>
          <w:p>
            <w:pPr>
              <w:pStyle w:val="16"/>
            </w:pPr>
            <w:r>
              <w:t>1</w:t>
            </w:r>
          </w:p>
        </w:tc>
        <w:tc>
          <w:tcPr>
            <w:tcW w:w="859" w:type="dxa"/>
            <w:vAlign w:val="center"/>
          </w:tcPr>
          <w:p>
            <w:pPr>
              <w:pStyle w:val="16"/>
            </w:pPr>
            <w:r>
              <w:t>500.00</w:t>
            </w:r>
          </w:p>
        </w:tc>
        <w:tc>
          <w:tcPr>
            <w:tcW w:w="859" w:type="dxa"/>
            <w:vAlign w:val="center"/>
          </w:tcPr>
          <w:p>
            <w:pPr>
              <w:pStyle w:val="16"/>
            </w:pPr>
            <w:r>
              <w:t>500.00</w:t>
            </w:r>
          </w:p>
        </w:tc>
        <w:tc>
          <w:tcPr>
            <w:tcW w:w="1143" w:type="dxa"/>
            <w:vAlign w:val="center"/>
          </w:tcPr>
          <w:p>
            <w:pPr>
              <w:pStyle w:val="16"/>
            </w:pPr>
            <w:r>
              <w:t>500.00</w:t>
            </w:r>
          </w:p>
        </w:tc>
        <w:tc>
          <w:tcPr>
            <w:tcW w:w="714" w:type="dxa"/>
            <w:vAlign w:val="center"/>
          </w:tcPr>
          <w:p>
            <w:pPr>
              <w:pStyle w:val="16"/>
            </w:pPr>
          </w:p>
        </w:tc>
        <w:tc>
          <w:tcPr>
            <w:tcW w:w="944" w:type="dxa"/>
            <w:vAlign w:val="center"/>
          </w:tcPr>
          <w:p>
            <w:pPr>
              <w:pStyle w:val="16"/>
            </w:pPr>
          </w:p>
        </w:tc>
        <w:tc>
          <w:tcPr>
            <w:tcW w:w="714" w:type="dxa"/>
            <w:vAlign w:val="center"/>
          </w:tcPr>
          <w:p>
            <w:pPr>
              <w:pStyle w:val="16"/>
            </w:pPr>
          </w:p>
        </w:tc>
        <w:tc>
          <w:tcPr>
            <w:tcW w:w="663" w:type="dxa"/>
            <w:vAlign w:val="center"/>
          </w:tcPr>
          <w:p>
            <w:pPr>
              <w:pStyle w:val="16"/>
            </w:pPr>
          </w:p>
        </w:tc>
        <w:tc>
          <w:tcPr>
            <w:tcW w:w="778" w:type="dxa"/>
            <w:vAlign w:val="center"/>
          </w:tcPr>
          <w:p>
            <w:pPr>
              <w:pStyle w:val="16"/>
            </w:pPr>
          </w:p>
        </w:tc>
        <w:tc>
          <w:tcPr>
            <w:tcW w:w="1015" w:type="dxa"/>
            <w:vAlign w:val="center"/>
          </w:tcPr>
          <w:p>
            <w:pPr>
              <w:pStyle w:val="16"/>
            </w:pPr>
          </w:p>
        </w:tc>
        <w:tc>
          <w:tcPr>
            <w:tcW w:w="1496" w:type="dxa"/>
            <w:vAlign w:val="center"/>
          </w:tcPr>
          <w:p>
            <w:pPr>
              <w:pStyle w:val="16"/>
            </w:pPr>
            <w:r>
              <w:t>177.60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河北省公路工程质量安全监督站上年末固定资产金额为814.85万元（详见下表）。本年度拟购置固定资产总额为0.00万元。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348015河北省公路工程质量安全监督站</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814.85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4</w:t>
            </w:r>
          </w:p>
        </w:tc>
        <w:tc>
          <w:tcPr>
            <w:tcW w:w="4933" w:type="dxa"/>
            <w:vAlign w:val="center"/>
          </w:tcPr>
          <w:p>
            <w:pPr>
              <w:pStyle w:val="16"/>
            </w:pPr>
            <w:r>
              <w:t>125.24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5</w:t>
            </w:r>
          </w:p>
        </w:tc>
        <w:tc>
          <w:tcPr>
            <w:tcW w:w="4933" w:type="dxa"/>
            <w:vAlign w:val="center"/>
          </w:tcPr>
          <w:p>
            <w:pPr>
              <w:pStyle w:val="16"/>
            </w:pPr>
            <w:r>
              <w:t>454.81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195</w:t>
            </w:r>
          </w:p>
        </w:tc>
        <w:tc>
          <w:tcPr>
            <w:tcW w:w="4933" w:type="dxa"/>
            <w:vAlign w:val="center"/>
          </w:tcPr>
          <w:p>
            <w:pPr>
              <w:pStyle w:val="16"/>
            </w:pPr>
            <w:r>
              <w:t>234.80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4" w:name="_Toc_4_4_0000000033"/>
      <w:r>
        <w:rPr>
          <w:rFonts w:ascii="方正小标宋_GBK" w:hAnsi="方正小标宋_GBK" w:eastAsia="方正小标宋_GBK" w:cs="方正小标宋_GBK"/>
          <w:color w:val="000000"/>
          <w:sz w:val="44"/>
        </w:rPr>
        <w:t>十五、河北省交通运输厅机关服务中心收支预算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一、一般公共预算拨款收入</w:t>
            </w:r>
          </w:p>
        </w:tc>
        <w:tc>
          <w:tcPr>
            <w:tcW w:w="2959" w:type="dxa"/>
            <w:vAlign w:val="center"/>
          </w:tcPr>
          <w:p>
            <w:pPr>
              <w:pStyle w:val="16"/>
            </w:pPr>
            <w:r>
              <w:t>905.94</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203.25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41.23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626.29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35.17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9"/>
            </w:pPr>
            <w:r>
              <w:t>本年收入合计</w:t>
            </w:r>
          </w:p>
        </w:tc>
        <w:tc>
          <w:tcPr>
            <w:tcW w:w="2959" w:type="dxa"/>
            <w:vAlign w:val="center"/>
          </w:tcPr>
          <w:p>
            <w:pPr>
              <w:pStyle w:val="20"/>
            </w:pPr>
            <w:r>
              <w:t>905.94</w:t>
            </w:r>
          </w:p>
        </w:tc>
        <w:tc>
          <w:tcPr>
            <w:tcW w:w="2959" w:type="dxa"/>
            <w:vAlign w:val="center"/>
          </w:tcPr>
          <w:p>
            <w:pPr>
              <w:pStyle w:val="19"/>
            </w:pPr>
            <w:r>
              <w:t>本年支出合计</w:t>
            </w:r>
          </w:p>
        </w:tc>
        <w:tc>
          <w:tcPr>
            <w:tcW w:w="2959" w:type="dxa"/>
            <w:vAlign w:val="center"/>
          </w:tcPr>
          <w:p>
            <w:pPr>
              <w:pStyle w:val="20"/>
            </w:pPr>
            <w:r>
              <w:t>905.94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905.94</w:t>
            </w:r>
          </w:p>
        </w:tc>
        <w:tc>
          <w:tcPr>
            <w:tcW w:w="2959" w:type="dxa"/>
            <w:vAlign w:val="center"/>
          </w:tcPr>
          <w:p>
            <w:pPr>
              <w:pStyle w:val="19"/>
            </w:pPr>
            <w:r>
              <w:t>支出总计</w:t>
            </w:r>
          </w:p>
        </w:tc>
        <w:tc>
          <w:tcPr>
            <w:tcW w:w="2959" w:type="dxa"/>
            <w:vAlign w:val="center"/>
          </w:tcPr>
          <w:p>
            <w:pPr>
              <w:pStyle w:val="20"/>
            </w:pPr>
            <w:r>
              <w:t>905.94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905.94</w:t>
            </w:r>
          </w:p>
        </w:tc>
        <w:tc>
          <w:tcPr>
            <w:tcW w:w="859" w:type="dxa"/>
            <w:vAlign w:val="center"/>
          </w:tcPr>
          <w:p>
            <w:pPr>
              <w:pStyle w:val="20"/>
            </w:pPr>
            <w:r>
              <w:t>905.94</w:t>
            </w:r>
          </w:p>
        </w:tc>
        <w:tc>
          <w:tcPr>
            <w:tcW w:w="1348" w:type="dxa"/>
            <w:vAlign w:val="center"/>
          </w:tcPr>
          <w:p>
            <w:pPr>
              <w:pStyle w:val="20"/>
            </w:pPr>
            <w:r>
              <w:t>905.94</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203.25</w:t>
            </w:r>
          </w:p>
        </w:tc>
        <w:tc>
          <w:tcPr>
            <w:tcW w:w="859" w:type="dxa"/>
            <w:vAlign w:val="center"/>
          </w:tcPr>
          <w:p>
            <w:pPr>
              <w:pStyle w:val="16"/>
            </w:pPr>
            <w:r>
              <w:t>203.25</w:t>
            </w:r>
          </w:p>
        </w:tc>
        <w:tc>
          <w:tcPr>
            <w:tcW w:w="1348" w:type="dxa"/>
            <w:vAlign w:val="center"/>
          </w:tcPr>
          <w:p>
            <w:pPr>
              <w:pStyle w:val="16"/>
            </w:pPr>
            <w:r>
              <w:t>203.25</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203.25</w:t>
            </w:r>
          </w:p>
        </w:tc>
        <w:tc>
          <w:tcPr>
            <w:tcW w:w="859" w:type="dxa"/>
            <w:vAlign w:val="center"/>
          </w:tcPr>
          <w:p>
            <w:pPr>
              <w:pStyle w:val="16"/>
            </w:pPr>
            <w:r>
              <w:t>203.25</w:t>
            </w:r>
          </w:p>
        </w:tc>
        <w:tc>
          <w:tcPr>
            <w:tcW w:w="1348" w:type="dxa"/>
            <w:vAlign w:val="center"/>
          </w:tcPr>
          <w:p>
            <w:pPr>
              <w:pStyle w:val="16"/>
            </w:pPr>
            <w:r>
              <w:t>203.25</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140.60</w:t>
            </w:r>
          </w:p>
        </w:tc>
        <w:tc>
          <w:tcPr>
            <w:tcW w:w="859" w:type="dxa"/>
            <w:vAlign w:val="center"/>
          </w:tcPr>
          <w:p>
            <w:pPr>
              <w:pStyle w:val="16"/>
            </w:pPr>
            <w:r>
              <w:t>140.60</w:t>
            </w:r>
          </w:p>
        </w:tc>
        <w:tc>
          <w:tcPr>
            <w:tcW w:w="1348" w:type="dxa"/>
            <w:vAlign w:val="center"/>
          </w:tcPr>
          <w:p>
            <w:pPr>
              <w:pStyle w:val="16"/>
            </w:pPr>
            <w:r>
              <w:t>140.60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41.77</w:t>
            </w:r>
          </w:p>
        </w:tc>
        <w:tc>
          <w:tcPr>
            <w:tcW w:w="859" w:type="dxa"/>
            <w:vAlign w:val="center"/>
          </w:tcPr>
          <w:p>
            <w:pPr>
              <w:pStyle w:val="16"/>
            </w:pPr>
            <w:r>
              <w:t>41.77</w:t>
            </w:r>
          </w:p>
        </w:tc>
        <w:tc>
          <w:tcPr>
            <w:tcW w:w="1348" w:type="dxa"/>
            <w:vAlign w:val="center"/>
          </w:tcPr>
          <w:p>
            <w:pPr>
              <w:pStyle w:val="16"/>
            </w:pPr>
            <w:r>
              <w:t>41.77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20.88</w:t>
            </w:r>
          </w:p>
        </w:tc>
        <w:tc>
          <w:tcPr>
            <w:tcW w:w="859" w:type="dxa"/>
            <w:vAlign w:val="center"/>
          </w:tcPr>
          <w:p>
            <w:pPr>
              <w:pStyle w:val="16"/>
            </w:pPr>
            <w:r>
              <w:t>20.88</w:t>
            </w:r>
          </w:p>
        </w:tc>
        <w:tc>
          <w:tcPr>
            <w:tcW w:w="1348" w:type="dxa"/>
            <w:vAlign w:val="center"/>
          </w:tcPr>
          <w:p>
            <w:pPr>
              <w:pStyle w:val="16"/>
            </w:pPr>
            <w:r>
              <w:t>20.88</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41.23</w:t>
            </w:r>
          </w:p>
        </w:tc>
        <w:tc>
          <w:tcPr>
            <w:tcW w:w="859" w:type="dxa"/>
            <w:vAlign w:val="center"/>
          </w:tcPr>
          <w:p>
            <w:pPr>
              <w:pStyle w:val="16"/>
            </w:pPr>
            <w:r>
              <w:t>41.23</w:t>
            </w:r>
          </w:p>
        </w:tc>
        <w:tc>
          <w:tcPr>
            <w:tcW w:w="1348" w:type="dxa"/>
            <w:vAlign w:val="center"/>
          </w:tcPr>
          <w:p>
            <w:pPr>
              <w:pStyle w:val="16"/>
            </w:pPr>
            <w:r>
              <w:t>41.23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41.23</w:t>
            </w:r>
          </w:p>
        </w:tc>
        <w:tc>
          <w:tcPr>
            <w:tcW w:w="859" w:type="dxa"/>
            <w:vAlign w:val="center"/>
          </w:tcPr>
          <w:p>
            <w:pPr>
              <w:pStyle w:val="16"/>
            </w:pPr>
            <w:r>
              <w:t>41.23</w:t>
            </w:r>
          </w:p>
        </w:tc>
        <w:tc>
          <w:tcPr>
            <w:tcW w:w="1348" w:type="dxa"/>
            <w:vAlign w:val="center"/>
          </w:tcPr>
          <w:p>
            <w:pPr>
              <w:pStyle w:val="16"/>
            </w:pPr>
            <w:r>
              <w:t>41.23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41.23</w:t>
            </w:r>
          </w:p>
        </w:tc>
        <w:tc>
          <w:tcPr>
            <w:tcW w:w="859" w:type="dxa"/>
            <w:vAlign w:val="center"/>
          </w:tcPr>
          <w:p>
            <w:pPr>
              <w:pStyle w:val="16"/>
            </w:pPr>
            <w:r>
              <w:t>41.23</w:t>
            </w:r>
          </w:p>
        </w:tc>
        <w:tc>
          <w:tcPr>
            <w:tcW w:w="1348" w:type="dxa"/>
            <w:vAlign w:val="center"/>
          </w:tcPr>
          <w:p>
            <w:pPr>
              <w:pStyle w:val="16"/>
            </w:pPr>
            <w:r>
              <w:t>41.23</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626.29</w:t>
            </w:r>
          </w:p>
        </w:tc>
        <w:tc>
          <w:tcPr>
            <w:tcW w:w="859" w:type="dxa"/>
            <w:vAlign w:val="center"/>
          </w:tcPr>
          <w:p>
            <w:pPr>
              <w:pStyle w:val="16"/>
            </w:pPr>
            <w:r>
              <w:t>626.29</w:t>
            </w:r>
          </w:p>
        </w:tc>
        <w:tc>
          <w:tcPr>
            <w:tcW w:w="1348" w:type="dxa"/>
            <w:vAlign w:val="center"/>
          </w:tcPr>
          <w:p>
            <w:pPr>
              <w:pStyle w:val="16"/>
            </w:pPr>
            <w:r>
              <w:t>626.29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626.29</w:t>
            </w:r>
          </w:p>
        </w:tc>
        <w:tc>
          <w:tcPr>
            <w:tcW w:w="859" w:type="dxa"/>
            <w:vAlign w:val="center"/>
          </w:tcPr>
          <w:p>
            <w:pPr>
              <w:pStyle w:val="16"/>
            </w:pPr>
            <w:r>
              <w:t>626.29</w:t>
            </w:r>
          </w:p>
        </w:tc>
        <w:tc>
          <w:tcPr>
            <w:tcW w:w="1348" w:type="dxa"/>
            <w:vAlign w:val="center"/>
          </w:tcPr>
          <w:p>
            <w:pPr>
              <w:pStyle w:val="16"/>
            </w:pPr>
            <w:r>
              <w:t>626.29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2140103</w:t>
            </w:r>
          </w:p>
        </w:tc>
        <w:tc>
          <w:tcPr>
            <w:tcW w:w="2700" w:type="dxa"/>
            <w:vAlign w:val="center"/>
          </w:tcPr>
          <w:p>
            <w:pPr>
              <w:pStyle w:val="17"/>
            </w:pPr>
            <w:r>
              <w:t>机关服务</w:t>
            </w:r>
          </w:p>
        </w:tc>
        <w:tc>
          <w:tcPr>
            <w:tcW w:w="859" w:type="dxa"/>
            <w:vAlign w:val="center"/>
          </w:tcPr>
          <w:p>
            <w:pPr>
              <w:pStyle w:val="16"/>
            </w:pPr>
            <w:r>
              <w:t>626.29</w:t>
            </w:r>
          </w:p>
        </w:tc>
        <w:tc>
          <w:tcPr>
            <w:tcW w:w="859" w:type="dxa"/>
            <w:vAlign w:val="center"/>
          </w:tcPr>
          <w:p>
            <w:pPr>
              <w:pStyle w:val="16"/>
            </w:pPr>
            <w:r>
              <w:t>626.29</w:t>
            </w:r>
          </w:p>
        </w:tc>
        <w:tc>
          <w:tcPr>
            <w:tcW w:w="1348" w:type="dxa"/>
            <w:vAlign w:val="center"/>
          </w:tcPr>
          <w:p>
            <w:pPr>
              <w:pStyle w:val="16"/>
            </w:pPr>
            <w:r>
              <w:t>626.29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35.17</w:t>
            </w:r>
          </w:p>
        </w:tc>
        <w:tc>
          <w:tcPr>
            <w:tcW w:w="859" w:type="dxa"/>
            <w:vAlign w:val="center"/>
          </w:tcPr>
          <w:p>
            <w:pPr>
              <w:pStyle w:val="16"/>
            </w:pPr>
            <w:r>
              <w:t>35.17</w:t>
            </w:r>
          </w:p>
        </w:tc>
        <w:tc>
          <w:tcPr>
            <w:tcW w:w="1348" w:type="dxa"/>
            <w:vAlign w:val="center"/>
          </w:tcPr>
          <w:p>
            <w:pPr>
              <w:pStyle w:val="16"/>
            </w:pPr>
            <w:r>
              <w:t>35.17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35.17</w:t>
            </w:r>
          </w:p>
        </w:tc>
        <w:tc>
          <w:tcPr>
            <w:tcW w:w="859" w:type="dxa"/>
            <w:vAlign w:val="center"/>
          </w:tcPr>
          <w:p>
            <w:pPr>
              <w:pStyle w:val="16"/>
            </w:pPr>
            <w:r>
              <w:t>35.17</w:t>
            </w:r>
          </w:p>
        </w:tc>
        <w:tc>
          <w:tcPr>
            <w:tcW w:w="1348" w:type="dxa"/>
            <w:vAlign w:val="center"/>
          </w:tcPr>
          <w:p>
            <w:pPr>
              <w:pStyle w:val="16"/>
            </w:pPr>
            <w:r>
              <w:t>35.17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35.17</w:t>
            </w:r>
          </w:p>
        </w:tc>
        <w:tc>
          <w:tcPr>
            <w:tcW w:w="859" w:type="dxa"/>
            <w:vAlign w:val="center"/>
          </w:tcPr>
          <w:p>
            <w:pPr>
              <w:pStyle w:val="16"/>
            </w:pPr>
            <w:r>
              <w:t>35.17</w:t>
            </w:r>
          </w:p>
        </w:tc>
        <w:tc>
          <w:tcPr>
            <w:tcW w:w="1348" w:type="dxa"/>
            <w:vAlign w:val="center"/>
          </w:tcPr>
          <w:p>
            <w:pPr>
              <w:pStyle w:val="16"/>
            </w:pPr>
            <w:r>
              <w:t>35.17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905.94</w:t>
            </w:r>
          </w:p>
        </w:tc>
        <w:tc>
          <w:tcPr>
            <w:tcW w:w="1057" w:type="dxa"/>
            <w:vAlign w:val="center"/>
          </w:tcPr>
          <w:p>
            <w:pPr>
              <w:pStyle w:val="20"/>
            </w:pPr>
            <w:r>
              <w:t>703.44</w:t>
            </w:r>
          </w:p>
        </w:tc>
        <w:tc>
          <w:tcPr>
            <w:tcW w:w="1057" w:type="dxa"/>
            <w:vAlign w:val="center"/>
          </w:tcPr>
          <w:p>
            <w:pPr>
              <w:pStyle w:val="20"/>
            </w:pPr>
            <w:r>
              <w:t>202.50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203.25</w:t>
            </w:r>
          </w:p>
        </w:tc>
        <w:tc>
          <w:tcPr>
            <w:tcW w:w="1057" w:type="dxa"/>
            <w:vAlign w:val="center"/>
          </w:tcPr>
          <w:p>
            <w:pPr>
              <w:pStyle w:val="16"/>
            </w:pPr>
            <w:r>
              <w:t>203.25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203.25</w:t>
            </w:r>
          </w:p>
        </w:tc>
        <w:tc>
          <w:tcPr>
            <w:tcW w:w="1057" w:type="dxa"/>
            <w:vAlign w:val="center"/>
          </w:tcPr>
          <w:p>
            <w:pPr>
              <w:pStyle w:val="16"/>
            </w:pPr>
            <w:r>
              <w:t>203.25</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140.60</w:t>
            </w:r>
          </w:p>
        </w:tc>
        <w:tc>
          <w:tcPr>
            <w:tcW w:w="1057" w:type="dxa"/>
            <w:vAlign w:val="center"/>
          </w:tcPr>
          <w:p>
            <w:pPr>
              <w:pStyle w:val="16"/>
            </w:pPr>
            <w:r>
              <w:t>140.60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41.77</w:t>
            </w:r>
          </w:p>
        </w:tc>
        <w:tc>
          <w:tcPr>
            <w:tcW w:w="1057" w:type="dxa"/>
            <w:vAlign w:val="center"/>
          </w:tcPr>
          <w:p>
            <w:pPr>
              <w:pStyle w:val="16"/>
            </w:pPr>
            <w:r>
              <w:t>41.77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20.88</w:t>
            </w:r>
          </w:p>
        </w:tc>
        <w:tc>
          <w:tcPr>
            <w:tcW w:w="1057" w:type="dxa"/>
            <w:vAlign w:val="center"/>
          </w:tcPr>
          <w:p>
            <w:pPr>
              <w:pStyle w:val="16"/>
            </w:pPr>
            <w:r>
              <w:t>20.88</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2140103</w:t>
            </w:r>
          </w:p>
        </w:tc>
        <w:tc>
          <w:tcPr>
            <w:tcW w:w="3576" w:type="dxa"/>
            <w:vAlign w:val="center"/>
          </w:tcPr>
          <w:p>
            <w:pPr>
              <w:pStyle w:val="17"/>
            </w:pPr>
            <w:r>
              <w:t>机关服务</w:t>
            </w:r>
          </w:p>
        </w:tc>
        <w:tc>
          <w:tcPr>
            <w:tcW w:w="859"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0"/>
        <w:gridCol w:w="2547"/>
        <w:gridCol w:w="881"/>
        <w:gridCol w:w="3036"/>
        <w:gridCol w:w="859"/>
        <w:gridCol w:w="2138"/>
        <w:gridCol w:w="2473"/>
        <w:gridCol w:w="2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58"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3036" w:type="dxa"/>
            <w:tcBorders>
              <w:top w:val="single" w:color="FFFFFF" w:sz="6" w:space="0"/>
              <w:left w:val="single" w:color="FFFFFF" w:sz="6" w:space="0"/>
              <w:right w:val="single" w:color="FFFFFF" w:sz="6" w:space="0"/>
            </w:tcBorders>
            <w:vAlign w:val="center"/>
          </w:tcPr>
          <w:p>
            <w:pPr>
              <w:pStyle w:val="13"/>
            </w:pPr>
            <w:r>
              <w:t>预算年度：2022</w:t>
            </w:r>
          </w:p>
        </w:tc>
        <w:tc>
          <w:tcPr>
            <w:tcW w:w="792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0" w:type="dxa"/>
            <w:vMerge w:val="restart"/>
            <w:vAlign w:val="center"/>
          </w:tcPr>
          <w:p>
            <w:pPr>
              <w:pStyle w:val="15"/>
            </w:pPr>
            <w:r>
              <w:t>序号</w:t>
            </w:r>
          </w:p>
        </w:tc>
        <w:tc>
          <w:tcPr>
            <w:tcW w:w="3428" w:type="dxa"/>
            <w:gridSpan w:val="2"/>
            <w:vAlign w:val="center"/>
          </w:tcPr>
          <w:p>
            <w:pPr>
              <w:pStyle w:val="15"/>
            </w:pPr>
            <w:r>
              <w:t>收入</w:t>
            </w:r>
          </w:p>
        </w:tc>
        <w:tc>
          <w:tcPr>
            <w:tcW w:w="1095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0" w:type="dxa"/>
            <w:vMerge w:val="continue"/>
          </w:tcPr>
          <w:p/>
        </w:tc>
        <w:tc>
          <w:tcPr>
            <w:tcW w:w="2547" w:type="dxa"/>
            <w:vAlign w:val="center"/>
          </w:tcPr>
          <w:p>
            <w:pPr>
              <w:pStyle w:val="15"/>
            </w:pPr>
            <w:r>
              <w:t>项  目</w:t>
            </w:r>
          </w:p>
        </w:tc>
        <w:tc>
          <w:tcPr>
            <w:tcW w:w="881" w:type="dxa"/>
            <w:vAlign w:val="center"/>
          </w:tcPr>
          <w:p>
            <w:pPr>
              <w:pStyle w:val="15"/>
            </w:pPr>
            <w:r>
              <w:t>金额</w:t>
            </w:r>
          </w:p>
        </w:tc>
        <w:tc>
          <w:tcPr>
            <w:tcW w:w="3036" w:type="dxa"/>
            <w:vAlign w:val="center"/>
          </w:tcPr>
          <w:p>
            <w:pPr>
              <w:pStyle w:val="15"/>
            </w:pPr>
            <w:r>
              <w:t>项  目</w:t>
            </w:r>
          </w:p>
        </w:tc>
        <w:tc>
          <w:tcPr>
            <w:tcW w:w="859" w:type="dxa"/>
            <w:vAlign w:val="center"/>
          </w:tcPr>
          <w:p>
            <w:pPr>
              <w:pStyle w:val="15"/>
            </w:pPr>
            <w:r>
              <w:t>合计</w:t>
            </w:r>
          </w:p>
        </w:tc>
        <w:tc>
          <w:tcPr>
            <w:tcW w:w="2138" w:type="dxa"/>
            <w:vAlign w:val="center"/>
          </w:tcPr>
          <w:p>
            <w:pPr>
              <w:pStyle w:val="15"/>
            </w:pPr>
            <w:r>
              <w:t>一般公共预算财政拨款</w:t>
            </w:r>
          </w:p>
        </w:tc>
        <w:tc>
          <w:tcPr>
            <w:tcW w:w="2473" w:type="dxa"/>
            <w:vAlign w:val="center"/>
          </w:tcPr>
          <w:p>
            <w:pPr>
              <w:pStyle w:val="15"/>
            </w:pPr>
            <w:r>
              <w:t>政府性基金预算财政    拨款</w:t>
            </w:r>
          </w:p>
        </w:tc>
        <w:tc>
          <w:tcPr>
            <w:tcW w:w="2452"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0" w:type="dxa"/>
            <w:vAlign w:val="center"/>
          </w:tcPr>
          <w:p>
            <w:pPr>
              <w:pStyle w:val="15"/>
            </w:pPr>
            <w:r>
              <w:t>栏次</w:t>
            </w:r>
          </w:p>
        </w:tc>
        <w:tc>
          <w:tcPr>
            <w:tcW w:w="2547" w:type="dxa"/>
            <w:vAlign w:val="center"/>
          </w:tcPr>
          <w:p>
            <w:pPr>
              <w:pStyle w:val="15"/>
            </w:pPr>
            <w:r>
              <w:t>1</w:t>
            </w:r>
          </w:p>
        </w:tc>
        <w:tc>
          <w:tcPr>
            <w:tcW w:w="881" w:type="dxa"/>
            <w:vAlign w:val="center"/>
          </w:tcPr>
          <w:p>
            <w:pPr>
              <w:pStyle w:val="15"/>
            </w:pPr>
            <w:r>
              <w:t>2</w:t>
            </w:r>
          </w:p>
        </w:tc>
        <w:tc>
          <w:tcPr>
            <w:tcW w:w="3036" w:type="dxa"/>
            <w:vAlign w:val="center"/>
          </w:tcPr>
          <w:p>
            <w:pPr>
              <w:pStyle w:val="15"/>
            </w:pPr>
            <w:r>
              <w:t>3</w:t>
            </w:r>
          </w:p>
        </w:tc>
        <w:tc>
          <w:tcPr>
            <w:tcW w:w="859" w:type="dxa"/>
            <w:vAlign w:val="center"/>
          </w:tcPr>
          <w:p>
            <w:pPr>
              <w:pStyle w:val="15"/>
            </w:pPr>
            <w:r>
              <w:t>4</w:t>
            </w:r>
          </w:p>
        </w:tc>
        <w:tc>
          <w:tcPr>
            <w:tcW w:w="2138" w:type="dxa"/>
            <w:vAlign w:val="center"/>
          </w:tcPr>
          <w:p>
            <w:pPr>
              <w:pStyle w:val="15"/>
            </w:pPr>
            <w:r>
              <w:t>5</w:t>
            </w:r>
          </w:p>
        </w:tc>
        <w:tc>
          <w:tcPr>
            <w:tcW w:w="2473" w:type="dxa"/>
            <w:vAlign w:val="center"/>
          </w:tcPr>
          <w:p>
            <w:pPr>
              <w:pStyle w:val="15"/>
            </w:pPr>
            <w:r>
              <w:t>6</w:t>
            </w:r>
          </w:p>
        </w:tc>
        <w:tc>
          <w:tcPr>
            <w:tcW w:w="2452"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w:t>
            </w:r>
          </w:p>
        </w:tc>
        <w:tc>
          <w:tcPr>
            <w:tcW w:w="2547" w:type="dxa"/>
            <w:vAlign w:val="center"/>
          </w:tcPr>
          <w:p>
            <w:pPr>
              <w:pStyle w:val="17"/>
            </w:pPr>
            <w:r>
              <w:t>一、一般公共预算拨款</w:t>
            </w:r>
          </w:p>
        </w:tc>
        <w:tc>
          <w:tcPr>
            <w:tcW w:w="881" w:type="dxa"/>
            <w:vAlign w:val="center"/>
          </w:tcPr>
          <w:p>
            <w:pPr>
              <w:pStyle w:val="16"/>
            </w:pPr>
            <w:r>
              <w:t>905.94</w:t>
            </w:r>
          </w:p>
        </w:tc>
        <w:tc>
          <w:tcPr>
            <w:tcW w:w="3036" w:type="dxa"/>
            <w:vAlign w:val="center"/>
          </w:tcPr>
          <w:p>
            <w:pPr>
              <w:pStyle w:val="17"/>
            </w:pPr>
            <w:r>
              <w:t>一、一般公共服务支出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w:t>
            </w:r>
          </w:p>
        </w:tc>
        <w:tc>
          <w:tcPr>
            <w:tcW w:w="2547" w:type="dxa"/>
            <w:vAlign w:val="center"/>
          </w:tcPr>
          <w:p>
            <w:pPr>
              <w:pStyle w:val="17"/>
            </w:pPr>
            <w:r>
              <w:t>二、政府性基金预算拨款</w:t>
            </w:r>
          </w:p>
        </w:tc>
        <w:tc>
          <w:tcPr>
            <w:tcW w:w="881" w:type="dxa"/>
            <w:vAlign w:val="center"/>
          </w:tcPr>
          <w:p>
            <w:pPr>
              <w:pStyle w:val="16"/>
            </w:pPr>
          </w:p>
        </w:tc>
        <w:tc>
          <w:tcPr>
            <w:tcW w:w="3036" w:type="dxa"/>
            <w:vAlign w:val="center"/>
          </w:tcPr>
          <w:p>
            <w:pPr>
              <w:pStyle w:val="17"/>
            </w:pPr>
            <w:r>
              <w:t>二、外交支出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w:t>
            </w:r>
          </w:p>
        </w:tc>
        <w:tc>
          <w:tcPr>
            <w:tcW w:w="2547" w:type="dxa"/>
            <w:vAlign w:val="center"/>
          </w:tcPr>
          <w:p>
            <w:pPr>
              <w:pStyle w:val="17"/>
            </w:pPr>
            <w:r>
              <w:t>三、国有资本经营预算拨款</w:t>
            </w:r>
          </w:p>
        </w:tc>
        <w:tc>
          <w:tcPr>
            <w:tcW w:w="881" w:type="dxa"/>
            <w:vAlign w:val="center"/>
          </w:tcPr>
          <w:p>
            <w:pPr>
              <w:pStyle w:val="16"/>
            </w:pPr>
          </w:p>
        </w:tc>
        <w:tc>
          <w:tcPr>
            <w:tcW w:w="3036" w:type="dxa"/>
            <w:vAlign w:val="center"/>
          </w:tcPr>
          <w:p>
            <w:pPr>
              <w:pStyle w:val="17"/>
            </w:pPr>
            <w:r>
              <w:t>三、国防支出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4</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四、公共安全支出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5</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五、教育支出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6</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六、科学技术支出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7</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七、文化旅游体育与传媒支出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8</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八、社会保障和就业支出</w:t>
            </w:r>
          </w:p>
        </w:tc>
        <w:tc>
          <w:tcPr>
            <w:tcW w:w="859" w:type="dxa"/>
            <w:vAlign w:val="center"/>
          </w:tcPr>
          <w:p>
            <w:pPr>
              <w:pStyle w:val="16"/>
            </w:pPr>
            <w:r>
              <w:t>203.25</w:t>
            </w:r>
          </w:p>
        </w:tc>
        <w:tc>
          <w:tcPr>
            <w:tcW w:w="2138" w:type="dxa"/>
            <w:vAlign w:val="center"/>
          </w:tcPr>
          <w:p>
            <w:pPr>
              <w:pStyle w:val="16"/>
            </w:pPr>
            <w:r>
              <w:t>203.25</w:t>
            </w: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9</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九、社会保险基金支出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10</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十、卫生健康支出</w:t>
            </w:r>
          </w:p>
        </w:tc>
        <w:tc>
          <w:tcPr>
            <w:tcW w:w="859" w:type="dxa"/>
            <w:vAlign w:val="center"/>
          </w:tcPr>
          <w:p>
            <w:pPr>
              <w:pStyle w:val="16"/>
            </w:pPr>
            <w:r>
              <w:t>41.23</w:t>
            </w:r>
          </w:p>
        </w:tc>
        <w:tc>
          <w:tcPr>
            <w:tcW w:w="2138" w:type="dxa"/>
            <w:vAlign w:val="center"/>
          </w:tcPr>
          <w:p>
            <w:pPr>
              <w:pStyle w:val="16"/>
            </w:pPr>
            <w:r>
              <w:t>41.23</w:t>
            </w: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11</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十一、节能环保支出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12</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十二、城乡社区支出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13</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十三、农林水支出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14</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十四、交通运输支出</w:t>
            </w:r>
          </w:p>
        </w:tc>
        <w:tc>
          <w:tcPr>
            <w:tcW w:w="859" w:type="dxa"/>
            <w:vAlign w:val="center"/>
          </w:tcPr>
          <w:p>
            <w:pPr>
              <w:pStyle w:val="16"/>
            </w:pPr>
            <w:r>
              <w:t>626.29</w:t>
            </w:r>
          </w:p>
        </w:tc>
        <w:tc>
          <w:tcPr>
            <w:tcW w:w="2138" w:type="dxa"/>
            <w:vAlign w:val="center"/>
          </w:tcPr>
          <w:p>
            <w:pPr>
              <w:pStyle w:val="16"/>
            </w:pPr>
            <w:r>
              <w:t>626.29</w:t>
            </w: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15</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十五、资源勘探工业信息等支出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16</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十六、商业服务业等支出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17</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十七、金融支出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18</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十八、援助其他地区支出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19</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十九、自然资源海洋气象等支出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0" w:type="dxa"/>
            <w:vAlign w:val="center"/>
          </w:tcPr>
          <w:p>
            <w:pPr>
              <w:pStyle w:val="18"/>
            </w:pPr>
            <w:r>
              <w:t>20</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二十、住房保障支出</w:t>
            </w:r>
          </w:p>
        </w:tc>
        <w:tc>
          <w:tcPr>
            <w:tcW w:w="859" w:type="dxa"/>
            <w:vAlign w:val="center"/>
          </w:tcPr>
          <w:p>
            <w:pPr>
              <w:pStyle w:val="16"/>
            </w:pPr>
            <w:r>
              <w:t>35.17</w:t>
            </w:r>
          </w:p>
        </w:tc>
        <w:tc>
          <w:tcPr>
            <w:tcW w:w="2138" w:type="dxa"/>
            <w:vAlign w:val="center"/>
          </w:tcPr>
          <w:p>
            <w:pPr>
              <w:pStyle w:val="16"/>
            </w:pPr>
            <w:r>
              <w:t>35.17</w:t>
            </w: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21</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二十一、粮油物资储备支出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22</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二十二、国有资本经营预算支出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23</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二十三、灾害防治及应急管理支出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24</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二十四、预备费</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25</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二十五、其他支出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0" w:type="dxa"/>
            <w:vAlign w:val="center"/>
          </w:tcPr>
          <w:p>
            <w:pPr>
              <w:pStyle w:val="18"/>
            </w:pPr>
            <w:r>
              <w:t>26</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二十六、转移性支出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27</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二十七、债务还本支出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28</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二十八、债务付息支出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29</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二十九、债务发行费用支出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30</w:t>
            </w:r>
          </w:p>
        </w:tc>
        <w:tc>
          <w:tcPr>
            <w:tcW w:w="2547" w:type="dxa"/>
            <w:vAlign w:val="center"/>
          </w:tcPr>
          <w:p>
            <w:pPr>
              <w:pStyle w:val="17"/>
            </w:pPr>
          </w:p>
        </w:tc>
        <w:tc>
          <w:tcPr>
            <w:tcW w:w="881" w:type="dxa"/>
            <w:vAlign w:val="center"/>
          </w:tcPr>
          <w:p>
            <w:pPr>
              <w:pStyle w:val="16"/>
            </w:pPr>
          </w:p>
        </w:tc>
        <w:tc>
          <w:tcPr>
            <w:tcW w:w="3036" w:type="dxa"/>
            <w:vAlign w:val="center"/>
          </w:tcPr>
          <w:p>
            <w:pPr>
              <w:pStyle w:val="17"/>
            </w:pPr>
            <w:r>
              <w:t>三十、抗疫特别国债安排的支出</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31</w:t>
            </w:r>
          </w:p>
        </w:tc>
        <w:tc>
          <w:tcPr>
            <w:tcW w:w="2547" w:type="dxa"/>
            <w:vAlign w:val="center"/>
          </w:tcPr>
          <w:p>
            <w:pPr>
              <w:pStyle w:val="19"/>
            </w:pPr>
            <w:r>
              <w:t>本年收入合计</w:t>
            </w:r>
          </w:p>
        </w:tc>
        <w:tc>
          <w:tcPr>
            <w:tcW w:w="881" w:type="dxa"/>
            <w:vAlign w:val="center"/>
          </w:tcPr>
          <w:p>
            <w:pPr>
              <w:pStyle w:val="20"/>
            </w:pPr>
            <w:r>
              <w:t>905.94</w:t>
            </w:r>
          </w:p>
        </w:tc>
        <w:tc>
          <w:tcPr>
            <w:tcW w:w="3036" w:type="dxa"/>
            <w:vAlign w:val="center"/>
          </w:tcPr>
          <w:p>
            <w:pPr>
              <w:pStyle w:val="19"/>
            </w:pPr>
            <w:r>
              <w:t>本年支出合计</w:t>
            </w:r>
          </w:p>
        </w:tc>
        <w:tc>
          <w:tcPr>
            <w:tcW w:w="859" w:type="dxa"/>
            <w:vAlign w:val="center"/>
          </w:tcPr>
          <w:p>
            <w:pPr>
              <w:pStyle w:val="20"/>
            </w:pPr>
            <w:r>
              <w:t>905.94</w:t>
            </w:r>
          </w:p>
        </w:tc>
        <w:tc>
          <w:tcPr>
            <w:tcW w:w="2138" w:type="dxa"/>
            <w:vAlign w:val="center"/>
          </w:tcPr>
          <w:p>
            <w:pPr>
              <w:pStyle w:val="20"/>
            </w:pPr>
            <w:r>
              <w:t>905.94</w:t>
            </w:r>
          </w:p>
        </w:tc>
        <w:tc>
          <w:tcPr>
            <w:tcW w:w="2473" w:type="dxa"/>
            <w:vAlign w:val="center"/>
          </w:tcPr>
          <w:p>
            <w:pPr>
              <w:pStyle w:val="20"/>
            </w:pPr>
          </w:p>
        </w:tc>
        <w:tc>
          <w:tcPr>
            <w:tcW w:w="245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32</w:t>
            </w:r>
          </w:p>
        </w:tc>
        <w:tc>
          <w:tcPr>
            <w:tcW w:w="2547" w:type="dxa"/>
            <w:vAlign w:val="center"/>
          </w:tcPr>
          <w:p>
            <w:pPr>
              <w:pStyle w:val="17"/>
            </w:pPr>
            <w:r>
              <w:t>年初财政拨款结转和结余</w:t>
            </w:r>
          </w:p>
        </w:tc>
        <w:tc>
          <w:tcPr>
            <w:tcW w:w="881" w:type="dxa"/>
            <w:vAlign w:val="center"/>
          </w:tcPr>
          <w:p>
            <w:pPr>
              <w:pStyle w:val="16"/>
            </w:pPr>
          </w:p>
        </w:tc>
        <w:tc>
          <w:tcPr>
            <w:tcW w:w="3036" w:type="dxa"/>
            <w:vAlign w:val="center"/>
          </w:tcPr>
          <w:p>
            <w:pPr>
              <w:pStyle w:val="17"/>
            </w:pPr>
            <w:r>
              <w:t>年末财政拨款结转和结余</w:t>
            </w: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33</w:t>
            </w:r>
          </w:p>
        </w:tc>
        <w:tc>
          <w:tcPr>
            <w:tcW w:w="2547" w:type="dxa"/>
            <w:vAlign w:val="center"/>
          </w:tcPr>
          <w:p>
            <w:pPr>
              <w:pStyle w:val="17"/>
            </w:pPr>
            <w:r>
              <w:t>一、一般公共预算拨款</w:t>
            </w:r>
          </w:p>
        </w:tc>
        <w:tc>
          <w:tcPr>
            <w:tcW w:w="881" w:type="dxa"/>
            <w:vAlign w:val="center"/>
          </w:tcPr>
          <w:p>
            <w:pPr>
              <w:pStyle w:val="16"/>
            </w:pPr>
          </w:p>
        </w:tc>
        <w:tc>
          <w:tcPr>
            <w:tcW w:w="3036" w:type="dxa"/>
            <w:vAlign w:val="center"/>
          </w:tcPr>
          <w:p>
            <w:pPr>
              <w:pStyle w:val="17"/>
            </w:pP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34</w:t>
            </w:r>
          </w:p>
        </w:tc>
        <w:tc>
          <w:tcPr>
            <w:tcW w:w="2547" w:type="dxa"/>
            <w:vAlign w:val="center"/>
          </w:tcPr>
          <w:p>
            <w:pPr>
              <w:pStyle w:val="17"/>
            </w:pPr>
            <w:r>
              <w:t>二、政府性基金预算拨款</w:t>
            </w:r>
          </w:p>
        </w:tc>
        <w:tc>
          <w:tcPr>
            <w:tcW w:w="881" w:type="dxa"/>
            <w:vAlign w:val="center"/>
          </w:tcPr>
          <w:p>
            <w:pPr>
              <w:pStyle w:val="16"/>
            </w:pPr>
          </w:p>
        </w:tc>
        <w:tc>
          <w:tcPr>
            <w:tcW w:w="3036" w:type="dxa"/>
            <w:vAlign w:val="center"/>
          </w:tcPr>
          <w:p>
            <w:pPr>
              <w:pStyle w:val="17"/>
            </w:pP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35</w:t>
            </w:r>
          </w:p>
        </w:tc>
        <w:tc>
          <w:tcPr>
            <w:tcW w:w="2547" w:type="dxa"/>
            <w:vAlign w:val="center"/>
          </w:tcPr>
          <w:p>
            <w:pPr>
              <w:pStyle w:val="17"/>
            </w:pPr>
            <w:r>
              <w:t>三、国有资本经营预算拨款</w:t>
            </w:r>
          </w:p>
        </w:tc>
        <w:tc>
          <w:tcPr>
            <w:tcW w:w="881" w:type="dxa"/>
            <w:vAlign w:val="center"/>
          </w:tcPr>
          <w:p>
            <w:pPr>
              <w:pStyle w:val="16"/>
            </w:pPr>
          </w:p>
        </w:tc>
        <w:tc>
          <w:tcPr>
            <w:tcW w:w="3036" w:type="dxa"/>
            <w:vAlign w:val="center"/>
          </w:tcPr>
          <w:p>
            <w:pPr>
              <w:pStyle w:val="17"/>
            </w:pPr>
          </w:p>
        </w:tc>
        <w:tc>
          <w:tcPr>
            <w:tcW w:w="859" w:type="dxa"/>
            <w:vAlign w:val="center"/>
          </w:tcPr>
          <w:p>
            <w:pPr>
              <w:pStyle w:val="16"/>
            </w:pPr>
          </w:p>
        </w:tc>
        <w:tc>
          <w:tcPr>
            <w:tcW w:w="2138" w:type="dxa"/>
            <w:vAlign w:val="center"/>
          </w:tcPr>
          <w:p>
            <w:pPr>
              <w:pStyle w:val="16"/>
            </w:pPr>
          </w:p>
        </w:tc>
        <w:tc>
          <w:tcPr>
            <w:tcW w:w="2473" w:type="dxa"/>
            <w:vAlign w:val="center"/>
          </w:tcPr>
          <w:p>
            <w:pPr>
              <w:pStyle w:val="16"/>
            </w:pPr>
          </w:p>
        </w:tc>
        <w:tc>
          <w:tcPr>
            <w:tcW w:w="24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0" w:type="dxa"/>
            <w:vAlign w:val="center"/>
          </w:tcPr>
          <w:p>
            <w:pPr>
              <w:pStyle w:val="18"/>
            </w:pPr>
            <w:r>
              <w:t>36</w:t>
            </w:r>
          </w:p>
        </w:tc>
        <w:tc>
          <w:tcPr>
            <w:tcW w:w="2547" w:type="dxa"/>
            <w:vAlign w:val="center"/>
          </w:tcPr>
          <w:p>
            <w:pPr>
              <w:pStyle w:val="19"/>
            </w:pPr>
            <w:r>
              <w:t>收入总计</w:t>
            </w:r>
          </w:p>
        </w:tc>
        <w:tc>
          <w:tcPr>
            <w:tcW w:w="881" w:type="dxa"/>
            <w:vAlign w:val="center"/>
          </w:tcPr>
          <w:p>
            <w:pPr>
              <w:pStyle w:val="20"/>
            </w:pPr>
            <w:r>
              <w:t>905.94</w:t>
            </w:r>
          </w:p>
        </w:tc>
        <w:tc>
          <w:tcPr>
            <w:tcW w:w="3036" w:type="dxa"/>
            <w:vAlign w:val="center"/>
          </w:tcPr>
          <w:p>
            <w:pPr>
              <w:pStyle w:val="19"/>
            </w:pPr>
            <w:r>
              <w:t>支出总计</w:t>
            </w:r>
          </w:p>
        </w:tc>
        <w:tc>
          <w:tcPr>
            <w:tcW w:w="859" w:type="dxa"/>
            <w:vAlign w:val="center"/>
          </w:tcPr>
          <w:p>
            <w:pPr>
              <w:pStyle w:val="20"/>
            </w:pPr>
            <w:r>
              <w:t>905.94</w:t>
            </w:r>
          </w:p>
        </w:tc>
        <w:tc>
          <w:tcPr>
            <w:tcW w:w="2138" w:type="dxa"/>
            <w:vAlign w:val="center"/>
          </w:tcPr>
          <w:p>
            <w:pPr>
              <w:pStyle w:val="20"/>
            </w:pPr>
            <w:r>
              <w:t>905.94</w:t>
            </w:r>
          </w:p>
        </w:tc>
        <w:tc>
          <w:tcPr>
            <w:tcW w:w="2473" w:type="dxa"/>
            <w:vAlign w:val="center"/>
          </w:tcPr>
          <w:p>
            <w:pPr>
              <w:pStyle w:val="20"/>
            </w:pPr>
          </w:p>
        </w:tc>
        <w:tc>
          <w:tcPr>
            <w:tcW w:w="2452"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905.94</w:t>
            </w:r>
          </w:p>
        </w:tc>
        <w:tc>
          <w:tcPr>
            <w:tcW w:w="1057" w:type="dxa"/>
            <w:vAlign w:val="center"/>
          </w:tcPr>
          <w:p>
            <w:pPr>
              <w:pStyle w:val="20"/>
            </w:pPr>
            <w:r>
              <w:t>703.44</w:t>
            </w:r>
          </w:p>
        </w:tc>
        <w:tc>
          <w:tcPr>
            <w:tcW w:w="1057" w:type="dxa"/>
            <w:vAlign w:val="center"/>
          </w:tcPr>
          <w:p>
            <w:pPr>
              <w:pStyle w:val="20"/>
            </w:pPr>
            <w:r>
              <w:t>202.50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203.25</w:t>
            </w:r>
          </w:p>
        </w:tc>
        <w:tc>
          <w:tcPr>
            <w:tcW w:w="1057" w:type="dxa"/>
            <w:vAlign w:val="center"/>
          </w:tcPr>
          <w:p>
            <w:pPr>
              <w:pStyle w:val="16"/>
            </w:pPr>
            <w:r>
              <w:t>203.25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203.25</w:t>
            </w:r>
          </w:p>
        </w:tc>
        <w:tc>
          <w:tcPr>
            <w:tcW w:w="1057" w:type="dxa"/>
            <w:vAlign w:val="center"/>
          </w:tcPr>
          <w:p>
            <w:pPr>
              <w:pStyle w:val="16"/>
            </w:pPr>
            <w:r>
              <w:t>203.25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140.60</w:t>
            </w:r>
          </w:p>
        </w:tc>
        <w:tc>
          <w:tcPr>
            <w:tcW w:w="1057" w:type="dxa"/>
            <w:vAlign w:val="center"/>
          </w:tcPr>
          <w:p>
            <w:pPr>
              <w:pStyle w:val="16"/>
            </w:pPr>
            <w:r>
              <w:t>140.60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41.77</w:t>
            </w:r>
          </w:p>
        </w:tc>
        <w:tc>
          <w:tcPr>
            <w:tcW w:w="1057" w:type="dxa"/>
            <w:vAlign w:val="center"/>
          </w:tcPr>
          <w:p>
            <w:pPr>
              <w:pStyle w:val="16"/>
            </w:pPr>
            <w:r>
              <w:t>41.77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20.88</w:t>
            </w:r>
          </w:p>
        </w:tc>
        <w:tc>
          <w:tcPr>
            <w:tcW w:w="1057" w:type="dxa"/>
            <w:vAlign w:val="center"/>
          </w:tcPr>
          <w:p>
            <w:pPr>
              <w:pStyle w:val="16"/>
            </w:pPr>
            <w:r>
              <w:t>20.88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41.23</w:t>
            </w:r>
          </w:p>
        </w:tc>
        <w:tc>
          <w:tcPr>
            <w:tcW w:w="1057" w:type="dxa"/>
            <w:vAlign w:val="center"/>
          </w:tcPr>
          <w:p>
            <w:pPr>
              <w:pStyle w:val="16"/>
            </w:pPr>
            <w:r>
              <w:t>41.23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2140103</w:t>
            </w:r>
          </w:p>
        </w:tc>
        <w:tc>
          <w:tcPr>
            <w:tcW w:w="3576" w:type="dxa"/>
            <w:vAlign w:val="center"/>
          </w:tcPr>
          <w:p>
            <w:pPr>
              <w:pStyle w:val="17"/>
            </w:pPr>
            <w:r>
              <w:t>机关服务</w:t>
            </w:r>
          </w:p>
        </w:tc>
        <w:tc>
          <w:tcPr>
            <w:tcW w:w="1896" w:type="dxa"/>
            <w:vAlign w:val="center"/>
          </w:tcPr>
          <w:p>
            <w:pPr>
              <w:pStyle w:val="16"/>
            </w:pPr>
            <w:r>
              <w:t>626.29</w:t>
            </w:r>
          </w:p>
        </w:tc>
        <w:tc>
          <w:tcPr>
            <w:tcW w:w="1057" w:type="dxa"/>
            <w:vAlign w:val="center"/>
          </w:tcPr>
          <w:p>
            <w:pPr>
              <w:pStyle w:val="16"/>
            </w:pPr>
            <w:r>
              <w:t>423.79</w:t>
            </w:r>
          </w:p>
        </w:tc>
        <w:tc>
          <w:tcPr>
            <w:tcW w:w="1057" w:type="dxa"/>
            <w:vAlign w:val="center"/>
          </w:tcPr>
          <w:p>
            <w:pPr>
              <w:pStyle w:val="16"/>
            </w:pPr>
            <w:r>
              <w:t>202.50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703.44</w:t>
            </w:r>
          </w:p>
        </w:tc>
        <w:tc>
          <w:tcPr>
            <w:tcW w:w="1057" w:type="dxa"/>
            <w:vAlign w:val="center"/>
          </w:tcPr>
          <w:p>
            <w:pPr>
              <w:pStyle w:val="20"/>
            </w:pPr>
            <w:r>
              <w:t>678.64</w:t>
            </w:r>
          </w:p>
        </w:tc>
        <w:tc>
          <w:tcPr>
            <w:tcW w:w="1057" w:type="dxa"/>
            <w:vAlign w:val="center"/>
          </w:tcPr>
          <w:p>
            <w:pPr>
              <w:pStyle w:val="20"/>
            </w:pPr>
            <w:r>
              <w:t>24.80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538.94</w:t>
            </w:r>
          </w:p>
        </w:tc>
        <w:tc>
          <w:tcPr>
            <w:tcW w:w="1057" w:type="dxa"/>
            <w:vAlign w:val="center"/>
          </w:tcPr>
          <w:p>
            <w:pPr>
              <w:pStyle w:val="16"/>
            </w:pPr>
            <w:r>
              <w:t>538.94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158.37</w:t>
            </w:r>
          </w:p>
        </w:tc>
        <w:tc>
          <w:tcPr>
            <w:tcW w:w="1057" w:type="dxa"/>
            <w:vAlign w:val="center"/>
          </w:tcPr>
          <w:p>
            <w:pPr>
              <w:pStyle w:val="16"/>
            </w:pPr>
            <w:r>
              <w:t>158.37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130.40</w:t>
            </w:r>
          </w:p>
        </w:tc>
        <w:tc>
          <w:tcPr>
            <w:tcW w:w="1057" w:type="dxa"/>
            <w:vAlign w:val="center"/>
          </w:tcPr>
          <w:p>
            <w:pPr>
              <w:pStyle w:val="16"/>
            </w:pPr>
            <w:r>
              <w:t>130.40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97.76</w:t>
            </w:r>
          </w:p>
        </w:tc>
        <w:tc>
          <w:tcPr>
            <w:tcW w:w="1057" w:type="dxa"/>
            <w:vAlign w:val="center"/>
          </w:tcPr>
          <w:p>
            <w:pPr>
              <w:pStyle w:val="16"/>
            </w:pPr>
            <w:r>
              <w:t>97.76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41.77</w:t>
            </w:r>
          </w:p>
        </w:tc>
        <w:tc>
          <w:tcPr>
            <w:tcW w:w="1057" w:type="dxa"/>
            <w:vAlign w:val="center"/>
          </w:tcPr>
          <w:p>
            <w:pPr>
              <w:pStyle w:val="16"/>
            </w:pPr>
            <w:r>
              <w:t>41.77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20.88</w:t>
            </w:r>
          </w:p>
        </w:tc>
        <w:tc>
          <w:tcPr>
            <w:tcW w:w="1057" w:type="dxa"/>
            <w:vAlign w:val="center"/>
          </w:tcPr>
          <w:p>
            <w:pPr>
              <w:pStyle w:val="16"/>
            </w:pPr>
            <w:r>
              <w:t>20.88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18.01</w:t>
            </w:r>
          </w:p>
        </w:tc>
        <w:tc>
          <w:tcPr>
            <w:tcW w:w="1057" w:type="dxa"/>
            <w:vAlign w:val="center"/>
          </w:tcPr>
          <w:p>
            <w:pPr>
              <w:pStyle w:val="16"/>
            </w:pPr>
            <w:r>
              <w:t>18.01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26.50</w:t>
            </w:r>
          </w:p>
        </w:tc>
        <w:tc>
          <w:tcPr>
            <w:tcW w:w="1057" w:type="dxa"/>
            <w:vAlign w:val="center"/>
          </w:tcPr>
          <w:p>
            <w:pPr>
              <w:pStyle w:val="16"/>
            </w:pPr>
            <w:r>
              <w:t>26.50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35.17</w:t>
            </w:r>
          </w:p>
        </w:tc>
        <w:tc>
          <w:tcPr>
            <w:tcW w:w="1057" w:type="dxa"/>
            <w:vAlign w:val="center"/>
          </w:tcPr>
          <w:p>
            <w:pPr>
              <w:pStyle w:val="16"/>
            </w:pPr>
            <w:r>
              <w:t>35.17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10.08</w:t>
            </w:r>
          </w:p>
        </w:tc>
        <w:tc>
          <w:tcPr>
            <w:tcW w:w="1057" w:type="dxa"/>
            <w:vAlign w:val="center"/>
          </w:tcPr>
          <w:p>
            <w:pPr>
              <w:pStyle w:val="16"/>
            </w:pPr>
            <w:r>
              <w:t>10.08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24.80</w:t>
            </w:r>
          </w:p>
        </w:tc>
        <w:tc>
          <w:tcPr>
            <w:tcW w:w="1057" w:type="dxa"/>
            <w:vAlign w:val="center"/>
          </w:tcPr>
          <w:p>
            <w:pPr>
              <w:pStyle w:val="16"/>
            </w:pPr>
          </w:p>
        </w:tc>
        <w:tc>
          <w:tcPr>
            <w:tcW w:w="1057" w:type="dxa"/>
            <w:vAlign w:val="center"/>
          </w:tcPr>
          <w:p>
            <w:pPr>
              <w:pStyle w:val="16"/>
            </w:pPr>
            <w:r>
              <w:t>24.80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8.30</w:t>
            </w:r>
          </w:p>
        </w:tc>
        <w:tc>
          <w:tcPr>
            <w:tcW w:w="1057" w:type="dxa"/>
            <w:vAlign w:val="center"/>
          </w:tcPr>
          <w:p>
            <w:pPr>
              <w:pStyle w:val="16"/>
            </w:pPr>
          </w:p>
        </w:tc>
        <w:tc>
          <w:tcPr>
            <w:tcW w:w="1057" w:type="dxa"/>
            <w:vAlign w:val="center"/>
          </w:tcPr>
          <w:p>
            <w:pPr>
              <w:pStyle w:val="16"/>
            </w:pPr>
            <w:r>
              <w:t>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5.70</w:t>
            </w:r>
          </w:p>
        </w:tc>
        <w:tc>
          <w:tcPr>
            <w:tcW w:w="1057" w:type="dxa"/>
            <w:vAlign w:val="center"/>
          </w:tcPr>
          <w:p>
            <w:pPr>
              <w:pStyle w:val="16"/>
            </w:pPr>
          </w:p>
        </w:tc>
        <w:tc>
          <w:tcPr>
            <w:tcW w:w="1057" w:type="dxa"/>
            <w:vAlign w:val="center"/>
          </w:tcPr>
          <w:p>
            <w:pPr>
              <w:pStyle w:val="16"/>
            </w:pPr>
            <w:r>
              <w:t>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0.30</w:t>
            </w:r>
          </w:p>
        </w:tc>
        <w:tc>
          <w:tcPr>
            <w:tcW w:w="1057" w:type="dxa"/>
            <w:vAlign w:val="center"/>
          </w:tcPr>
          <w:p>
            <w:pPr>
              <w:pStyle w:val="16"/>
            </w:pPr>
          </w:p>
        </w:tc>
        <w:tc>
          <w:tcPr>
            <w:tcW w:w="1057" w:type="dxa"/>
            <w:vAlign w:val="center"/>
          </w:tcPr>
          <w:p>
            <w:pPr>
              <w:pStyle w:val="16"/>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30213</w:t>
            </w:r>
          </w:p>
        </w:tc>
        <w:tc>
          <w:tcPr>
            <w:tcW w:w="3156" w:type="dxa"/>
            <w:vAlign w:val="center"/>
          </w:tcPr>
          <w:p>
            <w:pPr>
              <w:pStyle w:val="17"/>
            </w:pPr>
            <w:r>
              <w:t>维修(护)费</w:t>
            </w:r>
          </w:p>
        </w:tc>
        <w:tc>
          <w:tcPr>
            <w:tcW w:w="1896" w:type="dxa"/>
            <w:vAlign w:val="center"/>
          </w:tcPr>
          <w:p>
            <w:pPr>
              <w:pStyle w:val="16"/>
            </w:pPr>
            <w:r>
              <w:t>0.50</w:t>
            </w:r>
          </w:p>
        </w:tc>
        <w:tc>
          <w:tcPr>
            <w:tcW w:w="1057" w:type="dxa"/>
            <w:vAlign w:val="center"/>
          </w:tcPr>
          <w:p>
            <w:pPr>
              <w:pStyle w:val="16"/>
            </w:pPr>
          </w:p>
        </w:tc>
        <w:tc>
          <w:tcPr>
            <w:tcW w:w="1057" w:type="dxa"/>
            <w:vAlign w:val="center"/>
          </w:tcPr>
          <w:p>
            <w:pPr>
              <w:pStyle w:val="16"/>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30216</w:t>
            </w:r>
          </w:p>
        </w:tc>
        <w:tc>
          <w:tcPr>
            <w:tcW w:w="3156" w:type="dxa"/>
            <w:vAlign w:val="center"/>
          </w:tcPr>
          <w:p>
            <w:pPr>
              <w:pStyle w:val="17"/>
            </w:pPr>
            <w:r>
              <w:t>培训费</w:t>
            </w:r>
          </w:p>
        </w:tc>
        <w:tc>
          <w:tcPr>
            <w:tcW w:w="1896" w:type="dxa"/>
            <w:vAlign w:val="center"/>
          </w:tcPr>
          <w:p>
            <w:pPr>
              <w:pStyle w:val="16"/>
            </w:pPr>
            <w:r>
              <w:t>0.15</w:t>
            </w:r>
          </w:p>
        </w:tc>
        <w:tc>
          <w:tcPr>
            <w:tcW w:w="1057" w:type="dxa"/>
            <w:vAlign w:val="center"/>
          </w:tcPr>
          <w:p>
            <w:pPr>
              <w:pStyle w:val="16"/>
            </w:pPr>
          </w:p>
        </w:tc>
        <w:tc>
          <w:tcPr>
            <w:tcW w:w="1057" w:type="dxa"/>
            <w:vAlign w:val="center"/>
          </w:tcPr>
          <w:p>
            <w:pPr>
              <w:pStyle w:val="16"/>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6.50</w:t>
            </w:r>
          </w:p>
        </w:tc>
        <w:tc>
          <w:tcPr>
            <w:tcW w:w="1057" w:type="dxa"/>
            <w:vAlign w:val="center"/>
          </w:tcPr>
          <w:p>
            <w:pPr>
              <w:pStyle w:val="16"/>
            </w:pPr>
          </w:p>
        </w:tc>
        <w:tc>
          <w:tcPr>
            <w:tcW w:w="1057" w:type="dxa"/>
            <w:vAlign w:val="center"/>
          </w:tcPr>
          <w:p>
            <w:pPr>
              <w:pStyle w:val="16"/>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3.35</w:t>
            </w:r>
          </w:p>
        </w:tc>
        <w:tc>
          <w:tcPr>
            <w:tcW w:w="1057" w:type="dxa"/>
            <w:vAlign w:val="center"/>
          </w:tcPr>
          <w:p>
            <w:pPr>
              <w:pStyle w:val="16"/>
            </w:pPr>
          </w:p>
        </w:tc>
        <w:tc>
          <w:tcPr>
            <w:tcW w:w="1057" w:type="dxa"/>
            <w:vAlign w:val="center"/>
          </w:tcPr>
          <w:p>
            <w:pPr>
              <w:pStyle w:val="16"/>
            </w:pPr>
            <w:r>
              <w:t>3.35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139.70</w:t>
            </w:r>
          </w:p>
        </w:tc>
        <w:tc>
          <w:tcPr>
            <w:tcW w:w="1057" w:type="dxa"/>
            <w:vAlign w:val="center"/>
          </w:tcPr>
          <w:p>
            <w:pPr>
              <w:pStyle w:val="16"/>
            </w:pPr>
            <w:r>
              <w:t>139.70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137.75</w:t>
            </w:r>
          </w:p>
        </w:tc>
        <w:tc>
          <w:tcPr>
            <w:tcW w:w="1057" w:type="dxa"/>
            <w:vAlign w:val="center"/>
          </w:tcPr>
          <w:p>
            <w:pPr>
              <w:pStyle w:val="16"/>
            </w:pPr>
            <w:r>
              <w:t>137.75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30305</w:t>
            </w:r>
          </w:p>
        </w:tc>
        <w:tc>
          <w:tcPr>
            <w:tcW w:w="3156" w:type="dxa"/>
            <w:vAlign w:val="center"/>
          </w:tcPr>
          <w:p>
            <w:pPr>
              <w:pStyle w:val="17"/>
            </w:pPr>
            <w:r>
              <w:t>生活补助</w:t>
            </w:r>
          </w:p>
        </w:tc>
        <w:tc>
          <w:tcPr>
            <w:tcW w:w="1896" w:type="dxa"/>
            <w:vAlign w:val="center"/>
          </w:tcPr>
          <w:p>
            <w:pPr>
              <w:pStyle w:val="16"/>
            </w:pPr>
            <w:r>
              <w:t>0.92</w:t>
            </w:r>
          </w:p>
        </w:tc>
        <w:tc>
          <w:tcPr>
            <w:tcW w:w="1057" w:type="dxa"/>
            <w:vAlign w:val="center"/>
          </w:tcPr>
          <w:p>
            <w:pPr>
              <w:pStyle w:val="16"/>
            </w:pPr>
            <w:r>
              <w:t>0.92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1.03</w:t>
            </w:r>
          </w:p>
        </w:tc>
        <w:tc>
          <w:tcPr>
            <w:tcW w:w="1057" w:type="dxa"/>
            <w:vAlign w:val="center"/>
          </w:tcPr>
          <w:p>
            <w:pPr>
              <w:pStyle w:val="16"/>
            </w:pPr>
            <w:r>
              <w:t>1.03</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42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2"/>
        <w:gridCol w:w="2972"/>
        <w:gridCol w:w="692"/>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356" w:type="dxa"/>
            <w:gridSpan w:val="3"/>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2" w:type="dxa"/>
            <w:vMerge w:val="restart"/>
            <w:vAlign w:val="center"/>
          </w:tcPr>
          <w:p>
            <w:pPr>
              <w:pStyle w:val="15"/>
            </w:pPr>
            <w:r>
              <w:t>序号</w:t>
            </w:r>
          </w:p>
        </w:tc>
        <w:tc>
          <w:tcPr>
            <w:tcW w:w="2972" w:type="dxa"/>
            <w:vMerge w:val="restart"/>
            <w:vAlign w:val="center"/>
          </w:tcPr>
          <w:p>
            <w:pPr>
              <w:pStyle w:val="15"/>
            </w:pPr>
            <w:r>
              <w:t>项  目</w:t>
            </w:r>
          </w:p>
        </w:tc>
        <w:tc>
          <w:tcPr>
            <w:tcW w:w="10543"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92" w:type="dxa"/>
            <w:vMerge w:val="continue"/>
          </w:tcPr>
          <w:p/>
        </w:tc>
        <w:tc>
          <w:tcPr>
            <w:tcW w:w="2972" w:type="dxa"/>
            <w:vMerge w:val="continue"/>
          </w:tcPr>
          <w:p/>
        </w:tc>
        <w:tc>
          <w:tcPr>
            <w:tcW w:w="692"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92" w:type="dxa"/>
            <w:vAlign w:val="center"/>
          </w:tcPr>
          <w:p>
            <w:pPr>
              <w:pStyle w:val="15"/>
            </w:pPr>
            <w:r>
              <w:t>栏次</w:t>
            </w:r>
          </w:p>
        </w:tc>
        <w:tc>
          <w:tcPr>
            <w:tcW w:w="2972" w:type="dxa"/>
            <w:vAlign w:val="center"/>
          </w:tcPr>
          <w:p>
            <w:pPr>
              <w:pStyle w:val="15"/>
            </w:pPr>
            <w:r>
              <w:t>1</w:t>
            </w:r>
          </w:p>
        </w:tc>
        <w:tc>
          <w:tcPr>
            <w:tcW w:w="692"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1</w:t>
            </w:r>
          </w:p>
        </w:tc>
        <w:tc>
          <w:tcPr>
            <w:tcW w:w="2972" w:type="dxa"/>
            <w:vAlign w:val="center"/>
          </w:tcPr>
          <w:p>
            <w:pPr>
              <w:pStyle w:val="19"/>
            </w:pPr>
            <w:r>
              <w:t>合计</w:t>
            </w:r>
          </w:p>
        </w:tc>
        <w:tc>
          <w:tcPr>
            <w:tcW w:w="692" w:type="dxa"/>
            <w:vAlign w:val="center"/>
          </w:tcPr>
          <w:p>
            <w:pPr>
              <w:pStyle w:val="20"/>
            </w:pPr>
            <w:r>
              <w:t>5.20</w:t>
            </w:r>
          </w:p>
        </w:tc>
        <w:tc>
          <w:tcPr>
            <w:tcW w:w="3136" w:type="dxa"/>
            <w:vAlign w:val="center"/>
          </w:tcPr>
          <w:p>
            <w:pPr>
              <w:pStyle w:val="20"/>
            </w:pPr>
            <w:r>
              <w:t>5.20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2</w:t>
            </w:r>
          </w:p>
        </w:tc>
        <w:tc>
          <w:tcPr>
            <w:tcW w:w="2972" w:type="dxa"/>
            <w:vAlign w:val="center"/>
          </w:tcPr>
          <w:p>
            <w:pPr>
              <w:pStyle w:val="17"/>
            </w:pPr>
            <w:r>
              <w:t>一、因公出国（境）费</w:t>
            </w:r>
          </w:p>
        </w:tc>
        <w:tc>
          <w:tcPr>
            <w:tcW w:w="692"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3</w:t>
            </w:r>
          </w:p>
        </w:tc>
        <w:tc>
          <w:tcPr>
            <w:tcW w:w="2972" w:type="dxa"/>
            <w:vAlign w:val="center"/>
          </w:tcPr>
          <w:p>
            <w:pPr>
              <w:pStyle w:val="17"/>
            </w:pPr>
            <w:r>
              <w:t>二、公务用车购置及运维费</w:t>
            </w:r>
          </w:p>
        </w:tc>
        <w:tc>
          <w:tcPr>
            <w:tcW w:w="692" w:type="dxa"/>
            <w:vAlign w:val="center"/>
          </w:tcPr>
          <w:p>
            <w:pPr>
              <w:pStyle w:val="16"/>
            </w:pPr>
            <w:r>
              <w:t>5.20</w:t>
            </w:r>
          </w:p>
        </w:tc>
        <w:tc>
          <w:tcPr>
            <w:tcW w:w="3136" w:type="dxa"/>
            <w:vAlign w:val="center"/>
          </w:tcPr>
          <w:p>
            <w:pPr>
              <w:pStyle w:val="16"/>
            </w:pPr>
            <w:r>
              <w:t>5.20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4</w:t>
            </w:r>
          </w:p>
        </w:tc>
        <w:tc>
          <w:tcPr>
            <w:tcW w:w="2972" w:type="dxa"/>
            <w:vAlign w:val="center"/>
          </w:tcPr>
          <w:p>
            <w:pPr>
              <w:pStyle w:val="17"/>
            </w:pPr>
            <w:r>
              <w:t xml:space="preserve">    其中：公务用车购置费</w:t>
            </w:r>
          </w:p>
        </w:tc>
        <w:tc>
          <w:tcPr>
            <w:tcW w:w="692"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5</w:t>
            </w:r>
          </w:p>
        </w:tc>
        <w:tc>
          <w:tcPr>
            <w:tcW w:w="2972" w:type="dxa"/>
            <w:vAlign w:val="center"/>
          </w:tcPr>
          <w:p>
            <w:pPr>
              <w:pStyle w:val="17"/>
            </w:pPr>
            <w:r>
              <w:t xml:space="preserve">          公务用车运行维护费</w:t>
            </w:r>
          </w:p>
        </w:tc>
        <w:tc>
          <w:tcPr>
            <w:tcW w:w="692" w:type="dxa"/>
            <w:vAlign w:val="center"/>
          </w:tcPr>
          <w:p>
            <w:pPr>
              <w:pStyle w:val="16"/>
            </w:pPr>
            <w:r>
              <w:t>5.20</w:t>
            </w:r>
          </w:p>
        </w:tc>
        <w:tc>
          <w:tcPr>
            <w:tcW w:w="3136" w:type="dxa"/>
            <w:vAlign w:val="center"/>
          </w:tcPr>
          <w:p>
            <w:pPr>
              <w:pStyle w:val="16"/>
            </w:pPr>
            <w:r>
              <w:t>5.20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92" w:type="dxa"/>
            <w:vAlign w:val="center"/>
          </w:tcPr>
          <w:p>
            <w:pPr>
              <w:pStyle w:val="18"/>
            </w:pPr>
            <w:r>
              <w:t>6</w:t>
            </w:r>
          </w:p>
        </w:tc>
        <w:tc>
          <w:tcPr>
            <w:tcW w:w="2972" w:type="dxa"/>
            <w:vAlign w:val="center"/>
          </w:tcPr>
          <w:p>
            <w:pPr>
              <w:pStyle w:val="17"/>
            </w:pPr>
            <w:r>
              <w:t>三、公务接待费</w:t>
            </w:r>
          </w:p>
        </w:tc>
        <w:tc>
          <w:tcPr>
            <w:tcW w:w="692"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河北省交通运输厅机关服务中心2022年单位预算信息公开情况说明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按照《预算法》、《地方预决算公开操作规程》和《关于进一步推进预算公开工作的实施意见》规定，现将河北省交通运输厅机关服务中心2022年单位预算公开如下：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（一）负责机关公务用车、食堂、办公用房及附属设施修缮和维护、环境绿化、节能、安全秩序、消防管理、会务、物业等后勤服务工作。</w:t>
      </w:r>
    </w:p>
    <w:p>
      <w:pPr>
        <w:pStyle w:val="34"/>
      </w:pPr>
      <w:r>
        <w:t>（二）完成河北省交通运输厅交办的其他任务。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河北省交通运输厅机关服务中心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反映本单位当年全部收入。2022年预算收入905.94万元，其中：一般公共预算收入905.94万元。</w:t>
      </w:r>
    </w:p>
    <w:p>
      <w:pPr>
        <w:pStyle w:val="35"/>
      </w:pPr>
      <w:r>
        <w:t>2、支出说明：</w:t>
      </w:r>
    </w:p>
    <w:p>
      <w:pPr>
        <w:pStyle w:val="35"/>
      </w:pPr>
      <w:r>
        <w:t>收支预算总表支出栏、基本支出表、项目支出表按经济分类和支出功能分类科目编制，反映河北省交通运输厅机关服务中心年度单位预算中支出预算的总体情况。2022年支出预算905.94万元，其中基本支出703.44万元，包括人员经费678.64万元和日常公用经费24.80万元；项目支出202.5万元。</w:t>
      </w:r>
    </w:p>
    <w:p>
      <w:pPr>
        <w:pStyle w:val="35"/>
      </w:pPr>
      <w:r>
        <w:t>3、比上年增减情况：</w:t>
      </w:r>
    </w:p>
    <w:p>
      <w:pPr>
        <w:pStyle w:val="35"/>
      </w:pPr>
      <w:r>
        <w:t>2022年预算收支安排905.94万元，较2021年预算增加55万元，其中：基本支出增加105万元，为增人员经费103.90万元、增加日常公用经费1.1万元支出；项目支出减少50万元，主要为减少的上年结转的项目。</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2022年我单位机关运行费用共计安排24.8万元，主要用于日常维修、办公用房水电费、办公用房取暖费、办公用房物业管理费等日常运行支出。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5.2万元，其中因公出国（境）费0万元；公务用车购置及运维费5.2万元（其中：公务用车购置费为0万元，公务用车运维费5.2万元）；公务接待费0万元。与2021年相比减少0.92万元，减少主要原因是公务用车运维费减少。</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1、交通机关运行保障专项经费绩效目标表</w:t>
      </w:r>
    </w:p>
    <w:tbl>
      <w:tblPr>
        <w:tblStyle w:val="9"/>
        <w:tblW w:w="15016"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721"/>
        <w:gridCol w:w="13295"/>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721" w:type="dxa"/>
            <w:tcBorders>
              <w:bottom w:val="single" w:color="FFFFFF" w:sz="6" w:space="0"/>
            </w:tcBorders>
            <w:vAlign w:val="center"/>
          </w:tcPr>
          <w:p>
            <w:pPr>
              <w:pStyle w:val="30"/>
            </w:pPr>
            <w:r>
              <w:t>绩效目标</w:t>
            </w:r>
          </w:p>
        </w:tc>
        <w:tc>
          <w:tcPr>
            <w:tcW w:w="13295" w:type="dxa"/>
            <w:tcBorders>
              <w:bottom w:val="single" w:color="FFFFFF" w:sz="6" w:space="0"/>
            </w:tcBorders>
            <w:vAlign w:val="center"/>
          </w:tcPr>
          <w:p>
            <w:pPr>
              <w:pStyle w:val="31"/>
            </w:pPr>
            <w:r>
              <w:t>1.通过为机关办公院楼提供机关应急设备工器具维修维护服务，以保障机关正常运行。</w:t>
            </w:r>
          </w:p>
          <w:p>
            <w:pPr>
              <w:pStyle w:val="31"/>
            </w:pPr>
            <w:r>
              <w:t>2.通过为机关办公院楼提供机关办公楼安保专项服务业务以保障机关正常运行。</w:t>
            </w:r>
          </w:p>
          <w:p>
            <w:pPr>
              <w:pStyle w:val="31"/>
            </w:pPr>
            <w:r>
              <w:t>3.通过为机关办公院楼提供机关后勤服务工作以保障机关正常运行。</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03"/>
        <w:gridCol w:w="2503"/>
        <w:gridCol w:w="2503"/>
        <w:gridCol w:w="2503"/>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503" w:type="dxa"/>
            <w:vAlign w:val="center"/>
          </w:tcPr>
          <w:p>
            <w:pPr>
              <w:pStyle w:val="30"/>
            </w:pPr>
            <w:r>
              <w:t>一级指标</w:t>
            </w:r>
          </w:p>
        </w:tc>
        <w:tc>
          <w:tcPr>
            <w:tcW w:w="2503" w:type="dxa"/>
            <w:vAlign w:val="center"/>
          </w:tcPr>
          <w:p>
            <w:pPr>
              <w:pStyle w:val="30"/>
            </w:pPr>
            <w:r>
              <w:t>二级指标</w:t>
            </w:r>
          </w:p>
        </w:tc>
        <w:tc>
          <w:tcPr>
            <w:tcW w:w="2503" w:type="dxa"/>
            <w:vAlign w:val="center"/>
          </w:tcPr>
          <w:p>
            <w:pPr>
              <w:pStyle w:val="30"/>
            </w:pPr>
            <w:r>
              <w:t>三级指标</w:t>
            </w:r>
          </w:p>
        </w:tc>
        <w:tc>
          <w:tcPr>
            <w:tcW w:w="2503" w:type="dxa"/>
            <w:vAlign w:val="center"/>
          </w:tcPr>
          <w:p>
            <w:pPr>
              <w:pStyle w:val="30"/>
            </w:pPr>
            <w:r>
              <w:t>绩效指标描述</w:t>
            </w:r>
          </w:p>
        </w:tc>
        <w:tc>
          <w:tcPr>
            <w:tcW w:w="2502" w:type="dxa"/>
            <w:vAlign w:val="center"/>
          </w:tcPr>
          <w:p>
            <w:pPr>
              <w:pStyle w:val="30"/>
            </w:pPr>
            <w:r>
              <w:t>指标值</w:t>
            </w:r>
          </w:p>
        </w:tc>
        <w:tc>
          <w:tcPr>
            <w:tcW w:w="2502"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产出指标</w:t>
            </w:r>
          </w:p>
        </w:tc>
        <w:tc>
          <w:tcPr>
            <w:tcW w:w="2503" w:type="dxa"/>
            <w:vAlign w:val="center"/>
          </w:tcPr>
          <w:p>
            <w:pPr>
              <w:pStyle w:val="31"/>
            </w:pPr>
            <w:r>
              <w:t>质量指标</w:t>
            </w:r>
          </w:p>
        </w:tc>
        <w:tc>
          <w:tcPr>
            <w:tcW w:w="2503" w:type="dxa"/>
            <w:vAlign w:val="center"/>
          </w:tcPr>
          <w:p>
            <w:pPr>
              <w:pStyle w:val="31"/>
            </w:pPr>
            <w:r>
              <w:t>安全感、满意度调查完成率</w:t>
            </w:r>
          </w:p>
        </w:tc>
        <w:tc>
          <w:tcPr>
            <w:tcW w:w="2503" w:type="dxa"/>
            <w:vAlign w:val="center"/>
          </w:tcPr>
          <w:p>
            <w:pPr>
              <w:pStyle w:val="31"/>
            </w:pPr>
            <w:r>
              <w:t>安全感、满意度调查完成率</w:t>
            </w:r>
          </w:p>
        </w:tc>
        <w:tc>
          <w:tcPr>
            <w:tcW w:w="2502" w:type="dxa"/>
            <w:vAlign w:val="center"/>
          </w:tcPr>
          <w:p>
            <w:pPr>
              <w:pStyle w:val="31"/>
            </w:pPr>
            <w:r>
              <w:t>≥98%</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设备维修成本</w:t>
            </w:r>
          </w:p>
        </w:tc>
        <w:tc>
          <w:tcPr>
            <w:tcW w:w="2503" w:type="dxa"/>
            <w:vAlign w:val="center"/>
          </w:tcPr>
          <w:p>
            <w:pPr>
              <w:pStyle w:val="31"/>
            </w:pPr>
            <w:r>
              <w:t>机关办公设施设备维修维护完好程度及正常运转效率，依据维修合同保质保量完成。</w:t>
            </w:r>
          </w:p>
        </w:tc>
        <w:tc>
          <w:tcPr>
            <w:tcW w:w="2502" w:type="dxa"/>
            <w:vAlign w:val="center"/>
          </w:tcPr>
          <w:p>
            <w:pPr>
              <w:pStyle w:val="31"/>
            </w:pPr>
            <w:r>
              <w:t>≤35万元</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安全保障成本</w:t>
            </w:r>
          </w:p>
        </w:tc>
        <w:tc>
          <w:tcPr>
            <w:tcW w:w="2503" w:type="dxa"/>
            <w:vAlign w:val="center"/>
          </w:tcPr>
          <w:p>
            <w:pPr>
              <w:pStyle w:val="31"/>
            </w:pPr>
            <w:r>
              <w:t>安保、消防成本</w:t>
            </w:r>
          </w:p>
        </w:tc>
        <w:tc>
          <w:tcPr>
            <w:tcW w:w="2502" w:type="dxa"/>
            <w:vAlign w:val="center"/>
          </w:tcPr>
          <w:p>
            <w:pPr>
              <w:pStyle w:val="31"/>
            </w:pPr>
            <w:r>
              <w:t>≤20万元</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成本指标</w:t>
            </w:r>
          </w:p>
        </w:tc>
        <w:tc>
          <w:tcPr>
            <w:tcW w:w="2503" w:type="dxa"/>
            <w:vAlign w:val="center"/>
          </w:tcPr>
          <w:p>
            <w:pPr>
              <w:pStyle w:val="31"/>
            </w:pPr>
            <w:r>
              <w:t>运行保障成本</w:t>
            </w:r>
          </w:p>
        </w:tc>
        <w:tc>
          <w:tcPr>
            <w:tcW w:w="2503" w:type="dxa"/>
            <w:vAlign w:val="center"/>
          </w:tcPr>
          <w:p>
            <w:pPr>
              <w:pStyle w:val="31"/>
            </w:pPr>
            <w:r>
              <w:t>运行保障成本</w:t>
            </w:r>
          </w:p>
        </w:tc>
        <w:tc>
          <w:tcPr>
            <w:tcW w:w="2502" w:type="dxa"/>
            <w:vAlign w:val="center"/>
          </w:tcPr>
          <w:p>
            <w:pPr>
              <w:pStyle w:val="31"/>
            </w:pPr>
            <w:r>
              <w:t>≤147.5万元</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设施设备正常运转</w:t>
            </w:r>
          </w:p>
        </w:tc>
        <w:tc>
          <w:tcPr>
            <w:tcW w:w="2503" w:type="dxa"/>
            <w:vAlign w:val="center"/>
          </w:tcPr>
          <w:p>
            <w:pPr>
              <w:pStyle w:val="31"/>
            </w:pPr>
            <w:r>
              <w:t>机关办公设施设备维修维护完好程度及正常运转效率，依据维修合同保质保量完成。</w:t>
            </w:r>
          </w:p>
        </w:tc>
        <w:tc>
          <w:tcPr>
            <w:tcW w:w="2502" w:type="dxa"/>
            <w:vAlign w:val="center"/>
          </w:tcPr>
          <w:p>
            <w:pPr>
              <w:pStyle w:val="31"/>
            </w:pPr>
            <w:r>
              <w:t>≥95%</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维修业务设备时限</w:t>
            </w:r>
          </w:p>
        </w:tc>
        <w:tc>
          <w:tcPr>
            <w:tcW w:w="2503" w:type="dxa"/>
            <w:vAlign w:val="center"/>
          </w:tcPr>
          <w:p>
            <w:pPr>
              <w:pStyle w:val="31"/>
            </w:pPr>
            <w:r>
              <w:t>按照实际所需支付及时率</w:t>
            </w: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安保任务完成及时</w:t>
            </w:r>
          </w:p>
        </w:tc>
        <w:tc>
          <w:tcPr>
            <w:tcW w:w="2503" w:type="dxa"/>
            <w:vAlign w:val="center"/>
          </w:tcPr>
          <w:p>
            <w:pPr>
              <w:pStyle w:val="31"/>
            </w:pPr>
            <w:r>
              <w:t>安保任务执行的及时性</w:t>
            </w:r>
          </w:p>
        </w:tc>
        <w:tc>
          <w:tcPr>
            <w:tcW w:w="2502" w:type="dxa"/>
            <w:vAlign w:val="center"/>
          </w:tcPr>
          <w:p>
            <w:pPr>
              <w:pStyle w:val="31"/>
            </w:pPr>
            <w:r>
              <w:t>≥99%</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时效指标</w:t>
            </w:r>
          </w:p>
        </w:tc>
        <w:tc>
          <w:tcPr>
            <w:tcW w:w="2503" w:type="dxa"/>
            <w:vAlign w:val="center"/>
          </w:tcPr>
          <w:p>
            <w:pPr>
              <w:pStyle w:val="31"/>
            </w:pPr>
            <w:r>
              <w:t>服务的完成度</w:t>
            </w:r>
          </w:p>
        </w:tc>
        <w:tc>
          <w:tcPr>
            <w:tcW w:w="2503" w:type="dxa"/>
            <w:vAlign w:val="center"/>
          </w:tcPr>
          <w:p>
            <w:pPr>
              <w:pStyle w:val="31"/>
            </w:pPr>
            <w:r>
              <w:t>服务的完成度及时率</w:t>
            </w: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实际完成量</w:t>
            </w:r>
          </w:p>
        </w:tc>
        <w:tc>
          <w:tcPr>
            <w:tcW w:w="2503" w:type="dxa"/>
            <w:vAlign w:val="center"/>
          </w:tcPr>
          <w:p>
            <w:pPr>
              <w:pStyle w:val="31"/>
            </w:pPr>
            <w:r>
              <w:t>完成机关两处办公楼办公面积约1.15万平方米设施设备维修维护等后勤服务。</w:t>
            </w:r>
            <w:r>
              <w:tab/>
            </w:r>
          </w:p>
          <w:p>
            <w:pPr>
              <w:pStyle w:val="31"/>
            </w:pP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安保任务天数</w:t>
            </w:r>
          </w:p>
        </w:tc>
        <w:tc>
          <w:tcPr>
            <w:tcW w:w="2503" w:type="dxa"/>
            <w:vAlign w:val="center"/>
          </w:tcPr>
          <w:p>
            <w:pPr>
              <w:pStyle w:val="31"/>
            </w:pPr>
            <w:r>
              <w:t>确保全天24小时门岗、监控正常运转，保障机关安保工作正常运转</w:t>
            </w: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质量指标</w:t>
            </w:r>
          </w:p>
        </w:tc>
        <w:tc>
          <w:tcPr>
            <w:tcW w:w="2503" w:type="dxa"/>
            <w:vAlign w:val="center"/>
          </w:tcPr>
          <w:p>
            <w:pPr>
              <w:pStyle w:val="31"/>
            </w:pPr>
            <w:r>
              <w:t>后勤服务保障率</w:t>
            </w:r>
          </w:p>
        </w:tc>
        <w:tc>
          <w:tcPr>
            <w:tcW w:w="2503" w:type="dxa"/>
            <w:vAlign w:val="center"/>
          </w:tcPr>
          <w:p>
            <w:pPr>
              <w:pStyle w:val="31"/>
            </w:pPr>
            <w:r>
              <w:t>后勤服务保障率。</w:t>
            </w: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数量指标</w:t>
            </w:r>
          </w:p>
        </w:tc>
        <w:tc>
          <w:tcPr>
            <w:tcW w:w="2503" w:type="dxa"/>
            <w:vAlign w:val="center"/>
          </w:tcPr>
          <w:p>
            <w:pPr>
              <w:pStyle w:val="31"/>
            </w:pPr>
            <w:r>
              <w:t>物业服务面积</w:t>
            </w:r>
          </w:p>
        </w:tc>
        <w:tc>
          <w:tcPr>
            <w:tcW w:w="2503" w:type="dxa"/>
            <w:vAlign w:val="center"/>
          </w:tcPr>
          <w:p>
            <w:pPr>
              <w:pStyle w:val="31"/>
            </w:pPr>
            <w:r>
              <w:t>完成机关办公楼面积约1.15万平方米的物业管理服务管理工作</w:t>
            </w:r>
          </w:p>
        </w:tc>
        <w:tc>
          <w:tcPr>
            <w:tcW w:w="2502" w:type="dxa"/>
            <w:vAlign w:val="center"/>
          </w:tcPr>
          <w:p>
            <w:pPr>
              <w:pStyle w:val="31"/>
            </w:pPr>
            <w:r>
              <w:t>100%</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restart"/>
            <w:vAlign w:val="center"/>
          </w:tcPr>
          <w:p>
            <w:pPr>
              <w:pStyle w:val="32"/>
            </w:pPr>
            <w:r>
              <w:t>效益指标</w:t>
            </w:r>
          </w:p>
        </w:tc>
        <w:tc>
          <w:tcPr>
            <w:tcW w:w="2503" w:type="dxa"/>
            <w:vAlign w:val="center"/>
          </w:tcPr>
          <w:p>
            <w:pPr>
              <w:pStyle w:val="31"/>
            </w:pPr>
            <w:r>
              <w:t>社会效益指标</w:t>
            </w:r>
          </w:p>
        </w:tc>
        <w:tc>
          <w:tcPr>
            <w:tcW w:w="2503" w:type="dxa"/>
            <w:vAlign w:val="center"/>
          </w:tcPr>
          <w:p>
            <w:pPr>
              <w:pStyle w:val="31"/>
            </w:pPr>
            <w:r>
              <w:t>设备设施维修效果</w:t>
            </w:r>
          </w:p>
        </w:tc>
        <w:tc>
          <w:tcPr>
            <w:tcW w:w="2503" w:type="dxa"/>
            <w:vAlign w:val="center"/>
          </w:tcPr>
          <w:p>
            <w:pPr>
              <w:pStyle w:val="31"/>
            </w:pPr>
            <w:r>
              <w:t>保障各项业务工作畅通。</w:t>
            </w:r>
          </w:p>
        </w:tc>
        <w:tc>
          <w:tcPr>
            <w:tcW w:w="2502" w:type="dxa"/>
            <w:vAlign w:val="center"/>
          </w:tcPr>
          <w:p>
            <w:pPr>
              <w:pStyle w:val="31"/>
            </w:pPr>
            <w:r>
              <w:t>持续保障</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Merge w:val="continue"/>
            <w:vAlign w:val="center"/>
          </w:tcPr>
          <w:p>
            <w:pPr>
              <w:pStyle w:val="29"/>
            </w:pPr>
          </w:p>
        </w:tc>
        <w:tc>
          <w:tcPr>
            <w:tcW w:w="2503" w:type="dxa"/>
            <w:vAlign w:val="center"/>
          </w:tcPr>
          <w:p>
            <w:pPr>
              <w:pStyle w:val="31"/>
            </w:pPr>
            <w:r>
              <w:t>社会效益指标</w:t>
            </w:r>
          </w:p>
        </w:tc>
        <w:tc>
          <w:tcPr>
            <w:tcW w:w="2503" w:type="dxa"/>
            <w:vAlign w:val="center"/>
          </w:tcPr>
          <w:p>
            <w:pPr>
              <w:pStyle w:val="31"/>
            </w:pPr>
            <w:r>
              <w:t>机关后勤服务工作</w:t>
            </w:r>
          </w:p>
        </w:tc>
        <w:tc>
          <w:tcPr>
            <w:tcW w:w="2503" w:type="dxa"/>
            <w:vAlign w:val="center"/>
          </w:tcPr>
          <w:p>
            <w:pPr>
              <w:pStyle w:val="31"/>
            </w:pPr>
            <w:r>
              <w:t>是否提高后勤服务水平</w:t>
            </w:r>
          </w:p>
        </w:tc>
        <w:tc>
          <w:tcPr>
            <w:tcW w:w="2502" w:type="dxa"/>
            <w:vAlign w:val="center"/>
          </w:tcPr>
          <w:p>
            <w:pPr>
              <w:pStyle w:val="31"/>
            </w:pPr>
            <w:r>
              <w:t>进一步提高</w:t>
            </w:r>
          </w:p>
        </w:tc>
        <w:tc>
          <w:tcPr>
            <w:tcW w:w="2502" w:type="dxa"/>
            <w:vAlign w:val="center"/>
          </w:tcPr>
          <w:p>
            <w:pPr>
              <w:pStyle w:val="31"/>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503" w:type="dxa"/>
            <w:vAlign w:val="center"/>
          </w:tcPr>
          <w:p>
            <w:pPr>
              <w:pStyle w:val="32"/>
            </w:pPr>
            <w:r>
              <w:t>满意度指标</w:t>
            </w:r>
          </w:p>
        </w:tc>
        <w:tc>
          <w:tcPr>
            <w:tcW w:w="2503" w:type="dxa"/>
            <w:vAlign w:val="center"/>
          </w:tcPr>
          <w:p>
            <w:pPr>
              <w:pStyle w:val="31"/>
            </w:pPr>
            <w:r>
              <w:t>服务对象满意度指标</w:t>
            </w:r>
          </w:p>
        </w:tc>
        <w:tc>
          <w:tcPr>
            <w:tcW w:w="2503" w:type="dxa"/>
            <w:vAlign w:val="center"/>
          </w:tcPr>
          <w:p>
            <w:pPr>
              <w:pStyle w:val="31"/>
            </w:pPr>
            <w:r>
              <w:t>服务对象满意度</w:t>
            </w:r>
          </w:p>
        </w:tc>
        <w:tc>
          <w:tcPr>
            <w:tcW w:w="2503" w:type="dxa"/>
            <w:vAlign w:val="center"/>
          </w:tcPr>
          <w:p>
            <w:pPr>
              <w:pStyle w:val="31"/>
            </w:pPr>
            <w:r>
              <w:t>机关人员对提供的设施设备维修维护等后勤服务的满意程度</w:t>
            </w:r>
          </w:p>
        </w:tc>
        <w:tc>
          <w:tcPr>
            <w:tcW w:w="2502" w:type="dxa"/>
            <w:vAlign w:val="center"/>
          </w:tcPr>
          <w:p>
            <w:pPr>
              <w:pStyle w:val="31"/>
            </w:pPr>
            <w:r>
              <w:t>≥90%</w:t>
            </w:r>
          </w:p>
        </w:tc>
        <w:tc>
          <w:tcPr>
            <w:tcW w:w="2502" w:type="dxa"/>
            <w:vAlign w:val="center"/>
          </w:tcPr>
          <w:p>
            <w:pPr>
              <w:pStyle w:val="31"/>
            </w:pPr>
            <w:r>
              <w:t>年度工作要求</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2022年，河北省交通运输厅机关服务中心安排政府采购预算49.18万元。具体内容见下表。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35"/>
        <w:gridCol w:w="997"/>
        <w:gridCol w:w="763"/>
        <w:gridCol w:w="1326"/>
        <w:gridCol w:w="666"/>
        <w:gridCol w:w="494"/>
        <w:gridCol w:w="742"/>
        <w:gridCol w:w="743"/>
        <w:gridCol w:w="1112"/>
        <w:gridCol w:w="763"/>
        <w:gridCol w:w="1032"/>
        <w:gridCol w:w="763"/>
        <w:gridCol w:w="703"/>
        <w:gridCol w:w="838"/>
        <w:gridCol w:w="1114"/>
        <w:gridCol w:w="15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23" w:type="dxa"/>
            <w:gridSpan w:val="7"/>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8593"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32" w:type="dxa"/>
            <w:gridSpan w:val="2"/>
            <w:vAlign w:val="center"/>
          </w:tcPr>
          <w:p>
            <w:pPr>
              <w:pStyle w:val="15"/>
            </w:pPr>
            <w:r>
              <w:t>政府采购项目来源</w:t>
            </w:r>
          </w:p>
        </w:tc>
        <w:tc>
          <w:tcPr>
            <w:tcW w:w="763" w:type="dxa"/>
            <w:vMerge w:val="restart"/>
            <w:vAlign w:val="center"/>
          </w:tcPr>
          <w:p>
            <w:pPr>
              <w:pStyle w:val="15"/>
            </w:pPr>
            <w:r>
              <w:t>采购物品名称</w:t>
            </w:r>
          </w:p>
        </w:tc>
        <w:tc>
          <w:tcPr>
            <w:tcW w:w="1326" w:type="dxa"/>
            <w:vMerge w:val="restart"/>
            <w:vAlign w:val="center"/>
          </w:tcPr>
          <w:p>
            <w:pPr>
              <w:pStyle w:val="15"/>
            </w:pPr>
            <w:r>
              <w:t>政府采购目录序号</w:t>
            </w:r>
          </w:p>
        </w:tc>
        <w:tc>
          <w:tcPr>
            <w:tcW w:w="666" w:type="dxa"/>
            <w:vMerge w:val="restart"/>
            <w:vAlign w:val="center"/>
          </w:tcPr>
          <w:p>
            <w:pPr>
              <w:pStyle w:val="15"/>
            </w:pPr>
            <w:r>
              <w:t>计量  单位</w:t>
            </w:r>
          </w:p>
        </w:tc>
        <w:tc>
          <w:tcPr>
            <w:tcW w:w="494" w:type="dxa"/>
            <w:vMerge w:val="restart"/>
            <w:vAlign w:val="center"/>
          </w:tcPr>
          <w:p>
            <w:pPr>
              <w:pStyle w:val="15"/>
            </w:pPr>
            <w:r>
              <w:t>数量</w:t>
            </w:r>
          </w:p>
        </w:tc>
        <w:tc>
          <w:tcPr>
            <w:tcW w:w="742" w:type="dxa"/>
            <w:vMerge w:val="restart"/>
            <w:vAlign w:val="center"/>
          </w:tcPr>
          <w:p>
            <w:pPr>
              <w:pStyle w:val="15"/>
            </w:pPr>
            <w:r>
              <w:t>单价</w:t>
            </w:r>
          </w:p>
        </w:tc>
        <w:tc>
          <w:tcPr>
            <w:tcW w:w="7068" w:type="dxa"/>
            <w:gridSpan w:val="8"/>
            <w:vAlign w:val="center"/>
          </w:tcPr>
          <w:p>
            <w:pPr>
              <w:pStyle w:val="15"/>
            </w:pPr>
            <w:r>
              <w:t>政府采购金额（当年部门预算安排资金）</w:t>
            </w:r>
          </w:p>
        </w:tc>
        <w:tc>
          <w:tcPr>
            <w:tcW w:w="1525"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35" w:type="dxa"/>
            <w:vAlign w:val="center"/>
          </w:tcPr>
          <w:p>
            <w:pPr>
              <w:pStyle w:val="15"/>
            </w:pPr>
            <w:r>
              <w:t>项目名称</w:t>
            </w:r>
          </w:p>
        </w:tc>
        <w:tc>
          <w:tcPr>
            <w:tcW w:w="997" w:type="dxa"/>
            <w:vAlign w:val="center"/>
          </w:tcPr>
          <w:p>
            <w:pPr>
              <w:pStyle w:val="15"/>
            </w:pPr>
            <w:r>
              <w:t>预算    资金</w:t>
            </w:r>
          </w:p>
        </w:tc>
        <w:tc>
          <w:tcPr>
            <w:tcW w:w="763" w:type="dxa"/>
            <w:vMerge w:val="continue"/>
          </w:tcPr>
          <w:p/>
        </w:tc>
        <w:tc>
          <w:tcPr>
            <w:tcW w:w="1326" w:type="dxa"/>
            <w:vMerge w:val="continue"/>
          </w:tcPr>
          <w:p/>
        </w:tc>
        <w:tc>
          <w:tcPr>
            <w:tcW w:w="666" w:type="dxa"/>
            <w:vMerge w:val="continue"/>
          </w:tcPr>
          <w:p/>
        </w:tc>
        <w:tc>
          <w:tcPr>
            <w:tcW w:w="494" w:type="dxa"/>
            <w:vMerge w:val="continue"/>
          </w:tcPr>
          <w:p/>
        </w:tc>
        <w:tc>
          <w:tcPr>
            <w:tcW w:w="742" w:type="dxa"/>
            <w:vMerge w:val="continue"/>
          </w:tcPr>
          <w:p/>
        </w:tc>
        <w:tc>
          <w:tcPr>
            <w:tcW w:w="743" w:type="dxa"/>
            <w:vAlign w:val="center"/>
          </w:tcPr>
          <w:p>
            <w:pPr>
              <w:pStyle w:val="15"/>
            </w:pPr>
            <w:r>
              <w:t>合计</w:t>
            </w:r>
          </w:p>
        </w:tc>
        <w:tc>
          <w:tcPr>
            <w:tcW w:w="1112" w:type="dxa"/>
            <w:vAlign w:val="center"/>
          </w:tcPr>
          <w:p>
            <w:pPr>
              <w:pStyle w:val="15"/>
            </w:pPr>
            <w:r>
              <w:t>一般公共预算拨款</w:t>
            </w:r>
          </w:p>
        </w:tc>
        <w:tc>
          <w:tcPr>
            <w:tcW w:w="763" w:type="dxa"/>
            <w:vAlign w:val="center"/>
          </w:tcPr>
          <w:p>
            <w:pPr>
              <w:pStyle w:val="15"/>
            </w:pPr>
            <w:r>
              <w:t>基金预算拨款</w:t>
            </w:r>
          </w:p>
        </w:tc>
        <w:tc>
          <w:tcPr>
            <w:tcW w:w="1032" w:type="dxa"/>
            <w:vAlign w:val="center"/>
          </w:tcPr>
          <w:p>
            <w:pPr>
              <w:pStyle w:val="15"/>
            </w:pPr>
            <w:r>
              <w:t>国有资本经营预算拨款</w:t>
            </w:r>
          </w:p>
        </w:tc>
        <w:tc>
          <w:tcPr>
            <w:tcW w:w="763" w:type="dxa"/>
            <w:vAlign w:val="center"/>
          </w:tcPr>
          <w:p>
            <w:pPr>
              <w:pStyle w:val="15"/>
            </w:pPr>
            <w:r>
              <w:t>财政专户核拨</w:t>
            </w:r>
          </w:p>
        </w:tc>
        <w:tc>
          <w:tcPr>
            <w:tcW w:w="703" w:type="dxa"/>
            <w:vAlign w:val="center"/>
          </w:tcPr>
          <w:p>
            <w:pPr>
              <w:pStyle w:val="15"/>
            </w:pPr>
            <w:r>
              <w:t>单位    资金</w:t>
            </w:r>
          </w:p>
        </w:tc>
        <w:tc>
          <w:tcPr>
            <w:tcW w:w="838" w:type="dxa"/>
            <w:vAlign w:val="center"/>
          </w:tcPr>
          <w:p>
            <w:pPr>
              <w:pStyle w:val="15"/>
            </w:pPr>
            <w:r>
              <w:t>财政拨    款结转</w:t>
            </w:r>
          </w:p>
        </w:tc>
        <w:tc>
          <w:tcPr>
            <w:tcW w:w="1114" w:type="dxa"/>
            <w:vAlign w:val="center"/>
          </w:tcPr>
          <w:p>
            <w:pPr>
              <w:pStyle w:val="15"/>
            </w:pPr>
            <w:r>
              <w:t>非财政    拨款结    转结余</w:t>
            </w:r>
          </w:p>
        </w:tc>
        <w:tc>
          <w:tcPr>
            <w:tcW w:w="152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5" w:type="dxa"/>
            <w:vAlign w:val="center"/>
          </w:tcPr>
          <w:p>
            <w:pPr>
              <w:pStyle w:val="19"/>
            </w:pPr>
            <w:r>
              <w:t>合  计</w:t>
            </w:r>
          </w:p>
        </w:tc>
        <w:tc>
          <w:tcPr>
            <w:tcW w:w="997" w:type="dxa"/>
            <w:vAlign w:val="center"/>
          </w:tcPr>
          <w:p>
            <w:pPr>
              <w:pStyle w:val="20"/>
            </w:pPr>
          </w:p>
        </w:tc>
        <w:tc>
          <w:tcPr>
            <w:tcW w:w="763" w:type="dxa"/>
            <w:vAlign w:val="center"/>
          </w:tcPr>
          <w:p>
            <w:pPr>
              <w:pStyle w:val="21"/>
            </w:pPr>
          </w:p>
        </w:tc>
        <w:tc>
          <w:tcPr>
            <w:tcW w:w="1326" w:type="dxa"/>
            <w:vAlign w:val="center"/>
          </w:tcPr>
          <w:p>
            <w:pPr>
              <w:pStyle w:val="21"/>
            </w:pPr>
          </w:p>
        </w:tc>
        <w:tc>
          <w:tcPr>
            <w:tcW w:w="666" w:type="dxa"/>
            <w:vAlign w:val="center"/>
          </w:tcPr>
          <w:p>
            <w:pPr>
              <w:pStyle w:val="19"/>
            </w:pPr>
          </w:p>
        </w:tc>
        <w:tc>
          <w:tcPr>
            <w:tcW w:w="494" w:type="dxa"/>
            <w:vAlign w:val="center"/>
          </w:tcPr>
          <w:p>
            <w:pPr>
              <w:pStyle w:val="20"/>
            </w:pPr>
          </w:p>
        </w:tc>
        <w:tc>
          <w:tcPr>
            <w:tcW w:w="742" w:type="dxa"/>
            <w:vAlign w:val="center"/>
          </w:tcPr>
          <w:p>
            <w:pPr>
              <w:pStyle w:val="20"/>
            </w:pPr>
          </w:p>
        </w:tc>
        <w:tc>
          <w:tcPr>
            <w:tcW w:w="743" w:type="dxa"/>
            <w:vAlign w:val="center"/>
          </w:tcPr>
          <w:p>
            <w:pPr>
              <w:pStyle w:val="20"/>
            </w:pPr>
            <w:r>
              <w:t>49.18</w:t>
            </w:r>
          </w:p>
        </w:tc>
        <w:tc>
          <w:tcPr>
            <w:tcW w:w="1112" w:type="dxa"/>
            <w:vAlign w:val="center"/>
          </w:tcPr>
          <w:p>
            <w:pPr>
              <w:pStyle w:val="20"/>
            </w:pPr>
            <w:r>
              <w:t>49.18</w:t>
            </w:r>
          </w:p>
        </w:tc>
        <w:tc>
          <w:tcPr>
            <w:tcW w:w="763" w:type="dxa"/>
            <w:vAlign w:val="center"/>
          </w:tcPr>
          <w:p>
            <w:pPr>
              <w:pStyle w:val="20"/>
            </w:pPr>
          </w:p>
        </w:tc>
        <w:tc>
          <w:tcPr>
            <w:tcW w:w="1032" w:type="dxa"/>
            <w:vAlign w:val="center"/>
          </w:tcPr>
          <w:p>
            <w:pPr>
              <w:pStyle w:val="20"/>
            </w:pPr>
          </w:p>
        </w:tc>
        <w:tc>
          <w:tcPr>
            <w:tcW w:w="763" w:type="dxa"/>
            <w:vAlign w:val="center"/>
          </w:tcPr>
          <w:p>
            <w:pPr>
              <w:pStyle w:val="20"/>
            </w:pPr>
          </w:p>
        </w:tc>
        <w:tc>
          <w:tcPr>
            <w:tcW w:w="703" w:type="dxa"/>
            <w:vAlign w:val="center"/>
          </w:tcPr>
          <w:p>
            <w:pPr>
              <w:pStyle w:val="20"/>
            </w:pPr>
          </w:p>
        </w:tc>
        <w:tc>
          <w:tcPr>
            <w:tcW w:w="838" w:type="dxa"/>
            <w:vAlign w:val="center"/>
          </w:tcPr>
          <w:p>
            <w:pPr>
              <w:pStyle w:val="20"/>
            </w:pPr>
          </w:p>
        </w:tc>
        <w:tc>
          <w:tcPr>
            <w:tcW w:w="1114" w:type="dxa"/>
            <w:vAlign w:val="center"/>
          </w:tcPr>
          <w:p>
            <w:pPr>
              <w:pStyle w:val="20"/>
            </w:pPr>
          </w:p>
        </w:tc>
        <w:tc>
          <w:tcPr>
            <w:tcW w:w="1525" w:type="dxa"/>
            <w:vAlign w:val="center"/>
          </w:tcPr>
          <w:p>
            <w:pPr>
              <w:pStyle w:val="20"/>
            </w:pPr>
            <w:r>
              <w:t>49.18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5" w:type="dxa"/>
            <w:vAlign w:val="center"/>
          </w:tcPr>
          <w:p>
            <w:pPr>
              <w:pStyle w:val="19"/>
            </w:pPr>
            <w:r>
              <w:t>河北省交通运输厅机关服务中心小计</w:t>
            </w:r>
          </w:p>
        </w:tc>
        <w:tc>
          <w:tcPr>
            <w:tcW w:w="997" w:type="dxa"/>
            <w:vAlign w:val="center"/>
          </w:tcPr>
          <w:p>
            <w:pPr>
              <w:pStyle w:val="20"/>
            </w:pPr>
          </w:p>
        </w:tc>
        <w:tc>
          <w:tcPr>
            <w:tcW w:w="763" w:type="dxa"/>
            <w:vAlign w:val="center"/>
          </w:tcPr>
          <w:p>
            <w:pPr>
              <w:pStyle w:val="21"/>
            </w:pPr>
          </w:p>
        </w:tc>
        <w:tc>
          <w:tcPr>
            <w:tcW w:w="1326" w:type="dxa"/>
            <w:vAlign w:val="center"/>
          </w:tcPr>
          <w:p>
            <w:pPr>
              <w:pStyle w:val="21"/>
            </w:pPr>
          </w:p>
        </w:tc>
        <w:tc>
          <w:tcPr>
            <w:tcW w:w="666" w:type="dxa"/>
            <w:vAlign w:val="center"/>
          </w:tcPr>
          <w:p>
            <w:pPr>
              <w:pStyle w:val="19"/>
            </w:pPr>
          </w:p>
        </w:tc>
        <w:tc>
          <w:tcPr>
            <w:tcW w:w="494" w:type="dxa"/>
            <w:vAlign w:val="center"/>
          </w:tcPr>
          <w:p>
            <w:pPr>
              <w:pStyle w:val="20"/>
            </w:pPr>
          </w:p>
        </w:tc>
        <w:tc>
          <w:tcPr>
            <w:tcW w:w="742" w:type="dxa"/>
            <w:vAlign w:val="center"/>
          </w:tcPr>
          <w:p>
            <w:pPr>
              <w:pStyle w:val="20"/>
            </w:pPr>
          </w:p>
        </w:tc>
        <w:tc>
          <w:tcPr>
            <w:tcW w:w="743" w:type="dxa"/>
            <w:vAlign w:val="center"/>
          </w:tcPr>
          <w:p>
            <w:pPr>
              <w:pStyle w:val="20"/>
            </w:pPr>
            <w:r>
              <w:t>49.18</w:t>
            </w:r>
          </w:p>
        </w:tc>
        <w:tc>
          <w:tcPr>
            <w:tcW w:w="1112" w:type="dxa"/>
            <w:vAlign w:val="center"/>
          </w:tcPr>
          <w:p>
            <w:pPr>
              <w:pStyle w:val="20"/>
            </w:pPr>
            <w:r>
              <w:t>49.18</w:t>
            </w:r>
          </w:p>
        </w:tc>
        <w:tc>
          <w:tcPr>
            <w:tcW w:w="763" w:type="dxa"/>
            <w:vAlign w:val="center"/>
          </w:tcPr>
          <w:p>
            <w:pPr>
              <w:pStyle w:val="20"/>
            </w:pPr>
          </w:p>
        </w:tc>
        <w:tc>
          <w:tcPr>
            <w:tcW w:w="1032" w:type="dxa"/>
            <w:vAlign w:val="center"/>
          </w:tcPr>
          <w:p>
            <w:pPr>
              <w:pStyle w:val="20"/>
            </w:pPr>
          </w:p>
        </w:tc>
        <w:tc>
          <w:tcPr>
            <w:tcW w:w="763" w:type="dxa"/>
            <w:vAlign w:val="center"/>
          </w:tcPr>
          <w:p>
            <w:pPr>
              <w:pStyle w:val="20"/>
            </w:pPr>
          </w:p>
        </w:tc>
        <w:tc>
          <w:tcPr>
            <w:tcW w:w="703" w:type="dxa"/>
            <w:vAlign w:val="center"/>
          </w:tcPr>
          <w:p>
            <w:pPr>
              <w:pStyle w:val="20"/>
            </w:pPr>
          </w:p>
        </w:tc>
        <w:tc>
          <w:tcPr>
            <w:tcW w:w="838" w:type="dxa"/>
            <w:vAlign w:val="center"/>
          </w:tcPr>
          <w:p>
            <w:pPr>
              <w:pStyle w:val="20"/>
            </w:pPr>
          </w:p>
        </w:tc>
        <w:tc>
          <w:tcPr>
            <w:tcW w:w="1114" w:type="dxa"/>
            <w:vAlign w:val="center"/>
          </w:tcPr>
          <w:p>
            <w:pPr>
              <w:pStyle w:val="20"/>
            </w:pPr>
          </w:p>
        </w:tc>
        <w:tc>
          <w:tcPr>
            <w:tcW w:w="1525" w:type="dxa"/>
            <w:vAlign w:val="center"/>
          </w:tcPr>
          <w:p>
            <w:pPr>
              <w:pStyle w:val="20"/>
            </w:pPr>
            <w:r>
              <w:t>49.18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5" w:type="dxa"/>
            <w:vAlign w:val="center"/>
          </w:tcPr>
          <w:p>
            <w:pPr>
              <w:pStyle w:val="17"/>
            </w:pPr>
            <w:r>
              <w:t>交通机关运行保障专项经费</w:t>
            </w:r>
          </w:p>
        </w:tc>
        <w:tc>
          <w:tcPr>
            <w:tcW w:w="997" w:type="dxa"/>
            <w:vAlign w:val="center"/>
          </w:tcPr>
          <w:p>
            <w:pPr>
              <w:pStyle w:val="16"/>
            </w:pPr>
            <w:r>
              <w:t>202.50</w:t>
            </w:r>
          </w:p>
        </w:tc>
        <w:tc>
          <w:tcPr>
            <w:tcW w:w="763" w:type="dxa"/>
            <w:vAlign w:val="center"/>
          </w:tcPr>
          <w:p>
            <w:pPr>
              <w:pStyle w:val="17"/>
            </w:pPr>
            <w:r>
              <w:t>多功能一体机</w:t>
            </w:r>
          </w:p>
        </w:tc>
        <w:tc>
          <w:tcPr>
            <w:tcW w:w="1326" w:type="dxa"/>
            <w:vAlign w:val="center"/>
          </w:tcPr>
          <w:p>
            <w:pPr>
              <w:pStyle w:val="17"/>
            </w:pPr>
            <w:r>
              <w:t>A020204</w:t>
            </w:r>
          </w:p>
        </w:tc>
        <w:tc>
          <w:tcPr>
            <w:tcW w:w="666" w:type="dxa"/>
            <w:vAlign w:val="center"/>
          </w:tcPr>
          <w:p>
            <w:pPr>
              <w:pStyle w:val="18"/>
            </w:pPr>
            <w:r>
              <w:t>台</w:t>
            </w:r>
          </w:p>
        </w:tc>
        <w:tc>
          <w:tcPr>
            <w:tcW w:w="494" w:type="dxa"/>
            <w:vAlign w:val="center"/>
          </w:tcPr>
          <w:p>
            <w:pPr>
              <w:pStyle w:val="16"/>
            </w:pPr>
            <w:r>
              <w:t>1</w:t>
            </w:r>
          </w:p>
        </w:tc>
        <w:tc>
          <w:tcPr>
            <w:tcW w:w="742" w:type="dxa"/>
            <w:vAlign w:val="center"/>
          </w:tcPr>
          <w:p>
            <w:pPr>
              <w:pStyle w:val="16"/>
            </w:pPr>
            <w:r>
              <w:t>0.18</w:t>
            </w:r>
          </w:p>
        </w:tc>
        <w:tc>
          <w:tcPr>
            <w:tcW w:w="743" w:type="dxa"/>
            <w:vAlign w:val="center"/>
          </w:tcPr>
          <w:p>
            <w:pPr>
              <w:pStyle w:val="16"/>
            </w:pPr>
            <w:r>
              <w:t>0.18</w:t>
            </w:r>
          </w:p>
        </w:tc>
        <w:tc>
          <w:tcPr>
            <w:tcW w:w="1112" w:type="dxa"/>
            <w:vAlign w:val="center"/>
          </w:tcPr>
          <w:p>
            <w:pPr>
              <w:pStyle w:val="16"/>
            </w:pPr>
            <w:r>
              <w:t>0.18</w:t>
            </w:r>
          </w:p>
        </w:tc>
        <w:tc>
          <w:tcPr>
            <w:tcW w:w="763" w:type="dxa"/>
            <w:vAlign w:val="center"/>
          </w:tcPr>
          <w:p>
            <w:pPr>
              <w:pStyle w:val="16"/>
            </w:pPr>
          </w:p>
        </w:tc>
        <w:tc>
          <w:tcPr>
            <w:tcW w:w="1032" w:type="dxa"/>
            <w:vAlign w:val="center"/>
          </w:tcPr>
          <w:p>
            <w:pPr>
              <w:pStyle w:val="16"/>
            </w:pPr>
          </w:p>
        </w:tc>
        <w:tc>
          <w:tcPr>
            <w:tcW w:w="763" w:type="dxa"/>
            <w:vAlign w:val="center"/>
          </w:tcPr>
          <w:p>
            <w:pPr>
              <w:pStyle w:val="16"/>
            </w:pPr>
          </w:p>
        </w:tc>
        <w:tc>
          <w:tcPr>
            <w:tcW w:w="703" w:type="dxa"/>
            <w:vAlign w:val="center"/>
          </w:tcPr>
          <w:p>
            <w:pPr>
              <w:pStyle w:val="16"/>
            </w:pPr>
          </w:p>
        </w:tc>
        <w:tc>
          <w:tcPr>
            <w:tcW w:w="838" w:type="dxa"/>
            <w:vAlign w:val="center"/>
          </w:tcPr>
          <w:p>
            <w:pPr>
              <w:pStyle w:val="16"/>
            </w:pPr>
          </w:p>
        </w:tc>
        <w:tc>
          <w:tcPr>
            <w:tcW w:w="1114" w:type="dxa"/>
            <w:vAlign w:val="center"/>
          </w:tcPr>
          <w:p>
            <w:pPr>
              <w:pStyle w:val="16"/>
            </w:pPr>
          </w:p>
        </w:tc>
        <w:tc>
          <w:tcPr>
            <w:tcW w:w="1525" w:type="dxa"/>
            <w:vAlign w:val="center"/>
          </w:tcPr>
          <w:p>
            <w:pPr>
              <w:pStyle w:val="16"/>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5" w:type="dxa"/>
            <w:vAlign w:val="center"/>
          </w:tcPr>
          <w:p>
            <w:pPr>
              <w:pStyle w:val="17"/>
            </w:pPr>
            <w:r>
              <w:t>交通机关运行保障专项经费</w:t>
            </w:r>
          </w:p>
        </w:tc>
        <w:tc>
          <w:tcPr>
            <w:tcW w:w="997" w:type="dxa"/>
            <w:vAlign w:val="center"/>
          </w:tcPr>
          <w:p>
            <w:pPr>
              <w:pStyle w:val="16"/>
            </w:pPr>
            <w:r>
              <w:t>202.50</w:t>
            </w:r>
          </w:p>
        </w:tc>
        <w:tc>
          <w:tcPr>
            <w:tcW w:w="763" w:type="dxa"/>
            <w:vAlign w:val="center"/>
          </w:tcPr>
          <w:p>
            <w:pPr>
              <w:pStyle w:val="17"/>
            </w:pPr>
            <w:r>
              <w:t>物业管理服务</w:t>
            </w:r>
          </w:p>
        </w:tc>
        <w:tc>
          <w:tcPr>
            <w:tcW w:w="1326" w:type="dxa"/>
            <w:vAlign w:val="center"/>
          </w:tcPr>
          <w:p>
            <w:pPr>
              <w:pStyle w:val="17"/>
            </w:pPr>
            <w:r>
              <w:t>C1204</w:t>
            </w:r>
          </w:p>
        </w:tc>
        <w:tc>
          <w:tcPr>
            <w:tcW w:w="666" w:type="dxa"/>
            <w:vAlign w:val="center"/>
          </w:tcPr>
          <w:p>
            <w:pPr>
              <w:pStyle w:val="18"/>
            </w:pPr>
            <w:r>
              <w:t>项</w:t>
            </w:r>
          </w:p>
        </w:tc>
        <w:tc>
          <w:tcPr>
            <w:tcW w:w="494" w:type="dxa"/>
            <w:vAlign w:val="center"/>
          </w:tcPr>
          <w:p>
            <w:pPr>
              <w:pStyle w:val="16"/>
            </w:pPr>
            <w:r>
              <w:t>1</w:t>
            </w:r>
          </w:p>
        </w:tc>
        <w:tc>
          <w:tcPr>
            <w:tcW w:w="742" w:type="dxa"/>
            <w:vAlign w:val="center"/>
          </w:tcPr>
          <w:p>
            <w:pPr>
              <w:pStyle w:val="16"/>
            </w:pPr>
            <w:r>
              <w:t>49.00</w:t>
            </w:r>
          </w:p>
        </w:tc>
        <w:tc>
          <w:tcPr>
            <w:tcW w:w="743" w:type="dxa"/>
            <w:vAlign w:val="center"/>
          </w:tcPr>
          <w:p>
            <w:pPr>
              <w:pStyle w:val="16"/>
            </w:pPr>
            <w:r>
              <w:t>49.00</w:t>
            </w:r>
          </w:p>
        </w:tc>
        <w:tc>
          <w:tcPr>
            <w:tcW w:w="1112" w:type="dxa"/>
            <w:vAlign w:val="center"/>
          </w:tcPr>
          <w:p>
            <w:pPr>
              <w:pStyle w:val="16"/>
            </w:pPr>
            <w:r>
              <w:t>49.00</w:t>
            </w:r>
          </w:p>
        </w:tc>
        <w:tc>
          <w:tcPr>
            <w:tcW w:w="763" w:type="dxa"/>
            <w:vAlign w:val="center"/>
          </w:tcPr>
          <w:p>
            <w:pPr>
              <w:pStyle w:val="16"/>
            </w:pPr>
          </w:p>
        </w:tc>
        <w:tc>
          <w:tcPr>
            <w:tcW w:w="1032" w:type="dxa"/>
            <w:vAlign w:val="center"/>
          </w:tcPr>
          <w:p>
            <w:pPr>
              <w:pStyle w:val="16"/>
            </w:pPr>
          </w:p>
        </w:tc>
        <w:tc>
          <w:tcPr>
            <w:tcW w:w="763" w:type="dxa"/>
            <w:vAlign w:val="center"/>
          </w:tcPr>
          <w:p>
            <w:pPr>
              <w:pStyle w:val="16"/>
            </w:pPr>
          </w:p>
        </w:tc>
        <w:tc>
          <w:tcPr>
            <w:tcW w:w="703" w:type="dxa"/>
            <w:vAlign w:val="center"/>
          </w:tcPr>
          <w:p>
            <w:pPr>
              <w:pStyle w:val="16"/>
            </w:pPr>
          </w:p>
        </w:tc>
        <w:tc>
          <w:tcPr>
            <w:tcW w:w="838" w:type="dxa"/>
            <w:vAlign w:val="center"/>
          </w:tcPr>
          <w:p>
            <w:pPr>
              <w:pStyle w:val="16"/>
            </w:pPr>
          </w:p>
        </w:tc>
        <w:tc>
          <w:tcPr>
            <w:tcW w:w="1114" w:type="dxa"/>
            <w:vAlign w:val="center"/>
          </w:tcPr>
          <w:p>
            <w:pPr>
              <w:pStyle w:val="16"/>
            </w:pPr>
          </w:p>
        </w:tc>
        <w:tc>
          <w:tcPr>
            <w:tcW w:w="1525" w:type="dxa"/>
            <w:vAlign w:val="center"/>
          </w:tcPr>
          <w:p>
            <w:pPr>
              <w:pStyle w:val="16"/>
            </w:pPr>
            <w:r>
              <w:t>49.00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河北省交通运输厅机关服务中心上年末固定资产金额为231.</w:t>
      </w:r>
      <w:r>
        <w:rPr>
          <w:rFonts w:hint="eastAsia" w:eastAsia="方正仿宋_GBK" w:cs="Times New Roman"/>
          <w:color w:val="000000"/>
          <w:sz w:val="28"/>
          <w:lang w:eastAsia="zh-CN"/>
        </w:rPr>
        <w:t>13</w:t>
      </w:r>
      <w:r>
        <w:rPr>
          <w:rFonts w:eastAsia="方正仿宋_GBK" w:cs="Times New Roman"/>
          <w:color w:val="000000"/>
          <w:sz w:val="28"/>
        </w:rPr>
        <w:t>万元（详见下表）。</w:t>
      </w:r>
      <w:r>
        <w:rPr>
          <w:rFonts w:hint="eastAsia" w:eastAsia="方正仿宋_GBK"/>
          <w:sz w:val="28"/>
        </w:rPr>
        <w:t>本年度拟购置固定资产总额为</w:t>
      </w:r>
      <w:r>
        <w:rPr>
          <w:rFonts w:hint="eastAsia" w:eastAsia="方正仿宋_GBK"/>
          <w:sz w:val="28"/>
          <w:lang w:eastAsia="zh-CN"/>
        </w:rPr>
        <w:t>0.18</w:t>
      </w:r>
      <w:r>
        <w:rPr>
          <w:rFonts w:hint="eastAsia" w:eastAsia="方正仿宋_GBK"/>
          <w:sz w:val="28"/>
        </w:rPr>
        <w:t>万元，主要为计算机设备，</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348016河北省交通运输厅机关服务中心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rPr>
                <w:lang w:eastAsia="zh-CN"/>
              </w:rPr>
            </w:pPr>
            <w:r>
              <w:t>231.</w:t>
            </w:r>
            <w:r>
              <w:rPr>
                <w:rFonts w:hint="eastAsia"/>
                <w:lang w:eastAsia="zh-CN"/>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1</w:t>
            </w:r>
          </w:p>
        </w:tc>
        <w:tc>
          <w:tcPr>
            <w:tcW w:w="4933" w:type="dxa"/>
            <w:vAlign w:val="center"/>
          </w:tcPr>
          <w:p>
            <w:pPr>
              <w:pStyle w:val="16"/>
            </w:pPr>
            <w:r>
              <w:t>23.72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2</w:t>
            </w:r>
          </w:p>
        </w:tc>
        <w:tc>
          <w:tcPr>
            <w:tcW w:w="4933" w:type="dxa"/>
            <w:vAlign w:val="center"/>
          </w:tcPr>
          <w:p>
            <w:pPr>
              <w:pStyle w:val="16"/>
            </w:pPr>
            <w:r>
              <w:t>59.40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189</w:t>
            </w:r>
          </w:p>
        </w:tc>
        <w:tc>
          <w:tcPr>
            <w:tcW w:w="4933" w:type="dxa"/>
            <w:vAlign w:val="center"/>
          </w:tcPr>
          <w:p>
            <w:pPr>
              <w:pStyle w:val="16"/>
            </w:pPr>
            <w:r>
              <w:t>148.01</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5" w:name="_Toc_4_4_0000000034"/>
      <w:r>
        <w:rPr>
          <w:rFonts w:ascii="方正小标宋_GBK" w:hAnsi="方正小标宋_GBK" w:eastAsia="方正小标宋_GBK" w:cs="方正小标宋_GBK"/>
          <w:color w:val="000000"/>
          <w:sz w:val="44"/>
        </w:rPr>
        <w:t>十六、河北省交通宣传中心收支预算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348017河北省交通宣传中心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r>
              <w:t>949.15</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949.15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949.15</w:t>
            </w:r>
          </w:p>
        </w:tc>
        <w:tc>
          <w:tcPr>
            <w:tcW w:w="2959" w:type="dxa"/>
            <w:vAlign w:val="center"/>
          </w:tcPr>
          <w:p>
            <w:pPr>
              <w:pStyle w:val="19"/>
            </w:pPr>
            <w:r>
              <w:t>本年支出合计</w:t>
            </w:r>
          </w:p>
        </w:tc>
        <w:tc>
          <w:tcPr>
            <w:tcW w:w="2959" w:type="dxa"/>
            <w:vAlign w:val="center"/>
          </w:tcPr>
          <w:p>
            <w:pPr>
              <w:pStyle w:val="20"/>
            </w:pPr>
            <w:r>
              <w:t>949.15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949.15</w:t>
            </w:r>
          </w:p>
        </w:tc>
        <w:tc>
          <w:tcPr>
            <w:tcW w:w="2959" w:type="dxa"/>
            <w:vAlign w:val="center"/>
          </w:tcPr>
          <w:p>
            <w:pPr>
              <w:pStyle w:val="19"/>
            </w:pPr>
            <w:r>
              <w:t>支出总计</w:t>
            </w:r>
          </w:p>
        </w:tc>
        <w:tc>
          <w:tcPr>
            <w:tcW w:w="2959" w:type="dxa"/>
            <w:vAlign w:val="center"/>
          </w:tcPr>
          <w:p>
            <w:pPr>
              <w:pStyle w:val="20"/>
            </w:pPr>
            <w:r>
              <w:t>949.15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3"/>
        <w:gridCol w:w="1236"/>
        <w:gridCol w:w="2242"/>
        <w:gridCol w:w="859"/>
        <w:gridCol w:w="859"/>
        <w:gridCol w:w="1391"/>
        <w:gridCol w:w="1299"/>
        <w:gridCol w:w="922"/>
        <w:gridCol w:w="922"/>
        <w:gridCol w:w="1252"/>
        <w:gridCol w:w="1587"/>
        <w:gridCol w:w="927"/>
        <w:gridCol w:w="9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89" w:type="dxa"/>
            <w:gridSpan w:val="5"/>
            <w:tcBorders>
              <w:top w:val="single" w:color="FFFFFF" w:sz="6" w:space="0"/>
              <w:left w:val="single" w:color="FFFFFF" w:sz="6" w:space="0"/>
              <w:right w:val="single" w:color="FFFFFF" w:sz="6" w:space="0"/>
            </w:tcBorders>
            <w:vAlign w:val="center"/>
          </w:tcPr>
          <w:p>
            <w:pPr>
              <w:pStyle w:val="14"/>
            </w:pPr>
            <w:r>
              <w:t>348017河北省交通宣传中心</w:t>
            </w:r>
          </w:p>
        </w:tc>
        <w:tc>
          <w:tcPr>
            <w:tcW w:w="3612"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615"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Merge w:val="restart"/>
            <w:vAlign w:val="center"/>
          </w:tcPr>
          <w:p>
            <w:pPr>
              <w:pStyle w:val="15"/>
            </w:pPr>
            <w:r>
              <w:t>序号</w:t>
            </w:r>
          </w:p>
        </w:tc>
        <w:tc>
          <w:tcPr>
            <w:tcW w:w="3478" w:type="dxa"/>
            <w:gridSpan w:val="2"/>
            <w:vAlign w:val="center"/>
          </w:tcPr>
          <w:p>
            <w:pPr>
              <w:pStyle w:val="15"/>
            </w:pPr>
            <w:r>
              <w:t>功能分类科目</w:t>
            </w:r>
          </w:p>
        </w:tc>
        <w:tc>
          <w:tcPr>
            <w:tcW w:w="859" w:type="dxa"/>
            <w:vMerge w:val="restart"/>
            <w:vAlign w:val="center"/>
          </w:tcPr>
          <w:p>
            <w:pPr>
              <w:pStyle w:val="15"/>
            </w:pPr>
            <w:r>
              <w:t>合计</w:t>
            </w:r>
          </w:p>
        </w:tc>
        <w:tc>
          <w:tcPr>
            <w:tcW w:w="9159" w:type="dxa"/>
            <w:gridSpan w:val="8"/>
            <w:vAlign w:val="center"/>
          </w:tcPr>
          <w:p>
            <w:pPr>
              <w:pStyle w:val="15"/>
            </w:pPr>
            <w:r>
              <w:t>本年收入</w:t>
            </w:r>
          </w:p>
        </w:tc>
        <w:tc>
          <w:tcPr>
            <w:tcW w:w="927"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Merge w:val="continue"/>
          </w:tcPr>
          <w:p/>
        </w:tc>
        <w:tc>
          <w:tcPr>
            <w:tcW w:w="1236" w:type="dxa"/>
            <w:vAlign w:val="center"/>
          </w:tcPr>
          <w:p>
            <w:pPr>
              <w:pStyle w:val="15"/>
            </w:pPr>
            <w:r>
              <w:t>科目    编码</w:t>
            </w:r>
          </w:p>
        </w:tc>
        <w:tc>
          <w:tcPr>
            <w:tcW w:w="2242"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91" w:type="dxa"/>
            <w:vAlign w:val="center"/>
          </w:tcPr>
          <w:p>
            <w:pPr>
              <w:pStyle w:val="15"/>
            </w:pPr>
            <w:r>
              <w:t>财政拨款 收入</w:t>
            </w:r>
          </w:p>
        </w:tc>
        <w:tc>
          <w:tcPr>
            <w:tcW w:w="1299" w:type="dxa"/>
            <w:vAlign w:val="center"/>
          </w:tcPr>
          <w:p>
            <w:pPr>
              <w:pStyle w:val="15"/>
            </w:pPr>
            <w:r>
              <w:t>财政专户 收入</w:t>
            </w:r>
          </w:p>
        </w:tc>
        <w:tc>
          <w:tcPr>
            <w:tcW w:w="922" w:type="dxa"/>
            <w:vAlign w:val="center"/>
          </w:tcPr>
          <w:p>
            <w:pPr>
              <w:pStyle w:val="15"/>
            </w:pPr>
            <w:r>
              <w:t>事业收入</w:t>
            </w:r>
          </w:p>
        </w:tc>
        <w:tc>
          <w:tcPr>
            <w:tcW w:w="922" w:type="dxa"/>
            <w:vAlign w:val="center"/>
          </w:tcPr>
          <w:p>
            <w:pPr>
              <w:pStyle w:val="15"/>
            </w:pPr>
            <w:r>
              <w:t>经营收入</w:t>
            </w:r>
          </w:p>
        </w:tc>
        <w:tc>
          <w:tcPr>
            <w:tcW w:w="1252" w:type="dxa"/>
            <w:vAlign w:val="center"/>
          </w:tcPr>
          <w:p>
            <w:pPr>
              <w:pStyle w:val="15"/>
            </w:pPr>
            <w:r>
              <w:t>上级补助收入</w:t>
            </w:r>
          </w:p>
        </w:tc>
        <w:tc>
          <w:tcPr>
            <w:tcW w:w="1587" w:type="dxa"/>
            <w:vAlign w:val="center"/>
          </w:tcPr>
          <w:p>
            <w:pPr>
              <w:pStyle w:val="15"/>
            </w:pPr>
            <w:r>
              <w:t>附属单位上缴收入</w:t>
            </w:r>
          </w:p>
        </w:tc>
        <w:tc>
          <w:tcPr>
            <w:tcW w:w="927" w:type="dxa"/>
            <w:vAlign w:val="center"/>
          </w:tcPr>
          <w:p>
            <w:pPr>
              <w:pStyle w:val="15"/>
            </w:pPr>
            <w:r>
              <w:t>其他收入</w:t>
            </w:r>
          </w:p>
        </w:tc>
        <w:tc>
          <w:tcPr>
            <w:tcW w:w="92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 w:type="dxa"/>
            <w:vAlign w:val="center"/>
          </w:tcPr>
          <w:p>
            <w:pPr>
              <w:pStyle w:val="15"/>
            </w:pPr>
            <w:r>
              <w:t>栏次</w:t>
            </w:r>
          </w:p>
        </w:tc>
        <w:tc>
          <w:tcPr>
            <w:tcW w:w="1236" w:type="dxa"/>
            <w:vAlign w:val="center"/>
          </w:tcPr>
          <w:p>
            <w:pPr>
              <w:pStyle w:val="15"/>
            </w:pPr>
            <w:r>
              <w:t>1</w:t>
            </w:r>
          </w:p>
        </w:tc>
        <w:tc>
          <w:tcPr>
            <w:tcW w:w="2242"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91" w:type="dxa"/>
            <w:vAlign w:val="center"/>
          </w:tcPr>
          <w:p>
            <w:pPr>
              <w:pStyle w:val="15"/>
            </w:pPr>
            <w:r>
              <w:t>5</w:t>
            </w:r>
          </w:p>
        </w:tc>
        <w:tc>
          <w:tcPr>
            <w:tcW w:w="1299" w:type="dxa"/>
            <w:vAlign w:val="center"/>
          </w:tcPr>
          <w:p>
            <w:pPr>
              <w:pStyle w:val="15"/>
            </w:pPr>
            <w:r>
              <w:t>6</w:t>
            </w:r>
          </w:p>
        </w:tc>
        <w:tc>
          <w:tcPr>
            <w:tcW w:w="922" w:type="dxa"/>
            <w:vAlign w:val="center"/>
          </w:tcPr>
          <w:p>
            <w:pPr>
              <w:pStyle w:val="15"/>
            </w:pPr>
            <w:r>
              <w:t>7</w:t>
            </w:r>
          </w:p>
        </w:tc>
        <w:tc>
          <w:tcPr>
            <w:tcW w:w="922" w:type="dxa"/>
            <w:vAlign w:val="center"/>
          </w:tcPr>
          <w:p>
            <w:pPr>
              <w:pStyle w:val="15"/>
            </w:pPr>
            <w:r>
              <w:t>8</w:t>
            </w:r>
          </w:p>
        </w:tc>
        <w:tc>
          <w:tcPr>
            <w:tcW w:w="1252" w:type="dxa"/>
            <w:vAlign w:val="center"/>
          </w:tcPr>
          <w:p>
            <w:pPr>
              <w:pStyle w:val="15"/>
            </w:pPr>
            <w:r>
              <w:t>9</w:t>
            </w:r>
          </w:p>
        </w:tc>
        <w:tc>
          <w:tcPr>
            <w:tcW w:w="1587" w:type="dxa"/>
            <w:vAlign w:val="center"/>
          </w:tcPr>
          <w:p>
            <w:pPr>
              <w:pStyle w:val="15"/>
            </w:pPr>
            <w:r>
              <w:t>10</w:t>
            </w:r>
          </w:p>
        </w:tc>
        <w:tc>
          <w:tcPr>
            <w:tcW w:w="927" w:type="dxa"/>
            <w:vAlign w:val="center"/>
          </w:tcPr>
          <w:p>
            <w:pPr>
              <w:pStyle w:val="15"/>
            </w:pPr>
            <w:r>
              <w:t>11</w:t>
            </w:r>
          </w:p>
        </w:tc>
        <w:tc>
          <w:tcPr>
            <w:tcW w:w="927"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1</w:t>
            </w:r>
          </w:p>
        </w:tc>
        <w:tc>
          <w:tcPr>
            <w:tcW w:w="1236" w:type="dxa"/>
            <w:vAlign w:val="center"/>
          </w:tcPr>
          <w:p>
            <w:pPr>
              <w:pStyle w:val="21"/>
            </w:pPr>
          </w:p>
        </w:tc>
        <w:tc>
          <w:tcPr>
            <w:tcW w:w="2242" w:type="dxa"/>
            <w:vAlign w:val="center"/>
          </w:tcPr>
          <w:p>
            <w:pPr>
              <w:pStyle w:val="19"/>
            </w:pPr>
            <w:r>
              <w:t>合计</w:t>
            </w:r>
          </w:p>
        </w:tc>
        <w:tc>
          <w:tcPr>
            <w:tcW w:w="859" w:type="dxa"/>
            <w:vAlign w:val="center"/>
          </w:tcPr>
          <w:p>
            <w:pPr>
              <w:pStyle w:val="20"/>
            </w:pPr>
            <w:r>
              <w:t>949.15</w:t>
            </w:r>
          </w:p>
        </w:tc>
        <w:tc>
          <w:tcPr>
            <w:tcW w:w="859" w:type="dxa"/>
            <w:vAlign w:val="center"/>
          </w:tcPr>
          <w:p>
            <w:pPr>
              <w:pStyle w:val="20"/>
            </w:pPr>
            <w:r>
              <w:t>949.15</w:t>
            </w:r>
          </w:p>
        </w:tc>
        <w:tc>
          <w:tcPr>
            <w:tcW w:w="1391" w:type="dxa"/>
            <w:vAlign w:val="center"/>
          </w:tcPr>
          <w:p>
            <w:pPr>
              <w:pStyle w:val="20"/>
            </w:pPr>
            <w:r>
              <w:t>949.15</w:t>
            </w:r>
          </w:p>
        </w:tc>
        <w:tc>
          <w:tcPr>
            <w:tcW w:w="1299" w:type="dxa"/>
            <w:vAlign w:val="center"/>
          </w:tcPr>
          <w:p>
            <w:pPr>
              <w:pStyle w:val="20"/>
            </w:pPr>
          </w:p>
        </w:tc>
        <w:tc>
          <w:tcPr>
            <w:tcW w:w="922" w:type="dxa"/>
            <w:vAlign w:val="center"/>
          </w:tcPr>
          <w:p>
            <w:pPr>
              <w:pStyle w:val="20"/>
            </w:pPr>
          </w:p>
        </w:tc>
        <w:tc>
          <w:tcPr>
            <w:tcW w:w="922" w:type="dxa"/>
            <w:vAlign w:val="center"/>
          </w:tcPr>
          <w:p>
            <w:pPr>
              <w:pStyle w:val="20"/>
            </w:pPr>
          </w:p>
        </w:tc>
        <w:tc>
          <w:tcPr>
            <w:tcW w:w="1252" w:type="dxa"/>
            <w:vAlign w:val="center"/>
          </w:tcPr>
          <w:p>
            <w:pPr>
              <w:pStyle w:val="20"/>
            </w:pPr>
          </w:p>
        </w:tc>
        <w:tc>
          <w:tcPr>
            <w:tcW w:w="1587" w:type="dxa"/>
            <w:vAlign w:val="center"/>
          </w:tcPr>
          <w:p>
            <w:pPr>
              <w:pStyle w:val="20"/>
            </w:pPr>
          </w:p>
        </w:tc>
        <w:tc>
          <w:tcPr>
            <w:tcW w:w="927" w:type="dxa"/>
            <w:vAlign w:val="center"/>
          </w:tcPr>
          <w:p>
            <w:pPr>
              <w:pStyle w:val="20"/>
            </w:pPr>
          </w:p>
        </w:tc>
        <w:tc>
          <w:tcPr>
            <w:tcW w:w="92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2</w:t>
            </w:r>
          </w:p>
        </w:tc>
        <w:tc>
          <w:tcPr>
            <w:tcW w:w="1236" w:type="dxa"/>
            <w:vAlign w:val="center"/>
          </w:tcPr>
          <w:p>
            <w:pPr>
              <w:pStyle w:val="17"/>
            </w:pPr>
            <w:r>
              <w:t>214</w:t>
            </w:r>
          </w:p>
        </w:tc>
        <w:tc>
          <w:tcPr>
            <w:tcW w:w="2242" w:type="dxa"/>
            <w:vAlign w:val="center"/>
          </w:tcPr>
          <w:p>
            <w:pPr>
              <w:pStyle w:val="17"/>
            </w:pPr>
            <w:r>
              <w:t>交通运输支出</w:t>
            </w:r>
          </w:p>
        </w:tc>
        <w:tc>
          <w:tcPr>
            <w:tcW w:w="859" w:type="dxa"/>
            <w:vAlign w:val="center"/>
          </w:tcPr>
          <w:p>
            <w:pPr>
              <w:pStyle w:val="16"/>
            </w:pPr>
            <w:r>
              <w:t>949.15</w:t>
            </w:r>
          </w:p>
        </w:tc>
        <w:tc>
          <w:tcPr>
            <w:tcW w:w="859" w:type="dxa"/>
            <w:vAlign w:val="center"/>
          </w:tcPr>
          <w:p>
            <w:pPr>
              <w:pStyle w:val="16"/>
            </w:pPr>
            <w:r>
              <w:t>949.15</w:t>
            </w:r>
          </w:p>
        </w:tc>
        <w:tc>
          <w:tcPr>
            <w:tcW w:w="1391" w:type="dxa"/>
            <w:vAlign w:val="center"/>
          </w:tcPr>
          <w:p>
            <w:pPr>
              <w:pStyle w:val="16"/>
            </w:pPr>
            <w:r>
              <w:t>949.15</w:t>
            </w:r>
          </w:p>
        </w:tc>
        <w:tc>
          <w:tcPr>
            <w:tcW w:w="1299" w:type="dxa"/>
            <w:vAlign w:val="center"/>
          </w:tcPr>
          <w:p>
            <w:pPr>
              <w:pStyle w:val="16"/>
            </w:pPr>
          </w:p>
        </w:tc>
        <w:tc>
          <w:tcPr>
            <w:tcW w:w="922" w:type="dxa"/>
            <w:vAlign w:val="center"/>
          </w:tcPr>
          <w:p>
            <w:pPr>
              <w:pStyle w:val="16"/>
            </w:pPr>
          </w:p>
        </w:tc>
        <w:tc>
          <w:tcPr>
            <w:tcW w:w="922" w:type="dxa"/>
            <w:vAlign w:val="center"/>
          </w:tcPr>
          <w:p>
            <w:pPr>
              <w:pStyle w:val="16"/>
            </w:pPr>
          </w:p>
        </w:tc>
        <w:tc>
          <w:tcPr>
            <w:tcW w:w="1252" w:type="dxa"/>
            <w:vAlign w:val="center"/>
          </w:tcPr>
          <w:p>
            <w:pPr>
              <w:pStyle w:val="16"/>
            </w:pPr>
          </w:p>
        </w:tc>
        <w:tc>
          <w:tcPr>
            <w:tcW w:w="1587" w:type="dxa"/>
            <w:vAlign w:val="center"/>
          </w:tcPr>
          <w:p>
            <w:pPr>
              <w:pStyle w:val="16"/>
            </w:pPr>
          </w:p>
        </w:tc>
        <w:tc>
          <w:tcPr>
            <w:tcW w:w="927" w:type="dxa"/>
            <w:vAlign w:val="center"/>
          </w:tcPr>
          <w:p>
            <w:pPr>
              <w:pStyle w:val="16"/>
            </w:pPr>
          </w:p>
        </w:tc>
        <w:tc>
          <w:tcPr>
            <w:tcW w:w="92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3</w:t>
            </w:r>
          </w:p>
        </w:tc>
        <w:tc>
          <w:tcPr>
            <w:tcW w:w="1236" w:type="dxa"/>
            <w:vAlign w:val="center"/>
          </w:tcPr>
          <w:p>
            <w:pPr>
              <w:pStyle w:val="17"/>
            </w:pPr>
            <w:r>
              <w:t>21462</w:t>
            </w:r>
          </w:p>
        </w:tc>
        <w:tc>
          <w:tcPr>
            <w:tcW w:w="2242" w:type="dxa"/>
            <w:vAlign w:val="center"/>
          </w:tcPr>
          <w:p>
            <w:pPr>
              <w:pStyle w:val="17"/>
            </w:pPr>
            <w:r>
              <w:t>车辆通行费安排的支出</w:t>
            </w:r>
          </w:p>
        </w:tc>
        <w:tc>
          <w:tcPr>
            <w:tcW w:w="859" w:type="dxa"/>
            <w:vAlign w:val="center"/>
          </w:tcPr>
          <w:p>
            <w:pPr>
              <w:pStyle w:val="16"/>
            </w:pPr>
            <w:r>
              <w:t>949.15</w:t>
            </w:r>
          </w:p>
        </w:tc>
        <w:tc>
          <w:tcPr>
            <w:tcW w:w="859" w:type="dxa"/>
            <w:vAlign w:val="center"/>
          </w:tcPr>
          <w:p>
            <w:pPr>
              <w:pStyle w:val="16"/>
            </w:pPr>
            <w:r>
              <w:t>949.15</w:t>
            </w:r>
          </w:p>
        </w:tc>
        <w:tc>
          <w:tcPr>
            <w:tcW w:w="1391" w:type="dxa"/>
            <w:vAlign w:val="center"/>
          </w:tcPr>
          <w:p>
            <w:pPr>
              <w:pStyle w:val="16"/>
            </w:pPr>
            <w:r>
              <w:t>949.15</w:t>
            </w:r>
          </w:p>
        </w:tc>
        <w:tc>
          <w:tcPr>
            <w:tcW w:w="1299" w:type="dxa"/>
            <w:vAlign w:val="center"/>
          </w:tcPr>
          <w:p>
            <w:pPr>
              <w:pStyle w:val="16"/>
            </w:pPr>
          </w:p>
        </w:tc>
        <w:tc>
          <w:tcPr>
            <w:tcW w:w="922" w:type="dxa"/>
            <w:vAlign w:val="center"/>
          </w:tcPr>
          <w:p>
            <w:pPr>
              <w:pStyle w:val="16"/>
            </w:pPr>
          </w:p>
        </w:tc>
        <w:tc>
          <w:tcPr>
            <w:tcW w:w="922" w:type="dxa"/>
            <w:vAlign w:val="center"/>
          </w:tcPr>
          <w:p>
            <w:pPr>
              <w:pStyle w:val="16"/>
            </w:pPr>
          </w:p>
        </w:tc>
        <w:tc>
          <w:tcPr>
            <w:tcW w:w="1252" w:type="dxa"/>
            <w:vAlign w:val="center"/>
          </w:tcPr>
          <w:p>
            <w:pPr>
              <w:pStyle w:val="16"/>
            </w:pPr>
          </w:p>
        </w:tc>
        <w:tc>
          <w:tcPr>
            <w:tcW w:w="1587" w:type="dxa"/>
            <w:vAlign w:val="center"/>
          </w:tcPr>
          <w:p>
            <w:pPr>
              <w:pStyle w:val="16"/>
            </w:pPr>
          </w:p>
        </w:tc>
        <w:tc>
          <w:tcPr>
            <w:tcW w:w="927" w:type="dxa"/>
            <w:vAlign w:val="center"/>
          </w:tcPr>
          <w:p>
            <w:pPr>
              <w:pStyle w:val="16"/>
            </w:pPr>
          </w:p>
        </w:tc>
        <w:tc>
          <w:tcPr>
            <w:tcW w:w="92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4</w:t>
            </w:r>
          </w:p>
        </w:tc>
        <w:tc>
          <w:tcPr>
            <w:tcW w:w="1236" w:type="dxa"/>
            <w:vAlign w:val="center"/>
          </w:tcPr>
          <w:p>
            <w:pPr>
              <w:pStyle w:val="17"/>
            </w:pPr>
            <w:r>
              <w:t>2146203</w:t>
            </w:r>
          </w:p>
        </w:tc>
        <w:tc>
          <w:tcPr>
            <w:tcW w:w="2242" w:type="dxa"/>
            <w:vAlign w:val="center"/>
          </w:tcPr>
          <w:p>
            <w:pPr>
              <w:pStyle w:val="17"/>
            </w:pPr>
            <w:r>
              <w:t>政府还贷公路管理</w:t>
            </w:r>
          </w:p>
        </w:tc>
        <w:tc>
          <w:tcPr>
            <w:tcW w:w="859" w:type="dxa"/>
            <w:vAlign w:val="center"/>
          </w:tcPr>
          <w:p>
            <w:pPr>
              <w:pStyle w:val="16"/>
            </w:pPr>
            <w:r>
              <w:t>137.00</w:t>
            </w:r>
          </w:p>
        </w:tc>
        <w:tc>
          <w:tcPr>
            <w:tcW w:w="859" w:type="dxa"/>
            <w:vAlign w:val="center"/>
          </w:tcPr>
          <w:p>
            <w:pPr>
              <w:pStyle w:val="16"/>
            </w:pPr>
            <w:r>
              <w:t>137.00</w:t>
            </w:r>
          </w:p>
        </w:tc>
        <w:tc>
          <w:tcPr>
            <w:tcW w:w="1391" w:type="dxa"/>
            <w:vAlign w:val="center"/>
          </w:tcPr>
          <w:p>
            <w:pPr>
              <w:pStyle w:val="16"/>
            </w:pPr>
            <w:r>
              <w:t>137.00</w:t>
            </w:r>
          </w:p>
        </w:tc>
        <w:tc>
          <w:tcPr>
            <w:tcW w:w="1299" w:type="dxa"/>
            <w:vAlign w:val="center"/>
          </w:tcPr>
          <w:p>
            <w:pPr>
              <w:pStyle w:val="16"/>
            </w:pPr>
          </w:p>
        </w:tc>
        <w:tc>
          <w:tcPr>
            <w:tcW w:w="922" w:type="dxa"/>
            <w:vAlign w:val="center"/>
          </w:tcPr>
          <w:p>
            <w:pPr>
              <w:pStyle w:val="16"/>
            </w:pPr>
          </w:p>
        </w:tc>
        <w:tc>
          <w:tcPr>
            <w:tcW w:w="922" w:type="dxa"/>
            <w:vAlign w:val="center"/>
          </w:tcPr>
          <w:p>
            <w:pPr>
              <w:pStyle w:val="16"/>
            </w:pPr>
          </w:p>
        </w:tc>
        <w:tc>
          <w:tcPr>
            <w:tcW w:w="1252" w:type="dxa"/>
            <w:vAlign w:val="center"/>
          </w:tcPr>
          <w:p>
            <w:pPr>
              <w:pStyle w:val="16"/>
            </w:pPr>
          </w:p>
        </w:tc>
        <w:tc>
          <w:tcPr>
            <w:tcW w:w="1587" w:type="dxa"/>
            <w:vAlign w:val="center"/>
          </w:tcPr>
          <w:p>
            <w:pPr>
              <w:pStyle w:val="16"/>
            </w:pPr>
          </w:p>
        </w:tc>
        <w:tc>
          <w:tcPr>
            <w:tcW w:w="927" w:type="dxa"/>
            <w:vAlign w:val="center"/>
          </w:tcPr>
          <w:p>
            <w:pPr>
              <w:pStyle w:val="16"/>
            </w:pPr>
          </w:p>
        </w:tc>
        <w:tc>
          <w:tcPr>
            <w:tcW w:w="92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3" w:type="dxa"/>
            <w:vAlign w:val="center"/>
          </w:tcPr>
          <w:p>
            <w:pPr>
              <w:pStyle w:val="18"/>
            </w:pPr>
            <w:r>
              <w:t>5</w:t>
            </w:r>
          </w:p>
        </w:tc>
        <w:tc>
          <w:tcPr>
            <w:tcW w:w="1236" w:type="dxa"/>
            <w:vAlign w:val="center"/>
          </w:tcPr>
          <w:p>
            <w:pPr>
              <w:pStyle w:val="17"/>
            </w:pPr>
            <w:r>
              <w:t>2146299</w:t>
            </w:r>
          </w:p>
        </w:tc>
        <w:tc>
          <w:tcPr>
            <w:tcW w:w="2242" w:type="dxa"/>
            <w:vAlign w:val="center"/>
          </w:tcPr>
          <w:p>
            <w:pPr>
              <w:pStyle w:val="17"/>
            </w:pPr>
            <w:r>
              <w:t>其他车辆通行费安排的支出</w:t>
            </w:r>
          </w:p>
        </w:tc>
        <w:tc>
          <w:tcPr>
            <w:tcW w:w="859" w:type="dxa"/>
            <w:vAlign w:val="center"/>
          </w:tcPr>
          <w:p>
            <w:pPr>
              <w:pStyle w:val="16"/>
            </w:pPr>
            <w:r>
              <w:t>812.15</w:t>
            </w:r>
          </w:p>
        </w:tc>
        <w:tc>
          <w:tcPr>
            <w:tcW w:w="859" w:type="dxa"/>
            <w:vAlign w:val="center"/>
          </w:tcPr>
          <w:p>
            <w:pPr>
              <w:pStyle w:val="16"/>
            </w:pPr>
            <w:r>
              <w:t>812.15</w:t>
            </w:r>
          </w:p>
        </w:tc>
        <w:tc>
          <w:tcPr>
            <w:tcW w:w="1391" w:type="dxa"/>
            <w:vAlign w:val="center"/>
          </w:tcPr>
          <w:p>
            <w:pPr>
              <w:pStyle w:val="16"/>
            </w:pPr>
            <w:r>
              <w:t>812.15</w:t>
            </w:r>
          </w:p>
        </w:tc>
        <w:tc>
          <w:tcPr>
            <w:tcW w:w="1299" w:type="dxa"/>
            <w:vAlign w:val="center"/>
          </w:tcPr>
          <w:p>
            <w:pPr>
              <w:pStyle w:val="16"/>
            </w:pPr>
          </w:p>
        </w:tc>
        <w:tc>
          <w:tcPr>
            <w:tcW w:w="922" w:type="dxa"/>
            <w:vAlign w:val="center"/>
          </w:tcPr>
          <w:p>
            <w:pPr>
              <w:pStyle w:val="16"/>
            </w:pPr>
          </w:p>
        </w:tc>
        <w:tc>
          <w:tcPr>
            <w:tcW w:w="922" w:type="dxa"/>
            <w:vAlign w:val="center"/>
          </w:tcPr>
          <w:p>
            <w:pPr>
              <w:pStyle w:val="16"/>
            </w:pPr>
          </w:p>
        </w:tc>
        <w:tc>
          <w:tcPr>
            <w:tcW w:w="1252" w:type="dxa"/>
            <w:vAlign w:val="center"/>
          </w:tcPr>
          <w:p>
            <w:pPr>
              <w:pStyle w:val="16"/>
            </w:pPr>
          </w:p>
        </w:tc>
        <w:tc>
          <w:tcPr>
            <w:tcW w:w="1587" w:type="dxa"/>
            <w:vAlign w:val="center"/>
          </w:tcPr>
          <w:p>
            <w:pPr>
              <w:pStyle w:val="16"/>
            </w:pPr>
          </w:p>
        </w:tc>
        <w:tc>
          <w:tcPr>
            <w:tcW w:w="927" w:type="dxa"/>
            <w:vAlign w:val="center"/>
          </w:tcPr>
          <w:p>
            <w:pPr>
              <w:pStyle w:val="16"/>
            </w:pPr>
          </w:p>
        </w:tc>
        <w:tc>
          <w:tcPr>
            <w:tcW w:w="92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257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273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664"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02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273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273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2736" w:type="dxa"/>
            <w:vAlign w:val="center"/>
          </w:tcPr>
          <w:p>
            <w:pPr>
              <w:pStyle w:val="19"/>
            </w:pPr>
            <w:r>
              <w:t>合计</w:t>
            </w:r>
          </w:p>
        </w:tc>
        <w:tc>
          <w:tcPr>
            <w:tcW w:w="859" w:type="dxa"/>
            <w:vAlign w:val="center"/>
          </w:tcPr>
          <w:p>
            <w:pPr>
              <w:pStyle w:val="20"/>
            </w:pPr>
            <w:r>
              <w:t>949.15</w:t>
            </w:r>
          </w:p>
        </w:tc>
        <w:tc>
          <w:tcPr>
            <w:tcW w:w="1057" w:type="dxa"/>
            <w:vAlign w:val="center"/>
          </w:tcPr>
          <w:p>
            <w:pPr>
              <w:pStyle w:val="20"/>
            </w:pPr>
            <w:r>
              <w:t>532.15</w:t>
            </w:r>
          </w:p>
        </w:tc>
        <w:tc>
          <w:tcPr>
            <w:tcW w:w="1057" w:type="dxa"/>
            <w:vAlign w:val="center"/>
          </w:tcPr>
          <w:p>
            <w:pPr>
              <w:pStyle w:val="20"/>
            </w:pPr>
            <w:r>
              <w:t>417.00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214</w:t>
            </w:r>
          </w:p>
        </w:tc>
        <w:tc>
          <w:tcPr>
            <w:tcW w:w="2736" w:type="dxa"/>
            <w:vAlign w:val="center"/>
          </w:tcPr>
          <w:p>
            <w:pPr>
              <w:pStyle w:val="17"/>
            </w:pPr>
            <w:r>
              <w:t>交通运输支出</w:t>
            </w:r>
          </w:p>
        </w:tc>
        <w:tc>
          <w:tcPr>
            <w:tcW w:w="859" w:type="dxa"/>
            <w:vAlign w:val="center"/>
          </w:tcPr>
          <w:p>
            <w:pPr>
              <w:pStyle w:val="16"/>
            </w:pPr>
            <w:r>
              <w:t>949.15</w:t>
            </w:r>
          </w:p>
        </w:tc>
        <w:tc>
          <w:tcPr>
            <w:tcW w:w="1057" w:type="dxa"/>
            <w:vAlign w:val="center"/>
          </w:tcPr>
          <w:p>
            <w:pPr>
              <w:pStyle w:val="16"/>
            </w:pPr>
            <w:r>
              <w:t>532.15</w:t>
            </w:r>
          </w:p>
        </w:tc>
        <w:tc>
          <w:tcPr>
            <w:tcW w:w="1057" w:type="dxa"/>
            <w:vAlign w:val="center"/>
          </w:tcPr>
          <w:p>
            <w:pPr>
              <w:pStyle w:val="16"/>
            </w:pPr>
            <w:r>
              <w:t>417.00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21462</w:t>
            </w:r>
          </w:p>
        </w:tc>
        <w:tc>
          <w:tcPr>
            <w:tcW w:w="2736" w:type="dxa"/>
            <w:vAlign w:val="center"/>
          </w:tcPr>
          <w:p>
            <w:pPr>
              <w:pStyle w:val="17"/>
            </w:pPr>
            <w:r>
              <w:t>车辆通行费安排的支出</w:t>
            </w:r>
          </w:p>
        </w:tc>
        <w:tc>
          <w:tcPr>
            <w:tcW w:w="859" w:type="dxa"/>
            <w:vAlign w:val="center"/>
          </w:tcPr>
          <w:p>
            <w:pPr>
              <w:pStyle w:val="16"/>
            </w:pPr>
            <w:r>
              <w:t>949.15</w:t>
            </w:r>
          </w:p>
        </w:tc>
        <w:tc>
          <w:tcPr>
            <w:tcW w:w="1057" w:type="dxa"/>
            <w:vAlign w:val="center"/>
          </w:tcPr>
          <w:p>
            <w:pPr>
              <w:pStyle w:val="16"/>
            </w:pPr>
            <w:r>
              <w:t>532.15</w:t>
            </w:r>
          </w:p>
        </w:tc>
        <w:tc>
          <w:tcPr>
            <w:tcW w:w="1057" w:type="dxa"/>
            <w:vAlign w:val="center"/>
          </w:tcPr>
          <w:p>
            <w:pPr>
              <w:pStyle w:val="16"/>
            </w:pPr>
            <w:r>
              <w:t>417.00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2146203</w:t>
            </w:r>
          </w:p>
        </w:tc>
        <w:tc>
          <w:tcPr>
            <w:tcW w:w="2736" w:type="dxa"/>
            <w:vAlign w:val="center"/>
          </w:tcPr>
          <w:p>
            <w:pPr>
              <w:pStyle w:val="17"/>
            </w:pPr>
            <w:r>
              <w:t>政府还贷公路管理</w:t>
            </w:r>
          </w:p>
        </w:tc>
        <w:tc>
          <w:tcPr>
            <w:tcW w:w="859" w:type="dxa"/>
            <w:vAlign w:val="center"/>
          </w:tcPr>
          <w:p>
            <w:pPr>
              <w:pStyle w:val="16"/>
            </w:pPr>
            <w:r>
              <w:t>137.00</w:t>
            </w:r>
          </w:p>
        </w:tc>
        <w:tc>
          <w:tcPr>
            <w:tcW w:w="1057" w:type="dxa"/>
            <w:vAlign w:val="center"/>
          </w:tcPr>
          <w:p>
            <w:pPr>
              <w:pStyle w:val="16"/>
            </w:pPr>
          </w:p>
        </w:tc>
        <w:tc>
          <w:tcPr>
            <w:tcW w:w="1057" w:type="dxa"/>
            <w:vAlign w:val="center"/>
          </w:tcPr>
          <w:p>
            <w:pPr>
              <w:pStyle w:val="16"/>
            </w:pPr>
            <w:r>
              <w:t>137.00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2146299</w:t>
            </w:r>
          </w:p>
        </w:tc>
        <w:tc>
          <w:tcPr>
            <w:tcW w:w="2736" w:type="dxa"/>
            <w:vAlign w:val="center"/>
          </w:tcPr>
          <w:p>
            <w:pPr>
              <w:pStyle w:val="17"/>
            </w:pPr>
            <w:r>
              <w:t>其他车辆通行费安排的支出</w:t>
            </w:r>
          </w:p>
        </w:tc>
        <w:tc>
          <w:tcPr>
            <w:tcW w:w="859" w:type="dxa"/>
            <w:vAlign w:val="center"/>
          </w:tcPr>
          <w:p>
            <w:pPr>
              <w:pStyle w:val="16"/>
            </w:pPr>
            <w:r>
              <w:t>812.15</w:t>
            </w:r>
          </w:p>
        </w:tc>
        <w:tc>
          <w:tcPr>
            <w:tcW w:w="1057" w:type="dxa"/>
            <w:vAlign w:val="center"/>
          </w:tcPr>
          <w:p>
            <w:pPr>
              <w:pStyle w:val="16"/>
            </w:pPr>
            <w:r>
              <w:t>532.15</w:t>
            </w:r>
          </w:p>
        </w:tc>
        <w:tc>
          <w:tcPr>
            <w:tcW w:w="1057" w:type="dxa"/>
            <w:vAlign w:val="center"/>
          </w:tcPr>
          <w:p>
            <w:pPr>
              <w:pStyle w:val="16"/>
            </w:pPr>
            <w:r>
              <w:t>280.00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03"/>
        <w:gridCol w:w="2545"/>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03" w:type="dxa"/>
            <w:vAlign w:val="center"/>
          </w:tcPr>
          <w:p>
            <w:pPr>
              <w:pStyle w:val="15"/>
            </w:pPr>
            <w:r>
              <w:t>一般公共预算财政拨款</w:t>
            </w:r>
          </w:p>
        </w:tc>
        <w:tc>
          <w:tcPr>
            <w:tcW w:w="2545" w:type="dxa"/>
            <w:vAlign w:val="center"/>
          </w:tcPr>
          <w:p>
            <w:pPr>
              <w:pStyle w:val="15"/>
            </w:pPr>
            <w:r>
              <w:t>政府性基金预算财政    拨款</w:t>
            </w:r>
          </w:p>
        </w:tc>
        <w:tc>
          <w:tcPr>
            <w:tcW w:w="247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03" w:type="dxa"/>
            <w:vAlign w:val="center"/>
          </w:tcPr>
          <w:p>
            <w:pPr>
              <w:pStyle w:val="15"/>
            </w:pPr>
            <w:r>
              <w:t>5</w:t>
            </w:r>
          </w:p>
        </w:tc>
        <w:tc>
          <w:tcPr>
            <w:tcW w:w="2545"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r>
              <w:t>一、一般公共服务支出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r>
              <w:t>949.15</w:t>
            </w:r>
          </w:p>
        </w:tc>
        <w:tc>
          <w:tcPr>
            <w:tcW w:w="3062" w:type="dxa"/>
            <w:vAlign w:val="center"/>
          </w:tcPr>
          <w:p>
            <w:pPr>
              <w:pStyle w:val="17"/>
            </w:pPr>
            <w:r>
              <w:t>二、外交支出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949.15</w:t>
            </w:r>
          </w:p>
        </w:tc>
        <w:tc>
          <w:tcPr>
            <w:tcW w:w="2103" w:type="dxa"/>
            <w:vAlign w:val="center"/>
          </w:tcPr>
          <w:p>
            <w:pPr>
              <w:pStyle w:val="16"/>
            </w:pPr>
          </w:p>
        </w:tc>
        <w:tc>
          <w:tcPr>
            <w:tcW w:w="2545" w:type="dxa"/>
            <w:vAlign w:val="center"/>
          </w:tcPr>
          <w:p>
            <w:pPr>
              <w:pStyle w:val="16"/>
            </w:pPr>
            <w:r>
              <w:t>949.15</w:t>
            </w: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949.15</w:t>
            </w:r>
          </w:p>
        </w:tc>
        <w:tc>
          <w:tcPr>
            <w:tcW w:w="3062" w:type="dxa"/>
            <w:vAlign w:val="center"/>
          </w:tcPr>
          <w:p>
            <w:pPr>
              <w:pStyle w:val="19"/>
            </w:pPr>
            <w:r>
              <w:t>本年支出合计</w:t>
            </w:r>
          </w:p>
        </w:tc>
        <w:tc>
          <w:tcPr>
            <w:tcW w:w="859" w:type="dxa"/>
            <w:vAlign w:val="center"/>
          </w:tcPr>
          <w:p>
            <w:pPr>
              <w:pStyle w:val="20"/>
            </w:pPr>
            <w:r>
              <w:t>949.15</w:t>
            </w:r>
          </w:p>
        </w:tc>
        <w:tc>
          <w:tcPr>
            <w:tcW w:w="2103" w:type="dxa"/>
            <w:vAlign w:val="center"/>
          </w:tcPr>
          <w:p>
            <w:pPr>
              <w:pStyle w:val="20"/>
            </w:pPr>
          </w:p>
        </w:tc>
        <w:tc>
          <w:tcPr>
            <w:tcW w:w="2545" w:type="dxa"/>
            <w:vAlign w:val="center"/>
          </w:tcPr>
          <w:p>
            <w:pPr>
              <w:pStyle w:val="20"/>
            </w:pPr>
            <w:r>
              <w:t>949.15</w:t>
            </w: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03" w:type="dxa"/>
            <w:vAlign w:val="center"/>
          </w:tcPr>
          <w:p>
            <w:pPr>
              <w:pStyle w:val="16"/>
            </w:pPr>
          </w:p>
        </w:tc>
        <w:tc>
          <w:tcPr>
            <w:tcW w:w="2545"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949.15</w:t>
            </w:r>
          </w:p>
        </w:tc>
        <w:tc>
          <w:tcPr>
            <w:tcW w:w="3062" w:type="dxa"/>
            <w:vAlign w:val="center"/>
          </w:tcPr>
          <w:p>
            <w:pPr>
              <w:pStyle w:val="19"/>
            </w:pPr>
            <w:r>
              <w:t>支出总计</w:t>
            </w:r>
          </w:p>
        </w:tc>
        <w:tc>
          <w:tcPr>
            <w:tcW w:w="859" w:type="dxa"/>
            <w:vAlign w:val="center"/>
          </w:tcPr>
          <w:p>
            <w:pPr>
              <w:pStyle w:val="20"/>
            </w:pPr>
            <w:r>
              <w:t>949.15</w:t>
            </w:r>
          </w:p>
        </w:tc>
        <w:tc>
          <w:tcPr>
            <w:tcW w:w="2103" w:type="dxa"/>
            <w:vAlign w:val="center"/>
          </w:tcPr>
          <w:p>
            <w:pPr>
              <w:pStyle w:val="20"/>
            </w:pPr>
          </w:p>
        </w:tc>
        <w:tc>
          <w:tcPr>
            <w:tcW w:w="2545" w:type="dxa"/>
            <w:vAlign w:val="center"/>
          </w:tcPr>
          <w:p>
            <w:pPr>
              <w:pStyle w:val="20"/>
            </w:pPr>
            <w:r>
              <w:t>949.15</w:t>
            </w: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84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273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30"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379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273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273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2736" w:type="dxa"/>
            <w:vAlign w:val="center"/>
          </w:tcPr>
          <w:p>
            <w:pPr>
              <w:pStyle w:val="19"/>
            </w:pPr>
            <w:r>
              <w:t>合计</w:t>
            </w:r>
          </w:p>
        </w:tc>
        <w:tc>
          <w:tcPr>
            <w:tcW w:w="1896" w:type="dxa"/>
            <w:vAlign w:val="center"/>
          </w:tcPr>
          <w:p>
            <w:pPr>
              <w:pStyle w:val="20"/>
            </w:pPr>
            <w:r>
              <w:t>949.15</w:t>
            </w:r>
          </w:p>
        </w:tc>
        <w:tc>
          <w:tcPr>
            <w:tcW w:w="1057" w:type="dxa"/>
            <w:vAlign w:val="center"/>
          </w:tcPr>
          <w:p>
            <w:pPr>
              <w:pStyle w:val="20"/>
            </w:pPr>
            <w:r>
              <w:t>532.15</w:t>
            </w:r>
          </w:p>
        </w:tc>
        <w:tc>
          <w:tcPr>
            <w:tcW w:w="1057" w:type="dxa"/>
            <w:vAlign w:val="center"/>
          </w:tcPr>
          <w:p>
            <w:pPr>
              <w:pStyle w:val="20"/>
            </w:pPr>
            <w:r>
              <w:t>417.00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214</w:t>
            </w:r>
          </w:p>
        </w:tc>
        <w:tc>
          <w:tcPr>
            <w:tcW w:w="2736" w:type="dxa"/>
            <w:vAlign w:val="center"/>
          </w:tcPr>
          <w:p>
            <w:pPr>
              <w:pStyle w:val="17"/>
            </w:pPr>
            <w:r>
              <w:t>交通运输支出</w:t>
            </w:r>
          </w:p>
        </w:tc>
        <w:tc>
          <w:tcPr>
            <w:tcW w:w="1896" w:type="dxa"/>
            <w:vAlign w:val="center"/>
          </w:tcPr>
          <w:p>
            <w:pPr>
              <w:pStyle w:val="16"/>
            </w:pPr>
            <w:r>
              <w:t>949.15</w:t>
            </w:r>
          </w:p>
        </w:tc>
        <w:tc>
          <w:tcPr>
            <w:tcW w:w="1057" w:type="dxa"/>
            <w:vAlign w:val="center"/>
          </w:tcPr>
          <w:p>
            <w:pPr>
              <w:pStyle w:val="16"/>
            </w:pPr>
            <w:r>
              <w:t>532.15</w:t>
            </w:r>
          </w:p>
        </w:tc>
        <w:tc>
          <w:tcPr>
            <w:tcW w:w="1057" w:type="dxa"/>
            <w:vAlign w:val="center"/>
          </w:tcPr>
          <w:p>
            <w:pPr>
              <w:pStyle w:val="16"/>
            </w:pPr>
            <w:r>
              <w:t>417.00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21462</w:t>
            </w:r>
          </w:p>
        </w:tc>
        <w:tc>
          <w:tcPr>
            <w:tcW w:w="2736" w:type="dxa"/>
            <w:vAlign w:val="center"/>
          </w:tcPr>
          <w:p>
            <w:pPr>
              <w:pStyle w:val="17"/>
            </w:pPr>
            <w:r>
              <w:t>车辆通行费安排的支出</w:t>
            </w:r>
          </w:p>
        </w:tc>
        <w:tc>
          <w:tcPr>
            <w:tcW w:w="1896" w:type="dxa"/>
            <w:vAlign w:val="center"/>
          </w:tcPr>
          <w:p>
            <w:pPr>
              <w:pStyle w:val="16"/>
            </w:pPr>
            <w:r>
              <w:t>949.15</w:t>
            </w:r>
          </w:p>
        </w:tc>
        <w:tc>
          <w:tcPr>
            <w:tcW w:w="1057" w:type="dxa"/>
            <w:vAlign w:val="center"/>
          </w:tcPr>
          <w:p>
            <w:pPr>
              <w:pStyle w:val="16"/>
            </w:pPr>
            <w:r>
              <w:t>532.15</w:t>
            </w:r>
          </w:p>
        </w:tc>
        <w:tc>
          <w:tcPr>
            <w:tcW w:w="1057" w:type="dxa"/>
            <w:vAlign w:val="center"/>
          </w:tcPr>
          <w:p>
            <w:pPr>
              <w:pStyle w:val="16"/>
            </w:pPr>
            <w:r>
              <w:t>417.00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2146203</w:t>
            </w:r>
          </w:p>
        </w:tc>
        <w:tc>
          <w:tcPr>
            <w:tcW w:w="2736" w:type="dxa"/>
            <w:vAlign w:val="center"/>
          </w:tcPr>
          <w:p>
            <w:pPr>
              <w:pStyle w:val="17"/>
            </w:pPr>
            <w:r>
              <w:t>政府还贷公路管理</w:t>
            </w:r>
          </w:p>
        </w:tc>
        <w:tc>
          <w:tcPr>
            <w:tcW w:w="1896" w:type="dxa"/>
            <w:vAlign w:val="center"/>
          </w:tcPr>
          <w:p>
            <w:pPr>
              <w:pStyle w:val="16"/>
            </w:pPr>
            <w:r>
              <w:t>137.00</w:t>
            </w:r>
          </w:p>
        </w:tc>
        <w:tc>
          <w:tcPr>
            <w:tcW w:w="1057" w:type="dxa"/>
            <w:vAlign w:val="center"/>
          </w:tcPr>
          <w:p>
            <w:pPr>
              <w:pStyle w:val="16"/>
            </w:pPr>
          </w:p>
        </w:tc>
        <w:tc>
          <w:tcPr>
            <w:tcW w:w="1057" w:type="dxa"/>
            <w:vAlign w:val="center"/>
          </w:tcPr>
          <w:p>
            <w:pPr>
              <w:pStyle w:val="16"/>
            </w:pPr>
            <w:r>
              <w:t>137.00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2146299</w:t>
            </w:r>
          </w:p>
        </w:tc>
        <w:tc>
          <w:tcPr>
            <w:tcW w:w="2736" w:type="dxa"/>
            <w:vAlign w:val="center"/>
          </w:tcPr>
          <w:p>
            <w:pPr>
              <w:pStyle w:val="17"/>
            </w:pPr>
            <w:r>
              <w:t>其他车辆通行费安排的支出</w:t>
            </w:r>
          </w:p>
        </w:tc>
        <w:tc>
          <w:tcPr>
            <w:tcW w:w="1896" w:type="dxa"/>
            <w:vAlign w:val="center"/>
          </w:tcPr>
          <w:p>
            <w:pPr>
              <w:pStyle w:val="16"/>
            </w:pPr>
            <w:r>
              <w:t>812.15</w:t>
            </w:r>
          </w:p>
        </w:tc>
        <w:tc>
          <w:tcPr>
            <w:tcW w:w="1057" w:type="dxa"/>
            <w:vAlign w:val="center"/>
          </w:tcPr>
          <w:p>
            <w:pPr>
              <w:pStyle w:val="16"/>
            </w:pPr>
            <w:r>
              <w:t>532.15</w:t>
            </w:r>
          </w:p>
        </w:tc>
        <w:tc>
          <w:tcPr>
            <w:tcW w:w="1057" w:type="dxa"/>
            <w:vAlign w:val="center"/>
          </w:tcPr>
          <w:p>
            <w:pPr>
              <w:pStyle w:val="16"/>
            </w:pPr>
            <w:r>
              <w:t>280.00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348017河北省交通宣传中心</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637" w:type="dxa"/>
            <w:vAlign w:val="center"/>
          </w:tcPr>
          <w:p>
            <w:pPr>
              <w:pStyle w:val="20"/>
            </w:pPr>
            <w:r>
              <w:t>0.60</w:t>
            </w:r>
          </w:p>
        </w:tc>
        <w:tc>
          <w:tcPr>
            <w:tcW w:w="3136" w:type="dxa"/>
            <w:vAlign w:val="center"/>
          </w:tcPr>
          <w:p>
            <w:pPr>
              <w:pStyle w:val="20"/>
            </w:pPr>
          </w:p>
        </w:tc>
        <w:tc>
          <w:tcPr>
            <w:tcW w:w="3159" w:type="dxa"/>
            <w:vAlign w:val="center"/>
          </w:tcPr>
          <w:p>
            <w:pPr>
              <w:pStyle w:val="20"/>
            </w:pPr>
            <w:r>
              <w:t>0.60</w:t>
            </w: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637" w:type="dxa"/>
            <w:vAlign w:val="center"/>
          </w:tcPr>
          <w:p>
            <w:pPr>
              <w:pStyle w:val="16"/>
            </w:pPr>
            <w:r>
              <w:t>0.60</w:t>
            </w:r>
          </w:p>
        </w:tc>
        <w:tc>
          <w:tcPr>
            <w:tcW w:w="3136" w:type="dxa"/>
            <w:vAlign w:val="center"/>
          </w:tcPr>
          <w:p>
            <w:pPr>
              <w:pStyle w:val="16"/>
            </w:pPr>
          </w:p>
        </w:tc>
        <w:tc>
          <w:tcPr>
            <w:tcW w:w="3159" w:type="dxa"/>
            <w:vAlign w:val="center"/>
          </w:tcPr>
          <w:p>
            <w:pPr>
              <w:pStyle w:val="16"/>
            </w:pPr>
            <w:r>
              <w:t>0.60</w:t>
            </w: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河北省交通宣传中心2022年单位预算信息公开情况说明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按照《预算法》、《地方预决算公开操作规程》和《关于进一步推进预算公开工作的实施意见》规定，现将河北省交通宣传中心2022年单位预算公开如下：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rPr>
          <w:rFonts w:hint="eastAsia"/>
          <w:lang w:eastAsia="zh-CN"/>
        </w:rPr>
        <w:t>（</w:t>
      </w:r>
      <w:r>
        <w:t>一）承担全省交通运输行业新闻宣传事务性工作，负责省以上新闻媒体的通联工作。</w:t>
      </w:r>
    </w:p>
    <w:p>
      <w:pPr>
        <w:pStyle w:val="34"/>
      </w:pPr>
      <w:r>
        <w:rPr>
          <w:rFonts w:hint="eastAsia"/>
          <w:lang w:eastAsia="zh-CN"/>
        </w:rPr>
        <w:t>（</w:t>
      </w:r>
      <w:r>
        <w:t>二）负责编辑出版河北交通报。</w:t>
      </w:r>
    </w:p>
    <w:p>
      <w:pPr>
        <w:pStyle w:val="34"/>
      </w:pPr>
      <w:r>
        <w:rPr>
          <w:rFonts w:hint="eastAsia"/>
          <w:lang w:eastAsia="zh-CN"/>
        </w:rPr>
        <w:t>（</w:t>
      </w:r>
      <w:r>
        <w:t>三）负责河北省交通运输厅政府网站、官方微信公众号等新媒体平台的日常运行维护工作。</w:t>
      </w:r>
    </w:p>
    <w:p>
      <w:pPr>
        <w:pStyle w:val="34"/>
      </w:pPr>
      <w:r>
        <w:rPr>
          <w:rFonts w:hint="eastAsia"/>
          <w:lang w:eastAsia="zh-CN"/>
        </w:rPr>
        <w:t>（</w:t>
      </w:r>
      <w:r>
        <w:t>四）完成河北省交通运输厅交办的其他任务。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河北省交通宣传中心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反映本单位当年全部收入。2022年预算收入949.15万元，其中：基金预算收入949.15万元。</w:t>
      </w:r>
    </w:p>
    <w:p>
      <w:pPr>
        <w:pStyle w:val="35"/>
      </w:pPr>
      <w:r>
        <w:t>2、支出说明</w:t>
      </w:r>
    </w:p>
    <w:p>
      <w:pPr>
        <w:pStyle w:val="35"/>
      </w:pPr>
      <w:r>
        <w:t>收支预算总表支出栏、基本支出表、项目支出表按经济分类和支出功能分类科目编制，反映河北省交通宣传中心年度单位预算中支出预算的总体情况。2022年支出预算949.15万元，其中基本支出532.15万元，包括人员经费470.21万元和日常公用经费61.94万元；项目支出417万元，主要为交通宣传工作经费和网络安全运维经费。</w:t>
      </w:r>
    </w:p>
    <w:p>
      <w:pPr>
        <w:pStyle w:val="35"/>
      </w:pPr>
      <w:r>
        <w:t>3、比上年增减情况</w:t>
      </w:r>
    </w:p>
    <w:p>
      <w:pPr>
        <w:pStyle w:val="35"/>
      </w:pPr>
      <w:r>
        <w:t>2022年预算收支安排949.15万元，较2021年预算增加135.39万元，其中：基本支出增加85.39万元，主要为增加人员经费支出；项目支出增加50万元，主要为增加河北省交通运输厅官方微博运维。</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2022年，我单位运行经费共计安排61.94万元，主要用于日常维修、办公用房水电费、办公用房取暖费、办公用房物业管理费等日常运行支出。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2022年，我单位财政拨款“三公”经费预算安排0.6万元，公务接待费0.6万元。与2021年相比持平。</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1、交通宣传工作经费绩效目标表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1.编辑、出版河北交通报，编采水平逐年提升，并做好与新媒体融合工作</w:t>
            </w:r>
          </w:p>
          <w:p>
            <w:pPr>
              <w:pStyle w:val="31"/>
            </w:pPr>
            <w:r>
              <w:t>2.围绕厅中心任务，开展重大主题宣传，加强宣传队伍建设</w:t>
            </w:r>
          </w:p>
          <w:p>
            <w:pPr>
              <w:pStyle w:val="31"/>
            </w:pPr>
            <w:r>
              <w:t>3.厅官方微信运行维护，组织开展官方微博线上、线下活动，政务新媒体影响力持续扩大</w:t>
            </w:r>
          </w:p>
          <w:p>
            <w:pPr>
              <w:pStyle w:val="31"/>
            </w:pPr>
            <w:r>
              <w:t>4.对全省交通运输行业开展24小时不间断舆情监测，网络舆情监测、预警与处置工作制度化、常态化</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编辑出版河北交通报的期数</w:t>
            </w:r>
          </w:p>
        </w:tc>
        <w:tc>
          <w:tcPr>
            <w:tcW w:w="2466" w:type="dxa"/>
            <w:vAlign w:val="center"/>
          </w:tcPr>
          <w:p>
            <w:pPr>
              <w:pStyle w:val="31"/>
            </w:pPr>
            <w:r>
              <w:t>河北交通报编排出版</w:t>
            </w:r>
          </w:p>
        </w:tc>
        <w:tc>
          <w:tcPr>
            <w:tcW w:w="2466" w:type="dxa"/>
            <w:vAlign w:val="center"/>
          </w:tcPr>
          <w:p>
            <w:pPr>
              <w:pStyle w:val="31"/>
            </w:pPr>
            <w:r>
              <w:t>河北交通报刊发行≥49期</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全省交通宣传次数</w:t>
            </w:r>
          </w:p>
        </w:tc>
        <w:tc>
          <w:tcPr>
            <w:tcW w:w="2466" w:type="dxa"/>
            <w:vAlign w:val="center"/>
          </w:tcPr>
          <w:p>
            <w:pPr>
              <w:pStyle w:val="31"/>
            </w:pPr>
            <w:r>
              <w:t>重大主题宣传半年一次，其它宣传随时（不限次）</w:t>
            </w:r>
          </w:p>
        </w:tc>
        <w:tc>
          <w:tcPr>
            <w:tcW w:w="2466" w:type="dxa"/>
            <w:vAlign w:val="center"/>
          </w:tcPr>
          <w:p>
            <w:pPr>
              <w:pStyle w:val="31"/>
            </w:pPr>
            <w:r>
              <w:t>宣传不限次</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发布信息条数</w:t>
            </w:r>
          </w:p>
        </w:tc>
        <w:tc>
          <w:tcPr>
            <w:tcW w:w="2466" w:type="dxa"/>
            <w:vAlign w:val="center"/>
          </w:tcPr>
          <w:p>
            <w:pPr>
              <w:pStyle w:val="31"/>
            </w:pPr>
            <w:r>
              <w:t>“河北交通”微信平台发布信息条</w:t>
            </w:r>
          </w:p>
        </w:tc>
        <w:tc>
          <w:tcPr>
            <w:tcW w:w="2466" w:type="dxa"/>
            <w:vAlign w:val="center"/>
          </w:tcPr>
          <w:p>
            <w:pPr>
              <w:pStyle w:val="31"/>
            </w:pPr>
            <w:r>
              <w:t>全年信息发布数量≥300条</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舆情周报期数</w:t>
            </w:r>
          </w:p>
        </w:tc>
        <w:tc>
          <w:tcPr>
            <w:tcW w:w="2466" w:type="dxa"/>
            <w:vAlign w:val="center"/>
          </w:tcPr>
          <w:p>
            <w:pPr>
              <w:pStyle w:val="31"/>
            </w:pPr>
            <w:r>
              <w:t>编写舆情周报并报厅领导</w:t>
            </w:r>
          </w:p>
        </w:tc>
        <w:tc>
          <w:tcPr>
            <w:tcW w:w="2466" w:type="dxa"/>
            <w:vAlign w:val="center"/>
          </w:tcPr>
          <w:p>
            <w:pPr>
              <w:pStyle w:val="31"/>
            </w:pPr>
            <w:r>
              <w:t>舆情周报全年期数≥45期</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河北交通报的差错率</w:t>
            </w:r>
          </w:p>
        </w:tc>
        <w:tc>
          <w:tcPr>
            <w:tcW w:w="2466" w:type="dxa"/>
            <w:vAlign w:val="center"/>
          </w:tcPr>
          <w:p>
            <w:pPr>
              <w:pStyle w:val="31"/>
            </w:pPr>
            <w:r>
              <w:t>河北交通报差错率力争降低，无重大错误</w:t>
            </w:r>
          </w:p>
        </w:tc>
        <w:tc>
          <w:tcPr>
            <w:tcW w:w="2466" w:type="dxa"/>
            <w:vAlign w:val="center"/>
          </w:tcPr>
          <w:p>
            <w:pPr>
              <w:pStyle w:val="31"/>
            </w:pPr>
            <w:r>
              <w:t>不超过万分之三的差错率</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考核成绩排名情况</w:t>
            </w:r>
          </w:p>
        </w:tc>
        <w:tc>
          <w:tcPr>
            <w:tcW w:w="2466" w:type="dxa"/>
            <w:vAlign w:val="center"/>
          </w:tcPr>
          <w:p>
            <w:pPr>
              <w:pStyle w:val="31"/>
            </w:pPr>
            <w:r>
              <w:t>厅官方微信“河北交通”在交通运输部考核中成绩</w:t>
            </w:r>
          </w:p>
        </w:tc>
        <w:tc>
          <w:tcPr>
            <w:tcW w:w="2466" w:type="dxa"/>
            <w:vAlign w:val="center"/>
          </w:tcPr>
          <w:p>
            <w:pPr>
              <w:pStyle w:val="31"/>
            </w:pPr>
            <w:r>
              <w:t>在全国交通行业政务微信中排名达到前10名</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每周三固定出版河北交通报</w:t>
            </w:r>
          </w:p>
        </w:tc>
        <w:tc>
          <w:tcPr>
            <w:tcW w:w="2466" w:type="dxa"/>
            <w:vAlign w:val="center"/>
          </w:tcPr>
          <w:p>
            <w:pPr>
              <w:pStyle w:val="31"/>
            </w:pPr>
            <w:r>
              <w:t>正常工作时间，每周三编辑出版河北交通报一期</w:t>
            </w:r>
          </w:p>
        </w:tc>
        <w:tc>
          <w:tcPr>
            <w:tcW w:w="2466" w:type="dxa"/>
            <w:vAlign w:val="center"/>
          </w:tcPr>
          <w:p>
            <w:pPr>
              <w:pStyle w:val="31"/>
            </w:pPr>
            <w:r>
              <w:t>每周三编辑出版河北交通报一期</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每半年组织主题宣传活动</w:t>
            </w:r>
          </w:p>
        </w:tc>
        <w:tc>
          <w:tcPr>
            <w:tcW w:w="2466" w:type="dxa"/>
            <w:vAlign w:val="center"/>
          </w:tcPr>
          <w:p>
            <w:pPr>
              <w:pStyle w:val="31"/>
            </w:pPr>
            <w:r>
              <w:t>每次主题宣传活动准备充分、组织得力，有计划有步骤进行</w:t>
            </w:r>
          </w:p>
        </w:tc>
        <w:tc>
          <w:tcPr>
            <w:tcW w:w="2466" w:type="dxa"/>
            <w:vAlign w:val="center"/>
          </w:tcPr>
          <w:p>
            <w:pPr>
              <w:pStyle w:val="31"/>
            </w:pPr>
            <w:r>
              <w:t>确保半年组织一次</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每日发布信息</w:t>
            </w:r>
          </w:p>
        </w:tc>
        <w:tc>
          <w:tcPr>
            <w:tcW w:w="2466" w:type="dxa"/>
            <w:vAlign w:val="center"/>
          </w:tcPr>
          <w:p>
            <w:pPr>
              <w:pStyle w:val="31"/>
            </w:pPr>
            <w:r>
              <w:t>正常工作日，“河北交通”微信平台信息每日发布</w:t>
            </w:r>
          </w:p>
        </w:tc>
        <w:tc>
          <w:tcPr>
            <w:tcW w:w="2466" w:type="dxa"/>
            <w:vAlign w:val="center"/>
          </w:tcPr>
          <w:p>
            <w:pPr>
              <w:pStyle w:val="31"/>
            </w:pPr>
            <w:r>
              <w:t>每个工作日发布信息</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每周二编印周报</w:t>
            </w:r>
          </w:p>
        </w:tc>
        <w:tc>
          <w:tcPr>
            <w:tcW w:w="2466" w:type="dxa"/>
            <w:vAlign w:val="center"/>
          </w:tcPr>
          <w:p>
            <w:pPr>
              <w:pStyle w:val="31"/>
            </w:pPr>
            <w:r>
              <w:t>开展24小时不间断舆情监测，每周编印《网络舆情周报》</w:t>
            </w:r>
          </w:p>
        </w:tc>
        <w:tc>
          <w:tcPr>
            <w:tcW w:w="2466" w:type="dxa"/>
            <w:vAlign w:val="center"/>
          </w:tcPr>
          <w:p>
            <w:pPr>
              <w:pStyle w:val="31"/>
            </w:pPr>
            <w:r>
              <w:t>每周二编印</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宣传经费成本控制在预算内</w:t>
            </w:r>
          </w:p>
        </w:tc>
        <w:tc>
          <w:tcPr>
            <w:tcW w:w="2466" w:type="dxa"/>
            <w:vAlign w:val="center"/>
          </w:tcPr>
          <w:p>
            <w:pPr>
              <w:pStyle w:val="31"/>
            </w:pPr>
            <w:r>
              <w:t>宣传经费控制在预算成本以内</w:t>
            </w:r>
          </w:p>
        </w:tc>
        <w:tc>
          <w:tcPr>
            <w:tcW w:w="2466" w:type="dxa"/>
            <w:vAlign w:val="center"/>
          </w:tcPr>
          <w:p>
            <w:pPr>
              <w:pStyle w:val="31"/>
            </w:pPr>
            <w:r>
              <w:t>≤280万元</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在交通宣传工作中河北交通报的美誉度不断提升</w:t>
            </w:r>
          </w:p>
        </w:tc>
        <w:tc>
          <w:tcPr>
            <w:tcW w:w="2466" w:type="dxa"/>
            <w:vAlign w:val="center"/>
          </w:tcPr>
          <w:p>
            <w:pPr>
              <w:pStyle w:val="31"/>
            </w:pPr>
            <w:r>
              <w:t>形成全系统新闻宣传合力，主旋律更加高昂，正能量更加强劲，主阵地更加牢固。加强意识形态建设</w:t>
            </w:r>
          </w:p>
        </w:tc>
        <w:tc>
          <w:tcPr>
            <w:tcW w:w="2466" w:type="dxa"/>
            <w:vAlign w:val="center"/>
          </w:tcPr>
          <w:p>
            <w:pPr>
              <w:pStyle w:val="31"/>
            </w:pPr>
            <w:r>
              <w:t>进一步提升</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交通报读者和网民的满意度不断提升</w:t>
            </w:r>
          </w:p>
        </w:tc>
        <w:tc>
          <w:tcPr>
            <w:tcW w:w="2466" w:type="dxa"/>
            <w:vAlign w:val="center"/>
          </w:tcPr>
          <w:p>
            <w:pPr>
              <w:pStyle w:val="31"/>
            </w:pPr>
            <w:r>
              <w:t>交通报读者和网民的满意度</w:t>
            </w:r>
          </w:p>
        </w:tc>
        <w:tc>
          <w:tcPr>
            <w:tcW w:w="2466" w:type="dxa"/>
            <w:vAlign w:val="center"/>
          </w:tcPr>
          <w:p>
            <w:pPr>
              <w:pStyle w:val="31"/>
            </w:pPr>
            <w:r>
              <w:t>≥95%</w:t>
            </w:r>
          </w:p>
        </w:tc>
        <w:tc>
          <w:tcPr>
            <w:tcW w:w="2466" w:type="dxa"/>
            <w:vAlign w:val="center"/>
          </w:tcPr>
          <w:p>
            <w:pPr>
              <w:pStyle w:val="31"/>
            </w:pPr>
            <w:r>
              <w:t>年度工作任务</w:t>
            </w:r>
          </w:p>
        </w:tc>
      </w:tr>
    </w:tbl>
    <w:p>
      <w:pPr>
        <w:pStyle w:val="29"/>
      </w:pPr>
    </w:p>
    <w:p>
      <w:pPr>
        <w:pStyle w:val="29"/>
        <w:ind w:firstLine="560"/>
      </w:pPr>
      <w:r>
        <w:rPr>
          <w:rFonts w:ascii="方正仿宋_GBK" w:hAnsi="方正仿宋_GBK" w:eastAsia="方正仿宋_GBK" w:cs="方正仿宋_GBK"/>
          <w:b/>
          <w:color w:val="000000"/>
          <w:sz w:val="28"/>
        </w:rPr>
        <w:t>2、网络安全运维经费绩效目标表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1.网络安全防护、网站内容评测、网站敏感词监测、栏目调整；安全应急工作宣传、政民互动活动策划。</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各项运维工作完成率</w:t>
            </w:r>
          </w:p>
        </w:tc>
        <w:tc>
          <w:tcPr>
            <w:tcW w:w="2466" w:type="dxa"/>
            <w:vAlign w:val="center"/>
          </w:tcPr>
          <w:p>
            <w:pPr>
              <w:pStyle w:val="31"/>
            </w:pPr>
            <w:r>
              <w:t>网络安全风险评估、等保三级测评、工作人员参加网络安全应急演练、对网站内容进行评估检查、及时更新信息、采用访谈、问答、投票、评比及线下互动等</w:t>
            </w:r>
          </w:p>
        </w:tc>
        <w:tc>
          <w:tcPr>
            <w:tcW w:w="2466" w:type="dxa"/>
            <w:vAlign w:val="center"/>
          </w:tcPr>
          <w:p>
            <w:pPr>
              <w:pStyle w:val="31"/>
            </w:pPr>
            <w:r>
              <w:t>≥95%</w:t>
            </w:r>
          </w:p>
        </w:tc>
        <w:tc>
          <w:tcPr>
            <w:tcW w:w="2466" w:type="dxa"/>
            <w:vAlign w:val="center"/>
          </w:tcPr>
          <w:p>
            <w:pPr>
              <w:pStyle w:val="31"/>
            </w:pPr>
            <w:r>
              <w:t>《中华人民共和国网络安全法》等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达到合格网站标准、政务新媒体标准</w:t>
            </w:r>
          </w:p>
        </w:tc>
        <w:tc>
          <w:tcPr>
            <w:tcW w:w="2466" w:type="dxa"/>
            <w:vAlign w:val="center"/>
          </w:tcPr>
          <w:p>
            <w:pPr>
              <w:pStyle w:val="31"/>
            </w:pPr>
            <w:r>
              <w:t>在交通运输行业政府网站绩效评估工作中的合格率</w:t>
            </w:r>
          </w:p>
        </w:tc>
        <w:tc>
          <w:tcPr>
            <w:tcW w:w="2466" w:type="dxa"/>
            <w:vAlign w:val="center"/>
          </w:tcPr>
          <w:p>
            <w:pPr>
              <w:pStyle w:val="31"/>
            </w:pPr>
            <w:r>
              <w:t>≥95%</w:t>
            </w:r>
          </w:p>
        </w:tc>
        <w:tc>
          <w:tcPr>
            <w:tcW w:w="2466" w:type="dxa"/>
            <w:vAlign w:val="center"/>
          </w:tcPr>
          <w:p>
            <w:pPr>
              <w:pStyle w:val="31"/>
            </w:pPr>
            <w:r>
              <w:t>国务院办公厅《政府网站与政务新媒体检查指标》《交通运输部办公厅关于开展2019年度交通运输行业政府网站绩效评估工作的通知》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控制在预算内</w:t>
            </w:r>
          </w:p>
        </w:tc>
        <w:tc>
          <w:tcPr>
            <w:tcW w:w="2466" w:type="dxa"/>
            <w:vAlign w:val="center"/>
          </w:tcPr>
          <w:p>
            <w:pPr>
              <w:pStyle w:val="31"/>
            </w:pPr>
            <w:r>
              <w:t>成本不超预算</w:t>
            </w:r>
          </w:p>
        </w:tc>
        <w:tc>
          <w:tcPr>
            <w:tcW w:w="2466" w:type="dxa"/>
            <w:vAlign w:val="center"/>
          </w:tcPr>
          <w:p>
            <w:pPr>
              <w:pStyle w:val="31"/>
            </w:pPr>
            <w:r>
              <w:t>≤137万元</w:t>
            </w:r>
          </w:p>
        </w:tc>
        <w:tc>
          <w:tcPr>
            <w:tcW w:w="2466" w:type="dxa"/>
            <w:vAlign w:val="center"/>
          </w:tcPr>
          <w:p>
            <w:pPr>
              <w:pStyle w:val="31"/>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工作完成及时率</w:t>
            </w:r>
          </w:p>
        </w:tc>
        <w:tc>
          <w:tcPr>
            <w:tcW w:w="2466" w:type="dxa"/>
            <w:vAlign w:val="center"/>
          </w:tcPr>
          <w:p>
            <w:pPr>
              <w:pStyle w:val="31"/>
            </w:pPr>
            <w:r>
              <w:t>7*24小时读网监测，按时完成各项评估测评，开展应急演练，组织人员培训，保障网站每工作日信息更新</w:t>
            </w:r>
          </w:p>
        </w:tc>
        <w:tc>
          <w:tcPr>
            <w:tcW w:w="2466" w:type="dxa"/>
            <w:vAlign w:val="center"/>
          </w:tcPr>
          <w:p>
            <w:pPr>
              <w:pStyle w:val="31"/>
            </w:pPr>
            <w:r>
              <w:t>≥95%</w:t>
            </w:r>
          </w:p>
        </w:tc>
        <w:tc>
          <w:tcPr>
            <w:tcW w:w="2466" w:type="dxa"/>
            <w:vAlign w:val="center"/>
          </w:tcPr>
          <w:p>
            <w:pPr>
              <w:pStyle w:val="31"/>
            </w:pPr>
            <w:r>
              <w:t>《中华人民共和国网络安全法》等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提供更便捷的政务信息查询和网上办事服务。</w:t>
            </w:r>
          </w:p>
        </w:tc>
        <w:tc>
          <w:tcPr>
            <w:tcW w:w="2466" w:type="dxa"/>
            <w:vAlign w:val="center"/>
          </w:tcPr>
          <w:p>
            <w:pPr>
              <w:pStyle w:val="31"/>
            </w:pPr>
            <w:r>
              <w:t>合理规划网站栏目，为公众提供更及时全面的交通信息，增强网站实用性，让信息查询和数据检索更便捷，对社会公众关注的热点问题，及时作出权威正面回应，阐明政策，解疑释惑。</w:t>
            </w:r>
          </w:p>
        </w:tc>
        <w:tc>
          <w:tcPr>
            <w:tcW w:w="2466" w:type="dxa"/>
            <w:vAlign w:val="center"/>
          </w:tcPr>
          <w:p>
            <w:pPr>
              <w:pStyle w:val="31"/>
            </w:pPr>
            <w:r>
              <w:t>进一步提高</w:t>
            </w:r>
          </w:p>
        </w:tc>
        <w:tc>
          <w:tcPr>
            <w:tcW w:w="2466" w:type="dxa"/>
            <w:vAlign w:val="center"/>
          </w:tcPr>
          <w:p>
            <w:pPr>
              <w:pStyle w:val="31"/>
            </w:pPr>
            <w:r>
              <w:t>国办《政府网站发展指引》《河北省政府网站管理办法》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网民满意度</w:t>
            </w:r>
          </w:p>
        </w:tc>
        <w:tc>
          <w:tcPr>
            <w:tcW w:w="2466" w:type="dxa"/>
            <w:vAlign w:val="center"/>
          </w:tcPr>
          <w:p>
            <w:pPr>
              <w:pStyle w:val="31"/>
            </w:pPr>
            <w:r>
              <w:t>网民对网站运行情况的满意度</w:t>
            </w:r>
          </w:p>
        </w:tc>
        <w:tc>
          <w:tcPr>
            <w:tcW w:w="2466" w:type="dxa"/>
            <w:vAlign w:val="center"/>
          </w:tcPr>
          <w:p>
            <w:pPr>
              <w:pStyle w:val="31"/>
            </w:pPr>
            <w:r>
              <w:t>≥95%</w:t>
            </w:r>
          </w:p>
        </w:tc>
        <w:tc>
          <w:tcPr>
            <w:tcW w:w="2466" w:type="dxa"/>
            <w:vAlign w:val="center"/>
          </w:tcPr>
          <w:p>
            <w:pPr>
              <w:pStyle w:val="31"/>
            </w:pPr>
            <w:r>
              <w:t>国务院办公厅《政府网站与政务新媒体检查指标》和《政府网站与政务新媒体监管工作年度考核指标》</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2022年，河北省交通宣传中心安排政府采购预算43.99万元。具体内容见下表。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998"/>
        <w:gridCol w:w="764"/>
        <w:gridCol w:w="1644"/>
        <w:gridCol w:w="667"/>
        <w:gridCol w:w="494"/>
        <w:gridCol w:w="742"/>
        <w:gridCol w:w="743"/>
        <w:gridCol w:w="899"/>
        <w:gridCol w:w="979"/>
        <w:gridCol w:w="1034"/>
        <w:gridCol w:w="764"/>
        <w:gridCol w:w="704"/>
        <w:gridCol w:w="839"/>
        <w:gridCol w:w="1116"/>
        <w:gridCol w:w="15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10" w:type="dxa"/>
            <w:gridSpan w:val="7"/>
            <w:tcBorders>
              <w:top w:val="single" w:color="FFFFFF" w:sz="6" w:space="0"/>
              <w:left w:val="single" w:color="FFFFFF" w:sz="6" w:space="0"/>
              <w:right w:val="single" w:color="FFFFFF" w:sz="6" w:space="0"/>
            </w:tcBorders>
            <w:vAlign w:val="center"/>
          </w:tcPr>
          <w:p>
            <w:pPr>
              <w:pStyle w:val="14"/>
            </w:pPr>
            <w:r>
              <w:t>348017河北省交通宣传中心</w:t>
            </w:r>
          </w:p>
        </w:tc>
        <w:tc>
          <w:tcPr>
            <w:tcW w:w="860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099" w:type="dxa"/>
            <w:gridSpan w:val="2"/>
            <w:vAlign w:val="center"/>
          </w:tcPr>
          <w:p>
            <w:pPr>
              <w:pStyle w:val="15"/>
            </w:pPr>
            <w:r>
              <w:t>政府采购项目来源</w:t>
            </w:r>
          </w:p>
        </w:tc>
        <w:tc>
          <w:tcPr>
            <w:tcW w:w="764" w:type="dxa"/>
            <w:vMerge w:val="restart"/>
            <w:vAlign w:val="center"/>
          </w:tcPr>
          <w:p>
            <w:pPr>
              <w:pStyle w:val="15"/>
            </w:pPr>
            <w:r>
              <w:t>采购物品名称</w:t>
            </w:r>
          </w:p>
        </w:tc>
        <w:tc>
          <w:tcPr>
            <w:tcW w:w="1644" w:type="dxa"/>
            <w:vMerge w:val="restart"/>
            <w:vAlign w:val="center"/>
          </w:tcPr>
          <w:p>
            <w:pPr>
              <w:pStyle w:val="15"/>
            </w:pPr>
            <w:r>
              <w:t>政府采购目录序号</w:t>
            </w:r>
          </w:p>
        </w:tc>
        <w:tc>
          <w:tcPr>
            <w:tcW w:w="667" w:type="dxa"/>
            <w:vMerge w:val="restart"/>
            <w:vAlign w:val="center"/>
          </w:tcPr>
          <w:p>
            <w:pPr>
              <w:pStyle w:val="15"/>
            </w:pPr>
            <w:r>
              <w:t>计量  单位</w:t>
            </w:r>
          </w:p>
        </w:tc>
        <w:tc>
          <w:tcPr>
            <w:tcW w:w="494" w:type="dxa"/>
            <w:vMerge w:val="restart"/>
            <w:vAlign w:val="center"/>
          </w:tcPr>
          <w:p>
            <w:pPr>
              <w:pStyle w:val="15"/>
            </w:pPr>
            <w:r>
              <w:t>数量</w:t>
            </w:r>
          </w:p>
        </w:tc>
        <w:tc>
          <w:tcPr>
            <w:tcW w:w="742" w:type="dxa"/>
            <w:vMerge w:val="restart"/>
            <w:vAlign w:val="center"/>
          </w:tcPr>
          <w:p>
            <w:pPr>
              <w:pStyle w:val="15"/>
            </w:pPr>
            <w:r>
              <w:t>单价</w:t>
            </w:r>
          </w:p>
        </w:tc>
        <w:tc>
          <w:tcPr>
            <w:tcW w:w="7078" w:type="dxa"/>
            <w:gridSpan w:val="8"/>
            <w:vAlign w:val="center"/>
          </w:tcPr>
          <w:p>
            <w:pPr>
              <w:pStyle w:val="15"/>
            </w:pPr>
            <w:r>
              <w:t>政府采购金额（当年部门预算安排资金）</w:t>
            </w:r>
          </w:p>
        </w:tc>
        <w:tc>
          <w:tcPr>
            <w:tcW w:w="1528"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01" w:type="dxa"/>
            <w:vAlign w:val="center"/>
          </w:tcPr>
          <w:p>
            <w:pPr>
              <w:pStyle w:val="15"/>
            </w:pPr>
            <w:r>
              <w:t>项目名称</w:t>
            </w:r>
          </w:p>
        </w:tc>
        <w:tc>
          <w:tcPr>
            <w:tcW w:w="998" w:type="dxa"/>
            <w:vAlign w:val="center"/>
          </w:tcPr>
          <w:p>
            <w:pPr>
              <w:pStyle w:val="15"/>
            </w:pPr>
            <w:r>
              <w:t>预算    资金</w:t>
            </w:r>
          </w:p>
        </w:tc>
        <w:tc>
          <w:tcPr>
            <w:tcW w:w="764" w:type="dxa"/>
            <w:vMerge w:val="continue"/>
          </w:tcPr>
          <w:p/>
        </w:tc>
        <w:tc>
          <w:tcPr>
            <w:tcW w:w="1644" w:type="dxa"/>
            <w:vMerge w:val="continue"/>
          </w:tcPr>
          <w:p/>
        </w:tc>
        <w:tc>
          <w:tcPr>
            <w:tcW w:w="667" w:type="dxa"/>
            <w:vMerge w:val="continue"/>
          </w:tcPr>
          <w:p/>
        </w:tc>
        <w:tc>
          <w:tcPr>
            <w:tcW w:w="494" w:type="dxa"/>
            <w:vMerge w:val="continue"/>
          </w:tcPr>
          <w:p/>
        </w:tc>
        <w:tc>
          <w:tcPr>
            <w:tcW w:w="742" w:type="dxa"/>
            <w:vMerge w:val="continue"/>
          </w:tcPr>
          <w:p/>
        </w:tc>
        <w:tc>
          <w:tcPr>
            <w:tcW w:w="743" w:type="dxa"/>
            <w:vAlign w:val="center"/>
          </w:tcPr>
          <w:p>
            <w:pPr>
              <w:pStyle w:val="15"/>
            </w:pPr>
            <w:r>
              <w:t>合计</w:t>
            </w:r>
          </w:p>
        </w:tc>
        <w:tc>
          <w:tcPr>
            <w:tcW w:w="899" w:type="dxa"/>
            <w:vAlign w:val="center"/>
          </w:tcPr>
          <w:p>
            <w:pPr>
              <w:pStyle w:val="15"/>
            </w:pPr>
            <w:r>
              <w:t>一般公共预算拨款</w:t>
            </w:r>
          </w:p>
        </w:tc>
        <w:tc>
          <w:tcPr>
            <w:tcW w:w="979" w:type="dxa"/>
            <w:vAlign w:val="center"/>
          </w:tcPr>
          <w:p>
            <w:pPr>
              <w:pStyle w:val="15"/>
            </w:pPr>
            <w:r>
              <w:t>基金预算拨款</w:t>
            </w:r>
          </w:p>
        </w:tc>
        <w:tc>
          <w:tcPr>
            <w:tcW w:w="1034" w:type="dxa"/>
            <w:vAlign w:val="center"/>
          </w:tcPr>
          <w:p>
            <w:pPr>
              <w:pStyle w:val="15"/>
            </w:pPr>
            <w:r>
              <w:t>国有资本经营预算拨款</w:t>
            </w:r>
          </w:p>
        </w:tc>
        <w:tc>
          <w:tcPr>
            <w:tcW w:w="764" w:type="dxa"/>
            <w:vAlign w:val="center"/>
          </w:tcPr>
          <w:p>
            <w:pPr>
              <w:pStyle w:val="15"/>
            </w:pPr>
            <w:r>
              <w:t>财政专户核拨</w:t>
            </w:r>
          </w:p>
        </w:tc>
        <w:tc>
          <w:tcPr>
            <w:tcW w:w="704" w:type="dxa"/>
            <w:vAlign w:val="center"/>
          </w:tcPr>
          <w:p>
            <w:pPr>
              <w:pStyle w:val="15"/>
            </w:pPr>
            <w:r>
              <w:t>单位    资金</w:t>
            </w:r>
          </w:p>
        </w:tc>
        <w:tc>
          <w:tcPr>
            <w:tcW w:w="839" w:type="dxa"/>
            <w:vAlign w:val="center"/>
          </w:tcPr>
          <w:p>
            <w:pPr>
              <w:pStyle w:val="15"/>
            </w:pPr>
            <w:r>
              <w:t>财政拨    款结转</w:t>
            </w:r>
          </w:p>
        </w:tc>
        <w:tc>
          <w:tcPr>
            <w:tcW w:w="1116" w:type="dxa"/>
            <w:vAlign w:val="center"/>
          </w:tcPr>
          <w:p>
            <w:pPr>
              <w:pStyle w:val="15"/>
            </w:pPr>
            <w:r>
              <w:t>非财政    拨款结    转结余</w:t>
            </w:r>
          </w:p>
        </w:tc>
        <w:tc>
          <w:tcPr>
            <w:tcW w:w="152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01" w:type="dxa"/>
            <w:vAlign w:val="center"/>
          </w:tcPr>
          <w:p>
            <w:pPr>
              <w:pStyle w:val="19"/>
            </w:pPr>
            <w:r>
              <w:t>合  计</w:t>
            </w:r>
          </w:p>
        </w:tc>
        <w:tc>
          <w:tcPr>
            <w:tcW w:w="998" w:type="dxa"/>
            <w:vAlign w:val="center"/>
          </w:tcPr>
          <w:p>
            <w:pPr>
              <w:pStyle w:val="20"/>
            </w:pPr>
          </w:p>
        </w:tc>
        <w:tc>
          <w:tcPr>
            <w:tcW w:w="764" w:type="dxa"/>
            <w:vAlign w:val="center"/>
          </w:tcPr>
          <w:p>
            <w:pPr>
              <w:pStyle w:val="21"/>
            </w:pPr>
          </w:p>
        </w:tc>
        <w:tc>
          <w:tcPr>
            <w:tcW w:w="1644" w:type="dxa"/>
            <w:vAlign w:val="center"/>
          </w:tcPr>
          <w:p>
            <w:pPr>
              <w:pStyle w:val="21"/>
            </w:pPr>
          </w:p>
        </w:tc>
        <w:tc>
          <w:tcPr>
            <w:tcW w:w="667" w:type="dxa"/>
            <w:vAlign w:val="center"/>
          </w:tcPr>
          <w:p>
            <w:pPr>
              <w:pStyle w:val="19"/>
            </w:pPr>
          </w:p>
        </w:tc>
        <w:tc>
          <w:tcPr>
            <w:tcW w:w="494" w:type="dxa"/>
            <w:vAlign w:val="center"/>
          </w:tcPr>
          <w:p>
            <w:pPr>
              <w:pStyle w:val="20"/>
            </w:pPr>
          </w:p>
        </w:tc>
        <w:tc>
          <w:tcPr>
            <w:tcW w:w="742" w:type="dxa"/>
            <w:vAlign w:val="center"/>
          </w:tcPr>
          <w:p>
            <w:pPr>
              <w:pStyle w:val="20"/>
            </w:pPr>
          </w:p>
        </w:tc>
        <w:tc>
          <w:tcPr>
            <w:tcW w:w="743" w:type="dxa"/>
            <w:vAlign w:val="center"/>
          </w:tcPr>
          <w:p>
            <w:pPr>
              <w:pStyle w:val="20"/>
            </w:pPr>
            <w:r>
              <w:t>43.99</w:t>
            </w:r>
          </w:p>
        </w:tc>
        <w:tc>
          <w:tcPr>
            <w:tcW w:w="899" w:type="dxa"/>
            <w:vAlign w:val="center"/>
          </w:tcPr>
          <w:p>
            <w:pPr>
              <w:pStyle w:val="20"/>
            </w:pPr>
          </w:p>
        </w:tc>
        <w:tc>
          <w:tcPr>
            <w:tcW w:w="979" w:type="dxa"/>
            <w:vAlign w:val="center"/>
          </w:tcPr>
          <w:p>
            <w:pPr>
              <w:pStyle w:val="20"/>
            </w:pPr>
            <w:r>
              <w:t>43.99</w:t>
            </w:r>
          </w:p>
        </w:tc>
        <w:tc>
          <w:tcPr>
            <w:tcW w:w="1034" w:type="dxa"/>
            <w:vAlign w:val="center"/>
          </w:tcPr>
          <w:p>
            <w:pPr>
              <w:pStyle w:val="20"/>
            </w:pPr>
          </w:p>
        </w:tc>
        <w:tc>
          <w:tcPr>
            <w:tcW w:w="764" w:type="dxa"/>
            <w:vAlign w:val="center"/>
          </w:tcPr>
          <w:p>
            <w:pPr>
              <w:pStyle w:val="20"/>
            </w:pPr>
          </w:p>
        </w:tc>
        <w:tc>
          <w:tcPr>
            <w:tcW w:w="704" w:type="dxa"/>
            <w:vAlign w:val="center"/>
          </w:tcPr>
          <w:p>
            <w:pPr>
              <w:pStyle w:val="20"/>
            </w:pPr>
          </w:p>
        </w:tc>
        <w:tc>
          <w:tcPr>
            <w:tcW w:w="839" w:type="dxa"/>
            <w:vAlign w:val="center"/>
          </w:tcPr>
          <w:p>
            <w:pPr>
              <w:pStyle w:val="20"/>
            </w:pPr>
          </w:p>
        </w:tc>
        <w:tc>
          <w:tcPr>
            <w:tcW w:w="1116" w:type="dxa"/>
            <w:vAlign w:val="center"/>
          </w:tcPr>
          <w:p>
            <w:pPr>
              <w:pStyle w:val="20"/>
            </w:pPr>
          </w:p>
        </w:tc>
        <w:tc>
          <w:tcPr>
            <w:tcW w:w="1528" w:type="dxa"/>
            <w:vAlign w:val="center"/>
          </w:tcPr>
          <w:p>
            <w:pPr>
              <w:pStyle w:val="20"/>
            </w:pPr>
            <w:r>
              <w:t>43.99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01" w:type="dxa"/>
            <w:vAlign w:val="center"/>
          </w:tcPr>
          <w:p>
            <w:pPr>
              <w:pStyle w:val="19"/>
            </w:pPr>
            <w:r>
              <w:t>河北省交通宣传中心小计</w:t>
            </w:r>
          </w:p>
        </w:tc>
        <w:tc>
          <w:tcPr>
            <w:tcW w:w="998" w:type="dxa"/>
            <w:vAlign w:val="center"/>
          </w:tcPr>
          <w:p>
            <w:pPr>
              <w:pStyle w:val="20"/>
            </w:pPr>
          </w:p>
        </w:tc>
        <w:tc>
          <w:tcPr>
            <w:tcW w:w="764" w:type="dxa"/>
            <w:vAlign w:val="center"/>
          </w:tcPr>
          <w:p>
            <w:pPr>
              <w:pStyle w:val="21"/>
            </w:pPr>
          </w:p>
        </w:tc>
        <w:tc>
          <w:tcPr>
            <w:tcW w:w="1644" w:type="dxa"/>
            <w:vAlign w:val="center"/>
          </w:tcPr>
          <w:p>
            <w:pPr>
              <w:pStyle w:val="21"/>
            </w:pPr>
          </w:p>
        </w:tc>
        <w:tc>
          <w:tcPr>
            <w:tcW w:w="667" w:type="dxa"/>
            <w:vAlign w:val="center"/>
          </w:tcPr>
          <w:p>
            <w:pPr>
              <w:pStyle w:val="19"/>
            </w:pPr>
          </w:p>
        </w:tc>
        <w:tc>
          <w:tcPr>
            <w:tcW w:w="494" w:type="dxa"/>
            <w:vAlign w:val="center"/>
          </w:tcPr>
          <w:p>
            <w:pPr>
              <w:pStyle w:val="20"/>
            </w:pPr>
          </w:p>
        </w:tc>
        <w:tc>
          <w:tcPr>
            <w:tcW w:w="742" w:type="dxa"/>
            <w:vAlign w:val="center"/>
          </w:tcPr>
          <w:p>
            <w:pPr>
              <w:pStyle w:val="20"/>
            </w:pPr>
          </w:p>
        </w:tc>
        <w:tc>
          <w:tcPr>
            <w:tcW w:w="743" w:type="dxa"/>
            <w:vAlign w:val="center"/>
          </w:tcPr>
          <w:p>
            <w:pPr>
              <w:pStyle w:val="20"/>
            </w:pPr>
            <w:r>
              <w:t>43.99</w:t>
            </w:r>
          </w:p>
        </w:tc>
        <w:tc>
          <w:tcPr>
            <w:tcW w:w="899" w:type="dxa"/>
            <w:vAlign w:val="center"/>
          </w:tcPr>
          <w:p>
            <w:pPr>
              <w:pStyle w:val="20"/>
            </w:pPr>
          </w:p>
        </w:tc>
        <w:tc>
          <w:tcPr>
            <w:tcW w:w="979" w:type="dxa"/>
            <w:vAlign w:val="center"/>
          </w:tcPr>
          <w:p>
            <w:pPr>
              <w:pStyle w:val="20"/>
            </w:pPr>
            <w:r>
              <w:t>43.99</w:t>
            </w:r>
          </w:p>
        </w:tc>
        <w:tc>
          <w:tcPr>
            <w:tcW w:w="1034" w:type="dxa"/>
            <w:vAlign w:val="center"/>
          </w:tcPr>
          <w:p>
            <w:pPr>
              <w:pStyle w:val="20"/>
            </w:pPr>
          </w:p>
        </w:tc>
        <w:tc>
          <w:tcPr>
            <w:tcW w:w="764" w:type="dxa"/>
            <w:vAlign w:val="center"/>
          </w:tcPr>
          <w:p>
            <w:pPr>
              <w:pStyle w:val="20"/>
            </w:pPr>
          </w:p>
        </w:tc>
        <w:tc>
          <w:tcPr>
            <w:tcW w:w="704" w:type="dxa"/>
            <w:vAlign w:val="center"/>
          </w:tcPr>
          <w:p>
            <w:pPr>
              <w:pStyle w:val="20"/>
            </w:pPr>
          </w:p>
        </w:tc>
        <w:tc>
          <w:tcPr>
            <w:tcW w:w="839" w:type="dxa"/>
            <w:vAlign w:val="center"/>
          </w:tcPr>
          <w:p>
            <w:pPr>
              <w:pStyle w:val="20"/>
            </w:pPr>
          </w:p>
        </w:tc>
        <w:tc>
          <w:tcPr>
            <w:tcW w:w="1116" w:type="dxa"/>
            <w:vAlign w:val="center"/>
          </w:tcPr>
          <w:p>
            <w:pPr>
              <w:pStyle w:val="20"/>
            </w:pPr>
          </w:p>
        </w:tc>
        <w:tc>
          <w:tcPr>
            <w:tcW w:w="1528" w:type="dxa"/>
            <w:vAlign w:val="center"/>
          </w:tcPr>
          <w:p>
            <w:pPr>
              <w:pStyle w:val="20"/>
            </w:pPr>
            <w:r>
              <w:t>43.99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01" w:type="dxa"/>
            <w:vAlign w:val="center"/>
          </w:tcPr>
          <w:p>
            <w:pPr>
              <w:pStyle w:val="17"/>
            </w:pPr>
            <w:r>
              <w:t>交通宣传工作经费</w:t>
            </w:r>
          </w:p>
        </w:tc>
        <w:tc>
          <w:tcPr>
            <w:tcW w:w="998" w:type="dxa"/>
            <w:vAlign w:val="center"/>
          </w:tcPr>
          <w:p>
            <w:pPr>
              <w:pStyle w:val="16"/>
            </w:pPr>
            <w:r>
              <w:t>280.00</w:t>
            </w:r>
          </w:p>
        </w:tc>
        <w:tc>
          <w:tcPr>
            <w:tcW w:w="764" w:type="dxa"/>
            <w:vAlign w:val="center"/>
          </w:tcPr>
          <w:p>
            <w:pPr>
              <w:pStyle w:val="17"/>
            </w:pPr>
            <w:r>
              <w:t>其他印刷服务</w:t>
            </w:r>
          </w:p>
        </w:tc>
        <w:tc>
          <w:tcPr>
            <w:tcW w:w="1644" w:type="dxa"/>
            <w:vAlign w:val="center"/>
          </w:tcPr>
          <w:p>
            <w:pPr>
              <w:pStyle w:val="17"/>
            </w:pPr>
            <w:r>
              <w:t>C08140199</w:t>
            </w:r>
          </w:p>
        </w:tc>
        <w:tc>
          <w:tcPr>
            <w:tcW w:w="667" w:type="dxa"/>
            <w:vAlign w:val="center"/>
          </w:tcPr>
          <w:p>
            <w:pPr>
              <w:pStyle w:val="18"/>
            </w:pPr>
            <w:r>
              <w:t>批</w:t>
            </w:r>
          </w:p>
        </w:tc>
        <w:tc>
          <w:tcPr>
            <w:tcW w:w="494" w:type="dxa"/>
            <w:vAlign w:val="center"/>
          </w:tcPr>
          <w:p>
            <w:pPr>
              <w:pStyle w:val="16"/>
            </w:pPr>
            <w:r>
              <w:t>1</w:t>
            </w:r>
          </w:p>
        </w:tc>
        <w:tc>
          <w:tcPr>
            <w:tcW w:w="742" w:type="dxa"/>
            <w:vAlign w:val="center"/>
          </w:tcPr>
          <w:p>
            <w:pPr>
              <w:pStyle w:val="16"/>
            </w:pPr>
            <w:r>
              <w:t>40.00</w:t>
            </w:r>
          </w:p>
        </w:tc>
        <w:tc>
          <w:tcPr>
            <w:tcW w:w="743" w:type="dxa"/>
            <w:vAlign w:val="center"/>
          </w:tcPr>
          <w:p>
            <w:pPr>
              <w:pStyle w:val="16"/>
            </w:pPr>
            <w:r>
              <w:t>40.00</w:t>
            </w:r>
          </w:p>
        </w:tc>
        <w:tc>
          <w:tcPr>
            <w:tcW w:w="899" w:type="dxa"/>
            <w:vAlign w:val="center"/>
          </w:tcPr>
          <w:p>
            <w:pPr>
              <w:pStyle w:val="16"/>
            </w:pPr>
          </w:p>
        </w:tc>
        <w:tc>
          <w:tcPr>
            <w:tcW w:w="979" w:type="dxa"/>
            <w:vAlign w:val="center"/>
          </w:tcPr>
          <w:p>
            <w:pPr>
              <w:pStyle w:val="16"/>
            </w:pPr>
            <w:r>
              <w:t>40.00</w:t>
            </w:r>
          </w:p>
        </w:tc>
        <w:tc>
          <w:tcPr>
            <w:tcW w:w="1034" w:type="dxa"/>
            <w:vAlign w:val="center"/>
          </w:tcPr>
          <w:p>
            <w:pPr>
              <w:pStyle w:val="16"/>
            </w:pPr>
          </w:p>
        </w:tc>
        <w:tc>
          <w:tcPr>
            <w:tcW w:w="764" w:type="dxa"/>
            <w:vAlign w:val="center"/>
          </w:tcPr>
          <w:p>
            <w:pPr>
              <w:pStyle w:val="16"/>
            </w:pPr>
          </w:p>
        </w:tc>
        <w:tc>
          <w:tcPr>
            <w:tcW w:w="704" w:type="dxa"/>
            <w:vAlign w:val="center"/>
          </w:tcPr>
          <w:p>
            <w:pPr>
              <w:pStyle w:val="16"/>
            </w:pPr>
          </w:p>
        </w:tc>
        <w:tc>
          <w:tcPr>
            <w:tcW w:w="839" w:type="dxa"/>
            <w:vAlign w:val="center"/>
          </w:tcPr>
          <w:p>
            <w:pPr>
              <w:pStyle w:val="16"/>
            </w:pPr>
          </w:p>
        </w:tc>
        <w:tc>
          <w:tcPr>
            <w:tcW w:w="1116" w:type="dxa"/>
            <w:vAlign w:val="center"/>
          </w:tcPr>
          <w:p>
            <w:pPr>
              <w:pStyle w:val="16"/>
            </w:pPr>
          </w:p>
        </w:tc>
        <w:tc>
          <w:tcPr>
            <w:tcW w:w="1528" w:type="dxa"/>
            <w:vAlign w:val="center"/>
          </w:tcPr>
          <w:p>
            <w:pPr>
              <w:pStyle w:val="16"/>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01" w:type="dxa"/>
            <w:vAlign w:val="center"/>
          </w:tcPr>
          <w:p>
            <w:pPr>
              <w:pStyle w:val="17"/>
            </w:pPr>
            <w:r>
              <w:t>网络安全运维经费</w:t>
            </w:r>
          </w:p>
        </w:tc>
        <w:tc>
          <w:tcPr>
            <w:tcW w:w="998" w:type="dxa"/>
            <w:vAlign w:val="center"/>
          </w:tcPr>
          <w:p>
            <w:pPr>
              <w:pStyle w:val="16"/>
            </w:pPr>
            <w:r>
              <w:t>137.00</w:t>
            </w:r>
          </w:p>
        </w:tc>
        <w:tc>
          <w:tcPr>
            <w:tcW w:w="764" w:type="dxa"/>
            <w:vAlign w:val="center"/>
          </w:tcPr>
          <w:p>
            <w:pPr>
              <w:pStyle w:val="17"/>
            </w:pPr>
            <w:r>
              <w:t>台式计算机</w:t>
            </w:r>
          </w:p>
        </w:tc>
        <w:tc>
          <w:tcPr>
            <w:tcW w:w="1644" w:type="dxa"/>
            <w:vAlign w:val="center"/>
          </w:tcPr>
          <w:p>
            <w:pPr>
              <w:pStyle w:val="17"/>
            </w:pPr>
            <w:r>
              <w:t>A02010104</w:t>
            </w:r>
          </w:p>
        </w:tc>
        <w:tc>
          <w:tcPr>
            <w:tcW w:w="667" w:type="dxa"/>
            <w:vAlign w:val="center"/>
          </w:tcPr>
          <w:p>
            <w:pPr>
              <w:pStyle w:val="18"/>
            </w:pPr>
            <w:r>
              <w:t>台</w:t>
            </w:r>
          </w:p>
        </w:tc>
        <w:tc>
          <w:tcPr>
            <w:tcW w:w="494" w:type="dxa"/>
            <w:vAlign w:val="center"/>
          </w:tcPr>
          <w:p>
            <w:pPr>
              <w:pStyle w:val="16"/>
            </w:pPr>
            <w:r>
              <w:t>6</w:t>
            </w:r>
          </w:p>
        </w:tc>
        <w:tc>
          <w:tcPr>
            <w:tcW w:w="742" w:type="dxa"/>
            <w:vAlign w:val="center"/>
          </w:tcPr>
          <w:p>
            <w:pPr>
              <w:pStyle w:val="16"/>
            </w:pPr>
            <w:r>
              <w:t>0.54</w:t>
            </w:r>
          </w:p>
        </w:tc>
        <w:tc>
          <w:tcPr>
            <w:tcW w:w="743" w:type="dxa"/>
            <w:vAlign w:val="center"/>
          </w:tcPr>
          <w:p>
            <w:pPr>
              <w:pStyle w:val="16"/>
            </w:pPr>
            <w:r>
              <w:t>3.24</w:t>
            </w:r>
          </w:p>
        </w:tc>
        <w:tc>
          <w:tcPr>
            <w:tcW w:w="899" w:type="dxa"/>
            <w:vAlign w:val="center"/>
          </w:tcPr>
          <w:p>
            <w:pPr>
              <w:pStyle w:val="16"/>
            </w:pPr>
          </w:p>
        </w:tc>
        <w:tc>
          <w:tcPr>
            <w:tcW w:w="979" w:type="dxa"/>
            <w:vAlign w:val="center"/>
          </w:tcPr>
          <w:p>
            <w:pPr>
              <w:pStyle w:val="16"/>
            </w:pPr>
            <w:r>
              <w:t>3.24</w:t>
            </w:r>
          </w:p>
        </w:tc>
        <w:tc>
          <w:tcPr>
            <w:tcW w:w="1034" w:type="dxa"/>
            <w:vAlign w:val="center"/>
          </w:tcPr>
          <w:p>
            <w:pPr>
              <w:pStyle w:val="16"/>
            </w:pPr>
          </w:p>
        </w:tc>
        <w:tc>
          <w:tcPr>
            <w:tcW w:w="764" w:type="dxa"/>
            <w:vAlign w:val="center"/>
          </w:tcPr>
          <w:p>
            <w:pPr>
              <w:pStyle w:val="16"/>
            </w:pPr>
          </w:p>
        </w:tc>
        <w:tc>
          <w:tcPr>
            <w:tcW w:w="704" w:type="dxa"/>
            <w:vAlign w:val="center"/>
          </w:tcPr>
          <w:p>
            <w:pPr>
              <w:pStyle w:val="16"/>
            </w:pPr>
          </w:p>
        </w:tc>
        <w:tc>
          <w:tcPr>
            <w:tcW w:w="839" w:type="dxa"/>
            <w:vAlign w:val="center"/>
          </w:tcPr>
          <w:p>
            <w:pPr>
              <w:pStyle w:val="16"/>
            </w:pPr>
          </w:p>
        </w:tc>
        <w:tc>
          <w:tcPr>
            <w:tcW w:w="1116" w:type="dxa"/>
            <w:vAlign w:val="center"/>
          </w:tcPr>
          <w:p>
            <w:pPr>
              <w:pStyle w:val="16"/>
            </w:pPr>
          </w:p>
        </w:tc>
        <w:tc>
          <w:tcPr>
            <w:tcW w:w="1528" w:type="dxa"/>
            <w:vAlign w:val="center"/>
          </w:tcPr>
          <w:p>
            <w:pPr>
              <w:pStyle w:val="16"/>
            </w:pPr>
            <w:r>
              <w:t>3.24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01" w:type="dxa"/>
            <w:vAlign w:val="center"/>
          </w:tcPr>
          <w:p>
            <w:pPr>
              <w:pStyle w:val="17"/>
            </w:pPr>
            <w:r>
              <w:t>网络安全运维经费</w:t>
            </w:r>
          </w:p>
        </w:tc>
        <w:tc>
          <w:tcPr>
            <w:tcW w:w="998" w:type="dxa"/>
            <w:vAlign w:val="center"/>
          </w:tcPr>
          <w:p>
            <w:pPr>
              <w:pStyle w:val="16"/>
            </w:pPr>
            <w:r>
              <w:t>137.00</w:t>
            </w:r>
          </w:p>
        </w:tc>
        <w:tc>
          <w:tcPr>
            <w:tcW w:w="764" w:type="dxa"/>
            <w:vAlign w:val="center"/>
          </w:tcPr>
          <w:p>
            <w:pPr>
              <w:pStyle w:val="17"/>
            </w:pPr>
            <w:r>
              <w:t>激光打印机</w:t>
            </w:r>
          </w:p>
        </w:tc>
        <w:tc>
          <w:tcPr>
            <w:tcW w:w="1644" w:type="dxa"/>
            <w:vAlign w:val="center"/>
          </w:tcPr>
          <w:p>
            <w:pPr>
              <w:pStyle w:val="17"/>
            </w:pPr>
            <w:r>
              <w:t>A0201060102</w:t>
            </w:r>
          </w:p>
        </w:tc>
        <w:tc>
          <w:tcPr>
            <w:tcW w:w="667" w:type="dxa"/>
            <w:vAlign w:val="center"/>
          </w:tcPr>
          <w:p>
            <w:pPr>
              <w:pStyle w:val="18"/>
            </w:pPr>
            <w:r>
              <w:t>台</w:t>
            </w:r>
          </w:p>
        </w:tc>
        <w:tc>
          <w:tcPr>
            <w:tcW w:w="494" w:type="dxa"/>
            <w:vAlign w:val="center"/>
          </w:tcPr>
          <w:p>
            <w:pPr>
              <w:pStyle w:val="16"/>
            </w:pPr>
            <w:r>
              <w:t>3</w:t>
            </w:r>
          </w:p>
        </w:tc>
        <w:tc>
          <w:tcPr>
            <w:tcW w:w="742" w:type="dxa"/>
            <w:vAlign w:val="center"/>
          </w:tcPr>
          <w:p>
            <w:pPr>
              <w:pStyle w:val="16"/>
            </w:pPr>
            <w:r>
              <w:t>0.25</w:t>
            </w:r>
          </w:p>
        </w:tc>
        <w:tc>
          <w:tcPr>
            <w:tcW w:w="743" w:type="dxa"/>
            <w:vAlign w:val="center"/>
          </w:tcPr>
          <w:p>
            <w:pPr>
              <w:pStyle w:val="16"/>
            </w:pPr>
            <w:r>
              <w:t>0.75</w:t>
            </w:r>
          </w:p>
        </w:tc>
        <w:tc>
          <w:tcPr>
            <w:tcW w:w="899" w:type="dxa"/>
            <w:vAlign w:val="center"/>
          </w:tcPr>
          <w:p>
            <w:pPr>
              <w:pStyle w:val="16"/>
            </w:pPr>
          </w:p>
        </w:tc>
        <w:tc>
          <w:tcPr>
            <w:tcW w:w="979" w:type="dxa"/>
            <w:vAlign w:val="center"/>
          </w:tcPr>
          <w:p>
            <w:pPr>
              <w:pStyle w:val="16"/>
            </w:pPr>
            <w:r>
              <w:t>0.75</w:t>
            </w:r>
          </w:p>
        </w:tc>
        <w:tc>
          <w:tcPr>
            <w:tcW w:w="1034" w:type="dxa"/>
            <w:vAlign w:val="center"/>
          </w:tcPr>
          <w:p>
            <w:pPr>
              <w:pStyle w:val="16"/>
            </w:pPr>
          </w:p>
        </w:tc>
        <w:tc>
          <w:tcPr>
            <w:tcW w:w="764" w:type="dxa"/>
            <w:vAlign w:val="center"/>
          </w:tcPr>
          <w:p>
            <w:pPr>
              <w:pStyle w:val="16"/>
            </w:pPr>
          </w:p>
        </w:tc>
        <w:tc>
          <w:tcPr>
            <w:tcW w:w="704" w:type="dxa"/>
            <w:vAlign w:val="center"/>
          </w:tcPr>
          <w:p>
            <w:pPr>
              <w:pStyle w:val="16"/>
            </w:pPr>
          </w:p>
        </w:tc>
        <w:tc>
          <w:tcPr>
            <w:tcW w:w="839" w:type="dxa"/>
            <w:vAlign w:val="center"/>
          </w:tcPr>
          <w:p>
            <w:pPr>
              <w:pStyle w:val="16"/>
            </w:pPr>
          </w:p>
        </w:tc>
        <w:tc>
          <w:tcPr>
            <w:tcW w:w="1116" w:type="dxa"/>
            <w:vAlign w:val="center"/>
          </w:tcPr>
          <w:p>
            <w:pPr>
              <w:pStyle w:val="16"/>
            </w:pPr>
          </w:p>
        </w:tc>
        <w:tc>
          <w:tcPr>
            <w:tcW w:w="1528" w:type="dxa"/>
            <w:vAlign w:val="center"/>
          </w:tcPr>
          <w:p>
            <w:pPr>
              <w:pStyle w:val="16"/>
            </w:pPr>
            <w:r>
              <w:t>0.75</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河北省交通宣传中心上年末固定资产金额为106.60万元（详见下表）。本年度拟购置固定资产总额为3.99万元，</w:t>
      </w:r>
      <w:r>
        <w:rPr>
          <w:rFonts w:hint="eastAsia" w:eastAsia="方正仿宋_GBK"/>
          <w:sz w:val="28"/>
        </w:rPr>
        <w:t>主要为计算机设备、打印设备，</w:t>
      </w:r>
      <w:r>
        <w:rPr>
          <w:rFonts w:eastAsia="方正仿宋_GBK" w:cs="Times New Roman"/>
          <w:color w:val="000000"/>
          <w:sz w:val="28"/>
        </w:rPr>
        <w:t>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348017河北省交通宣传中心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106.60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r>
              <w:t>1</w:t>
            </w:r>
          </w:p>
        </w:tc>
        <w:tc>
          <w:tcPr>
            <w:tcW w:w="4933" w:type="dxa"/>
            <w:vAlign w:val="center"/>
          </w:tcPr>
          <w:p>
            <w:pPr>
              <w:pStyle w:val="16"/>
            </w:pPr>
            <w:r>
              <w:t>25.97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p>
        </w:tc>
        <w:tc>
          <w:tcPr>
            <w:tcW w:w="4933" w:type="dxa"/>
            <w:vAlign w:val="center"/>
          </w:tcPr>
          <w:p>
            <w:pPr>
              <w:pStyle w:val="16"/>
            </w:pPr>
            <w:r>
              <w:t>76.64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6" w:name="_Toc_4_4_0000000035"/>
      <w:r>
        <w:rPr>
          <w:rFonts w:ascii="方正小标宋_GBK" w:hAnsi="方正小标宋_GBK" w:eastAsia="方正小标宋_GBK" w:cs="方正小标宋_GBK"/>
          <w:color w:val="000000"/>
          <w:sz w:val="44"/>
        </w:rPr>
        <w:t>十七、河北省公路学会秘书处收支预算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348020河北省公路学会秘书处</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一、一般公共预算拨款收入</w:t>
            </w:r>
          </w:p>
        </w:tc>
        <w:tc>
          <w:tcPr>
            <w:tcW w:w="2959" w:type="dxa"/>
            <w:vAlign w:val="center"/>
          </w:tcPr>
          <w:p>
            <w:pPr>
              <w:pStyle w:val="16"/>
            </w:pP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二、政府性基金预算拨款收入</w:t>
            </w:r>
          </w:p>
        </w:tc>
        <w:tc>
          <w:tcPr>
            <w:tcW w:w="2959" w:type="dxa"/>
            <w:vAlign w:val="center"/>
          </w:tcPr>
          <w:p>
            <w:pPr>
              <w:pStyle w:val="16"/>
            </w:pPr>
            <w:r>
              <w:t>99.82</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99.82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9"/>
            </w:pPr>
            <w:r>
              <w:t>本年收入合计</w:t>
            </w:r>
          </w:p>
        </w:tc>
        <w:tc>
          <w:tcPr>
            <w:tcW w:w="2959" w:type="dxa"/>
            <w:vAlign w:val="center"/>
          </w:tcPr>
          <w:p>
            <w:pPr>
              <w:pStyle w:val="20"/>
            </w:pPr>
            <w:r>
              <w:t>99.82</w:t>
            </w:r>
          </w:p>
        </w:tc>
        <w:tc>
          <w:tcPr>
            <w:tcW w:w="2959" w:type="dxa"/>
            <w:vAlign w:val="center"/>
          </w:tcPr>
          <w:p>
            <w:pPr>
              <w:pStyle w:val="19"/>
            </w:pPr>
            <w:r>
              <w:t>本年支出合计</w:t>
            </w:r>
          </w:p>
        </w:tc>
        <w:tc>
          <w:tcPr>
            <w:tcW w:w="2959" w:type="dxa"/>
            <w:vAlign w:val="center"/>
          </w:tcPr>
          <w:p>
            <w:pPr>
              <w:pStyle w:val="20"/>
            </w:pPr>
            <w:r>
              <w:t>99.82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9"/>
            </w:pPr>
            <w:r>
              <w:t>收入总计</w:t>
            </w:r>
          </w:p>
        </w:tc>
        <w:tc>
          <w:tcPr>
            <w:tcW w:w="2959" w:type="dxa"/>
            <w:vAlign w:val="center"/>
          </w:tcPr>
          <w:p>
            <w:pPr>
              <w:pStyle w:val="20"/>
            </w:pPr>
            <w:r>
              <w:t>99.82</w:t>
            </w:r>
          </w:p>
        </w:tc>
        <w:tc>
          <w:tcPr>
            <w:tcW w:w="2959" w:type="dxa"/>
            <w:vAlign w:val="center"/>
          </w:tcPr>
          <w:p>
            <w:pPr>
              <w:pStyle w:val="19"/>
            </w:pPr>
            <w:r>
              <w:t>支出总计</w:t>
            </w:r>
          </w:p>
        </w:tc>
        <w:tc>
          <w:tcPr>
            <w:tcW w:w="2959" w:type="dxa"/>
            <w:vAlign w:val="center"/>
          </w:tcPr>
          <w:p>
            <w:pPr>
              <w:pStyle w:val="20"/>
            </w:pPr>
            <w:r>
              <w:t>99.82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243"/>
        <w:gridCol w:w="2303"/>
        <w:gridCol w:w="743"/>
        <w:gridCol w:w="743"/>
        <w:gridCol w:w="1387"/>
        <w:gridCol w:w="1328"/>
        <w:gridCol w:w="939"/>
        <w:gridCol w:w="939"/>
        <w:gridCol w:w="1280"/>
        <w:gridCol w:w="1626"/>
        <w:gridCol w:w="943"/>
        <w:gridCol w:w="9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31" w:type="dxa"/>
            <w:gridSpan w:val="5"/>
            <w:tcBorders>
              <w:top w:val="single" w:color="FFFFFF" w:sz="6" w:space="0"/>
              <w:left w:val="single" w:color="FFFFFF" w:sz="6" w:space="0"/>
              <w:right w:val="single" w:color="FFFFFF" w:sz="6" w:space="0"/>
            </w:tcBorders>
            <w:vAlign w:val="center"/>
          </w:tcPr>
          <w:p>
            <w:pPr>
              <w:pStyle w:val="14"/>
            </w:pPr>
            <w:r>
              <w:t>348020河北省公路学会秘书处</w:t>
            </w:r>
          </w:p>
        </w:tc>
        <w:tc>
          <w:tcPr>
            <w:tcW w:w="3654"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731"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9" w:type="dxa"/>
            <w:vMerge w:val="restart"/>
            <w:vAlign w:val="center"/>
          </w:tcPr>
          <w:p>
            <w:pPr>
              <w:pStyle w:val="15"/>
            </w:pPr>
            <w:r>
              <w:t>序号</w:t>
            </w:r>
          </w:p>
        </w:tc>
        <w:tc>
          <w:tcPr>
            <w:tcW w:w="3546" w:type="dxa"/>
            <w:gridSpan w:val="2"/>
            <w:vAlign w:val="center"/>
          </w:tcPr>
          <w:p>
            <w:pPr>
              <w:pStyle w:val="15"/>
            </w:pPr>
            <w:r>
              <w:t>功能分类科目</w:t>
            </w:r>
          </w:p>
        </w:tc>
        <w:tc>
          <w:tcPr>
            <w:tcW w:w="743" w:type="dxa"/>
            <w:vMerge w:val="restart"/>
            <w:vAlign w:val="center"/>
          </w:tcPr>
          <w:p>
            <w:pPr>
              <w:pStyle w:val="15"/>
            </w:pPr>
            <w:r>
              <w:t>合计</w:t>
            </w:r>
          </w:p>
        </w:tc>
        <w:tc>
          <w:tcPr>
            <w:tcW w:w="9185" w:type="dxa"/>
            <w:gridSpan w:val="8"/>
            <w:vAlign w:val="center"/>
          </w:tcPr>
          <w:p>
            <w:pPr>
              <w:pStyle w:val="15"/>
            </w:pPr>
            <w:r>
              <w:t>本年收入</w:t>
            </w:r>
          </w:p>
        </w:tc>
        <w:tc>
          <w:tcPr>
            <w:tcW w:w="943"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9" w:type="dxa"/>
            <w:vMerge w:val="continue"/>
          </w:tcPr>
          <w:p/>
        </w:tc>
        <w:tc>
          <w:tcPr>
            <w:tcW w:w="1243" w:type="dxa"/>
            <w:vAlign w:val="center"/>
          </w:tcPr>
          <w:p>
            <w:pPr>
              <w:pStyle w:val="15"/>
            </w:pPr>
            <w:r>
              <w:t>科目    编码</w:t>
            </w:r>
          </w:p>
        </w:tc>
        <w:tc>
          <w:tcPr>
            <w:tcW w:w="2303" w:type="dxa"/>
            <w:vAlign w:val="center"/>
          </w:tcPr>
          <w:p>
            <w:pPr>
              <w:pStyle w:val="15"/>
            </w:pPr>
            <w:r>
              <w:t>科目名称</w:t>
            </w:r>
          </w:p>
        </w:tc>
        <w:tc>
          <w:tcPr>
            <w:tcW w:w="743" w:type="dxa"/>
            <w:vMerge w:val="continue"/>
          </w:tcPr>
          <w:p/>
        </w:tc>
        <w:tc>
          <w:tcPr>
            <w:tcW w:w="743" w:type="dxa"/>
            <w:vAlign w:val="center"/>
          </w:tcPr>
          <w:p>
            <w:pPr>
              <w:pStyle w:val="15"/>
            </w:pPr>
            <w:r>
              <w:t>小计</w:t>
            </w:r>
          </w:p>
        </w:tc>
        <w:tc>
          <w:tcPr>
            <w:tcW w:w="1387" w:type="dxa"/>
            <w:vAlign w:val="center"/>
          </w:tcPr>
          <w:p>
            <w:pPr>
              <w:pStyle w:val="15"/>
            </w:pPr>
            <w:r>
              <w:t>财政拨款 收入</w:t>
            </w:r>
          </w:p>
        </w:tc>
        <w:tc>
          <w:tcPr>
            <w:tcW w:w="1328" w:type="dxa"/>
            <w:vAlign w:val="center"/>
          </w:tcPr>
          <w:p>
            <w:pPr>
              <w:pStyle w:val="15"/>
            </w:pPr>
            <w:r>
              <w:t>财政专户 收入</w:t>
            </w:r>
          </w:p>
        </w:tc>
        <w:tc>
          <w:tcPr>
            <w:tcW w:w="939" w:type="dxa"/>
            <w:vAlign w:val="center"/>
          </w:tcPr>
          <w:p>
            <w:pPr>
              <w:pStyle w:val="15"/>
            </w:pPr>
            <w:r>
              <w:t>事业收入</w:t>
            </w:r>
          </w:p>
        </w:tc>
        <w:tc>
          <w:tcPr>
            <w:tcW w:w="939" w:type="dxa"/>
            <w:vAlign w:val="center"/>
          </w:tcPr>
          <w:p>
            <w:pPr>
              <w:pStyle w:val="15"/>
            </w:pPr>
            <w:r>
              <w:t>经营收入</w:t>
            </w:r>
          </w:p>
        </w:tc>
        <w:tc>
          <w:tcPr>
            <w:tcW w:w="1280" w:type="dxa"/>
            <w:vAlign w:val="center"/>
          </w:tcPr>
          <w:p>
            <w:pPr>
              <w:pStyle w:val="15"/>
            </w:pPr>
            <w:r>
              <w:t>上级补助收入</w:t>
            </w:r>
          </w:p>
        </w:tc>
        <w:tc>
          <w:tcPr>
            <w:tcW w:w="1626" w:type="dxa"/>
            <w:vAlign w:val="center"/>
          </w:tcPr>
          <w:p>
            <w:pPr>
              <w:pStyle w:val="15"/>
            </w:pPr>
            <w:r>
              <w:t>附属单位上缴收入</w:t>
            </w:r>
          </w:p>
        </w:tc>
        <w:tc>
          <w:tcPr>
            <w:tcW w:w="943" w:type="dxa"/>
            <w:vAlign w:val="center"/>
          </w:tcPr>
          <w:p>
            <w:pPr>
              <w:pStyle w:val="15"/>
            </w:pPr>
            <w:r>
              <w:t>其他收入</w:t>
            </w:r>
          </w:p>
        </w:tc>
        <w:tc>
          <w:tcPr>
            <w:tcW w:w="9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9" w:type="dxa"/>
            <w:vAlign w:val="center"/>
          </w:tcPr>
          <w:p>
            <w:pPr>
              <w:pStyle w:val="15"/>
            </w:pPr>
            <w:r>
              <w:t>栏次</w:t>
            </w:r>
          </w:p>
        </w:tc>
        <w:tc>
          <w:tcPr>
            <w:tcW w:w="1243" w:type="dxa"/>
            <w:vAlign w:val="center"/>
          </w:tcPr>
          <w:p>
            <w:pPr>
              <w:pStyle w:val="15"/>
            </w:pPr>
            <w:r>
              <w:t>1</w:t>
            </w:r>
          </w:p>
        </w:tc>
        <w:tc>
          <w:tcPr>
            <w:tcW w:w="2303" w:type="dxa"/>
            <w:vAlign w:val="center"/>
          </w:tcPr>
          <w:p>
            <w:pPr>
              <w:pStyle w:val="15"/>
            </w:pPr>
            <w:r>
              <w:t>2</w:t>
            </w:r>
          </w:p>
        </w:tc>
        <w:tc>
          <w:tcPr>
            <w:tcW w:w="743" w:type="dxa"/>
            <w:vAlign w:val="center"/>
          </w:tcPr>
          <w:p>
            <w:pPr>
              <w:pStyle w:val="15"/>
            </w:pPr>
            <w:r>
              <w:t>3</w:t>
            </w:r>
          </w:p>
        </w:tc>
        <w:tc>
          <w:tcPr>
            <w:tcW w:w="743" w:type="dxa"/>
            <w:vAlign w:val="center"/>
          </w:tcPr>
          <w:p>
            <w:pPr>
              <w:pStyle w:val="15"/>
            </w:pPr>
            <w:r>
              <w:t>4</w:t>
            </w:r>
          </w:p>
        </w:tc>
        <w:tc>
          <w:tcPr>
            <w:tcW w:w="1387" w:type="dxa"/>
            <w:vAlign w:val="center"/>
          </w:tcPr>
          <w:p>
            <w:pPr>
              <w:pStyle w:val="15"/>
            </w:pPr>
            <w:r>
              <w:t>5</w:t>
            </w:r>
          </w:p>
        </w:tc>
        <w:tc>
          <w:tcPr>
            <w:tcW w:w="1328" w:type="dxa"/>
            <w:vAlign w:val="center"/>
          </w:tcPr>
          <w:p>
            <w:pPr>
              <w:pStyle w:val="15"/>
            </w:pPr>
            <w:r>
              <w:t>6</w:t>
            </w:r>
          </w:p>
        </w:tc>
        <w:tc>
          <w:tcPr>
            <w:tcW w:w="939" w:type="dxa"/>
            <w:vAlign w:val="center"/>
          </w:tcPr>
          <w:p>
            <w:pPr>
              <w:pStyle w:val="15"/>
            </w:pPr>
            <w:r>
              <w:t>7</w:t>
            </w:r>
          </w:p>
        </w:tc>
        <w:tc>
          <w:tcPr>
            <w:tcW w:w="939" w:type="dxa"/>
            <w:vAlign w:val="center"/>
          </w:tcPr>
          <w:p>
            <w:pPr>
              <w:pStyle w:val="15"/>
            </w:pPr>
            <w:r>
              <w:t>8</w:t>
            </w:r>
          </w:p>
        </w:tc>
        <w:tc>
          <w:tcPr>
            <w:tcW w:w="1280" w:type="dxa"/>
            <w:vAlign w:val="center"/>
          </w:tcPr>
          <w:p>
            <w:pPr>
              <w:pStyle w:val="15"/>
            </w:pPr>
            <w:r>
              <w:t>9</w:t>
            </w:r>
          </w:p>
        </w:tc>
        <w:tc>
          <w:tcPr>
            <w:tcW w:w="1626" w:type="dxa"/>
            <w:vAlign w:val="center"/>
          </w:tcPr>
          <w:p>
            <w:pPr>
              <w:pStyle w:val="15"/>
            </w:pPr>
            <w:r>
              <w:t>10</w:t>
            </w:r>
          </w:p>
        </w:tc>
        <w:tc>
          <w:tcPr>
            <w:tcW w:w="943" w:type="dxa"/>
            <w:vAlign w:val="center"/>
          </w:tcPr>
          <w:p>
            <w:pPr>
              <w:pStyle w:val="15"/>
            </w:pPr>
            <w:r>
              <w:t>11</w:t>
            </w:r>
          </w:p>
        </w:tc>
        <w:tc>
          <w:tcPr>
            <w:tcW w:w="943"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9" w:type="dxa"/>
            <w:vAlign w:val="center"/>
          </w:tcPr>
          <w:p>
            <w:pPr>
              <w:pStyle w:val="18"/>
            </w:pPr>
            <w:r>
              <w:t>1</w:t>
            </w:r>
          </w:p>
        </w:tc>
        <w:tc>
          <w:tcPr>
            <w:tcW w:w="1243" w:type="dxa"/>
            <w:vAlign w:val="center"/>
          </w:tcPr>
          <w:p>
            <w:pPr>
              <w:pStyle w:val="21"/>
            </w:pPr>
          </w:p>
        </w:tc>
        <w:tc>
          <w:tcPr>
            <w:tcW w:w="2303" w:type="dxa"/>
            <w:vAlign w:val="center"/>
          </w:tcPr>
          <w:p>
            <w:pPr>
              <w:pStyle w:val="19"/>
            </w:pPr>
            <w:r>
              <w:t>合计</w:t>
            </w:r>
          </w:p>
        </w:tc>
        <w:tc>
          <w:tcPr>
            <w:tcW w:w="743" w:type="dxa"/>
            <w:vAlign w:val="center"/>
          </w:tcPr>
          <w:p>
            <w:pPr>
              <w:pStyle w:val="20"/>
            </w:pPr>
            <w:r>
              <w:t>99.82</w:t>
            </w:r>
          </w:p>
        </w:tc>
        <w:tc>
          <w:tcPr>
            <w:tcW w:w="743" w:type="dxa"/>
            <w:vAlign w:val="center"/>
          </w:tcPr>
          <w:p>
            <w:pPr>
              <w:pStyle w:val="20"/>
            </w:pPr>
            <w:r>
              <w:t>99.82</w:t>
            </w:r>
          </w:p>
        </w:tc>
        <w:tc>
          <w:tcPr>
            <w:tcW w:w="1387" w:type="dxa"/>
            <w:vAlign w:val="center"/>
          </w:tcPr>
          <w:p>
            <w:pPr>
              <w:pStyle w:val="20"/>
            </w:pPr>
            <w:r>
              <w:t>99.82</w:t>
            </w:r>
          </w:p>
        </w:tc>
        <w:tc>
          <w:tcPr>
            <w:tcW w:w="1328" w:type="dxa"/>
            <w:vAlign w:val="center"/>
          </w:tcPr>
          <w:p>
            <w:pPr>
              <w:pStyle w:val="20"/>
            </w:pPr>
          </w:p>
        </w:tc>
        <w:tc>
          <w:tcPr>
            <w:tcW w:w="939" w:type="dxa"/>
            <w:vAlign w:val="center"/>
          </w:tcPr>
          <w:p>
            <w:pPr>
              <w:pStyle w:val="20"/>
            </w:pPr>
          </w:p>
        </w:tc>
        <w:tc>
          <w:tcPr>
            <w:tcW w:w="939" w:type="dxa"/>
            <w:vAlign w:val="center"/>
          </w:tcPr>
          <w:p>
            <w:pPr>
              <w:pStyle w:val="20"/>
            </w:pPr>
          </w:p>
        </w:tc>
        <w:tc>
          <w:tcPr>
            <w:tcW w:w="1280" w:type="dxa"/>
            <w:vAlign w:val="center"/>
          </w:tcPr>
          <w:p>
            <w:pPr>
              <w:pStyle w:val="20"/>
            </w:pPr>
          </w:p>
        </w:tc>
        <w:tc>
          <w:tcPr>
            <w:tcW w:w="1626" w:type="dxa"/>
            <w:vAlign w:val="center"/>
          </w:tcPr>
          <w:p>
            <w:pPr>
              <w:pStyle w:val="20"/>
            </w:pPr>
          </w:p>
        </w:tc>
        <w:tc>
          <w:tcPr>
            <w:tcW w:w="943" w:type="dxa"/>
            <w:vAlign w:val="center"/>
          </w:tcPr>
          <w:p>
            <w:pPr>
              <w:pStyle w:val="20"/>
            </w:pPr>
          </w:p>
        </w:tc>
        <w:tc>
          <w:tcPr>
            <w:tcW w:w="94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9" w:type="dxa"/>
            <w:vAlign w:val="center"/>
          </w:tcPr>
          <w:p>
            <w:pPr>
              <w:pStyle w:val="18"/>
            </w:pPr>
            <w:r>
              <w:t>2</w:t>
            </w:r>
          </w:p>
        </w:tc>
        <w:tc>
          <w:tcPr>
            <w:tcW w:w="1243" w:type="dxa"/>
            <w:vAlign w:val="center"/>
          </w:tcPr>
          <w:p>
            <w:pPr>
              <w:pStyle w:val="17"/>
            </w:pPr>
            <w:r>
              <w:t>214</w:t>
            </w:r>
          </w:p>
        </w:tc>
        <w:tc>
          <w:tcPr>
            <w:tcW w:w="2303" w:type="dxa"/>
            <w:vAlign w:val="center"/>
          </w:tcPr>
          <w:p>
            <w:pPr>
              <w:pStyle w:val="17"/>
            </w:pPr>
            <w:r>
              <w:t>交通运输支出</w:t>
            </w:r>
          </w:p>
        </w:tc>
        <w:tc>
          <w:tcPr>
            <w:tcW w:w="743" w:type="dxa"/>
            <w:vAlign w:val="center"/>
          </w:tcPr>
          <w:p>
            <w:pPr>
              <w:pStyle w:val="16"/>
            </w:pPr>
            <w:r>
              <w:t>99.82</w:t>
            </w:r>
          </w:p>
        </w:tc>
        <w:tc>
          <w:tcPr>
            <w:tcW w:w="743" w:type="dxa"/>
            <w:vAlign w:val="center"/>
          </w:tcPr>
          <w:p>
            <w:pPr>
              <w:pStyle w:val="16"/>
            </w:pPr>
            <w:r>
              <w:t>99.82</w:t>
            </w:r>
          </w:p>
        </w:tc>
        <w:tc>
          <w:tcPr>
            <w:tcW w:w="1387" w:type="dxa"/>
            <w:vAlign w:val="center"/>
          </w:tcPr>
          <w:p>
            <w:pPr>
              <w:pStyle w:val="16"/>
            </w:pPr>
            <w:r>
              <w:t>99.82</w:t>
            </w:r>
          </w:p>
        </w:tc>
        <w:tc>
          <w:tcPr>
            <w:tcW w:w="1328" w:type="dxa"/>
            <w:vAlign w:val="center"/>
          </w:tcPr>
          <w:p>
            <w:pPr>
              <w:pStyle w:val="16"/>
            </w:pPr>
          </w:p>
        </w:tc>
        <w:tc>
          <w:tcPr>
            <w:tcW w:w="939" w:type="dxa"/>
            <w:vAlign w:val="center"/>
          </w:tcPr>
          <w:p>
            <w:pPr>
              <w:pStyle w:val="16"/>
            </w:pPr>
          </w:p>
        </w:tc>
        <w:tc>
          <w:tcPr>
            <w:tcW w:w="939" w:type="dxa"/>
            <w:vAlign w:val="center"/>
          </w:tcPr>
          <w:p>
            <w:pPr>
              <w:pStyle w:val="16"/>
            </w:pPr>
          </w:p>
        </w:tc>
        <w:tc>
          <w:tcPr>
            <w:tcW w:w="1280" w:type="dxa"/>
            <w:vAlign w:val="center"/>
          </w:tcPr>
          <w:p>
            <w:pPr>
              <w:pStyle w:val="16"/>
            </w:pPr>
          </w:p>
        </w:tc>
        <w:tc>
          <w:tcPr>
            <w:tcW w:w="1626" w:type="dxa"/>
            <w:vAlign w:val="center"/>
          </w:tcPr>
          <w:p>
            <w:pPr>
              <w:pStyle w:val="16"/>
            </w:pPr>
          </w:p>
        </w:tc>
        <w:tc>
          <w:tcPr>
            <w:tcW w:w="943" w:type="dxa"/>
            <w:vAlign w:val="center"/>
          </w:tcPr>
          <w:p>
            <w:pPr>
              <w:pStyle w:val="16"/>
            </w:pPr>
          </w:p>
        </w:tc>
        <w:tc>
          <w:tcPr>
            <w:tcW w:w="9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9" w:type="dxa"/>
            <w:vAlign w:val="center"/>
          </w:tcPr>
          <w:p>
            <w:pPr>
              <w:pStyle w:val="18"/>
            </w:pPr>
            <w:r>
              <w:t>3</w:t>
            </w:r>
          </w:p>
        </w:tc>
        <w:tc>
          <w:tcPr>
            <w:tcW w:w="1243" w:type="dxa"/>
            <w:vAlign w:val="center"/>
          </w:tcPr>
          <w:p>
            <w:pPr>
              <w:pStyle w:val="17"/>
            </w:pPr>
            <w:r>
              <w:t>21462</w:t>
            </w:r>
          </w:p>
        </w:tc>
        <w:tc>
          <w:tcPr>
            <w:tcW w:w="2303" w:type="dxa"/>
            <w:vAlign w:val="center"/>
          </w:tcPr>
          <w:p>
            <w:pPr>
              <w:pStyle w:val="17"/>
            </w:pPr>
            <w:r>
              <w:t>车辆通行费安排的支出</w:t>
            </w:r>
          </w:p>
        </w:tc>
        <w:tc>
          <w:tcPr>
            <w:tcW w:w="743" w:type="dxa"/>
            <w:vAlign w:val="center"/>
          </w:tcPr>
          <w:p>
            <w:pPr>
              <w:pStyle w:val="16"/>
            </w:pPr>
            <w:r>
              <w:t>99.82</w:t>
            </w:r>
          </w:p>
        </w:tc>
        <w:tc>
          <w:tcPr>
            <w:tcW w:w="743" w:type="dxa"/>
            <w:vAlign w:val="center"/>
          </w:tcPr>
          <w:p>
            <w:pPr>
              <w:pStyle w:val="16"/>
            </w:pPr>
            <w:r>
              <w:t>99.82</w:t>
            </w:r>
          </w:p>
        </w:tc>
        <w:tc>
          <w:tcPr>
            <w:tcW w:w="1387" w:type="dxa"/>
            <w:vAlign w:val="center"/>
          </w:tcPr>
          <w:p>
            <w:pPr>
              <w:pStyle w:val="16"/>
            </w:pPr>
            <w:r>
              <w:t>99.82</w:t>
            </w:r>
          </w:p>
        </w:tc>
        <w:tc>
          <w:tcPr>
            <w:tcW w:w="1328" w:type="dxa"/>
            <w:vAlign w:val="center"/>
          </w:tcPr>
          <w:p>
            <w:pPr>
              <w:pStyle w:val="16"/>
            </w:pPr>
          </w:p>
        </w:tc>
        <w:tc>
          <w:tcPr>
            <w:tcW w:w="939" w:type="dxa"/>
            <w:vAlign w:val="center"/>
          </w:tcPr>
          <w:p>
            <w:pPr>
              <w:pStyle w:val="16"/>
            </w:pPr>
          </w:p>
        </w:tc>
        <w:tc>
          <w:tcPr>
            <w:tcW w:w="939" w:type="dxa"/>
            <w:vAlign w:val="center"/>
          </w:tcPr>
          <w:p>
            <w:pPr>
              <w:pStyle w:val="16"/>
            </w:pPr>
          </w:p>
        </w:tc>
        <w:tc>
          <w:tcPr>
            <w:tcW w:w="1280" w:type="dxa"/>
            <w:vAlign w:val="center"/>
          </w:tcPr>
          <w:p>
            <w:pPr>
              <w:pStyle w:val="16"/>
            </w:pPr>
          </w:p>
        </w:tc>
        <w:tc>
          <w:tcPr>
            <w:tcW w:w="1626" w:type="dxa"/>
            <w:vAlign w:val="center"/>
          </w:tcPr>
          <w:p>
            <w:pPr>
              <w:pStyle w:val="16"/>
            </w:pPr>
          </w:p>
        </w:tc>
        <w:tc>
          <w:tcPr>
            <w:tcW w:w="943" w:type="dxa"/>
            <w:vAlign w:val="center"/>
          </w:tcPr>
          <w:p>
            <w:pPr>
              <w:pStyle w:val="16"/>
            </w:pPr>
          </w:p>
        </w:tc>
        <w:tc>
          <w:tcPr>
            <w:tcW w:w="9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9" w:type="dxa"/>
            <w:vAlign w:val="center"/>
          </w:tcPr>
          <w:p>
            <w:pPr>
              <w:pStyle w:val="18"/>
            </w:pPr>
            <w:r>
              <w:t>4</w:t>
            </w:r>
          </w:p>
        </w:tc>
        <w:tc>
          <w:tcPr>
            <w:tcW w:w="1243" w:type="dxa"/>
            <w:vAlign w:val="center"/>
          </w:tcPr>
          <w:p>
            <w:pPr>
              <w:pStyle w:val="17"/>
            </w:pPr>
            <w:r>
              <w:t>2146299</w:t>
            </w:r>
          </w:p>
        </w:tc>
        <w:tc>
          <w:tcPr>
            <w:tcW w:w="2303" w:type="dxa"/>
            <w:vAlign w:val="center"/>
          </w:tcPr>
          <w:p>
            <w:pPr>
              <w:pStyle w:val="17"/>
            </w:pPr>
            <w:r>
              <w:t>其他车辆通行费安排的支出</w:t>
            </w:r>
          </w:p>
        </w:tc>
        <w:tc>
          <w:tcPr>
            <w:tcW w:w="743" w:type="dxa"/>
            <w:vAlign w:val="center"/>
          </w:tcPr>
          <w:p>
            <w:pPr>
              <w:pStyle w:val="16"/>
            </w:pPr>
            <w:r>
              <w:t>99.82</w:t>
            </w:r>
          </w:p>
        </w:tc>
        <w:tc>
          <w:tcPr>
            <w:tcW w:w="743" w:type="dxa"/>
            <w:vAlign w:val="center"/>
          </w:tcPr>
          <w:p>
            <w:pPr>
              <w:pStyle w:val="16"/>
            </w:pPr>
            <w:r>
              <w:t>99.82</w:t>
            </w:r>
          </w:p>
        </w:tc>
        <w:tc>
          <w:tcPr>
            <w:tcW w:w="1387" w:type="dxa"/>
            <w:vAlign w:val="center"/>
          </w:tcPr>
          <w:p>
            <w:pPr>
              <w:pStyle w:val="16"/>
            </w:pPr>
            <w:r>
              <w:t>99.82</w:t>
            </w:r>
          </w:p>
        </w:tc>
        <w:tc>
          <w:tcPr>
            <w:tcW w:w="1328" w:type="dxa"/>
            <w:vAlign w:val="center"/>
          </w:tcPr>
          <w:p>
            <w:pPr>
              <w:pStyle w:val="16"/>
            </w:pPr>
          </w:p>
        </w:tc>
        <w:tc>
          <w:tcPr>
            <w:tcW w:w="939" w:type="dxa"/>
            <w:vAlign w:val="center"/>
          </w:tcPr>
          <w:p>
            <w:pPr>
              <w:pStyle w:val="16"/>
            </w:pPr>
          </w:p>
        </w:tc>
        <w:tc>
          <w:tcPr>
            <w:tcW w:w="939" w:type="dxa"/>
            <w:vAlign w:val="center"/>
          </w:tcPr>
          <w:p>
            <w:pPr>
              <w:pStyle w:val="16"/>
            </w:pPr>
          </w:p>
        </w:tc>
        <w:tc>
          <w:tcPr>
            <w:tcW w:w="1280" w:type="dxa"/>
            <w:vAlign w:val="center"/>
          </w:tcPr>
          <w:p>
            <w:pPr>
              <w:pStyle w:val="16"/>
            </w:pPr>
          </w:p>
        </w:tc>
        <w:tc>
          <w:tcPr>
            <w:tcW w:w="1626" w:type="dxa"/>
            <w:vAlign w:val="center"/>
          </w:tcPr>
          <w:p>
            <w:pPr>
              <w:pStyle w:val="16"/>
            </w:pPr>
          </w:p>
        </w:tc>
        <w:tc>
          <w:tcPr>
            <w:tcW w:w="943" w:type="dxa"/>
            <w:vAlign w:val="center"/>
          </w:tcPr>
          <w:p>
            <w:pPr>
              <w:pStyle w:val="16"/>
            </w:pPr>
          </w:p>
        </w:tc>
        <w:tc>
          <w:tcPr>
            <w:tcW w:w="94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25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2736"/>
        <w:gridCol w:w="783"/>
        <w:gridCol w:w="1113"/>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664"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89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027" w:type="dxa"/>
            <w:gridSpan w:val="2"/>
            <w:vAlign w:val="center"/>
          </w:tcPr>
          <w:p>
            <w:pPr>
              <w:pStyle w:val="15"/>
            </w:pPr>
            <w:r>
              <w:t>功能分类科目</w:t>
            </w:r>
          </w:p>
        </w:tc>
        <w:tc>
          <w:tcPr>
            <w:tcW w:w="783" w:type="dxa"/>
            <w:vMerge w:val="restart"/>
            <w:vAlign w:val="center"/>
          </w:tcPr>
          <w:p>
            <w:pPr>
              <w:pStyle w:val="15"/>
            </w:pPr>
            <w:r>
              <w:t>合计</w:t>
            </w:r>
          </w:p>
        </w:tc>
        <w:tc>
          <w:tcPr>
            <w:tcW w:w="1113"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2736" w:type="dxa"/>
            <w:vAlign w:val="center"/>
          </w:tcPr>
          <w:p>
            <w:pPr>
              <w:pStyle w:val="15"/>
            </w:pPr>
            <w:r>
              <w:t>科目名称</w:t>
            </w:r>
          </w:p>
        </w:tc>
        <w:tc>
          <w:tcPr>
            <w:tcW w:w="783" w:type="dxa"/>
            <w:vMerge w:val="continue"/>
          </w:tcPr>
          <w:p/>
        </w:tc>
        <w:tc>
          <w:tcPr>
            <w:tcW w:w="1113"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2736" w:type="dxa"/>
            <w:vAlign w:val="center"/>
          </w:tcPr>
          <w:p>
            <w:pPr>
              <w:pStyle w:val="15"/>
            </w:pPr>
            <w:r>
              <w:t>2</w:t>
            </w:r>
          </w:p>
        </w:tc>
        <w:tc>
          <w:tcPr>
            <w:tcW w:w="783" w:type="dxa"/>
            <w:vAlign w:val="center"/>
          </w:tcPr>
          <w:p>
            <w:pPr>
              <w:pStyle w:val="15"/>
            </w:pPr>
            <w:r>
              <w:t>3</w:t>
            </w:r>
          </w:p>
        </w:tc>
        <w:tc>
          <w:tcPr>
            <w:tcW w:w="1113"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2736" w:type="dxa"/>
            <w:vAlign w:val="center"/>
          </w:tcPr>
          <w:p>
            <w:pPr>
              <w:pStyle w:val="19"/>
            </w:pPr>
            <w:r>
              <w:t>合计</w:t>
            </w:r>
          </w:p>
        </w:tc>
        <w:tc>
          <w:tcPr>
            <w:tcW w:w="783" w:type="dxa"/>
            <w:vAlign w:val="center"/>
          </w:tcPr>
          <w:p>
            <w:pPr>
              <w:pStyle w:val="20"/>
            </w:pPr>
            <w:r>
              <w:t>99.82</w:t>
            </w:r>
          </w:p>
        </w:tc>
        <w:tc>
          <w:tcPr>
            <w:tcW w:w="1113" w:type="dxa"/>
            <w:vAlign w:val="center"/>
          </w:tcPr>
          <w:p>
            <w:pPr>
              <w:pStyle w:val="20"/>
            </w:pPr>
            <w:r>
              <w:t>99.82</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214</w:t>
            </w:r>
          </w:p>
        </w:tc>
        <w:tc>
          <w:tcPr>
            <w:tcW w:w="2736" w:type="dxa"/>
            <w:vAlign w:val="center"/>
          </w:tcPr>
          <w:p>
            <w:pPr>
              <w:pStyle w:val="17"/>
            </w:pPr>
            <w:r>
              <w:t>交通运输支出</w:t>
            </w:r>
          </w:p>
        </w:tc>
        <w:tc>
          <w:tcPr>
            <w:tcW w:w="783" w:type="dxa"/>
            <w:vAlign w:val="center"/>
          </w:tcPr>
          <w:p>
            <w:pPr>
              <w:pStyle w:val="16"/>
            </w:pPr>
            <w:r>
              <w:t>99.82</w:t>
            </w:r>
          </w:p>
        </w:tc>
        <w:tc>
          <w:tcPr>
            <w:tcW w:w="1113" w:type="dxa"/>
            <w:vAlign w:val="center"/>
          </w:tcPr>
          <w:p>
            <w:pPr>
              <w:pStyle w:val="16"/>
            </w:pPr>
            <w:r>
              <w:t>99.82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21462</w:t>
            </w:r>
          </w:p>
        </w:tc>
        <w:tc>
          <w:tcPr>
            <w:tcW w:w="2736" w:type="dxa"/>
            <w:vAlign w:val="center"/>
          </w:tcPr>
          <w:p>
            <w:pPr>
              <w:pStyle w:val="17"/>
            </w:pPr>
            <w:r>
              <w:t>车辆通行费安排的支出</w:t>
            </w:r>
          </w:p>
        </w:tc>
        <w:tc>
          <w:tcPr>
            <w:tcW w:w="783" w:type="dxa"/>
            <w:vAlign w:val="center"/>
          </w:tcPr>
          <w:p>
            <w:pPr>
              <w:pStyle w:val="16"/>
            </w:pPr>
            <w:r>
              <w:t>99.82</w:t>
            </w:r>
          </w:p>
        </w:tc>
        <w:tc>
          <w:tcPr>
            <w:tcW w:w="1113" w:type="dxa"/>
            <w:vAlign w:val="center"/>
          </w:tcPr>
          <w:p>
            <w:pPr>
              <w:pStyle w:val="16"/>
            </w:pPr>
            <w:r>
              <w:t>99.82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2146299</w:t>
            </w:r>
          </w:p>
        </w:tc>
        <w:tc>
          <w:tcPr>
            <w:tcW w:w="2736" w:type="dxa"/>
            <w:vAlign w:val="center"/>
          </w:tcPr>
          <w:p>
            <w:pPr>
              <w:pStyle w:val="17"/>
            </w:pPr>
            <w:r>
              <w:t>其他车辆通行费安排的支出</w:t>
            </w:r>
          </w:p>
        </w:tc>
        <w:tc>
          <w:tcPr>
            <w:tcW w:w="783" w:type="dxa"/>
            <w:vAlign w:val="center"/>
          </w:tcPr>
          <w:p>
            <w:pPr>
              <w:pStyle w:val="16"/>
            </w:pPr>
            <w:r>
              <w:t>99.82</w:t>
            </w:r>
          </w:p>
        </w:tc>
        <w:tc>
          <w:tcPr>
            <w:tcW w:w="1113" w:type="dxa"/>
            <w:vAlign w:val="center"/>
          </w:tcPr>
          <w:p>
            <w:pPr>
              <w:pStyle w:val="16"/>
            </w:pPr>
            <w:r>
              <w:t>99.82</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
        <w:gridCol w:w="2543"/>
        <w:gridCol w:w="743"/>
        <w:gridCol w:w="3121"/>
        <w:gridCol w:w="743"/>
        <w:gridCol w:w="2144"/>
        <w:gridCol w:w="2576"/>
        <w:gridCol w:w="25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06"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3121" w:type="dxa"/>
            <w:tcBorders>
              <w:top w:val="single" w:color="FFFFFF" w:sz="6" w:space="0"/>
              <w:left w:val="single" w:color="FFFFFF" w:sz="6" w:space="0"/>
              <w:right w:val="single" w:color="FFFFFF" w:sz="6" w:space="0"/>
            </w:tcBorders>
            <w:vAlign w:val="center"/>
          </w:tcPr>
          <w:p>
            <w:pPr>
              <w:pStyle w:val="13"/>
            </w:pPr>
            <w:r>
              <w:t>预算年度：2022</w:t>
            </w:r>
          </w:p>
        </w:tc>
        <w:tc>
          <w:tcPr>
            <w:tcW w:w="7989"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Merge w:val="restart"/>
            <w:vAlign w:val="center"/>
          </w:tcPr>
          <w:p>
            <w:pPr>
              <w:pStyle w:val="15"/>
            </w:pPr>
            <w:r>
              <w:t>序号</w:t>
            </w:r>
          </w:p>
        </w:tc>
        <w:tc>
          <w:tcPr>
            <w:tcW w:w="3286" w:type="dxa"/>
            <w:gridSpan w:val="2"/>
            <w:vAlign w:val="center"/>
          </w:tcPr>
          <w:p>
            <w:pPr>
              <w:pStyle w:val="15"/>
            </w:pPr>
            <w:r>
              <w:t>收入</w:t>
            </w:r>
          </w:p>
        </w:tc>
        <w:tc>
          <w:tcPr>
            <w:tcW w:w="1111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Merge w:val="continue"/>
          </w:tcPr>
          <w:p/>
        </w:tc>
        <w:tc>
          <w:tcPr>
            <w:tcW w:w="2543" w:type="dxa"/>
            <w:vAlign w:val="center"/>
          </w:tcPr>
          <w:p>
            <w:pPr>
              <w:pStyle w:val="15"/>
            </w:pPr>
            <w:r>
              <w:t>项  目</w:t>
            </w:r>
          </w:p>
        </w:tc>
        <w:tc>
          <w:tcPr>
            <w:tcW w:w="743" w:type="dxa"/>
            <w:vAlign w:val="center"/>
          </w:tcPr>
          <w:p>
            <w:pPr>
              <w:pStyle w:val="15"/>
            </w:pPr>
            <w:r>
              <w:t>金额</w:t>
            </w:r>
          </w:p>
        </w:tc>
        <w:tc>
          <w:tcPr>
            <w:tcW w:w="3121" w:type="dxa"/>
            <w:vAlign w:val="center"/>
          </w:tcPr>
          <w:p>
            <w:pPr>
              <w:pStyle w:val="15"/>
            </w:pPr>
            <w:r>
              <w:t>项  目</w:t>
            </w:r>
          </w:p>
        </w:tc>
        <w:tc>
          <w:tcPr>
            <w:tcW w:w="743" w:type="dxa"/>
            <w:vAlign w:val="center"/>
          </w:tcPr>
          <w:p>
            <w:pPr>
              <w:pStyle w:val="15"/>
            </w:pPr>
            <w:r>
              <w:t>合计</w:t>
            </w:r>
          </w:p>
        </w:tc>
        <w:tc>
          <w:tcPr>
            <w:tcW w:w="2144" w:type="dxa"/>
            <w:vAlign w:val="center"/>
          </w:tcPr>
          <w:p>
            <w:pPr>
              <w:pStyle w:val="15"/>
            </w:pPr>
            <w:r>
              <w:t>一般公共预算财政拨款</w:t>
            </w:r>
          </w:p>
        </w:tc>
        <w:tc>
          <w:tcPr>
            <w:tcW w:w="2576" w:type="dxa"/>
            <w:vAlign w:val="center"/>
          </w:tcPr>
          <w:p>
            <w:pPr>
              <w:pStyle w:val="15"/>
            </w:pPr>
            <w:r>
              <w:t>政府性基金预算财政    拨款</w:t>
            </w:r>
          </w:p>
        </w:tc>
        <w:tc>
          <w:tcPr>
            <w:tcW w:w="2526"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Align w:val="center"/>
          </w:tcPr>
          <w:p>
            <w:pPr>
              <w:pStyle w:val="15"/>
            </w:pPr>
            <w:r>
              <w:t>栏次</w:t>
            </w:r>
          </w:p>
        </w:tc>
        <w:tc>
          <w:tcPr>
            <w:tcW w:w="2543" w:type="dxa"/>
            <w:vAlign w:val="center"/>
          </w:tcPr>
          <w:p>
            <w:pPr>
              <w:pStyle w:val="15"/>
            </w:pPr>
            <w:r>
              <w:t>1</w:t>
            </w:r>
          </w:p>
        </w:tc>
        <w:tc>
          <w:tcPr>
            <w:tcW w:w="743" w:type="dxa"/>
            <w:vAlign w:val="center"/>
          </w:tcPr>
          <w:p>
            <w:pPr>
              <w:pStyle w:val="15"/>
            </w:pPr>
            <w:r>
              <w:t>2</w:t>
            </w:r>
          </w:p>
        </w:tc>
        <w:tc>
          <w:tcPr>
            <w:tcW w:w="3121" w:type="dxa"/>
            <w:vAlign w:val="center"/>
          </w:tcPr>
          <w:p>
            <w:pPr>
              <w:pStyle w:val="15"/>
            </w:pPr>
            <w:r>
              <w:t>3</w:t>
            </w:r>
          </w:p>
        </w:tc>
        <w:tc>
          <w:tcPr>
            <w:tcW w:w="743" w:type="dxa"/>
            <w:vAlign w:val="center"/>
          </w:tcPr>
          <w:p>
            <w:pPr>
              <w:pStyle w:val="15"/>
            </w:pPr>
            <w:r>
              <w:t>4</w:t>
            </w:r>
          </w:p>
        </w:tc>
        <w:tc>
          <w:tcPr>
            <w:tcW w:w="2144" w:type="dxa"/>
            <w:vAlign w:val="center"/>
          </w:tcPr>
          <w:p>
            <w:pPr>
              <w:pStyle w:val="15"/>
            </w:pPr>
            <w:r>
              <w:t>5</w:t>
            </w:r>
          </w:p>
        </w:tc>
        <w:tc>
          <w:tcPr>
            <w:tcW w:w="2576" w:type="dxa"/>
            <w:vAlign w:val="center"/>
          </w:tcPr>
          <w:p>
            <w:pPr>
              <w:pStyle w:val="15"/>
            </w:pPr>
            <w:r>
              <w:t>6</w:t>
            </w:r>
          </w:p>
        </w:tc>
        <w:tc>
          <w:tcPr>
            <w:tcW w:w="2526"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w:t>
            </w:r>
          </w:p>
        </w:tc>
        <w:tc>
          <w:tcPr>
            <w:tcW w:w="2543" w:type="dxa"/>
            <w:vAlign w:val="center"/>
          </w:tcPr>
          <w:p>
            <w:pPr>
              <w:pStyle w:val="17"/>
            </w:pPr>
            <w:r>
              <w:t>一、一般公共预算拨款</w:t>
            </w:r>
          </w:p>
        </w:tc>
        <w:tc>
          <w:tcPr>
            <w:tcW w:w="743" w:type="dxa"/>
            <w:vAlign w:val="center"/>
          </w:tcPr>
          <w:p>
            <w:pPr>
              <w:pStyle w:val="16"/>
            </w:pPr>
          </w:p>
        </w:tc>
        <w:tc>
          <w:tcPr>
            <w:tcW w:w="3121" w:type="dxa"/>
            <w:vAlign w:val="center"/>
          </w:tcPr>
          <w:p>
            <w:pPr>
              <w:pStyle w:val="17"/>
            </w:pPr>
            <w:r>
              <w:t>一、一般公共服务支出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w:t>
            </w:r>
          </w:p>
        </w:tc>
        <w:tc>
          <w:tcPr>
            <w:tcW w:w="2543" w:type="dxa"/>
            <w:vAlign w:val="center"/>
          </w:tcPr>
          <w:p>
            <w:pPr>
              <w:pStyle w:val="17"/>
            </w:pPr>
            <w:r>
              <w:t>二、政府性基金预算拨款</w:t>
            </w:r>
          </w:p>
        </w:tc>
        <w:tc>
          <w:tcPr>
            <w:tcW w:w="743" w:type="dxa"/>
            <w:vAlign w:val="center"/>
          </w:tcPr>
          <w:p>
            <w:pPr>
              <w:pStyle w:val="16"/>
            </w:pPr>
            <w:r>
              <w:t>99.82</w:t>
            </w:r>
          </w:p>
        </w:tc>
        <w:tc>
          <w:tcPr>
            <w:tcW w:w="3121" w:type="dxa"/>
            <w:vAlign w:val="center"/>
          </w:tcPr>
          <w:p>
            <w:pPr>
              <w:pStyle w:val="17"/>
            </w:pPr>
            <w:r>
              <w:t>二、外交支出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w:t>
            </w:r>
          </w:p>
        </w:tc>
        <w:tc>
          <w:tcPr>
            <w:tcW w:w="2543" w:type="dxa"/>
            <w:vAlign w:val="center"/>
          </w:tcPr>
          <w:p>
            <w:pPr>
              <w:pStyle w:val="17"/>
            </w:pPr>
            <w:r>
              <w:t>三、国有资本经营预算拨款</w:t>
            </w:r>
          </w:p>
        </w:tc>
        <w:tc>
          <w:tcPr>
            <w:tcW w:w="743" w:type="dxa"/>
            <w:vAlign w:val="center"/>
          </w:tcPr>
          <w:p>
            <w:pPr>
              <w:pStyle w:val="16"/>
            </w:pPr>
          </w:p>
        </w:tc>
        <w:tc>
          <w:tcPr>
            <w:tcW w:w="3121" w:type="dxa"/>
            <w:vAlign w:val="center"/>
          </w:tcPr>
          <w:p>
            <w:pPr>
              <w:pStyle w:val="17"/>
            </w:pPr>
            <w:r>
              <w:t>三、国防支出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4</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四、公共安全支出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五、教育支出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六、科学技术支出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七、文化旅游体育与传媒支出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8</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八、社会保障和就业支出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九、社会保险基金支出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十、卫生健康支出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十一、节能环保支出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12</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十二、城乡社区支出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13</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十三、农林水支出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14</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十四、交通运输支出</w:t>
            </w:r>
          </w:p>
        </w:tc>
        <w:tc>
          <w:tcPr>
            <w:tcW w:w="743" w:type="dxa"/>
            <w:vAlign w:val="center"/>
          </w:tcPr>
          <w:p>
            <w:pPr>
              <w:pStyle w:val="16"/>
            </w:pPr>
            <w:r>
              <w:t>99.82</w:t>
            </w:r>
          </w:p>
        </w:tc>
        <w:tc>
          <w:tcPr>
            <w:tcW w:w="2144" w:type="dxa"/>
            <w:vAlign w:val="center"/>
          </w:tcPr>
          <w:p>
            <w:pPr>
              <w:pStyle w:val="16"/>
            </w:pPr>
          </w:p>
        </w:tc>
        <w:tc>
          <w:tcPr>
            <w:tcW w:w="2576" w:type="dxa"/>
            <w:vAlign w:val="center"/>
          </w:tcPr>
          <w:p>
            <w:pPr>
              <w:pStyle w:val="16"/>
            </w:pPr>
            <w:r>
              <w:t>99.82</w:t>
            </w: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十五、资源勘探工业信息等支出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十六、商业服务业等支出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十七、金融支出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18</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十八、援助其他地区支出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十九、自然资源海洋气象等支出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二十、住房保障支出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二十一、粮油物资储备支出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22</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二十二、国有资本经营预算支出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23</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二十三、灾害防治及应急管理支出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24</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二十四、预备费</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二十五、其他支出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二十六、转移性支出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二十七、债务还本支出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二十八、债务付息支出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二十九、债务发行费用支出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三十、抗疫特别国债安排的支出</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28</w:t>
            </w:r>
          </w:p>
        </w:tc>
        <w:tc>
          <w:tcPr>
            <w:tcW w:w="2543" w:type="dxa"/>
            <w:vAlign w:val="center"/>
          </w:tcPr>
          <w:p>
            <w:pPr>
              <w:pStyle w:val="19"/>
            </w:pPr>
            <w:r>
              <w:t>本年收入合计</w:t>
            </w:r>
          </w:p>
        </w:tc>
        <w:tc>
          <w:tcPr>
            <w:tcW w:w="743" w:type="dxa"/>
            <w:vAlign w:val="center"/>
          </w:tcPr>
          <w:p>
            <w:pPr>
              <w:pStyle w:val="20"/>
            </w:pPr>
            <w:r>
              <w:t>99.82</w:t>
            </w:r>
          </w:p>
        </w:tc>
        <w:tc>
          <w:tcPr>
            <w:tcW w:w="3121" w:type="dxa"/>
            <w:vAlign w:val="center"/>
          </w:tcPr>
          <w:p>
            <w:pPr>
              <w:pStyle w:val="19"/>
            </w:pPr>
            <w:r>
              <w:t>本年支出合计</w:t>
            </w:r>
          </w:p>
        </w:tc>
        <w:tc>
          <w:tcPr>
            <w:tcW w:w="743" w:type="dxa"/>
            <w:vAlign w:val="center"/>
          </w:tcPr>
          <w:p>
            <w:pPr>
              <w:pStyle w:val="20"/>
            </w:pPr>
            <w:r>
              <w:t>99.82</w:t>
            </w:r>
          </w:p>
        </w:tc>
        <w:tc>
          <w:tcPr>
            <w:tcW w:w="2144" w:type="dxa"/>
            <w:vAlign w:val="center"/>
          </w:tcPr>
          <w:p>
            <w:pPr>
              <w:pStyle w:val="20"/>
            </w:pPr>
          </w:p>
        </w:tc>
        <w:tc>
          <w:tcPr>
            <w:tcW w:w="2576" w:type="dxa"/>
            <w:vAlign w:val="center"/>
          </w:tcPr>
          <w:p>
            <w:pPr>
              <w:pStyle w:val="20"/>
            </w:pPr>
            <w:r>
              <w:t>99.82</w:t>
            </w:r>
          </w:p>
        </w:tc>
        <w:tc>
          <w:tcPr>
            <w:tcW w:w="252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32</w:t>
            </w:r>
          </w:p>
        </w:tc>
        <w:tc>
          <w:tcPr>
            <w:tcW w:w="2543" w:type="dxa"/>
            <w:vAlign w:val="center"/>
          </w:tcPr>
          <w:p>
            <w:pPr>
              <w:pStyle w:val="17"/>
            </w:pPr>
            <w:r>
              <w:t>年初财政拨款结转和结余</w:t>
            </w:r>
          </w:p>
        </w:tc>
        <w:tc>
          <w:tcPr>
            <w:tcW w:w="743" w:type="dxa"/>
            <w:vAlign w:val="center"/>
          </w:tcPr>
          <w:p>
            <w:pPr>
              <w:pStyle w:val="16"/>
            </w:pPr>
          </w:p>
        </w:tc>
        <w:tc>
          <w:tcPr>
            <w:tcW w:w="3121" w:type="dxa"/>
            <w:vAlign w:val="center"/>
          </w:tcPr>
          <w:p>
            <w:pPr>
              <w:pStyle w:val="17"/>
            </w:pPr>
            <w:r>
              <w:t>年末财政拨款结转和结余</w:t>
            </w: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33</w:t>
            </w:r>
          </w:p>
        </w:tc>
        <w:tc>
          <w:tcPr>
            <w:tcW w:w="2543" w:type="dxa"/>
            <w:vAlign w:val="center"/>
          </w:tcPr>
          <w:p>
            <w:pPr>
              <w:pStyle w:val="17"/>
            </w:pPr>
            <w:r>
              <w:t>一、一般公共预算拨款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34</w:t>
            </w:r>
          </w:p>
        </w:tc>
        <w:tc>
          <w:tcPr>
            <w:tcW w:w="2543" w:type="dxa"/>
            <w:vAlign w:val="center"/>
          </w:tcPr>
          <w:p>
            <w:pPr>
              <w:pStyle w:val="17"/>
            </w:pPr>
            <w:r>
              <w:t>二、政府性基金预算拨款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35</w:t>
            </w:r>
          </w:p>
        </w:tc>
        <w:tc>
          <w:tcPr>
            <w:tcW w:w="2543" w:type="dxa"/>
            <w:vAlign w:val="center"/>
          </w:tcPr>
          <w:p>
            <w:pPr>
              <w:pStyle w:val="17"/>
            </w:pPr>
            <w:r>
              <w:t>三、国有资本经营预算拨款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44" w:type="dxa"/>
            <w:vAlign w:val="center"/>
          </w:tcPr>
          <w:p>
            <w:pPr>
              <w:pStyle w:val="16"/>
            </w:pPr>
          </w:p>
        </w:tc>
        <w:tc>
          <w:tcPr>
            <w:tcW w:w="2576"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36</w:t>
            </w:r>
          </w:p>
        </w:tc>
        <w:tc>
          <w:tcPr>
            <w:tcW w:w="2543" w:type="dxa"/>
            <w:vAlign w:val="center"/>
          </w:tcPr>
          <w:p>
            <w:pPr>
              <w:pStyle w:val="19"/>
            </w:pPr>
            <w:r>
              <w:t>收入总计</w:t>
            </w:r>
          </w:p>
        </w:tc>
        <w:tc>
          <w:tcPr>
            <w:tcW w:w="743" w:type="dxa"/>
            <w:vAlign w:val="center"/>
          </w:tcPr>
          <w:p>
            <w:pPr>
              <w:pStyle w:val="20"/>
            </w:pPr>
            <w:r>
              <w:t>99.82</w:t>
            </w:r>
          </w:p>
        </w:tc>
        <w:tc>
          <w:tcPr>
            <w:tcW w:w="3121" w:type="dxa"/>
            <w:vAlign w:val="center"/>
          </w:tcPr>
          <w:p>
            <w:pPr>
              <w:pStyle w:val="19"/>
            </w:pPr>
            <w:r>
              <w:t>支出总计</w:t>
            </w:r>
          </w:p>
        </w:tc>
        <w:tc>
          <w:tcPr>
            <w:tcW w:w="743" w:type="dxa"/>
            <w:vAlign w:val="center"/>
          </w:tcPr>
          <w:p>
            <w:pPr>
              <w:pStyle w:val="20"/>
            </w:pPr>
            <w:r>
              <w:t>99.82</w:t>
            </w:r>
          </w:p>
        </w:tc>
        <w:tc>
          <w:tcPr>
            <w:tcW w:w="2144" w:type="dxa"/>
            <w:vAlign w:val="center"/>
          </w:tcPr>
          <w:p>
            <w:pPr>
              <w:pStyle w:val="20"/>
            </w:pPr>
          </w:p>
        </w:tc>
        <w:tc>
          <w:tcPr>
            <w:tcW w:w="2576" w:type="dxa"/>
            <w:vAlign w:val="center"/>
          </w:tcPr>
          <w:p>
            <w:pPr>
              <w:pStyle w:val="20"/>
            </w:pPr>
            <w:r>
              <w:t>99.82</w:t>
            </w:r>
          </w:p>
        </w:tc>
        <w:tc>
          <w:tcPr>
            <w:tcW w:w="2526"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84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273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30"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379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273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273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2736" w:type="dxa"/>
            <w:vAlign w:val="center"/>
          </w:tcPr>
          <w:p>
            <w:pPr>
              <w:pStyle w:val="19"/>
            </w:pPr>
            <w:r>
              <w:t>合计</w:t>
            </w:r>
          </w:p>
        </w:tc>
        <w:tc>
          <w:tcPr>
            <w:tcW w:w="1896" w:type="dxa"/>
            <w:vAlign w:val="center"/>
          </w:tcPr>
          <w:p>
            <w:pPr>
              <w:pStyle w:val="20"/>
            </w:pPr>
            <w:r>
              <w:t>99.82</w:t>
            </w:r>
          </w:p>
        </w:tc>
        <w:tc>
          <w:tcPr>
            <w:tcW w:w="1057" w:type="dxa"/>
            <w:vAlign w:val="center"/>
          </w:tcPr>
          <w:p>
            <w:pPr>
              <w:pStyle w:val="20"/>
            </w:pPr>
            <w:r>
              <w:t>99.82</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214</w:t>
            </w:r>
          </w:p>
        </w:tc>
        <w:tc>
          <w:tcPr>
            <w:tcW w:w="2736" w:type="dxa"/>
            <w:vAlign w:val="center"/>
          </w:tcPr>
          <w:p>
            <w:pPr>
              <w:pStyle w:val="17"/>
            </w:pPr>
            <w:r>
              <w:t>交通运输支出</w:t>
            </w:r>
          </w:p>
        </w:tc>
        <w:tc>
          <w:tcPr>
            <w:tcW w:w="1896" w:type="dxa"/>
            <w:vAlign w:val="center"/>
          </w:tcPr>
          <w:p>
            <w:pPr>
              <w:pStyle w:val="16"/>
            </w:pPr>
            <w:r>
              <w:t>99.82</w:t>
            </w:r>
          </w:p>
        </w:tc>
        <w:tc>
          <w:tcPr>
            <w:tcW w:w="1057" w:type="dxa"/>
            <w:vAlign w:val="center"/>
          </w:tcPr>
          <w:p>
            <w:pPr>
              <w:pStyle w:val="16"/>
            </w:pPr>
            <w:r>
              <w:t>99.82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21462</w:t>
            </w:r>
          </w:p>
        </w:tc>
        <w:tc>
          <w:tcPr>
            <w:tcW w:w="2736" w:type="dxa"/>
            <w:vAlign w:val="center"/>
          </w:tcPr>
          <w:p>
            <w:pPr>
              <w:pStyle w:val="17"/>
            </w:pPr>
            <w:r>
              <w:t>车辆通行费安排的支出</w:t>
            </w:r>
          </w:p>
        </w:tc>
        <w:tc>
          <w:tcPr>
            <w:tcW w:w="1896" w:type="dxa"/>
            <w:vAlign w:val="center"/>
          </w:tcPr>
          <w:p>
            <w:pPr>
              <w:pStyle w:val="16"/>
            </w:pPr>
            <w:r>
              <w:t>99.82</w:t>
            </w:r>
          </w:p>
        </w:tc>
        <w:tc>
          <w:tcPr>
            <w:tcW w:w="1057" w:type="dxa"/>
            <w:vAlign w:val="center"/>
          </w:tcPr>
          <w:p>
            <w:pPr>
              <w:pStyle w:val="16"/>
            </w:pPr>
            <w:r>
              <w:t>99.82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2146299</w:t>
            </w:r>
          </w:p>
        </w:tc>
        <w:tc>
          <w:tcPr>
            <w:tcW w:w="2736" w:type="dxa"/>
            <w:vAlign w:val="center"/>
          </w:tcPr>
          <w:p>
            <w:pPr>
              <w:pStyle w:val="17"/>
            </w:pPr>
            <w:r>
              <w:t>其他车辆通行费安排的支出</w:t>
            </w:r>
          </w:p>
        </w:tc>
        <w:tc>
          <w:tcPr>
            <w:tcW w:w="1896" w:type="dxa"/>
            <w:vAlign w:val="center"/>
          </w:tcPr>
          <w:p>
            <w:pPr>
              <w:pStyle w:val="16"/>
            </w:pPr>
            <w:r>
              <w:t>99.82</w:t>
            </w:r>
          </w:p>
        </w:tc>
        <w:tc>
          <w:tcPr>
            <w:tcW w:w="1057" w:type="dxa"/>
            <w:vAlign w:val="center"/>
          </w:tcPr>
          <w:p>
            <w:pPr>
              <w:pStyle w:val="16"/>
            </w:pPr>
            <w:r>
              <w:t>99.82</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348020河北省公路学会秘书处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河北省公路学会秘书处2022年单位预算信息公开情况说明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按照《预算法》、《地方预决算公开操作规程》和《关于进一步推进预算公开工作的实施意见》规定，现将河北省公路学会秘书处2022年单位预算公开如下：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（一）开展公路交通行业调研，反映会员意见、建议和要求；</w:t>
      </w:r>
    </w:p>
    <w:p>
      <w:pPr>
        <w:pStyle w:val="34"/>
      </w:pPr>
      <w:r>
        <w:t>（二）组织开展公路交通技术交流活动；编辑出版《河北交通》杂志及其它学术刊物；</w:t>
      </w:r>
    </w:p>
    <w:p>
      <w:pPr>
        <w:pStyle w:val="34"/>
      </w:pPr>
      <w:r>
        <w:t>（三）开展行业培训及技术咨询服务；组织公路交通科技项目的评审。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河北省公路学会秘书处</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按照预算管理有关规定，目前我省单位预算的编制实行综合预算管理，即全部收入和支出都反映在预算中。河北省公路学会秘书处的收支包含在单位预算中。</w:t>
      </w:r>
    </w:p>
    <w:p>
      <w:pPr>
        <w:pStyle w:val="35"/>
      </w:pPr>
      <w:r>
        <w:t>1、收入说明</w:t>
      </w:r>
    </w:p>
    <w:p>
      <w:pPr>
        <w:pStyle w:val="35"/>
      </w:pPr>
      <w:r>
        <w:t>反映我单位当年全部收入。2022年预算收入99.82万元，其中：基金预算收入99.82万元。</w:t>
      </w:r>
    </w:p>
    <w:p>
      <w:pPr>
        <w:pStyle w:val="35"/>
      </w:pPr>
      <w:r>
        <w:t>2、支出说明</w:t>
      </w:r>
    </w:p>
    <w:p>
      <w:pPr>
        <w:pStyle w:val="35"/>
      </w:pPr>
      <w:r>
        <w:t>收支预算总表支出栏、基本支出表、按经济分类和支出功能分类科目编制，反映河北省公路学会秘书处预算中支出预算的总体情况。2022年支出预算99.82万元，其中基本支出99.82万元，包括人员经费78.24万元和日常公用经费21.58万元。</w:t>
      </w:r>
    </w:p>
    <w:p>
      <w:pPr>
        <w:pStyle w:val="35"/>
      </w:pPr>
      <w:r>
        <w:t>3、比上年增减情况</w:t>
      </w:r>
    </w:p>
    <w:p>
      <w:pPr>
        <w:pStyle w:val="35"/>
      </w:pPr>
      <w:r>
        <w:t>2022年预算收支安排99.82万元，较2021年预算减少28.78万元，其中：基本支出增加18.22万元，主要为增加人员经费支出。项目支出减少47万元，主要是单位划转由公路中心报项目。</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2022年，我单位运行经费共计安排21.58万元，主要用于日常维修、办公用房水电费、办公用房取暖费、办公用房物业管理费等日常运行支出。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其中因公出国（境）费0万元；公务用车购置及运维费0万元（其中：公务用车购置费为0万元，公务用车运维费0万元)；公务接待费0万元。与2021年相比增持平，无增减变化。</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spacing w:line="500" w:lineRule="exact"/>
        <w:ind w:firstLine="560"/>
        <w:rPr>
          <w:rFonts w:eastAsia="方正仿宋_GBK" w:cs="Times New Roman"/>
          <w:color w:val="000000"/>
          <w:sz w:val="28"/>
        </w:rPr>
        <w:sectPr>
          <w:pgSz w:w="16840" w:h="11900" w:orient="landscape"/>
          <w:pgMar w:top="1361" w:right="1020" w:bottom="1361" w:left="1020" w:header="720" w:footer="720" w:gutter="0"/>
          <w:cols w:space="720" w:num="1"/>
        </w:sectPr>
      </w:pPr>
      <w:r>
        <w:rPr>
          <w:rFonts w:hint="eastAsia" w:eastAsia="方正仿宋_GBK" w:cs="Times New Roman"/>
          <w:color w:val="000000"/>
          <w:sz w:val="28"/>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2022年，河北省公路学会秘书处安排政府采购预算0.00万元。具体内容见下表。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348020河北省公路学会秘书处</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河北省公路学会秘书处上年末固定资产金额为7.52万元（详见下表）。本年度拟购置固定资产总额为0.00万元。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348020河北省公路学会秘书处</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28</w:t>
            </w:r>
          </w:p>
        </w:tc>
        <w:tc>
          <w:tcPr>
            <w:tcW w:w="4933" w:type="dxa"/>
            <w:vAlign w:val="center"/>
          </w:tcPr>
          <w:p>
            <w:pPr>
              <w:pStyle w:val="16"/>
            </w:pPr>
            <w:r>
              <w:t>7.52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7" w:name="_Toc_4_4_0000000036"/>
      <w:r>
        <w:rPr>
          <w:rFonts w:ascii="方正小标宋_GBK" w:hAnsi="方正小标宋_GBK" w:eastAsia="方正小标宋_GBK" w:cs="方正小标宋_GBK"/>
          <w:color w:val="000000"/>
          <w:sz w:val="44"/>
        </w:rPr>
        <w:t>十八、河北省交通运输厅国有资产管理中心收支预算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一、一般公共预算拨款收入</w:t>
            </w:r>
          </w:p>
        </w:tc>
        <w:tc>
          <w:tcPr>
            <w:tcW w:w="2959" w:type="dxa"/>
            <w:vAlign w:val="center"/>
          </w:tcPr>
          <w:p>
            <w:pPr>
              <w:pStyle w:val="16"/>
            </w:pPr>
            <w:r>
              <w:t>161.81</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39.47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104.27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8.17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9"/>
            </w:pPr>
            <w:r>
              <w:t>本年收入合计</w:t>
            </w:r>
          </w:p>
        </w:tc>
        <w:tc>
          <w:tcPr>
            <w:tcW w:w="2959" w:type="dxa"/>
            <w:vAlign w:val="center"/>
          </w:tcPr>
          <w:p>
            <w:pPr>
              <w:pStyle w:val="20"/>
            </w:pPr>
            <w:r>
              <w:t>161.81</w:t>
            </w:r>
          </w:p>
        </w:tc>
        <w:tc>
          <w:tcPr>
            <w:tcW w:w="2959" w:type="dxa"/>
            <w:vAlign w:val="center"/>
          </w:tcPr>
          <w:p>
            <w:pPr>
              <w:pStyle w:val="19"/>
            </w:pPr>
            <w:r>
              <w:t>本年支出合计</w:t>
            </w:r>
          </w:p>
        </w:tc>
        <w:tc>
          <w:tcPr>
            <w:tcW w:w="2959" w:type="dxa"/>
            <w:vAlign w:val="center"/>
          </w:tcPr>
          <w:p>
            <w:pPr>
              <w:pStyle w:val="20"/>
            </w:pPr>
            <w:r>
              <w:t>161.81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9"/>
            </w:pPr>
            <w:r>
              <w:t>收入总计</w:t>
            </w:r>
          </w:p>
        </w:tc>
        <w:tc>
          <w:tcPr>
            <w:tcW w:w="2959" w:type="dxa"/>
            <w:vAlign w:val="center"/>
          </w:tcPr>
          <w:p>
            <w:pPr>
              <w:pStyle w:val="20"/>
            </w:pPr>
            <w:r>
              <w:t>161.81</w:t>
            </w:r>
          </w:p>
        </w:tc>
        <w:tc>
          <w:tcPr>
            <w:tcW w:w="2959" w:type="dxa"/>
            <w:vAlign w:val="center"/>
          </w:tcPr>
          <w:p>
            <w:pPr>
              <w:pStyle w:val="19"/>
            </w:pPr>
            <w:r>
              <w:t>支出总计</w:t>
            </w:r>
          </w:p>
        </w:tc>
        <w:tc>
          <w:tcPr>
            <w:tcW w:w="2959" w:type="dxa"/>
            <w:vAlign w:val="center"/>
          </w:tcPr>
          <w:p>
            <w:pPr>
              <w:pStyle w:val="20"/>
            </w:pPr>
            <w:r>
              <w:t>161.81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5"/>
        <w:gridCol w:w="1219"/>
        <w:gridCol w:w="2700"/>
        <w:gridCol w:w="859"/>
        <w:gridCol w:w="859"/>
        <w:gridCol w:w="1348"/>
        <w:gridCol w:w="1227"/>
        <w:gridCol w:w="882"/>
        <w:gridCol w:w="882"/>
        <w:gridCol w:w="1185"/>
        <w:gridCol w:w="1494"/>
        <w:gridCol w:w="888"/>
        <w:gridCol w:w="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22" w:type="dxa"/>
            <w:gridSpan w:val="5"/>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3457"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3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restart"/>
            <w:vAlign w:val="center"/>
          </w:tcPr>
          <w:p>
            <w:pPr>
              <w:pStyle w:val="15"/>
            </w:pPr>
            <w:r>
              <w:t>序号</w:t>
            </w:r>
          </w:p>
        </w:tc>
        <w:tc>
          <w:tcPr>
            <w:tcW w:w="3919" w:type="dxa"/>
            <w:gridSpan w:val="2"/>
            <w:vAlign w:val="center"/>
          </w:tcPr>
          <w:p>
            <w:pPr>
              <w:pStyle w:val="15"/>
            </w:pPr>
            <w:r>
              <w:t>功能分类科目</w:t>
            </w:r>
          </w:p>
        </w:tc>
        <w:tc>
          <w:tcPr>
            <w:tcW w:w="859" w:type="dxa"/>
            <w:vMerge w:val="restart"/>
            <w:vAlign w:val="center"/>
          </w:tcPr>
          <w:p>
            <w:pPr>
              <w:pStyle w:val="15"/>
            </w:pPr>
            <w:r>
              <w:t>合计</w:t>
            </w:r>
          </w:p>
        </w:tc>
        <w:tc>
          <w:tcPr>
            <w:tcW w:w="8765" w:type="dxa"/>
            <w:gridSpan w:val="8"/>
            <w:vAlign w:val="center"/>
          </w:tcPr>
          <w:p>
            <w:pPr>
              <w:pStyle w:val="15"/>
            </w:pPr>
            <w:r>
              <w:t>本年收入</w:t>
            </w:r>
          </w:p>
        </w:tc>
        <w:tc>
          <w:tcPr>
            <w:tcW w:w="88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Merge w:val="continue"/>
          </w:tcPr>
          <w:p/>
        </w:tc>
        <w:tc>
          <w:tcPr>
            <w:tcW w:w="1219" w:type="dxa"/>
            <w:vAlign w:val="center"/>
          </w:tcPr>
          <w:p>
            <w:pPr>
              <w:pStyle w:val="15"/>
            </w:pPr>
            <w:r>
              <w:t>科目    编码</w:t>
            </w:r>
          </w:p>
        </w:tc>
        <w:tc>
          <w:tcPr>
            <w:tcW w:w="2700"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8" w:type="dxa"/>
            <w:vAlign w:val="center"/>
          </w:tcPr>
          <w:p>
            <w:pPr>
              <w:pStyle w:val="15"/>
            </w:pPr>
            <w:r>
              <w:t>财政拨款 收入</w:t>
            </w:r>
          </w:p>
        </w:tc>
        <w:tc>
          <w:tcPr>
            <w:tcW w:w="1227" w:type="dxa"/>
            <w:vAlign w:val="center"/>
          </w:tcPr>
          <w:p>
            <w:pPr>
              <w:pStyle w:val="15"/>
            </w:pPr>
            <w:r>
              <w:t>财政专户 收入</w:t>
            </w:r>
          </w:p>
        </w:tc>
        <w:tc>
          <w:tcPr>
            <w:tcW w:w="882" w:type="dxa"/>
            <w:vAlign w:val="center"/>
          </w:tcPr>
          <w:p>
            <w:pPr>
              <w:pStyle w:val="15"/>
            </w:pPr>
            <w:r>
              <w:t>事业收入</w:t>
            </w:r>
          </w:p>
        </w:tc>
        <w:tc>
          <w:tcPr>
            <w:tcW w:w="882" w:type="dxa"/>
            <w:vAlign w:val="center"/>
          </w:tcPr>
          <w:p>
            <w:pPr>
              <w:pStyle w:val="15"/>
            </w:pPr>
            <w:r>
              <w:t>经营收入</w:t>
            </w:r>
          </w:p>
        </w:tc>
        <w:tc>
          <w:tcPr>
            <w:tcW w:w="1185" w:type="dxa"/>
            <w:vAlign w:val="center"/>
          </w:tcPr>
          <w:p>
            <w:pPr>
              <w:pStyle w:val="15"/>
            </w:pPr>
            <w:r>
              <w:t>上级补助收入</w:t>
            </w:r>
          </w:p>
        </w:tc>
        <w:tc>
          <w:tcPr>
            <w:tcW w:w="1494" w:type="dxa"/>
            <w:vAlign w:val="center"/>
          </w:tcPr>
          <w:p>
            <w:pPr>
              <w:pStyle w:val="15"/>
            </w:pPr>
            <w:r>
              <w:t>附属单位上缴收入</w:t>
            </w:r>
          </w:p>
        </w:tc>
        <w:tc>
          <w:tcPr>
            <w:tcW w:w="888" w:type="dxa"/>
            <w:vAlign w:val="center"/>
          </w:tcPr>
          <w:p>
            <w:pPr>
              <w:pStyle w:val="15"/>
            </w:pPr>
            <w:r>
              <w:t>其他收入</w:t>
            </w:r>
          </w:p>
        </w:tc>
        <w:tc>
          <w:tcPr>
            <w:tcW w:w="88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5" w:type="dxa"/>
            <w:vAlign w:val="center"/>
          </w:tcPr>
          <w:p>
            <w:pPr>
              <w:pStyle w:val="15"/>
            </w:pPr>
            <w:r>
              <w:t>栏次</w:t>
            </w:r>
          </w:p>
        </w:tc>
        <w:tc>
          <w:tcPr>
            <w:tcW w:w="1219" w:type="dxa"/>
            <w:vAlign w:val="center"/>
          </w:tcPr>
          <w:p>
            <w:pPr>
              <w:pStyle w:val="15"/>
            </w:pPr>
            <w:r>
              <w:t>1</w:t>
            </w:r>
          </w:p>
        </w:tc>
        <w:tc>
          <w:tcPr>
            <w:tcW w:w="2700"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8" w:type="dxa"/>
            <w:vAlign w:val="center"/>
          </w:tcPr>
          <w:p>
            <w:pPr>
              <w:pStyle w:val="15"/>
            </w:pPr>
            <w:r>
              <w:t>5</w:t>
            </w:r>
          </w:p>
        </w:tc>
        <w:tc>
          <w:tcPr>
            <w:tcW w:w="1227" w:type="dxa"/>
            <w:vAlign w:val="center"/>
          </w:tcPr>
          <w:p>
            <w:pPr>
              <w:pStyle w:val="15"/>
            </w:pPr>
            <w:r>
              <w:t>6</w:t>
            </w:r>
          </w:p>
        </w:tc>
        <w:tc>
          <w:tcPr>
            <w:tcW w:w="882" w:type="dxa"/>
            <w:vAlign w:val="center"/>
          </w:tcPr>
          <w:p>
            <w:pPr>
              <w:pStyle w:val="15"/>
            </w:pPr>
            <w:r>
              <w:t>7</w:t>
            </w:r>
          </w:p>
        </w:tc>
        <w:tc>
          <w:tcPr>
            <w:tcW w:w="882" w:type="dxa"/>
            <w:vAlign w:val="center"/>
          </w:tcPr>
          <w:p>
            <w:pPr>
              <w:pStyle w:val="15"/>
            </w:pPr>
            <w:r>
              <w:t>8</w:t>
            </w:r>
          </w:p>
        </w:tc>
        <w:tc>
          <w:tcPr>
            <w:tcW w:w="1185" w:type="dxa"/>
            <w:vAlign w:val="center"/>
          </w:tcPr>
          <w:p>
            <w:pPr>
              <w:pStyle w:val="15"/>
            </w:pPr>
            <w:r>
              <w:t>9</w:t>
            </w:r>
          </w:p>
        </w:tc>
        <w:tc>
          <w:tcPr>
            <w:tcW w:w="1494" w:type="dxa"/>
            <w:vAlign w:val="center"/>
          </w:tcPr>
          <w:p>
            <w:pPr>
              <w:pStyle w:val="15"/>
            </w:pPr>
            <w:r>
              <w:t>10</w:t>
            </w:r>
          </w:p>
        </w:tc>
        <w:tc>
          <w:tcPr>
            <w:tcW w:w="888" w:type="dxa"/>
            <w:vAlign w:val="center"/>
          </w:tcPr>
          <w:p>
            <w:pPr>
              <w:pStyle w:val="15"/>
            </w:pPr>
            <w:r>
              <w:t>11</w:t>
            </w:r>
          </w:p>
        </w:tc>
        <w:tc>
          <w:tcPr>
            <w:tcW w:w="88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w:t>
            </w:r>
          </w:p>
        </w:tc>
        <w:tc>
          <w:tcPr>
            <w:tcW w:w="1219" w:type="dxa"/>
            <w:vAlign w:val="center"/>
          </w:tcPr>
          <w:p>
            <w:pPr>
              <w:pStyle w:val="21"/>
            </w:pPr>
          </w:p>
        </w:tc>
        <w:tc>
          <w:tcPr>
            <w:tcW w:w="2700" w:type="dxa"/>
            <w:vAlign w:val="center"/>
          </w:tcPr>
          <w:p>
            <w:pPr>
              <w:pStyle w:val="19"/>
            </w:pPr>
            <w:r>
              <w:t>合计</w:t>
            </w:r>
          </w:p>
        </w:tc>
        <w:tc>
          <w:tcPr>
            <w:tcW w:w="859" w:type="dxa"/>
            <w:vAlign w:val="center"/>
          </w:tcPr>
          <w:p>
            <w:pPr>
              <w:pStyle w:val="20"/>
            </w:pPr>
            <w:r>
              <w:t>161.81</w:t>
            </w:r>
          </w:p>
        </w:tc>
        <w:tc>
          <w:tcPr>
            <w:tcW w:w="859" w:type="dxa"/>
            <w:vAlign w:val="center"/>
          </w:tcPr>
          <w:p>
            <w:pPr>
              <w:pStyle w:val="20"/>
            </w:pPr>
            <w:r>
              <w:t>161.81</w:t>
            </w:r>
          </w:p>
        </w:tc>
        <w:tc>
          <w:tcPr>
            <w:tcW w:w="1348" w:type="dxa"/>
            <w:vAlign w:val="center"/>
          </w:tcPr>
          <w:p>
            <w:pPr>
              <w:pStyle w:val="20"/>
            </w:pPr>
            <w:r>
              <w:t>161.81</w:t>
            </w:r>
          </w:p>
        </w:tc>
        <w:tc>
          <w:tcPr>
            <w:tcW w:w="1227" w:type="dxa"/>
            <w:vAlign w:val="center"/>
          </w:tcPr>
          <w:p>
            <w:pPr>
              <w:pStyle w:val="20"/>
            </w:pPr>
          </w:p>
        </w:tc>
        <w:tc>
          <w:tcPr>
            <w:tcW w:w="882" w:type="dxa"/>
            <w:vAlign w:val="center"/>
          </w:tcPr>
          <w:p>
            <w:pPr>
              <w:pStyle w:val="20"/>
            </w:pPr>
          </w:p>
        </w:tc>
        <w:tc>
          <w:tcPr>
            <w:tcW w:w="882" w:type="dxa"/>
            <w:vAlign w:val="center"/>
          </w:tcPr>
          <w:p>
            <w:pPr>
              <w:pStyle w:val="20"/>
            </w:pPr>
          </w:p>
        </w:tc>
        <w:tc>
          <w:tcPr>
            <w:tcW w:w="1185" w:type="dxa"/>
            <w:vAlign w:val="center"/>
          </w:tcPr>
          <w:p>
            <w:pPr>
              <w:pStyle w:val="20"/>
            </w:pPr>
          </w:p>
        </w:tc>
        <w:tc>
          <w:tcPr>
            <w:tcW w:w="1494" w:type="dxa"/>
            <w:vAlign w:val="center"/>
          </w:tcPr>
          <w:p>
            <w:pPr>
              <w:pStyle w:val="20"/>
            </w:pPr>
          </w:p>
        </w:tc>
        <w:tc>
          <w:tcPr>
            <w:tcW w:w="888" w:type="dxa"/>
            <w:vAlign w:val="center"/>
          </w:tcPr>
          <w:p>
            <w:pPr>
              <w:pStyle w:val="20"/>
            </w:pPr>
          </w:p>
        </w:tc>
        <w:tc>
          <w:tcPr>
            <w:tcW w:w="88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2</w:t>
            </w:r>
          </w:p>
        </w:tc>
        <w:tc>
          <w:tcPr>
            <w:tcW w:w="1219" w:type="dxa"/>
            <w:vAlign w:val="center"/>
          </w:tcPr>
          <w:p>
            <w:pPr>
              <w:pStyle w:val="17"/>
            </w:pPr>
            <w:r>
              <w:t>208</w:t>
            </w:r>
          </w:p>
        </w:tc>
        <w:tc>
          <w:tcPr>
            <w:tcW w:w="2700" w:type="dxa"/>
            <w:vAlign w:val="center"/>
          </w:tcPr>
          <w:p>
            <w:pPr>
              <w:pStyle w:val="17"/>
            </w:pPr>
            <w:r>
              <w:t>社会保障和就业支出</w:t>
            </w:r>
          </w:p>
        </w:tc>
        <w:tc>
          <w:tcPr>
            <w:tcW w:w="859" w:type="dxa"/>
            <w:vAlign w:val="center"/>
          </w:tcPr>
          <w:p>
            <w:pPr>
              <w:pStyle w:val="16"/>
            </w:pPr>
            <w:r>
              <w:t>39.47</w:t>
            </w:r>
          </w:p>
        </w:tc>
        <w:tc>
          <w:tcPr>
            <w:tcW w:w="859" w:type="dxa"/>
            <w:vAlign w:val="center"/>
          </w:tcPr>
          <w:p>
            <w:pPr>
              <w:pStyle w:val="16"/>
            </w:pPr>
            <w:r>
              <w:t>39.47</w:t>
            </w:r>
          </w:p>
        </w:tc>
        <w:tc>
          <w:tcPr>
            <w:tcW w:w="1348" w:type="dxa"/>
            <w:vAlign w:val="center"/>
          </w:tcPr>
          <w:p>
            <w:pPr>
              <w:pStyle w:val="16"/>
            </w:pPr>
            <w:r>
              <w:t>39.47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3</w:t>
            </w:r>
          </w:p>
        </w:tc>
        <w:tc>
          <w:tcPr>
            <w:tcW w:w="1219" w:type="dxa"/>
            <w:vAlign w:val="center"/>
          </w:tcPr>
          <w:p>
            <w:pPr>
              <w:pStyle w:val="17"/>
            </w:pPr>
            <w:r>
              <w:t>20805</w:t>
            </w:r>
          </w:p>
        </w:tc>
        <w:tc>
          <w:tcPr>
            <w:tcW w:w="2700" w:type="dxa"/>
            <w:vAlign w:val="center"/>
          </w:tcPr>
          <w:p>
            <w:pPr>
              <w:pStyle w:val="17"/>
            </w:pPr>
            <w:r>
              <w:t>行政事业单位养老支出</w:t>
            </w:r>
          </w:p>
        </w:tc>
        <w:tc>
          <w:tcPr>
            <w:tcW w:w="859" w:type="dxa"/>
            <w:vAlign w:val="center"/>
          </w:tcPr>
          <w:p>
            <w:pPr>
              <w:pStyle w:val="16"/>
            </w:pPr>
            <w:r>
              <w:t>39.47</w:t>
            </w:r>
          </w:p>
        </w:tc>
        <w:tc>
          <w:tcPr>
            <w:tcW w:w="859" w:type="dxa"/>
            <w:vAlign w:val="center"/>
          </w:tcPr>
          <w:p>
            <w:pPr>
              <w:pStyle w:val="16"/>
            </w:pPr>
            <w:r>
              <w:t>39.47</w:t>
            </w:r>
          </w:p>
        </w:tc>
        <w:tc>
          <w:tcPr>
            <w:tcW w:w="1348" w:type="dxa"/>
            <w:vAlign w:val="center"/>
          </w:tcPr>
          <w:p>
            <w:pPr>
              <w:pStyle w:val="16"/>
            </w:pPr>
            <w:r>
              <w:t>39.47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4</w:t>
            </w:r>
          </w:p>
        </w:tc>
        <w:tc>
          <w:tcPr>
            <w:tcW w:w="1219" w:type="dxa"/>
            <w:vAlign w:val="center"/>
          </w:tcPr>
          <w:p>
            <w:pPr>
              <w:pStyle w:val="17"/>
            </w:pPr>
            <w:r>
              <w:t>2080502</w:t>
            </w:r>
          </w:p>
        </w:tc>
        <w:tc>
          <w:tcPr>
            <w:tcW w:w="2700" w:type="dxa"/>
            <w:vAlign w:val="center"/>
          </w:tcPr>
          <w:p>
            <w:pPr>
              <w:pStyle w:val="17"/>
            </w:pPr>
            <w:r>
              <w:t>事业单位离退休</w:t>
            </w:r>
          </w:p>
        </w:tc>
        <w:tc>
          <w:tcPr>
            <w:tcW w:w="859" w:type="dxa"/>
            <w:vAlign w:val="center"/>
          </w:tcPr>
          <w:p>
            <w:pPr>
              <w:pStyle w:val="16"/>
            </w:pPr>
            <w:r>
              <w:t>22.11</w:t>
            </w:r>
          </w:p>
        </w:tc>
        <w:tc>
          <w:tcPr>
            <w:tcW w:w="859" w:type="dxa"/>
            <w:vAlign w:val="center"/>
          </w:tcPr>
          <w:p>
            <w:pPr>
              <w:pStyle w:val="16"/>
            </w:pPr>
            <w:r>
              <w:t>22.11</w:t>
            </w:r>
          </w:p>
        </w:tc>
        <w:tc>
          <w:tcPr>
            <w:tcW w:w="1348" w:type="dxa"/>
            <w:vAlign w:val="center"/>
          </w:tcPr>
          <w:p>
            <w:pPr>
              <w:pStyle w:val="16"/>
            </w:pPr>
            <w:r>
              <w:t>22.11</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5</w:t>
            </w:r>
          </w:p>
        </w:tc>
        <w:tc>
          <w:tcPr>
            <w:tcW w:w="1219" w:type="dxa"/>
            <w:vAlign w:val="center"/>
          </w:tcPr>
          <w:p>
            <w:pPr>
              <w:pStyle w:val="17"/>
            </w:pPr>
            <w:r>
              <w:t>2080505</w:t>
            </w:r>
          </w:p>
        </w:tc>
        <w:tc>
          <w:tcPr>
            <w:tcW w:w="2700" w:type="dxa"/>
            <w:vAlign w:val="center"/>
          </w:tcPr>
          <w:p>
            <w:pPr>
              <w:pStyle w:val="17"/>
            </w:pPr>
            <w:r>
              <w:t>机关事业单位基本养老保险缴费支出</w:t>
            </w:r>
          </w:p>
        </w:tc>
        <w:tc>
          <w:tcPr>
            <w:tcW w:w="859" w:type="dxa"/>
            <w:vAlign w:val="center"/>
          </w:tcPr>
          <w:p>
            <w:pPr>
              <w:pStyle w:val="16"/>
            </w:pPr>
            <w:r>
              <w:t>11.57</w:t>
            </w:r>
          </w:p>
        </w:tc>
        <w:tc>
          <w:tcPr>
            <w:tcW w:w="859" w:type="dxa"/>
            <w:vAlign w:val="center"/>
          </w:tcPr>
          <w:p>
            <w:pPr>
              <w:pStyle w:val="16"/>
            </w:pPr>
            <w:r>
              <w:t>11.57</w:t>
            </w:r>
          </w:p>
        </w:tc>
        <w:tc>
          <w:tcPr>
            <w:tcW w:w="1348" w:type="dxa"/>
            <w:vAlign w:val="center"/>
          </w:tcPr>
          <w:p>
            <w:pPr>
              <w:pStyle w:val="16"/>
            </w:pPr>
            <w:r>
              <w:t>11.57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6</w:t>
            </w:r>
          </w:p>
        </w:tc>
        <w:tc>
          <w:tcPr>
            <w:tcW w:w="1219" w:type="dxa"/>
            <w:vAlign w:val="center"/>
          </w:tcPr>
          <w:p>
            <w:pPr>
              <w:pStyle w:val="17"/>
            </w:pPr>
            <w:r>
              <w:t>2080506</w:t>
            </w:r>
          </w:p>
        </w:tc>
        <w:tc>
          <w:tcPr>
            <w:tcW w:w="2700" w:type="dxa"/>
            <w:vAlign w:val="center"/>
          </w:tcPr>
          <w:p>
            <w:pPr>
              <w:pStyle w:val="17"/>
            </w:pPr>
            <w:r>
              <w:t>机关事业单位职业年金缴费支出</w:t>
            </w:r>
          </w:p>
        </w:tc>
        <w:tc>
          <w:tcPr>
            <w:tcW w:w="859" w:type="dxa"/>
            <w:vAlign w:val="center"/>
          </w:tcPr>
          <w:p>
            <w:pPr>
              <w:pStyle w:val="16"/>
            </w:pPr>
            <w:r>
              <w:t>5.79</w:t>
            </w:r>
          </w:p>
        </w:tc>
        <w:tc>
          <w:tcPr>
            <w:tcW w:w="859" w:type="dxa"/>
            <w:vAlign w:val="center"/>
          </w:tcPr>
          <w:p>
            <w:pPr>
              <w:pStyle w:val="16"/>
            </w:pPr>
            <w:r>
              <w:t>5.79</w:t>
            </w:r>
          </w:p>
        </w:tc>
        <w:tc>
          <w:tcPr>
            <w:tcW w:w="1348" w:type="dxa"/>
            <w:vAlign w:val="center"/>
          </w:tcPr>
          <w:p>
            <w:pPr>
              <w:pStyle w:val="16"/>
            </w:pPr>
            <w:r>
              <w:t>5.79</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7</w:t>
            </w:r>
          </w:p>
        </w:tc>
        <w:tc>
          <w:tcPr>
            <w:tcW w:w="1219" w:type="dxa"/>
            <w:vAlign w:val="center"/>
          </w:tcPr>
          <w:p>
            <w:pPr>
              <w:pStyle w:val="17"/>
            </w:pPr>
            <w:r>
              <w:t>210</w:t>
            </w:r>
          </w:p>
        </w:tc>
        <w:tc>
          <w:tcPr>
            <w:tcW w:w="2700" w:type="dxa"/>
            <w:vAlign w:val="center"/>
          </w:tcPr>
          <w:p>
            <w:pPr>
              <w:pStyle w:val="17"/>
            </w:pPr>
            <w:r>
              <w:t>卫生健康支出</w:t>
            </w:r>
          </w:p>
        </w:tc>
        <w:tc>
          <w:tcPr>
            <w:tcW w:w="859" w:type="dxa"/>
            <w:vAlign w:val="center"/>
          </w:tcPr>
          <w:p>
            <w:pPr>
              <w:pStyle w:val="16"/>
            </w:pPr>
            <w:r>
              <w:t>9.90</w:t>
            </w:r>
          </w:p>
        </w:tc>
        <w:tc>
          <w:tcPr>
            <w:tcW w:w="859" w:type="dxa"/>
            <w:vAlign w:val="center"/>
          </w:tcPr>
          <w:p>
            <w:pPr>
              <w:pStyle w:val="16"/>
            </w:pPr>
            <w:r>
              <w:t>9.90</w:t>
            </w:r>
          </w:p>
        </w:tc>
        <w:tc>
          <w:tcPr>
            <w:tcW w:w="1348" w:type="dxa"/>
            <w:vAlign w:val="center"/>
          </w:tcPr>
          <w:p>
            <w:pPr>
              <w:pStyle w:val="16"/>
            </w:pPr>
            <w:r>
              <w:t>9.90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8</w:t>
            </w:r>
          </w:p>
        </w:tc>
        <w:tc>
          <w:tcPr>
            <w:tcW w:w="1219" w:type="dxa"/>
            <w:vAlign w:val="center"/>
          </w:tcPr>
          <w:p>
            <w:pPr>
              <w:pStyle w:val="17"/>
            </w:pPr>
            <w:r>
              <w:t>21011</w:t>
            </w:r>
          </w:p>
        </w:tc>
        <w:tc>
          <w:tcPr>
            <w:tcW w:w="2700" w:type="dxa"/>
            <w:vAlign w:val="center"/>
          </w:tcPr>
          <w:p>
            <w:pPr>
              <w:pStyle w:val="17"/>
            </w:pPr>
            <w:r>
              <w:t>行政事业单位医疗</w:t>
            </w:r>
          </w:p>
        </w:tc>
        <w:tc>
          <w:tcPr>
            <w:tcW w:w="859" w:type="dxa"/>
            <w:vAlign w:val="center"/>
          </w:tcPr>
          <w:p>
            <w:pPr>
              <w:pStyle w:val="16"/>
            </w:pPr>
            <w:r>
              <w:t>9.90</w:t>
            </w:r>
          </w:p>
        </w:tc>
        <w:tc>
          <w:tcPr>
            <w:tcW w:w="859" w:type="dxa"/>
            <w:vAlign w:val="center"/>
          </w:tcPr>
          <w:p>
            <w:pPr>
              <w:pStyle w:val="16"/>
            </w:pPr>
            <w:r>
              <w:t>9.90</w:t>
            </w:r>
          </w:p>
        </w:tc>
        <w:tc>
          <w:tcPr>
            <w:tcW w:w="1348" w:type="dxa"/>
            <w:vAlign w:val="center"/>
          </w:tcPr>
          <w:p>
            <w:pPr>
              <w:pStyle w:val="16"/>
            </w:pPr>
            <w:r>
              <w:t>9.90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9</w:t>
            </w:r>
          </w:p>
        </w:tc>
        <w:tc>
          <w:tcPr>
            <w:tcW w:w="1219" w:type="dxa"/>
            <w:vAlign w:val="center"/>
          </w:tcPr>
          <w:p>
            <w:pPr>
              <w:pStyle w:val="17"/>
            </w:pPr>
            <w:r>
              <w:t>2101102</w:t>
            </w:r>
          </w:p>
        </w:tc>
        <w:tc>
          <w:tcPr>
            <w:tcW w:w="2700" w:type="dxa"/>
            <w:vAlign w:val="center"/>
          </w:tcPr>
          <w:p>
            <w:pPr>
              <w:pStyle w:val="17"/>
            </w:pPr>
            <w:r>
              <w:t>事业单位医疗</w:t>
            </w:r>
          </w:p>
        </w:tc>
        <w:tc>
          <w:tcPr>
            <w:tcW w:w="859" w:type="dxa"/>
            <w:vAlign w:val="center"/>
          </w:tcPr>
          <w:p>
            <w:pPr>
              <w:pStyle w:val="16"/>
            </w:pPr>
            <w:r>
              <w:t>9.90</w:t>
            </w:r>
          </w:p>
        </w:tc>
        <w:tc>
          <w:tcPr>
            <w:tcW w:w="859" w:type="dxa"/>
            <w:vAlign w:val="center"/>
          </w:tcPr>
          <w:p>
            <w:pPr>
              <w:pStyle w:val="16"/>
            </w:pPr>
            <w:r>
              <w:t>9.90</w:t>
            </w:r>
          </w:p>
        </w:tc>
        <w:tc>
          <w:tcPr>
            <w:tcW w:w="1348" w:type="dxa"/>
            <w:vAlign w:val="center"/>
          </w:tcPr>
          <w:p>
            <w:pPr>
              <w:pStyle w:val="16"/>
            </w:pPr>
            <w:r>
              <w:t>9.90</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10</w:t>
            </w:r>
          </w:p>
        </w:tc>
        <w:tc>
          <w:tcPr>
            <w:tcW w:w="1219" w:type="dxa"/>
            <w:vAlign w:val="center"/>
          </w:tcPr>
          <w:p>
            <w:pPr>
              <w:pStyle w:val="17"/>
            </w:pPr>
            <w:r>
              <w:t>214</w:t>
            </w:r>
          </w:p>
        </w:tc>
        <w:tc>
          <w:tcPr>
            <w:tcW w:w="2700" w:type="dxa"/>
            <w:vAlign w:val="center"/>
          </w:tcPr>
          <w:p>
            <w:pPr>
              <w:pStyle w:val="17"/>
            </w:pPr>
            <w:r>
              <w:t>交通运输支出</w:t>
            </w:r>
          </w:p>
        </w:tc>
        <w:tc>
          <w:tcPr>
            <w:tcW w:w="859" w:type="dxa"/>
            <w:vAlign w:val="center"/>
          </w:tcPr>
          <w:p>
            <w:pPr>
              <w:pStyle w:val="16"/>
            </w:pPr>
            <w:r>
              <w:t>104.27</w:t>
            </w:r>
          </w:p>
        </w:tc>
        <w:tc>
          <w:tcPr>
            <w:tcW w:w="859" w:type="dxa"/>
            <w:vAlign w:val="center"/>
          </w:tcPr>
          <w:p>
            <w:pPr>
              <w:pStyle w:val="16"/>
            </w:pPr>
            <w:r>
              <w:t>104.27</w:t>
            </w:r>
          </w:p>
        </w:tc>
        <w:tc>
          <w:tcPr>
            <w:tcW w:w="1348" w:type="dxa"/>
            <w:vAlign w:val="center"/>
          </w:tcPr>
          <w:p>
            <w:pPr>
              <w:pStyle w:val="16"/>
            </w:pPr>
            <w:r>
              <w:t>104.27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11</w:t>
            </w:r>
          </w:p>
        </w:tc>
        <w:tc>
          <w:tcPr>
            <w:tcW w:w="1219" w:type="dxa"/>
            <w:vAlign w:val="center"/>
          </w:tcPr>
          <w:p>
            <w:pPr>
              <w:pStyle w:val="17"/>
            </w:pPr>
            <w:r>
              <w:t>21401</w:t>
            </w:r>
          </w:p>
        </w:tc>
        <w:tc>
          <w:tcPr>
            <w:tcW w:w="2700" w:type="dxa"/>
            <w:vAlign w:val="center"/>
          </w:tcPr>
          <w:p>
            <w:pPr>
              <w:pStyle w:val="17"/>
            </w:pPr>
            <w:r>
              <w:t>公路水路运输</w:t>
            </w:r>
          </w:p>
        </w:tc>
        <w:tc>
          <w:tcPr>
            <w:tcW w:w="859" w:type="dxa"/>
            <w:vAlign w:val="center"/>
          </w:tcPr>
          <w:p>
            <w:pPr>
              <w:pStyle w:val="16"/>
            </w:pPr>
            <w:r>
              <w:t>104.27</w:t>
            </w:r>
          </w:p>
        </w:tc>
        <w:tc>
          <w:tcPr>
            <w:tcW w:w="859" w:type="dxa"/>
            <w:vAlign w:val="center"/>
          </w:tcPr>
          <w:p>
            <w:pPr>
              <w:pStyle w:val="16"/>
            </w:pPr>
            <w:r>
              <w:t>104.27</w:t>
            </w:r>
          </w:p>
        </w:tc>
        <w:tc>
          <w:tcPr>
            <w:tcW w:w="1348" w:type="dxa"/>
            <w:vAlign w:val="center"/>
          </w:tcPr>
          <w:p>
            <w:pPr>
              <w:pStyle w:val="16"/>
            </w:pPr>
            <w:r>
              <w:t>104.27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12</w:t>
            </w:r>
          </w:p>
        </w:tc>
        <w:tc>
          <w:tcPr>
            <w:tcW w:w="1219" w:type="dxa"/>
            <w:vAlign w:val="center"/>
          </w:tcPr>
          <w:p>
            <w:pPr>
              <w:pStyle w:val="17"/>
            </w:pPr>
            <w:r>
              <w:t>2140199</w:t>
            </w:r>
          </w:p>
        </w:tc>
        <w:tc>
          <w:tcPr>
            <w:tcW w:w="2700" w:type="dxa"/>
            <w:vAlign w:val="center"/>
          </w:tcPr>
          <w:p>
            <w:pPr>
              <w:pStyle w:val="17"/>
            </w:pPr>
            <w:r>
              <w:t>其他公路水路运输支出</w:t>
            </w:r>
          </w:p>
        </w:tc>
        <w:tc>
          <w:tcPr>
            <w:tcW w:w="859" w:type="dxa"/>
            <w:vAlign w:val="center"/>
          </w:tcPr>
          <w:p>
            <w:pPr>
              <w:pStyle w:val="16"/>
            </w:pPr>
            <w:r>
              <w:t>104.27</w:t>
            </w:r>
          </w:p>
        </w:tc>
        <w:tc>
          <w:tcPr>
            <w:tcW w:w="859" w:type="dxa"/>
            <w:vAlign w:val="center"/>
          </w:tcPr>
          <w:p>
            <w:pPr>
              <w:pStyle w:val="16"/>
            </w:pPr>
            <w:r>
              <w:t>104.27</w:t>
            </w:r>
          </w:p>
        </w:tc>
        <w:tc>
          <w:tcPr>
            <w:tcW w:w="1348" w:type="dxa"/>
            <w:vAlign w:val="center"/>
          </w:tcPr>
          <w:p>
            <w:pPr>
              <w:pStyle w:val="16"/>
            </w:pPr>
            <w:r>
              <w:t>104.27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13</w:t>
            </w:r>
          </w:p>
        </w:tc>
        <w:tc>
          <w:tcPr>
            <w:tcW w:w="1219" w:type="dxa"/>
            <w:vAlign w:val="center"/>
          </w:tcPr>
          <w:p>
            <w:pPr>
              <w:pStyle w:val="17"/>
            </w:pPr>
            <w:r>
              <w:t>221</w:t>
            </w:r>
          </w:p>
        </w:tc>
        <w:tc>
          <w:tcPr>
            <w:tcW w:w="2700" w:type="dxa"/>
            <w:vAlign w:val="center"/>
          </w:tcPr>
          <w:p>
            <w:pPr>
              <w:pStyle w:val="17"/>
            </w:pPr>
            <w:r>
              <w:t>住房保障支出</w:t>
            </w:r>
          </w:p>
        </w:tc>
        <w:tc>
          <w:tcPr>
            <w:tcW w:w="859" w:type="dxa"/>
            <w:vAlign w:val="center"/>
          </w:tcPr>
          <w:p>
            <w:pPr>
              <w:pStyle w:val="16"/>
            </w:pPr>
            <w:r>
              <w:t>8.17</w:t>
            </w:r>
          </w:p>
        </w:tc>
        <w:tc>
          <w:tcPr>
            <w:tcW w:w="859" w:type="dxa"/>
            <w:vAlign w:val="center"/>
          </w:tcPr>
          <w:p>
            <w:pPr>
              <w:pStyle w:val="16"/>
            </w:pPr>
            <w:r>
              <w:t>8.17</w:t>
            </w:r>
          </w:p>
        </w:tc>
        <w:tc>
          <w:tcPr>
            <w:tcW w:w="1348" w:type="dxa"/>
            <w:vAlign w:val="center"/>
          </w:tcPr>
          <w:p>
            <w:pPr>
              <w:pStyle w:val="16"/>
            </w:pPr>
            <w:r>
              <w:t>8.17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14</w:t>
            </w:r>
          </w:p>
        </w:tc>
        <w:tc>
          <w:tcPr>
            <w:tcW w:w="1219" w:type="dxa"/>
            <w:vAlign w:val="center"/>
          </w:tcPr>
          <w:p>
            <w:pPr>
              <w:pStyle w:val="17"/>
            </w:pPr>
            <w:r>
              <w:t>22102</w:t>
            </w:r>
          </w:p>
        </w:tc>
        <w:tc>
          <w:tcPr>
            <w:tcW w:w="2700" w:type="dxa"/>
            <w:vAlign w:val="center"/>
          </w:tcPr>
          <w:p>
            <w:pPr>
              <w:pStyle w:val="17"/>
            </w:pPr>
            <w:r>
              <w:t>住房改革支出</w:t>
            </w:r>
          </w:p>
        </w:tc>
        <w:tc>
          <w:tcPr>
            <w:tcW w:w="859" w:type="dxa"/>
            <w:vAlign w:val="center"/>
          </w:tcPr>
          <w:p>
            <w:pPr>
              <w:pStyle w:val="16"/>
            </w:pPr>
            <w:r>
              <w:t>8.17</w:t>
            </w:r>
          </w:p>
        </w:tc>
        <w:tc>
          <w:tcPr>
            <w:tcW w:w="859" w:type="dxa"/>
            <w:vAlign w:val="center"/>
          </w:tcPr>
          <w:p>
            <w:pPr>
              <w:pStyle w:val="16"/>
            </w:pPr>
            <w:r>
              <w:t>8.17</w:t>
            </w:r>
          </w:p>
        </w:tc>
        <w:tc>
          <w:tcPr>
            <w:tcW w:w="1348" w:type="dxa"/>
            <w:vAlign w:val="center"/>
          </w:tcPr>
          <w:p>
            <w:pPr>
              <w:pStyle w:val="16"/>
            </w:pPr>
            <w:r>
              <w:t>8.17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5" w:type="dxa"/>
            <w:vAlign w:val="center"/>
          </w:tcPr>
          <w:p>
            <w:pPr>
              <w:pStyle w:val="18"/>
            </w:pPr>
            <w:r>
              <w:t>15</w:t>
            </w:r>
          </w:p>
        </w:tc>
        <w:tc>
          <w:tcPr>
            <w:tcW w:w="1219" w:type="dxa"/>
            <w:vAlign w:val="center"/>
          </w:tcPr>
          <w:p>
            <w:pPr>
              <w:pStyle w:val="17"/>
            </w:pPr>
            <w:r>
              <w:t>2210201</w:t>
            </w:r>
          </w:p>
        </w:tc>
        <w:tc>
          <w:tcPr>
            <w:tcW w:w="2700" w:type="dxa"/>
            <w:vAlign w:val="center"/>
          </w:tcPr>
          <w:p>
            <w:pPr>
              <w:pStyle w:val="17"/>
            </w:pPr>
            <w:r>
              <w:t>住房公积金</w:t>
            </w:r>
          </w:p>
        </w:tc>
        <w:tc>
          <w:tcPr>
            <w:tcW w:w="859" w:type="dxa"/>
            <w:vAlign w:val="center"/>
          </w:tcPr>
          <w:p>
            <w:pPr>
              <w:pStyle w:val="16"/>
            </w:pPr>
            <w:r>
              <w:t>8.17</w:t>
            </w:r>
          </w:p>
        </w:tc>
        <w:tc>
          <w:tcPr>
            <w:tcW w:w="859" w:type="dxa"/>
            <w:vAlign w:val="center"/>
          </w:tcPr>
          <w:p>
            <w:pPr>
              <w:pStyle w:val="16"/>
            </w:pPr>
            <w:r>
              <w:t>8.17</w:t>
            </w:r>
          </w:p>
        </w:tc>
        <w:tc>
          <w:tcPr>
            <w:tcW w:w="1348" w:type="dxa"/>
            <w:vAlign w:val="center"/>
          </w:tcPr>
          <w:p>
            <w:pPr>
              <w:pStyle w:val="16"/>
            </w:pPr>
            <w:r>
              <w:t>8.17</w:t>
            </w:r>
          </w:p>
        </w:tc>
        <w:tc>
          <w:tcPr>
            <w:tcW w:w="1227" w:type="dxa"/>
            <w:vAlign w:val="center"/>
          </w:tcPr>
          <w:p>
            <w:pPr>
              <w:pStyle w:val="16"/>
            </w:pPr>
          </w:p>
        </w:tc>
        <w:tc>
          <w:tcPr>
            <w:tcW w:w="882" w:type="dxa"/>
            <w:vAlign w:val="center"/>
          </w:tcPr>
          <w:p>
            <w:pPr>
              <w:pStyle w:val="16"/>
            </w:pPr>
          </w:p>
        </w:tc>
        <w:tc>
          <w:tcPr>
            <w:tcW w:w="882" w:type="dxa"/>
            <w:vAlign w:val="center"/>
          </w:tcPr>
          <w:p>
            <w:pPr>
              <w:pStyle w:val="16"/>
            </w:pPr>
          </w:p>
        </w:tc>
        <w:tc>
          <w:tcPr>
            <w:tcW w:w="1185" w:type="dxa"/>
            <w:vAlign w:val="center"/>
          </w:tcPr>
          <w:p>
            <w:pPr>
              <w:pStyle w:val="16"/>
            </w:pPr>
          </w:p>
        </w:tc>
        <w:tc>
          <w:tcPr>
            <w:tcW w:w="1494" w:type="dxa"/>
            <w:vAlign w:val="center"/>
          </w:tcPr>
          <w:p>
            <w:pPr>
              <w:pStyle w:val="16"/>
            </w:pPr>
          </w:p>
        </w:tc>
        <w:tc>
          <w:tcPr>
            <w:tcW w:w="888" w:type="dxa"/>
            <w:vAlign w:val="center"/>
          </w:tcPr>
          <w:p>
            <w:pPr>
              <w:pStyle w:val="16"/>
            </w:pPr>
          </w:p>
        </w:tc>
        <w:tc>
          <w:tcPr>
            <w:tcW w:w="88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161.81</w:t>
            </w:r>
          </w:p>
        </w:tc>
        <w:tc>
          <w:tcPr>
            <w:tcW w:w="1057" w:type="dxa"/>
            <w:vAlign w:val="center"/>
          </w:tcPr>
          <w:p>
            <w:pPr>
              <w:pStyle w:val="20"/>
            </w:pPr>
            <w:r>
              <w:t>161.81</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39.47</w:t>
            </w:r>
          </w:p>
        </w:tc>
        <w:tc>
          <w:tcPr>
            <w:tcW w:w="1057" w:type="dxa"/>
            <w:vAlign w:val="center"/>
          </w:tcPr>
          <w:p>
            <w:pPr>
              <w:pStyle w:val="16"/>
            </w:pPr>
            <w:r>
              <w:t>39.47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39.47</w:t>
            </w:r>
          </w:p>
        </w:tc>
        <w:tc>
          <w:tcPr>
            <w:tcW w:w="1057" w:type="dxa"/>
            <w:vAlign w:val="center"/>
          </w:tcPr>
          <w:p>
            <w:pPr>
              <w:pStyle w:val="16"/>
            </w:pPr>
            <w:r>
              <w:t>39.47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2080502</w:t>
            </w:r>
          </w:p>
        </w:tc>
        <w:tc>
          <w:tcPr>
            <w:tcW w:w="3576" w:type="dxa"/>
            <w:vAlign w:val="center"/>
          </w:tcPr>
          <w:p>
            <w:pPr>
              <w:pStyle w:val="17"/>
            </w:pPr>
            <w:r>
              <w:t>事业单位离退休</w:t>
            </w:r>
          </w:p>
        </w:tc>
        <w:tc>
          <w:tcPr>
            <w:tcW w:w="859" w:type="dxa"/>
            <w:vAlign w:val="center"/>
          </w:tcPr>
          <w:p>
            <w:pPr>
              <w:pStyle w:val="16"/>
            </w:pPr>
            <w:r>
              <w:t>22.11</w:t>
            </w:r>
          </w:p>
        </w:tc>
        <w:tc>
          <w:tcPr>
            <w:tcW w:w="1057" w:type="dxa"/>
            <w:vAlign w:val="center"/>
          </w:tcPr>
          <w:p>
            <w:pPr>
              <w:pStyle w:val="16"/>
            </w:pPr>
            <w:r>
              <w:t>22.11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11.57</w:t>
            </w:r>
          </w:p>
        </w:tc>
        <w:tc>
          <w:tcPr>
            <w:tcW w:w="1057" w:type="dxa"/>
            <w:vAlign w:val="center"/>
          </w:tcPr>
          <w:p>
            <w:pPr>
              <w:pStyle w:val="16"/>
            </w:pPr>
            <w:r>
              <w:t>11.57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5.79</w:t>
            </w:r>
          </w:p>
        </w:tc>
        <w:tc>
          <w:tcPr>
            <w:tcW w:w="1057" w:type="dxa"/>
            <w:vAlign w:val="center"/>
          </w:tcPr>
          <w:p>
            <w:pPr>
              <w:pStyle w:val="16"/>
            </w:pPr>
            <w:r>
              <w:t>5.79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2140199</w:t>
            </w:r>
          </w:p>
        </w:tc>
        <w:tc>
          <w:tcPr>
            <w:tcW w:w="3576" w:type="dxa"/>
            <w:vAlign w:val="center"/>
          </w:tcPr>
          <w:p>
            <w:pPr>
              <w:pStyle w:val="17"/>
            </w:pPr>
            <w:r>
              <w:t>其他公路水路运输支出</w:t>
            </w:r>
          </w:p>
        </w:tc>
        <w:tc>
          <w:tcPr>
            <w:tcW w:w="859"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4"/>
        <w:gridCol w:w="2729"/>
        <w:gridCol w:w="962"/>
        <w:gridCol w:w="2940"/>
        <w:gridCol w:w="859"/>
        <w:gridCol w:w="2085"/>
        <w:gridCol w:w="2388"/>
        <w:gridCol w:w="23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375"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2940" w:type="dxa"/>
            <w:tcBorders>
              <w:top w:val="single" w:color="FFFFFF" w:sz="6" w:space="0"/>
              <w:left w:val="single" w:color="FFFFFF" w:sz="6" w:space="0"/>
              <w:right w:val="single" w:color="FFFFFF" w:sz="6" w:space="0"/>
            </w:tcBorders>
            <w:vAlign w:val="center"/>
          </w:tcPr>
          <w:p>
            <w:pPr>
              <w:pStyle w:val="13"/>
            </w:pPr>
            <w:r>
              <w:t>预算年度：2022</w:t>
            </w:r>
          </w:p>
        </w:tc>
        <w:tc>
          <w:tcPr>
            <w:tcW w:w="7701"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4" w:type="dxa"/>
            <w:vMerge w:val="restart"/>
            <w:vAlign w:val="center"/>
          </w:tcPr>
          <w:p>
            <w:pPr>
              <w:pStyle w:val="15"/>
            </w:pPr>
            <w:r>
              <w:t>序号</w:t>
            </w:r>
          </w:p>
        </w:tc>
        <w:tc>
          <w:tcPr>
            <w:tcW w:w="3691" w:type="dxa"/>
            <w:gridSpan w:val="2"/>
            <w:vAlign w:val="center"/>
          </w:tcPr>
          <w:p>
            <w:pPr>
              <w:pStyle w:val="15"/>
            </w:pPr>
            <w:r>
              <w:t>收入</w:t>
            </w:r>
          </w:p>
        </w:tc>
        <w:tc>
          <w:tcPr>
            <w:tcW w:w="10641"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4" w:type="dxa"/>
            <w:vMerge w:val="continue"/>
          </w:tcPr>
          <w:p/>
        </w:tc>
        <w:tc>
          <w:tcPr>
            <w:tcW w:w="2729" w:type="dxa"/>
            <w:vAlign w:val="center"/>
          </w:tcPr>
          <w:p>
            <w:pPr>
              <w:pStyle w:val="15"/>
            </w:pPr>
            <w:r>
              <w:t>项  目</w:t>
            </w:r>
          </w:p>
        </w:tc>
        <w:tc>
          <w:tcPr>
            <w:tcW w:w="962" w:type="dxa"/>
            <w:vAlign w:val="center"/>
          </w:tcPr>
          <w:p>
            <w:pPr>
              <w:pStyle w:val="15"/>
            </w:pPr>
            <w:r>
              <w:t>金额</w:t>
            </w:r>
          </w:p>
        </w:tc>
        <w:tc>
          <w:tcPr>
            <w:tcW w:w="2940" w:type="dxa"/>
            <w:vAlign w:val="center"/>
          </w:tcPr>
          <w:p>
            <w:pPr>
              <w:pStyle w:val="15"/>
            </w:pPr>
            <w:r>
              <w:t>项  目</w:t>
            </w:r>
          </w:p>
        </w:tc>
        <w:tc>
          <w:tcPr>
            <w:tcW w:w="859" w:type="dxa"/>
            <w:vAlign w:val="center"/>
          </w:tcPr>
          <w:p>
            <w:pPr>
              <w:pStyle w:val="15"/>
            </w:pPr>
            <w:r>
              <w:t>合计</w:t>
            </w:r>
          </w:p>
        </w:tc>
        <w:tc>
          <w:tcPr>
            <w:tcW w:w="2085" w:type="dxa"/>
            <w:vAlign w:val="center"/>
          </w:tcPr>
          <w:p>
            <w:pPr>
              <w:pStyle w:val="15"/>
            </w:pPr>
            <w:r>
              <w:t>一般公共预算财政拨款</w:t>
            </w:r>
          </w:p>
        </w:tc>
        <w:tc>
          <w:tcPr>
            <w:tcW w:w="2388" w:type="dxa"/>
            <w:vAlign w:val="center"/>
          </w:tcPr>
          <w:p>
            <w:pPr>
              <w:pStyle w:val="15"/>
            </w:pPr>
            <w:r>
              <w:t>政府性基金预算财政    拨款</w:t>
            </w:r>
          </w:p>
        </w:tc>
        <w:tc>
          <w:tcPr>
            <w:tcW w:w="2369"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4" w:type="dxa"/>
            <w:vAlign w:val="center"/>
          </w:tcPr>
          <w:p>
            <w:pPr>
              <w:pStyle w:val="15"/>
            </w:pPr>
            <w:r>
              <w:t>栏次</w:t>
            </w:r>
          </w:p>
        </w:tc>
        <w:tc>
          <w:tcPr>
            <w:tcW w:w="2729" w:type="dxa"/>
            <w:vAlign w:val="center"/>
          </w:tcPr>
          <w:p>
            <w:pPr>
              <w:pStyle w:val="15"/>
            </w:pPr>
            <w:r>
              <w:t>1</w:t>
            </w:r>
          </w:p>
        </w:tc>
        <w:tc>
          <w:tcPr>
            <w:tcW w:w="962" w:type="dxa"/>
            <w:vAlign w:val="center"/>
          </w:tcPr>
          <w:p>
            <w:pPr>
              <w:pStyle w:val="15"/>
            </w:pPr>
            <w:r>
              <w:t>2</w:t>
            </w:r>
          </w:p>
        </w:tc>
        <w:tc>
          <w:tcPr>
            <w:tcW w:w="2940" w:type="dxa"/>
            <w:vAlign w:val="center"/>
          </w:tcPr>
          <w:p>
            <w:pPr>
              <w:pStyle w:val="15"/>
            </w:pPr>
            <w:r>
              <w:t>3</w:t>
            </w:r>
          </w:p>
        </w:tc>
        <w:tc>
          <w:tcPr>
            <w:tcW w:w="859" w:type="dxa"/>
            <w:vAlign w:val="center"/>
          </w:tcPr>
          <w:p>
            <w:pPr>
              <w:pStyle w:val="15"/>
            </w:pPr>
            <w:r>
              <w:t>4</w:t>
            </w:r>
          </w:p>
        </w:tc>
        <w:tc>
          <w:tcPr>
            <w:tcW w:w="2085" w:type="dxa"/>
            <w:vAlign w:val="center"/>
          </w:tcPr>
          <w:p>
            <w:pPr>
              <w:pStyle w:val="15"/>
            </w:pPr>
            <w:r>
              <w:t>5</w:t>
            </w:r>
          </w:p>
        </w:tc>
        <w:tc>
          <w:tcPr>
            <w:tcW w:w="2388" w:type="dxa"/>
            <w:vAlign w:val="center"/>
          </w:tcPr>
          <w:p>
            <w:pPr>
              <w:pStyle w:val="15"/>
            </w:pPr>
            <w:r>
              <w:t>6</w:t>
            </w:r>
          </w:p>
        </w:tc>
        <w:tc>
          <w:tcPr>
            <w:tcW w:w="2369"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8</w:t>
            </w:r>
          </w:p>
        </w:tc>
        <w:tc>
          <w:tcPr>
            <w:tcW w:w="2729" w:type="dxa"/>
            <w:vAlign w:val="center"/>
          </w:tcPr>
          <w:p>
            <w:pPr>
              <w:pStyle w:val="17"/>
            </w:pPr>
            <w:r>
              <w:t>一、一般公共预算拨款</w:t>
            </w:r>
          </w:p>
        </w:tc>
        <w:tc>
          <w:tcPr>
            <w:tcW w:w="962" w:type="dxa"/>
            <w:vAlign w:val="center"/>
          </w:tcPr>
          <w:p>
            <w:pPr>
              <w:pStyle w:val="16"/>
            </w:pPr>
            <w:r>
              <w:t>161.81</w:t>
            </w:r>
          </w:p>
        </w:tc>
        <w:tc>
          <w:tcPr>
            <w:tcW w:w="2940" w:type="dxa"/>
            <w:vAlign w:val="center"/>
          </w:tcPr>
          <w:p>
            <w:pPr>
              <w:pStyle w:val="17"/>
            </w:pPr>
            <w:r>
              <w:t>一、一般公共服务支出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9</w:t>
            </w:r>
          </w:p>
        </w:tc>
        <w:tc>
          <w:tcPr>
            <w:tcW w:w="2729" w:type="dxa"/>
            <w:vAlign w:val="center"/>
          </w:tcPr>
          <w:p>
            <w:pPr>
              <w:pStyle w:val="17"/>
            </w:pPr>
            <w:r>
              <w:t>二、政府性基金预算拨款</w:t>
            </w:r>
          </w:p>
        </w:tc>
        <w:tc>
          <w:tcPr>
            <w:tcW w:w="962" w:type="dxa"/>
            <w:vAlign w:val="center"/>
          </w:tcPr>
          <w:p>
            <w:pPr>
              <w:pStyle w:val="16"/>
            </w:pPr>
          </w:p>
        </w:tc>
        <w:tc>
          <w:tcPr>
            <w:tcW w:w="2940" w:type="dxa"/>
            <w:vAlign w:val="center"/>
          </w:tcPr>
          <w:p>
            <w:pPr>
              <w:pStyle w:val="17"/>
            </w:pPr>
            <w:r>
              <w:t>二、外交支出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10</w:t>
            </w:r>
          </w:p>
        </w:tc>
        <w:tc>
          <w:tcPr>
            <w:tcW w:w="2729" w:type="dxa"/>
            <w:vAlign w:val="center"/>
          </w:tcPr>
          <w:p>
            <w:pPr>
              <w:pStyle w:val="17"/>
            </w:pPr>
            <w:r>
              <w:t>三、国有资本经营预算拨款</w:t>
            </w:r>
          </w:p>
        </w:tc>
        <w:tc>
          <w:tcPr>
            <w:tcW w:w="962" w:type="dxa"/>
            <w:vAlign w:val="center"/>
          </w:tcPr>
          <w:p>
            <w:pPr>
              <w:pStyle w:val="16"/>
            </w:pPr>
          </w:p>
        </w:tc>
        <w:tc>
          <w:tcPr>
            <w:tcW w:w="2940" w:type="dxa"/>
            <w:vAlign w:val="center"/>
          </w:tcPr>
          <w:p>
            <w:pPr>
              <w:pStyle w:val="17"/>
            </w:pPr>
            <w:r>
              <w:t>三、国防支出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11</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四、公共安全支出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12</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五、教育支出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4" w:type="dxa"/>
            <w:vAlign w:val="center"/>
          </w:tcPr>
          <w:p>
            <w:pPr>
              <w:pStyle w:val="18"/>
            </w:pPr>
            <w:r>
              <w:t>13</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六、科学技术支出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14</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七、文化旅游体育与传媒支出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15</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八、社会保障和就业支出</w:t>
            </w:r>
          </w:p>
        </w:tc>
        <w:tc>
          <w:tcPr>
            <w:tcW w:w="859" w:type="dxa"/>
            <w:vAlign w:val="center"/>
          </w:tcPr>
          <w:p>
            <w:pPr>
              <w:pStyle w:val="16"/>
            </w:pPr>
            <w:r>
              <w:t>39.47</w:t>
            </w:r>
          </w:p>
        </w:tc>
        <w:tc>
          <w:tcPr>
            <w:tcW w:w="2085" w:type="dxa"/>
            <w:vAlign w:val="center"/>
          </w:tcPr>
          <w:p>
            <w:pPr>
              <w:pStyle w:val="16"/>
            </w:pPr>
            <w:r>
              <w:t>39.47</w:t>
            </w: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16</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九、社会保险基金支出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17</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十、卫生健康支出</w:t>
            </w:r>
          </w:p>
        </w:tc>
        <w:tc>
          <w:tcPr>
            <w:tcW w:w="859" w:type="dxa"/>
            <w:vAlign w:val="center"/>
          </w:tcPr>
          <w:p>
            <w:pPr>
              <w:pStyle w:val="16"/>
            </w:pPr>
            <w:r>
              <w:t>9.90</w:t>
            </w:r>
          </w:p>
        </w:tc>
        <w:tc>
          <w:tcPr>
            <w:tcW w:w="2085" w:type="dxa"/>
            <w:vAlign w:val="center"/>
          </w:tcPr>
          <w:p>
            <w:pPr>
              <w:pStyle w:val="16"/>
            </w:pPr>
            <w:r>
              <w:t>9.90</w:t>
            </w: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18</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十一、节能环保支出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19</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十二、城乡社区支出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20</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十三、农林水支出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21</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十四、交通运输支出</w:t>
            </w:r>
          </w:p>
        </w:tc>
        <w:tc>
          <w:tcPr>
            <w:tcW w:w="859" w:type="dxa"/>
            <w:vAlign w:val="center"/>
          </w:tcPr>
          <w:p>
            <w:pPr>
              <w:pStyle w:val="16"/>
            </w:pPr>
            <w:r>
              <w:t>104.27</w:t>
            </w:r>
          </w:p>
        </w:tc>
        <w:tc>
          <w:tcPr>
            <w:tcW w:w="2085" w:type="dxa"/>
            <w:vAlign w:val="center"/>
          </w:tcPr>
          <w:p>
            <w:pPr>
              <w:pStyle w:val="16"/>
            </w:pPr>
            <w:r>
              <w:t>104.27</w:t>
            </w:r>
          </w:p>
        </w:tc>
        <w:tc>
          <w:tcPr>
            <w:tcW w:w="2388" w:type="dxa"/>
            <w:vAlign w:val="center"/>
          </w:tcPr>
          <w:p>
            <w:pPr>
              <w:pStyle w:val="16"/>
            </w:pPr>
          </w:p>
        </w:tc>
        <w:tc>
          <w:tcPr>
            <w:tcW w:w="236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4" w:type="dxa"/>
            <w:vAlign w:val="center"/>
          </w:tcPr>
          <w:p>
            <w:pPr>
              <w:pStyle w:val="18"/>
            </w:pPr>
            <w:r>
              <w:t>22</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十五、资源勘探工业信息等支出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4" w:type="dxa"/>
            <w:vAlign w:val="center"/>
          </w:tcPr>
          <w:p>
            <w:pPr>
              <w:pStyle w:val="18"/>
            </w:pPr>
            <w:r>
              <w:t>23</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十六、商业服务业等支出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24</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十七、金融支出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25</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十八、援助其他地区支出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26</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十九、自然资源海洋气象等支出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27</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二十、住房保障支出</w:t>
            </w:r>
          </w:p>
        </w:tc>
        <w:tc>
          <w:tcPr>
            <w:tcW w:w="859" w:type="dxa"/>
            <w:vAlign w:val="center"/>
          </w:tcPr>
          <w:p>
            <w:pPr>
              <w:pStyle w:val="16"/>
            </w:pPr>
            <w:r>
              <w:t>8.17</w:t>
            </w:r>
          </w:p>
        </w:tc>
        <w:tc>
          <w:tcPr>
            <w:tcW w:w="2085" w:type="dxa"/>
            <w:vAlign w:val="center"/>
          </w:tcPr>
          <w:p>
            <w:pPr>
              <w:pStyle w:val="16"/>
            </w:pPr>
            <w:r>
              <w:t>8.17</w:t>
            </w: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28</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二十一、粮油物资储备支出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29</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二十二、国有资本经营预算支出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30</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二十三、灾害防治及应急管理支出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31</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二十四、预备费</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32</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二十五、其他支出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33</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二十六、转移性支出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34</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二十七、债务还本支出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35</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二十八、债务付息支出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36</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二十九、债务发行费用支出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1</w:t>
            </w:r>
          </w:p>
        </w:tc>
        <w:tc>
          <w:tcPr>
            <w:tcW w:w="2729" w:type="dxa"/>
            <w:vAlign w:val="center"/>
          </w:tcPr>
          <w:p>
            <w:pPr>
              <w:pStyle w:val="17"/>
            </w:pPr>
          </w:p>
        </w:tc>
        <w:tc>
          <w:tcPr>
            <w:tcW w:w="962" w:type="dxa"/>
            <w:vAlign w:val="center"/>
          </w:tcPr>
          <w:p>
            <w:pPr>
              <w:pStyle w:val="16"/>
            </w:pPr>
          </w:p>
        </w:tc>
        <w:tc>
          <w:tcPr>
            <w:tcW w:w="2940" w:type="dxa"/>
            <w:vAlign w:val="center"/>
          </w:tcPr>
          <w:p>
            <w:pPr>
              <w:pStyle w:val="17"/>
            </w:pPr>
            <w:r>
              <w:t>三十、抗疫特别国债安排的支出</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2</w:t>
            </w:r>
          </w:p>
        </w:tc>
        <w:tc>
          <w:tcPr>
            <w:tcW w:w="2729" w:type="dxa"/>
            <w:vAlign w:val="center"/>
          </w:tcPr>
          <w:p>
            <w:pPr>
              <w:pStyle w:val="19"/>
            </w:pPr>
            <w:r>
              <w:t>本年收入合计</w:t>
            </w:r>
          </w:p>
        </w:tc>
        <w:tc>
          <w:tcPr>
            <w:tcW w:w="962" w:type="dxa"/>
            <w:vAlign w:val="center"/>
          </w:tcPr>
          <w:p>
            <w:pPr>
              <w:pStyle w:val="20"/>
            </w:pPr>
            <w:r>
              <w:t>161.81</w:t>
            </w:r>
          </w:p>
        </w:tc>
        <w:tc>
          <w:tcPr>
            <w:tcW w:w="2940" w:type="dxa"/>
            <w:vAlign w:val="center"/>
          </w:tcPr>
          <w:p>
            <w:pPr>
              <w:pStyle w:val="19"/>
            </w:pPr>
            <w:r>
              <w:t>本年支出合计</w:t>
            </w:r>
          </w:p>
        </w:tc>
        <w:tc>
          <w:tcPr>
            <w:tcW w:w="859" w:type="dxa"/>
            <w:vAlign w:val="center"/>
          </w:tcPr>
          <w:p>
            <w:pPr>
              <w:pStyle w:val="20"/>
            </w:pPr>
            <w:r>
              <w:t>161.81</w:t>
            </w:r>
          </w:p>
        </w:tc>
        <w:tc>
          <w:tcPr>
            <w:tcW w:w="2085" w:type="dxa"/>
            <w:vAlign w:val="center"/>
          </w:tcPr>
          <w:p>
            <w:pPr>
              <w:pStyle w:val="20"/>
            </w:pPr>
            <w:r>
              <w:t>161.81</w:t>
            </w:r>
          </w:p>
        </w:tc>
        <w:tc>
          <w:tcPr>
            <w:tcW w:w="2388" w:type="dxa"/>
            <w:vAlign w:val="center"/>
          </w:tcPr>
          <w:p>
            <w:pPr>
              <w:pStyle w:val="20"/>
            </w:pPr>
          </w:p>
        </w:tc>
        <w:tc>
          <w:tcPr>
            <w:tcW w:w="2369"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3</w:t>
            </w:r>
          </w:p>
        </w:tc>
        <w:tc>
          <w:tcPr>
            <w:tcW w:w="2729" w:type="dxa"/>
            <w:vAlign w:val="center"/>
          </w:tcPr>
          <w:p>
            <w:pPr>
              <w:pStyle w:val="17"/>
            </w:pPr>
            <w:r>
              <w:t>年初财政拨款结转和结余</w:t>
            </w:r>
          </w:p>
        </w:tc>
        <w:tc>
          <w:tcPr>
            <w:tcW w:w="962" w:type="dxa"/>
            <w:vAlign w:val="center"/>
          </w:tcPr>
          <w:p>
            <w:pPr>
              <w:pStyle w:val="16"/>
            </w:pPr>
          </w:p>
        </w:tc>
        <w:tc>
          <w:tcPr>
            <w:tcW w:w="2940" w:type="dxa"/>
            <w:vAlign w:val="center"/>
          </w:tcPr>
          <w:p>
            <w:pPr>
              <w:pStyle w:val="17"/>
            </w:pPr>
            <w:r>
              <w:t>年末财政拨款结转和结余</w:t>
            </w: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4</w:t>
            </w:r>
          </w:p>
        </w:tc>
        <w:tc>
          <w:tcPr>
            <w:tcW w:w="2729" w:type="dxa"/>
            <w:vAlign w:val="center"/>
          </w:tcPr>
          <w:p>
            <w:pPr>
              <w:pStyle w:val="17"/>
            </w:pPr>
            <w:r>
              <w:t>一、一般公共预算拨款</w:t>
            </w:r>
          </w:p>
        </w:tc>
        <w:tc>
          <w:tcPr>
            <w:tcW w:w="962" w:type="dxa"/>
            <w:vAlign w:val="center"/>
          </w:tcPr>
          <w:p>
            <w:pPr>
              <w:pStyle w:val="16"/>
            </w:pPr>
          </w:p>
        </w:tc>
        <w:tc>
          <w:tcPr>
            <w:tcW w:w="2940" w:type="dxa"/>
            <w:vAlign w:val="center"/>
          </w:tcPr>
          <w:p>
            <w:pPr>
              <w:pStyle w:val="17"/>
            </w:pP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5</w:t>
            </w:r>
          </w:p>
        </w:tc>
        <w:tc>
          <w:tcPr>
            <w:tcW w:w="2729" w:type="dxa"/>
            <w:vAlign w:val="center"/>
          </w:tcPr>
          <w:p>
            <w:pPr>
              <w:pStyle w:val="17"/>
            </w:pPr>
            <w:r>
              <w:t>二、政府性基金预算拨款</w:t>
            </w:r>
          </w:p>
        </w:tc>
        <w:tc>
          <w:tcPr>
            <w:tcW w:w="962" w:type="dxa"/>
            <w:vAlign w:val="center"/>
          </w:tcPr>
          <w:p>
            <w:pPr>
              <w:pStyle w:val="16"/>
            </w:pPr>
          </w:p>
        </w:tc>
        <w:tc>
          <w:tcPr>
            <w:tcW w:w="2940" w:type="dxa"/>
            <w:vAlign w:val="center"/>
          </w:tcPr>
          <w:p>
            <w:pPr>
              <w:pStyle w:val="17"/>
            </w:pP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4" w:type="dxa"/>
            <w:vAlign w:val="center"/>
          </w:tcPr>
          <w:p>
            <w:pPr>
              <w:pStyle w:val="18"/>
            </w:pPr>
            <w:r>
              <w:t>6</w:t>
            </w:r>
          </w:p>
        </w:tc>
        <w:tc>
          <w:tcPr>
            <w:tcW w:w="2729" w:type="dxa"/>
            <w:vAlign w:val="center"/>
          </w:tcPr>
          <w:p>
            <w:pPr>
              <w:pStyle w:val="17"/>
            </w:pPr>
            <w:r>
              <w:t>三、国有资本经营预算拨款</w:t>
            </w:r>
          </w:p>
        </w:tc>
        <w:tc>
          <w:tcPr>
            <w:tcW w:w="962" w:type="dxa"/>
            <w:vAlign w:val="center"/>
          </w:tcPr>
          <w:p>
            <w:pPr>
              <w:pStyle w:val="16"/>
            </w:pPr>
          </w:p>
        </w:tc>
        <w:tc>
          <w:tcPr>
            <w:tcW w:w="2940" w:type="dxa"/>
            <w:vAlign w:val="center"/>
          </w:tcPr>
          <w:p>
            <w:pPr>
              <w:pStyle w:val="17"/>
            </w:pPr>
          </w:p>
        </w:tc>
        <w:tc>
          <w:tcPr>
            <w:tcW w:w="859" w:type="dxa"/>
            <w:vAlign w:val="center"/>
          </w:tcPr>
          <w:p>
            <w:pPr>
              <w:pStyle w:val="16"/>
            </w:pPr>
          </w:p>
        </w:tc>
        <w:tc>
          <w:tcPr>
            <w:tcW w:w="2085" w:type="dxa"/>
            <w:vAlign w:val="center"/>
          </w:tcPr>
          <w:p>
            <w:pPr>
              <w:pStyle w:val="16"/>
            </w:pPr>
          </w:p>
        </w:tc>
        <w:tc>
          <w:tcPr>
            <w:tcW w:w="2388" w:type="dxa"/>
            <w:vAlign w:val="center"/>
          </w:tcPr>
          <w:p>
            <w:pPr>
              <w:pStyle w:val="16"/>
            </w:pPr>
          </w:p>
        </w:tc>
        <w:tc>
          <w:tcPr>
            <w:tcW w:w="2369"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4" w:type="dxa"/>
            <w:vAlign w:val="center"/>
          </w:tcPr>
          <w:p>
            <w:pPr>
              <w:pStyle w:val="18"/>
            </w:pPr>
            <w:r>
              <w:t>7</w:t>
            </w:r>
          </w:p>
        </w:tc>
        <w:tc>
          <w:tcPr>
            <w:tcW w:w="2729" w:type="dxa"/>
            <w:vAlign w:val="center"/>
          </w:tcPr>
          <w:p>
            <w:pPr>
              <w:pStyle w:val="19"/>
            </w:pPr>
            <w:r>
              <w:t>收入总计</w:t>
            </w:r>
          </w:p>
        </w:tc>
        <w:tc>
          <w:tcPr>
            <w:tcW w:w="962" w:type="dxa"/>
            <w:vAlign w:val="center"/>
          </w:tcPr>
          <w:p>
            <w:pPr>
              <w:pStyle w:val="20"/>
            </w:pPr>
            <w:r>
              <w:t>161.81</w:t>
            </w:r>
          </w:p>
        </w:tc>
        <w:tc>
          <w:tcPr>
            <w:tcW w:w="2940" w:type="dxa"/>
            <w:vAlign w:val="center"/>
          </w:tcPr>
          <w:p>
            <w:pPr>
              <w:pStyle w:val="19"/>
            </w:pPr>
            <w:r>
              <w:t>支出总计</w:t>
            </w:r>
          </w:p>
        </w:tc>
        <w:tc>
          <w:tcPr>
            <w:tcW w:w="859" w:type="dxa"/>
            <w:vAlign w:val="center"/>
          </w:tcPr>
          <w:p>
            <w:pPr>
              <w:pStyle w:val="20"/>
            </w:pPr>
            <w:r>
              <w:t>161.81</w:t>
            </w:r>
          </w:p>
        </w:tc>
        <w:tc>
          <w:tcPr>
            <w:tcW w:w="2085" w:type="dxa"/>
            <w:vAlign w:val="center"/>
          </w:tcPr>
          <w:p>
            <w:pPr>
              <w:pStyle w:val="20"/>
            </w:pPr>
            <w:r>
              <w:t>161.81</w:t>
            </w:r>
          </w:p>
        </w:tc>
        <w:tc>
          <w:tcPr>
            <w:tcW w:w="2388" w:type="dxa"/>
            <w:vAlign w:val="center"/>
          </w:tcPr>
          <w:p>
            <w:pPr>
              <w:pStyle w:val="20"/>
            </w:pPr>
          </w:p>
        </w:tc>
        <w:tc>
          <w:tcPr>
            <w:tcW w:w="2369"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161.81</w:t>
            </w:r>
          </w:p>
        </w:tc>
        <w:tc>
          <w:tcPr>
            <w:tcW w:w="1057" w:type="dxa"/>
            <w:vAlign w:val="center"/>
          </w:tcPr>
          <w:p>
            <w:pPr>
              <w:pStyle w:val="20"/>
            </w:pPr>
            <w:r>
              <w:t>161.81</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39.47</w:t>
            </w:r>
          </w:p>
        </w:tc>
        <w:tc>
          <w:tcPr>
            <w:tcW w:w="1057" w:type="dxa"/>
            <w:vAlign w:val="center"/>
          </w:tcPr>
          <w:p>
            <w:pPr>
              <w:pStyle w:val="16"/>
            </w:pPr>
            <w:r>
              <w:t>39.47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39.47</w:t>
            </w:r>
          </w:p>
        </w:tc>
        <w:tc>
          <w:tcPr>
            <w:tcW w:w="1057" w:type="dxa"/>
            <w:vAlign w:val="center"/>
          </w:tcPr>
          <w:p>
            <w:pPr>
              <w:pStyle w:val="16"/>
            </w:pPr>
            <w:r>
              <w:t>39.47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2080502</w:t>
            </w:r>
          </w:p>
        </w:tc>
        <w:tc>
          <w:tcPr>
            <w:tcW w:w="3576" w:type="dxa"/>
            <w:vAlign w:val="center"/>
          </w:tcPr>
          <w:p>
            <w:pPr>
              <w:pStyle w:val="17"/>
            </w:pPr>
            <w:r>
              <w:t>事业单位离退休</w:t>
            </w:r>
          </w:p>
        </w:tc>
        <w:tc>
          <w:tcPr>
            <w:tcW w:w="1896" w:type="dxa"/>
            <w:vAlign w:val="center"/>
          </w:tcPr>
          <w:p>
            <w:pPr>
              <w:pStyle w:val="16"/>
            </w:pPr>
            <w:r>
              <w:t>22.11</w:t>
            </w:r>
          </w:p>
        </w:tc>
        <w:tc>
          <w:tcPr>
            <w:tcW w:w="1057" w:type="dxa"/>
            <w:vAlign w:val="center"/>
          </w:tcPr>
          <w:p>
            <w:pPr>
              <w:pStyle w:val="16"/>
            </w:pPr>
            <w:r>
              <w:t>22.11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11.57</w:t>
            </w:r>
          </w:p>
        </w:tc>
        <w:tc>
          <w:tcPr>
            <w:tcW w:w="1057" w:type="dxa"/>
            <w:vAlign w:val="center"/>
          </w:tcPr>
          <w:p>
            <w:pPr>
              <w:pStyle w:val="16"/>
            </w:pPr>
            <w:r>
              <w:t>11.57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5.79</w:t>
            </w:r>
          </w:p>
        </w:tc>
        <w:tc>
          <w:tcPr>
            <w:tcW w:w="1057" w:type="dxa"/>
            <w:vAlign w:val="center"/>
          </w:tcPr>
          <w:p>
            <w:pPr>
              <w:pStyle w:val="16"/>
            </w:pPr>
            <w:r>
              <w:t>5.79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9.90</w:t>
            </w:r>
          </w:p>
        </w:tc>
        <w:tc>
          <w:tcPr>
            <w:tcW w:w="1057" w:type="dxa"/>
            <w:vAlign w:val="center"/>
          </w:tcPr>
          <w:p>
            <w:pPr>
              <w:pStyle w:val="16"/>
            </w:pPr>
            <w:r>
              <w:t>9.90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2140199</w:t>
            </w:r>
          </w:p>
        </w:tc>
        <w:tc>
          <w:tcPr>
            <w:tcW w:w="3576" w:type="dxa"/>
            <w:vAlign w:val="center"/>
          </w:tcPr>
          <w:p>
            <w:pPr>
              <w:pStyle w:val="17"/>
            </w:pPr>
            <w:r>
              <w:t>其他公路水路运输支出</w:t>
            </w:r>
          </w:p>
        </w:tc>
        <w:tc>
          <w:tcPr>
            <w:tcW w:w="1896" w:type="dxa"/>
            <w:vAlign w:val="center"/>
          </w:tcPr>
          <w:p>
            <w:pPr>
              <w:pStyle w:val="16"/>
            </w:pPr>
            <w:r>
              <w:t>104.27</w:t>
            </w:r>
          </w:p>
        </w:tc>
        <w:tc>
          <w:tcPr>
            <w:tcW w:w="1057" w:type="dxa"/>
            <w:vAlign w:val="center"/>
          </w:tcPr>
          <w:p>
            <w:pPr>
              <w:pStyle w:val="16"/>
            </w:pPr>
            <w:r>
              <w:t>104.27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161.81</w:t>
            </w:r>
          </w:p>
        </w:tc>
        <w:tc>
          <w:tcPr>
            <w:tcW w:w="1057" w:type="dxa"/>
            <w:vAlign w:val="center"/>
          </w:tcPr>
          <w:p>
            <w:pPr>
              <w:pStyle w:val="20"/>
            </w:pPr>
            <w:r>
              <w:t>154.09</w:t>
            </w:r>
          </w:p>
        </w:tc>
        <w:tc>
          <w:tcPr>
            <w:tcW w:w="1057" w:type="dxa"/>
            <w:vAlign w:val="center"/>
          </w:tcPr>
          <w:p>
            <w:pPr>
              <w:pStyle w:val="20"/>
            </w:pPr>
            <w:r>
              <w:t>7.72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131.94</w:t>
            </w:r>
          </w:p>
        </w:tc>
        <w:tc>
          <w:tcPr>
            <w:tcW w:w="1057" w:type="dxa"/>
            <w:vAlign w:val="center"/>
          </w:tcPr>
          <w:p>
            <w:pPr>
              <w:pStyle w:val="16"/>
            </w:pPr>
            <w:r>
              <w:t>131.94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38.53</w:t>
            </w:r>
          </w:p>
        </w:tc>
        <w:tc>
          <w:tcPr>
            <w:tcW w:w="1057" w:type="dxa"/>
            <w:vAlign w:val="center"/>
          </w:tcPr>
          <w:p>
            <w:pPr>
              <w:pStyle w:val="16"/>
            </w:pPr>
            <w:r>
              <w:t>38.53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32.29</w:t>
            </w:r>
          </w:p>
        </w:tc>
        <w:tc>
          <w:tcPr>
            <w:tcW w:w="1057" w:type="dxa"/>
            <w:vAlign w:val="center"/>
          </w:tcPr>
          <w:p>
            <w:pPr>
              <w:pStyle w:val="16"/>
            </w:pPr>
            <w:r>
              <w:t>32.29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21.44</w:t>
            </w:r>
          </w:p>
        </w:tc>
        <w:tc>
          <w:tcPr>
            <w:tcW w:w="1057" w:type="dxa"/>
            <w:vAlign w:val="center"/>
          </w:tcPr>
          <w:p>
            <w:pPr>
              <w:pStyle w:val="16"/>
            </w:pPr>
            <w:r>
              <w:t>21.44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11.57</w:t>
            </w:r>
          </w:p>
        </w:tc>
        <w:tc>
          <w:tcPr>
            <w:tcW w:w="1057" w:type="dxa"/>
            <w:vAlign w:val="center"/>
          </w:tcPr>
          <w:p>
            <w:pPr>
              <w:pStyle w:val="16"/>
            </w:pPr>
            <w:r>
              <w:t>11.57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5.79</w:t>
            </w:r>
          </w:p>
        </w:tc>
        <w:tc>
          <w:tcPr>
            <w:tcW w:w="1057" w:type="dxa"/>
            <w:vAlign w:val="center"/>
          </w:tcPr>
          <w:p>
            <w:pPr>
              <w:pStyle w:val="16"/>
            </w:pPr>
            <w:r>
              <w:t>5.79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4.28</w:t>
            </w:r>
          </w:p>
        </w:tc>
        <w:tc>
          <w:tcPr>
            <w:tcW w:w="1057" w:type="dxa"/>
            <w:vAlign w:val="center"/>
          </w:tcPr>
          <w:p>
            <w:pPr>
              <w:pStyle w:val="16"/>
            </w:pPr>
            <w:r>
              <w:t>4.28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6.27</w:t>
            </w:r>
          </w:p>
        </w:tc>
        <w:tc>
          <w:tcPr>
            <w:tcW w:w="1057" w:type="dxa"/>
            <w:vAlign w:val="center"/>
          </w:tcPr>
          <w:p>
            <w:pPr>
              <w:pStyle w:val="16"/>
            </w:pPr>
            <w:r>
              <w:t>6.27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3.60</w:t>
            </w:r>
          </w:p>
        </w:tc>
        <w:tc>
          <w:tcPr>
            <w:tcW w:w="1057" w:type="dxa"/>
            <w:vAlign w:val="center"/>
          </w:tcPr>
          <w:p>
            <w:pPr>
              <w:pStyle w:val="16"/>
            </w:pPr>
            <w:r>
              <w:t>3.60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7.72</w:t>
            </w:r>
          </w:p>
        </w:tc>
        <w:tc>
          <w:tcPr>
            <w:tcW w:w="1057" w:type="dxa"/>
            <w:vAlign w:val="center"/>
          </w:tcPr>
          <w:p>
            <w:pPr>
              <w:pStyle w:val="16"/>
            </w:pPr>
          </w:p>
        </w:tc>
        <w:tc>
          <w:tcPr>
            <w:tcW w:w="1057" w:type="dxa"/>
            <w:vAlign w:val="center"/>
          </w:tcPr>
          <w:p>
            <w:pPr>
              <w:pStyle w:val="16"/>
            </w:pPr>
            <w:r>
              <w:t>7.72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3.04</w:t>
            </w:r>
          </w:p>
        </w:tc>
        <w:tc>
          <w:tcPr>
            <w:tcW w:w="1057" w:type="dxa"/>
            <w:vAlign w:val="center"/>
          </w:tcPr>
          <w:p>
            <w:pPr>
              <w:pStyle w:val="16"/>
            </w:pPr>
          </w:p>
        </w:tc>
        <w:tc>
          <w:tcPr>
            <w:tcW w:w="1057" w:type="dxa"/>
            <w:vAlign w:val="center"/>
          </w:tcPr>
          <w:p>
            <w:pPr>
              <w:pStyle w:val="16"/>
            </w:pPr>
            <w:r>
              <w:t>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2.58</w:t>
            </w:r>
          </w:p>
        </w:tc>
        <w:tc>
          <w:tcPr>
            <w:tcW w:w="1057" w:type="dxa"/>
            <w:vAlign w:val="center"/>
          </w:tcPr>
          <w:p>
            <w:pPr>
              <w:pStyle w:val="16"/>
            </w:pPr>
          </w:p>
        </w:tc>
        <w:tc>
          <w:tcPr>
            <w:tcW w:w="1057" w:type="dxa"/>
            <w:vAlign w:val="center"/>
          </w:tcPr>
          <w:p>
            <w:pPr>
              <w:pStyle w:val="16"/>
            </w:pPr>
            <w:r>
              <w:t>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1.10</w:t>
            </w:r>
          </w:p>
        </w:tc>
        <w:tc>
          <w:tcPr>
            <w:tcW w:w="1057" w:type="dxa"/>
            <w:vAlign w:val="center"/>
          </w:tcPr>
          <w:p>
            <w:pPr>
              <w:pStyle w:val="16"/>
            </w:pPr>
          </w:p>
        </w:tc>
        <w:tc>
          <w:tcPr>
            <w:tcW w:w="1057" w:type="dxa"/>
            <w:vAlign w:val="center"/>
          </w:tcPr>
          <w:p>
            <w:pPr>
              <w:pStyle w:val="16"/>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0.84</w:t>
            </w:r>
          </w:p>
        </w:tc>
        <w:tc>
          <w:tcPr>
            <w:tcW w:w="1057" w:type="dxa"/>
            <w:vAlign w:val="center"/>
          </w:tcPr>
          <w:p>
            <w:pPr>
              <w:pStyle w:val="16"/>
            </w:pPr>
          </w:p>
        </w:tc>
        <w:tc>
          <w:tcPr>
            <w:tcW w:w="1057" w:type="dxa"/>
            <w:vAlign w:val="center"/>
          </w:tcPr>
          <w:p>
            <w:pPr>
              <w:pStyle w:val="16"/>
            </w:pPr>
            <w:r>
              <w:t>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0.16</w:t>
            </w:r>
          </w:p>
        </w:tc>
        <w:tc>
          <w:tcPr>
            <w:tcW w:w="1057" w:type="dxa"/>
            <w:vAlign w:val="center"/>
          </w:tcPr>
          <w:p>
            <w:pPr>
              <w:pStyle w:val="16"/>
            </w:pPr>
          </w:p>
        </w:tc>
        <w:tc>
          <w:tcPr>
            <w:tcW w:w="1057" w:type="dxa"/>
            <w:vAlign w:val="center"/>
          </w:tcPr>
          <w:p>
            <w:pPr>
              <w:pStyle w:val="16"/>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22.15</w:t>
            </w:r>
          </w:p>
        </w:tc>
        <w:tc>
          <w:tcPr>
            <w:tcW w:w="1057" w:type="dxa"/>
            <w:vAlign w:val="center"/>
          </w:tcPr>
          <w:p>
            <w:pPr>
              <w:pStyle w:val="16"/>
            </w:pPr>
            <w:r>
              <w:t>22.15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22.11</w:t>
            </w:r>
          </w:p>
        </w:tc>
        <w:tc>
          <w:tcPr>
            <w:tcW w:w="1057" w:type="dxa"/>
            <w:vAlign w:val="center"/>
          </w:tcPr>
          <w:p>
            <w:pPr>
              <w:pStyle w:val="16"/>
            </w:pPr>
            <w:r>
              <w:t>22.11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0.04</w:t>
            </w:r>
          </w:p>
        </w:tc>
        <w:tc>
          <w:tcPr>
            <w:tcW w:w="1057" w:type="dxa"/>
            <w:vAlign w:val="center"/>
          </w:tcPr>
          <w:p>
            <w:pPr>
              <w:pStyle w:val="16"/>
            </w:pPr>
            <w:r>
              <w:t>0.04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河北省交通运输厅国有资产管理中心2022年单位预算信息公开情况说明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按照《预算法》、《地方预决算公开操作规程》和《关于进一步推进预算公开工作的实施意见》规定，现将河北省交通运输厅国有资产管理中心2022年单位预算公开如下：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rPr>
          <w:rFonts w:hint="eastAsia"/>
          <w:lang w:eastAsia="zh-CN"/>
        </w:rPr>
        <w:t>（</w:t>
      </w:r>
      <w:r>
        <w:t>一）研究拟订有关交通系统国有资产管理规章制度,并组织实施;</w:t>
      </w:r>
    </w:p>
    <w:p>
      <w:pPr>
        <w:pStyle w:val="34"/>
      </w:pPr>
      <w:r>
        <w:t>（二）负责对交通系统国有资产监督管理;负责交通系统国有资产产权界定、产权纠纷和国有资产流失的调查,负责国有资产产权登记与年检初审;</w:t>
      </w:r>
    </w:p>
    <w:p>
      <w:pPr>
        <w:pStyle w:val="34"/>
      </w:pPr>
      <w:r>
        <w:t>（三）负责交通系统国有资产产权事务信息库管理;</w:t>
      </w:r>
    </w:p>
    <w:p>
      <w:pPr>
        <w:pStyle w:val="34"/>
      </w:pPr>
      <w:r>
        <w:t>（四）承办非经营性资产转经营性资产的有关手续,按规定代收非经营性资产用费;对非经营性资产,经营性资产运使用状况定期进行统计分析;</w:t>
      </w:r>
    </w:p>
    <w:p>
      <w:pPr>
        <w:pStyle w:val="34"/>
      </w:pPr>
      <w:r>
        <w:t>（五）负责交通系统国有资产合并、分立,转让,投资等重组过程中资产评估立项申请的初步审查和评估结果的合规性审查:组织厅直企业单位,预算单位及企业并,破产、改制过程中财产清查、清产核资工作;</w:t>
      </w:r>
    </w:p>
    <w:p>
      <w:pPr>
        <w:pStyle w:val="34"/>
      </w:pPr>
      <w:r>
        <w:t>（六）办理厅直企事业单位及系统预算单位资产等资信证明,并对被证明单位提供保证,定合或设置抵押,质押留置以及资产被司法机关冻结的相关文件进行审查:按规定</w:t>
      </w:r>
      <w:r>
        <w:rPr>
          <w:rFonts w:hint="eastAsia"/>
          <w:lang w:val="en-US" w:eastAsia="zh-CN"/>
        </w:rPr>
        <w:t>负责</w:t>
      </w:r>
      <w:r>
        <w:t>交通系统国有资产损失的处置核销工作;</w:t>
      </w:r>
    </w:p>
    <w:p>
      <w:pPr>
        <w:pStyle w:val="34"/>
      </w:pPr>
      <w:r>
        <w:t>（七）受厅委托管理国有股权,参与管理被投资单位收益分配;</w:t>
      </w:r>
    </w:p>
    <w:p>
      <w:pPr>
        <w:pStyle w:val="34"/>
      </w:pPr>
      <w:r>
        <w:t>（八）组织调查研究交通系统国有资产运营管理的有效形式;</w:t>
      </w:r>
    </w:p>
    <w:p>
      <w:pPr>
        <w:pStyle w:val="34"/>
      </w:pPr>
      <w:r>
        <w:t>（九）参与系统行政事业单位资产购置计划和厅直单位专项资产购置的审批工作;</w:t>
      </w:r>
    </w:p>
    <w:p>
      <w:pPr>
        <w:pStyle w:val="34"/>
      </w:pPr>
      <w:r>
        <w:t>（十）参与基本建设项目的竣工验收等工作;</w:t>
      </w:r>
    </w:p>
    <w:p>
      <w:pPr>
        <w:pStyle w:val="34"/>
      </w:pPr>
      <w:r>
        <w:t>（十一）掌握全系统国有资产总量，建立健全资产账。</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河北省交通运输厅国有资产管理中心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反映本单位当年全部收入。2022年预算收入161.81万元，其中：一般公共预算收入161.81万元，基金预算收入0万元，国有资本经营预算收入0万元，财政专户核拨收入0万元，单位资金收入0万元，上年结转结余0万元。</w:t>
      </w:r>
    </w:p>
    <w:p>
      <w:pPr>
        <w:pStyle w:val="35"/>
      </w:pPr>
      <w:r>
        <w:t>2、支出说明</w:t>
      </w:r>
    </w:p>
    <w:p>
      <w:pPr>
        <w:pStyle w:val="35"/>
      </w:pPr>
      <w:r>
        <w:t>收支预算总表支出栏、基本支出表、项目支出表按经济分类和支出功能分类科目编制，反映河北省交通运输厅国有资产管理中心2022年度单位预算中支出预算的总体情况。2022年支出预算161.81万元，其中基本支出161.81万元，包括人员经费154.09万元和日常公用经费7.72万元；项目支出0万元。</w:t>
      </w:r>
    </w:p>
    <w:p>
      <w:pPr>
        <w:pStyle w:val="35"/>
      </w:pPr>
      <w:r>
        <w:t>3、比上年增减情况</w:t>
      </w:r>
    </w:p>
    <w:p>
      <w:pPr>
        <w:pStyle w:val="35"/>
      </w:pPr>
      <w:r>
        <w:t>2022年预算收支安排161.81万元，较2021年预算减少50.79万元，其中：基本支出增加28.41万元，主要为增加人员经费支出；项目支出减少79.2万元。</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w:t>
      </w:r>
      <w:r>
        <w:rPr>
          <w:rFonts w:hint="eastAsia"/>
          <w:lang w:eastAsia="zh-CN"/>
        </w:rPr>
        <w:t>7.72</w:t>
      </w:r>
      <w:r>
        <w:t>万元，主要用于办公用房水电费、办公用房取暖费、办公用房物业管理费等日常运行支出。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其中因公出国（境）费0万元；公务用车购置及运维费0万元（其中：公务用车购置费为0万元，公务用车运维费0万元)；公务接待费0万元。与2021年相比增加减少4.2万元，减少的主要原因是：</w:t>
      </w:r>
      <w:r>
        <w:rPr>
          <w:rFonts w:hint="eastAsia"/>
          <w:lang w:eastAsia="zh-CN"/>
        </w:rPr>
        <w:t>落实过紧日子和省级机构改革要求，压减</w:t>
      </w:r>
      <w:r>
        <w:t>公务用车运维费</w:t>
      </w:r>
      <w:r>
        <w:rPr>
          <w:rFonts w:hint="eastAsia"/>
          <w:lang w:eastAsia="zh-CN"/>
        </w:rPr>
        <w:t>4万元、公务接待费0.2万元</w:t>
      </w:r>
      <w:r>
        <w:t>。</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pStyle w:val="37"/>
        <w:sectPr>
          <w:pgSz w:w="16840" w:h="11900" w:orient="landscape"/>
          <w:pgMar w:top="1361" w:right="1020" w:bottom="1361" w:left="1020" w:header="720" w:footer="720" w:gutter="0"/>
          <w:cols w:space="720" w:num="1"/>
        </w:sectPr>
      </w:pPr>
      <w:r>
        <w:rPr>
          <w:rFonts w:hint="eastAsia"/>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2022年，河北省交通运输厅国有资产管理中心安排政府采购预算0.00万元。具体内容见下表。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河北省交通运输厅国有资产管理中心上年末固定资产金额为20.81万元（详见下表）。本年度拟购置固定资产总额为0.00万元。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348021河北省交通运输厅国有资产管理中心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20.81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103</w:t>
            </w:r>
          </w:p>
        </w:tc>
        <w:tc>
          <w:tcPr>
            <w:tcW w:w="4933" w:type="dxa"/>
            <w:vAlign w:val="center"/>
          </w:tcPr>
          <w:p>
            <w:pPr>
              <w:pStyle w:val="16"/>
            </w:pPr>
            <w:r>
              <w:t>20.81</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8" w:name="_Toc_4_4_0000000037"/>
      <w:r>
        <w:rPr>
          <w:rFonts w:ascii="方正小标宋_GBK" w:hAnsi="方正小标宋_GBK" w:eastAsia="方正小标宋_GBK" w:cs="方正小标宋_GBK"/>
          <w:color w:val="000000"/>
          <w:sz w:val="44"/>
        </w:rPr>
        <w:t>十九、河北省交通运输厅招投标中心收支预算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96.55</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12.21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7.01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71.60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5.73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96.55</w:t>
            </w:r>
          </w:p>
        </w:tc>
        <w:tc>
          <w:tcPr>
            <w:tcW w:w="2959" w:type="dxa"/>
            <w:vAlign w:val="center"/>
          </w:tcPr>
          <w:p>
            <w:pPr>
              <w:pStyle w:val="19"/>
            </w:pPr>
            <w:r>
              <w:t>本年支出合计</w:t>
            </w:r>
          </w:p>
        </w:tc>
        <w:tc>
          <w:tcPr>
            <w:tcW w:w="2959" w:type="dxa"/>
            <w:vAlign w:val="center"/>
          </w:tcPr>
          <w:p>
            <w:pPr>
              <w:pStyle w:val="20"/>
            </w:pPr>
            <w:r>
              <w:t>96.55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96.55</w:t>
            </w:r>
          </w:p>
        </w:tc>
        <w:tc>
          <w:tcPr>
            <w:tcW w:w="2959" w:type="dxa"/>
            <w:vAlign w:val="center"/>
          </w:tcPr>
          <w:p>
            <w:pPr>
              <w:pStyle w:val="19"/>
            </w:pPr>
            <w:r>
              <w:t>支出总计</w:t>
            </w:r>
          </w:p>
        </w:tc>
        <w:tc>
          <w:tcPr>
            <w:tcW w:w="2959" w:type="dxa"/>
            <w:vAlign w:val="center"/>
          </w:tcPr>
          <w:p>
            <w:pPr>
              <w:pStyle w:val="20"/>
            </w:pPr>
            <w:r>
              <w:t>96.55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1"/>
        <w:gridCol w:w="1226"/>
        <w:gridCol w:w="2779"/>
        <w:gridCol w:w="743"/>
        <w:gridCol w:w="743"/>
        <w:gridCol w:w="1335"/>
        <w:gridCol w:w="1255"/>
        <w:gridCol w:w="898"/>
        <w:gridCol w:w="898"/>
        <w:gridCol w:w="1211"/>
        <w:gridCol w:w="1531"/>
        <w:gridCol w:w="903"/>
        <w:gridCol w:w="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82" w:type="dxa"/>
            <w:gridSpan w:val="5"/>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3488"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446"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 w:type="dxa"/>
            <w:vMerge w:val="restart"/>
            <w:vAlign w:val="center"/>
          </w:tcPr>
          <w:p>
            <w:pPr>
              <w:pStyle w:val="15"/>
            </w:pPr>
            <w:r>
              <w:t>序号</w:t>
            </w:r>
          </w:p>
        </w:tc>
        <w:tc>
          <w:tcPr>
            <w:tcW w:w="4005" w:type="dxa"/>
            <w:gridSpan w:val="2"/>
            <w:vAlign w:val="center"/>
          </w:tcPr>
          <w:p>
            <w:pPr>
              <w:pStyle w:val="15"/>
            </w:pPr>
            <w:r>
              <w:t>功能分类科目</w:t>
            </w:r>
          </w:p>
        </w:tc>
        <w:tc>
          <w:tcPr>
            <w:tcW w:w="743" w:type="dxa"/>
            <w:vMerge w:val="restart"/>
            <w:vAlign w:val="center"/>
          </w:tcPr>
          <w:p>
            <w:pPr>
              <w:pStyle w:val="15"/>
            </w:pPr>
            <w:r>
              <w:t>合计</w:t>
            </w:r>
          </w:p>
        </w:tc>
        <w:tc>
          <w:tcPr>
            <w:tcW w:w="8774" w:type="dxa"/>
            <w:gridSpan w:val="8"/>
            <w:vAlign w:val="center"/>
          </w:tcPr>
          <w:p>
            <w:pPr>
              <w:pStyle w:val="15"/>
            </w:pPr>
            <w:r>
              <w:t>本年收入</w:t>
            </w:r>
          </w:p>
        </w:tc>
        <w:tc>
          <w:tcPr>
            <w:tcW w:w="903"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 w:type="dxa"/>
            <w:vMerge w:val="continue"/>
          </w:tcPr>
          <w:p/>
        </w:tc>
        <w:tc>
          <w:tcPr>
            <w:tcW w:w="1226" w:type="dxa"/>
            <w:vAlign w:val="center"/>
          </w:tcPr>
          <w:p>
            <w:pPr>
              <w:pStyle w:val="15"/>
            </w:pPr>
            <w:r>
              <w:t>科目    编码</w:t>
            </w:r>
          </w:p>
        </w:tc>
        <w:tc>
          <w:tcPr>
            <w:tcW w:w="2779" w:type="dxa"/>
            <w:vAlign w:val="center"/>
          </w:tcPr>
          <w:p>
            <w:pPr>
              <w:pStyle w:val="15"/>
            </w:pPr>
            <w:r>
              <w:t>科目名称</w:t>
            </w:r>
          </w:p>
        </w:tc>
        <w:tc>
          <w:tcPr>
            <w:tcW w:w="743" w:type="dxa"/>
            <w:vMerge w:val="continue"/>
          </w:tcPr>
          <w:p/>
        </w:tc>
        <w:tc>
          <w:tcPr>
            <w:tcW w:w="743" w:type="dxa"/>
            <w:vAlign w:val="center"/>
          </w:tcPr>
          <w:p>
            <w:pPr>
              <w:pStyle w:val="15"/>
            </w:pPr>
            <w:r>
              <w:t>小计</w:t>
            </w:r>
          </w:p>
        </w:tc>
        <w:tc>
          <w:tcPr>
            <w:tcW w:w="1335" w:type="dxa"/>
            <w:vAlign w:val="center"/>
          </w:tcPr>
          <w:p>
            <w:pPr>
              <w:pStyle w:val="15"/>
            </w:pPr>
            <w:r>
              <w:t>财政拨款 收入</w:t>
            </w:r>
          </w:p>
        </w:tc>
        <w:tc>
          <w:tcPr>
            <w:tcW w:w="1255" w:type="dxa"/>
            <w:vAlign w:val="center"/>
          </w:tcPr>
          <w:p>
            <w:pPr>
              <w:pStyle w:val="15"/>
            </w:pPr>
            <w:r>
              <w:t>财政专户 收入</w:t>
            </w:r>
          </w:p>
        </w:tc>
        <w:tc>
          <w:tcPr>
            <w:tcW w:w="898" w:type="dxa"/>
            <w:vAlign w:val="center"/>
          </w:tcPr>
          <w:p>
            <w:pPr>
              <w:pStyle w:val="15"/>
            </w:pPr>
            <w:r>
              <w:t>事业收入</w:t>
            </w:r>
          </w:p>
        </w:tc>
        <w:tc>
          <w:tcPr>
            <w:tcW w:w="898" w:type="dxa"/>
            <w:vAlign w:val="center"/>
          </w:tcPr>
          <w:p>
            <w:pPr>
              <w:pStyle w:val="15"/>
            </w:pPr>
            <w:r>
              <w:t>经营收入</w:t>
            </w:r>
          </w:p>
        </w:tc>
        <w:tc>
          <w:tcPr>
            <w:tcW w:w="1211" w:type="dxa"/>
            <w:vAlign w:val="center"/>
          </w:tcPr>
          <w:p>
            <w:pPr>
              <w:pStyle w:val="15"/>
            </w:pPr>
            <w:r>
              <w:t>上级补助收入</w:t>
            </w:r>
          </w:p>
        </w:tc>
        <w:tc>
          <w:tcPr>
            <w:tcW w:w="1531" w:type="dxa"/>
            <w:vAlign w:val="center"/>
          </w:tcPr>
          <w:p>
            <w:pPr>
              <w:pStyle w:val="15"/>
            </w:pPr>
            <w:r>
              <w:t>附属单位上缴收入</w:t>
            </w:r>
          </w:p>
        </w:tc>
        <w:tc>
          <w:tcPr>
            <w:tcW w:w="903" w:type="dxa"/>
            <w:vAlign w:val="center"/>
          </w:tcPr>
          <w:p>
            <w:pPr>
              <w:pStyle w:val="15"/>
            </w:pPr>
            <w:r>
              <w:t>其他收入</w:t>
            </w:r>
          </w:p>
        </w:tc>
        <w:tc>
          <w:tcPr>
            <w:tcW w:w="90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 w:type="dxa"/>
            <w:vAlign w:val="center"/>
          </w:tcPr>
          <w:p>
            <w:pPr>
              <w:pStyle w:val="15"/>
            </w:pPr>
            <w:r>
              <w:t>栏次</w:t>
            </w:r>
          </w:p>
        </w:tc>
        <w:tc>
          <w:tcPr>
            <w:tcW w:w="1226" w:type="dxa"/>
            <w:vAlign w:val="center"/>
          </w:tcPr>
          <w:p>
            <w:pPr>
              <w:pStyle w:val="15"/>
            </w:pPr>
            <w:r>
              <w:t>1</w:t>
            </w:r>
          </w:p>
        </w:tc>
        <w:tc>
          <w:tcPr>
            <w:tcW w:w="2779" w:type="dxa"/>
            <w:vAlign w:val="center"/>
          </w:tcPr>
          <w:p>
            <w:pPr>
              <w:pStyle w:val="15"/>
            </w:pPr>
            <w:r>
              <w:t>2</w:t>
            </w:r>
          </w:p>
        </w:tc>
        <w:tc>
          <w:tcPr>
            <w:tcW w:w="743" w:type="dxa"/>
            <w:vAlign w:val="center"/>
          </w:tcPr>
          <w:p>
            <w:pPr>
              <w:pStyle w:val="15"/>
            </w:pPr>
            <w:r>
              <w:t>3</w:t>
            </w:r>
          </w:p>
        </w:tc>
        <w:tc>
          <w:tcPr>
            <w:tcW w:w="743" w:type="dxa"/>
            <w:vAlign w:val="center"/>
          </w:tcPr>
          <w:p>
            <w:pPr>
              <w:pStyle w:val="15"/>
            </w:pPr>
            <w:r>
              <w:t>4</w:t>
            </w:r>
          </w:p>
        </w:tc>
        <w:tc>
          <w:tcPr>
            <w:tcW w:w="1335" w:type="dxa"/>
            <w:vAlign w:val="center"/>
          </w:tcPr>
          <w:p>
            <w:pPr>
              <w:pStyle w:val="15"/>
            </w:pPr>
            <w:r>
              <w:t>5</w:t>
            </w:r>
          </w:p>
        </w:tc>
        <w:tc>
          <w:tcPr>
            <w:tcW w:w="1255" w:type="dxa"/>
            <w:vAlign w:val="center"/>
          </w:tcPr>
          <w:p>
            <w:pPr>
              <w:pStyle w:val="15"/>
            </w:pPr>
            <w:r>
              <w:t>6</w:t>
            </w:r>
          </w:p>
        </w:tc>
        <w:tc>
          <w:tcPr>
            <w:tcW w:w="898" w:type="dxa"/>
            <w:vAlign w:val="center"/>
          </w:tcPr>
          <w:p>
            <w:pPr>
              <w:pStyle w:val="15"/>
            </w:pPr>
            <w:r>
              <w:t>7</w:t>
            </w:r>
          </w:p>
        </w:tc>
        <w:tc>
          <w:tcPr>
            <w:tcW w:w="898" w:type="dxa"/>
            <w:vAlign w:val="center"/>
          </w:tcPr>
          <w:p>
            <w:pPr>
              <w:pStyle w:val="15"/>
            </w:pPr>
            <w:r>
              <w:t>8</w:t>
            </w:r>
          </w:p>
        </w:tc>
        <w:tc>
          <w:tcPr>
            <w:tcW w:w="1211" w:type="dxa"/>
            <w:vAlign w:val="center"/>
          </w:tcPr>
          <w:p>
            <w:pPr>
              <w:pStyle w:val="15"/>
            </w:pPr>
            <w:r>
              <w:t>9</w:t>
            </w:r>
          </w:p>
        </w:tc>
        <w:tc>
          <w:tcPr>
            <w:tcW w:w="1531" w:type="dxa"/>
            <w:vAlign w:val="center"/>
          </w:tcPr>
          <w:p>
            <w:pPr>
              <w:pStyle w:val="15"/>
            </w:pPr>
            <w:r>
              <w:t>10</w:t>
            </w:r>
          </w:p>
        </w:tc>
        <w:tc>
          <w:tcPr>
            <w:tcW w:w="903" w:type="dxa"/>
            <w:vAlign w:val="center"/>
          </w:tcPr>
          <w:p>
            <w:pPr>
              <w:pStyle w:val="15"/>
            </w:pPr>
            <w:r>
              <w:t>11</w:t>
            </w:r>
          </w:p>
        </w:tc>
        <w:tc>
          <w:tcPr>
            <w:tcW w:w="903"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w:t>
            </w:r>
          </w:p>
        </w:tc>
        <w:tc>
          <w:tcPr>
            <w:tcW w:w="1226" w:type="dxa"/>
            <w:vAlign w:val="center"/>
          </w:tcPr>
          <w:p>
            <w:pPr>
              <w:pStyle w:val="21"/>
            </w:pPr>
          </w:p>
        </w:tc>
        <w:tc>
          <w:tcPr>
            <w:tcW w:w="2779" w:type="dxa"/>
            <w:vAlign w:val="center"/>
          </w:tcPr>
          <w:p>
            <w:pPr>
              <w:pStyle w:val="19"/>
            </w:pPr>
            <w:r>
              <w:t>合计</w:t>
            </w:r>
          </w:p>
        </w:tc>
        <w:tc>
          <w:tcPr>
            <w:tcW w:w="743" w:type="dxa"/>
            <w:vAlign w:val="center"/>
          </w:tcPr>
          <w:p>
            <w:pPr>
              <w:pStyle w:val="20"/>
            </w:pPr>
            <w:r>
              <w:t>96.55</w:t>
            </w:r>
          </w:p>
        </w:tc>
        <w:tc>
          <w:tcPr>
            <w:tcW w:w="743" w:type="dxa"/>
            <w:vAlign w:val="center"/>
          </w:tcPr>
          <w:p>
            <w:pPr>
              <w:pStyle w:val="20"/>
            </w:pPr>
            <w:r>
              <w:t>96.55</w:t>
            </w:r>
          </w:p>
        </w:tc>
        <w:tc>
          <w:tcPr>
            <w:tcW w:w="1335" w:type="dxa"/>
            <w:vAlign w:val="center"/>
          </w:tcPr>
          <w:p>
            <w:pPr>
              <w:pStyle w:val="20"/>
            </w:pPr>
            <w:r>
              <w:t>96.55</w:t>
            </w:r>
          </w:p>
        </w:tc>
        <w:tc>
          <w:tcPr>
            <w:tcW w:w="1255" w:type="dxa"/>
            <w:vAlign w:val="center"/>
          </w:tcPr>
          <w:p>
            <w:pPr>
              <w:pStyle w:val="20"/>
            </w:pPr>
          </w:p>
        </w:tc>
        <w:tc>
          <w:tcPr>
            <w:tcW w:w="898" w:type="dxa"/>
            <w:vAlign w:val="center"/>
          </w:tcPr>
          <w:p>
            <w:pPr>
              <w:pStyle w:val="20"/>
            </w:pPr>
          </w:p>
        </w:tc>
        <w:tc>
          <w:tcPr>
            <w:tcW w:w="898" w:type="dxa"/>
            <w:vAlign w:val="center"/>
          </w:tcPr>
          <w:p>
            <w:pPr>
              <w:pStyle w:val="20"/>
            </w:pPr>
          </w:p>
        </w:tc>
        <w:tc>
          <w:tcPr>
            <w:tcW w:w="1211" w:type="dxa"/>
            <w:vAlign w:val="center"/>
          </w:tcPr>
          <w:p>
            <w:pPr>
              <w:pStyle w:val="20"/>
            </w:pPr>
          </w:p>
        </w:tc>
        <w:tc>
          <w:tcPr>
            <w:tcW w:w="1531" w:type="dxa"/>
            <w:vAlign w:val="center"/>
          </w:tcPr>
          <w:p>
            <w:pPr>
              <w:pStyle w:val="20"/>
            </w:pPr>
          </w:p>
        </w:tc>
        <w:tc>
          <w:tcPr>
            <w:tcW w:w="903" w:type="dxa"/>
            <w:vAlign w:val="center"/>
          </w:tcPr>
          <w:p>
            <w:pPr>
              <w:pStyle w:val="20"/>
            </w:pPr>
          </w:p>
        </w:tc>
        <w:tc>
          <w:tcPr>
            <w:tcW w:w="90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2</w:t>
            </w:r>
          </w:p>
        </w:tc>
        <w:tc>
          <w:tcPr>
            <w:tcW w:w="1226" w:type="dxa"/>
            <w:vAlign w:val="center"/>
          </w:tcPr>
          <w:p>
            <w:pPr>
              <w:pStyle w:val="17"/>
            </w:pPr>
            <w:r>
              <w:t>208</w:t>
            </w:r>
          </w:p>
        </w:tc>
        <w:tc>
          <w:tcPr>
            <w:tcW w:w="2779" w:type="dxa"/>
            <w:vAlign w:val="center"/>
          </w:tcPr>
          <w:p>
            <w:pPr>
              <w:pStyle w:val="17"/>
            </w:pPr>
            <w:r>
              <w:t>社会保障和就业支出</w:t>
            </w:r>
          </w:p>
        </w:tc>
        <w:tc>
          <w:tcPr>
            <w:tcW w:w="743" w:type="dxa"/>
            <w:vAlign w:val="center"/>
          </w:tcPr>
          <w:p>
            <w:pPr>
              <w:pStyle w:val="16"/>
            </w:pPr>
            <w:r>
              <w:t>12.21</w:t>
            </w:r>
          </w:p>
        </w:tc>
        <w:tc>
          <w:tcPr>
            <w:tcW w:w="743" w:type="dxa"/>
            <w:vAlign w:val="center"/>
          </w:tcPr>
          <w:p>
            <w:pPr>
              <w:pStyle w:val="16"/>
            </w:pPr>
            <w:r>
              <w:t>12.21</w:t>
            </w:r>
          </w:p>
        </w:tc>
        <w:tc>
          <w:tcPr>
            <w:tcW w:w="1335" w:type="dxa"/>
            <w:vAlign w:val="center"/>
          </w:tcPr>
          <w:p>
            <w:pPr>
              <w:pStyle w:val="16"/>
            </w:pPr>
            <w:r>
              <w:t>12.21</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3</w:t>
            </w:r>
          </w:p>
        </w:tc>
        <w:tc>
          <w:tcPr>
            <w:tcW w:w="1226" w:type="dxa"/>
            <w:vAlign w:val="center"/>
          </w:tcPr>
          <w:p>
            <w:pPr>
              <w:pStyle w:val="17"/>
            </w:pPr>
            <w:r>
              <w:t>20805</w:t>
            </w:r>
          </w:p>
        </w:tc>
        <w:tc>
          <w:tcPr>
            <w:tcW w:w="2779" w:type="dxa"/>
            <w:vAlign w:val="center"/>
          </w:tcPr>
          <w:p>
            <w:pPr>
              <w:pStyle w:val="17"/>
            </w:pPr>
            <w:r>
              <w:t>行政事业单位养老支出</w:t>
            </w:r>
          </w:p>
        </w:tc>
        <w:tc>
          <w:tcPr>
            <w:tcW w:w="743" w:type="dxa"/>
            <w:vAlign w:val="center"/>
          </w:tcPr>
          <w:p>
            <w:pPr>
              <w:pStyle w:val="16"/>
            </w:pPr>
            <w:r>
              <w:t>12.21</w:t>
            </w:r>
          </w:p>
        </w:tc>
        <w:tc>
          <w:tcPr>
            <w:tcW w:w="743" w:type="dxa"/>
            <w:vAlign w:val="center"/>
          </w:tcPr>
          <w:p>
            <w:pPr>
              <w:pStyle w:val="16"/>
            </w:pPr>
            <w:r>
              <w:t>12.21</w:t>
            </w:r>
          </w:p>
        </w:tc>
        <w:tc>
          <w:tcPr>
            <w:tcW w:w="1335" w:type="dxa"/>
            <w:vAlign w:val="center"/>
          </w:tcPr>
          <w:p>
            <w:pPr>
              <w:pStyle w:val="16"/>
            </w:pPr>
            <w:r>
              <w:t>12.21</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4</w:t>
            </w:r>
          </w:p>
        </w:tc>
        <w:tc>
          <w:tcPr>
            <w:tcW w:w="1226" w:type="dxa"/>
            <w:vAlign w:val="center"/>
          </w:tcPr>
          <w:p>
            <w:pPr>
              <w:pStyle w:val="17"/>
            </w:pPr>
            <w:r>
              <w:t>2080505</w:t>
            </w:r>
          </w:p>
        </w:tc>
        <w:tc>
          <w:tcPr>
            <w:tcW w:w="2779" w:type="dxa"/>
            <w:vAlign w:val="center"/>
          </w:tcPr>
          <w:p>
            <w:pPr>
              <w:pStyle w:val="17"/>
            </w:pPr>
            <w:r>
              <w:t>机关事业单位基本养老保险缴费支出</w:t>
            </w:r>
          </w:p>
        </w:tc>
        <w:tc>
          <w:tcPr>
            <w:tcW w:w="743" w:type="dxa"/>
            <w:vAlign w:val="center"/>
          </w:tcPr>
          <w:p>
            <w:pPr>
              <w:pStyle w:val="16"/>
            </w:pPr>
            <w:r>
              <w:t>8.17</w:t>
            </w:r>
          </w:p>
        </w:tc>
        <w:tc>
          <w:tcPr>
            <w:tcW w:w="743" w:type="dxa"/>
            <w:vAlign w:val="center"/>
          </w:tcPr>
          <w:p>
            <w:pPr>
              <w:pStyle w:val="16"/>
            </w:pPr>
            <w:r>
              <w:t>8.17</w:t>
            </w:r>
          </w:p>
        </w:tc>
        <w:tc>
          <w:tcPr>
            <w:tcW w:w="1335" w:type="dxa"/>
            <w:vAlign w:val="center"/>
          </w:tcPr>
          <w:p>
            <w:pPr>
              <w:pStyle w:val="16"/>
            </w:pPr>
            <w:r>
              <w:t>8.17</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5</w:t>
            </w:r>
          </w:p>
        </w:tc>
        <w:tc>
          <w:tcPr>
            <w:tcW w:w="1226" w:type="dxa"/>
            <w:vAlign w:val="center"/>
          </w:tcPr>
          <w:p>
            <w:pPr>
              <w:pStyle w:val="17"/>
            </w:pPr>
            <w:r>
              <w:t>2080506</w:t>
            </w:r>
          </w:p>
        </w:tc>
        <w:tc>
          <w:tcPr>
            <w:tcW w:w="2779" w:type="dxa"/>
            <w:vAlign w:val="center"/>
          </w:tcPr>
          <w:p>
            <w:pPr>
              <w:pStyle w:val="17"/>
            </w:pPr>
            <w:r>
              <w:t>机关事业单位职业年金缴费支出</w:t>
            </w:r>
          </w:p>
        </w:tc>
        <w:tc>
          <w:tcPr>
            <w:tcW w:w="743" w:type="dxa"/>
            <w:vAlign w:val="center"/>
          </w:tcPr>
          <w:p>
            <w:pPr>
              <w:pStyle w:val="16"/>
            </w:pPr>
            <w:r>
              <w:t>4.04</w:t>
            </w:r>
          </w:p>
        </w:tc>
        <w:tc>
          <w:tcPr>
            <w:tcW w:w="743" w:type="dxa"/>
            <w:vAlign w:val="center"/>
          </w:tcPr>
          <w:p>
            <w:pPr>
              <w:pStyle w:val="16"/>
            </w:pPr>
            <w:r>
              <w:t>4.04</w:t>
            </w:r>
          </w:p>
        </w:tc>
        <w:tc>
          <w:tcPr>
            <w:tcW w:w="1335" w:type="dxa"/>
            <w:vAlign w:val="center"/>
          </w:tcPr>
          <w:p>
            <w:pPr>
              <w:pStyle w:val="16"/>
            </w:pPr>
            <w:r>
              <w:t>4.04</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6</w:t>
            </w:r>
          </w:p>
        </w:tc>
        <w:tc>
          <w:tcPr>
            <w:tcW w:w="1226" w:type="dxa"/>
            <w:vAlign w:val="center"/>
          </w:tcPr>
          <w:p>
            <w:pPr>
              <w:pStyle w:val="17"/>
            </w:pPr>
            <w:r>
              <w:t>210</w:t>
            </w:r>
          </w:p>
        </w:tc>
        <w:tc>
          <w:tcPr>
            <w:tcW w:w="2779" w:type="dxa"/>
            <w:vAlign w:val="center"/>
          </w:tcPr>
          <w:p>
            <w:pPr>
              <w:pStyle w:val="17"/>
            </w:pPr>
            <w:r>
              <w:t>卫生健康支出</w:t>
            </w:r>
          </w:p>
        </w:tc>
        <w:tc>
          <w:tcPr>
            <w:tcW w:w="743" w:type="dxa"/>
            <w:vAlign w:val="center"/>
          </w:tcPr>
          <w:p>
            <w:pPr>
              <w:pStyle w:val="16"/>
            </w:pPr>
            <w:r>
              <w:t>7.01</w:t>
            </w:r>
          </w:p>
        </w:tc>
        <w:tc>
          <w:tcPr>
            <w:tcW w:w="743" w:type="dxa"/>
            <w:vAlign w:val="center"/>
          </w:tcPr>
          <w:p>
            <w:pPr>
              <w:pStyle w:val="16"/>
            </w:pPr>
            <w:r>
              <w:t>7.01</w:t>
            </w:r>
          </w:p>
        </w:tc>
        <w:tc>
          <w:tcPr>
            <w:tcW w:w="1335" w:type="dxa"/>
            <w:vAlign w:val="center"/>
          </w:tcPr>
          <w:p>
            <w:pPr>
              <w:pStyle w:val="16"/>
            </w:pPr>
            <w:r>
              <w:t>7.01</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7</w:t>
            </w:r>
          </w:p>
        </w:tc>
        <w:tc>
          <w:tcPr>
            <w:tcW w:w="1226" w:type="dxa"/>
            <w:vAlign w:val="center"/>
          </w:tcPr>
          <w:p>
            <w:pPr>
              <w:pStyle w:val="17"/>
            </w:pPr>
            <w:r>
              <w:t>21011</w:t>
            </w:r>
          </w:p>
        </w:tc>
        <w:tc>
          <w:tcPr>
            <w:tcW w:w="2779" w:type="dxa"/>
            <w:vAlign w:val="center"/>
          </w:tcPr>
          <w:p>
            <w:pPr>
              <w:pStyle w:val="17"/>
            </w:pPr>
            <w:r>
              <w:t>行政事业单位医疗</w:t>
            </w:r>
          </w:p>
        </w:tc>
        <w:tc>
          <w:tcPr>
            <w:tcW w:w="743" w:type="dxa"/>
            <w:vAlign w:val="center"/>
          </w:tcPr>
          <w:p>
            <w:pPr>
              <w:pStyle w:val="16"/>
            </w:pPr>
            <w:r>
              <w:t>7.01</w:t>
            </w:r>
          </w:p>
        </w:tc>
        <w:tc>
          <w:tcPr>
            <w:tcW w:w="743" w:type="dxa"/>
            <w:vAlign w:val="center"/>
          </w:tcPr>
          <w:p>
            <w:pPr>
              <w:pStyle w:val="16"/>
            </w:pPr>
            <w:r>
              <w:t>7.01</w:t>
            </w:r>
          </w:p>
        </w:tc>
        <w:tc>
          <w:tcPr>
            <w:tcW w:w="1335" w:type="dxa"/>
            <w:vAlign w:val="center"/>
          </w:tcPr>
          <w:p>
            <w:pPr>
              <w:pStyle w:val="16"/>
            </w:pPr>
            <w:r>
              <w:t>7.01</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8</w:t>
            </w:r>
          </w:p>
        </w:tc>
        <w:tc>
          <w:tcPr>
            <w:tcW w:w="1226" w:type="dxa"/>
            <w:vAlign w:val="center"/>
          </w:tcPr>
          <w:p>
            <w:pPr>
              <w:pStyle w:val="17"/>
            </w:pPr>
            <w:r>
              <w:t>2101102</w:t>
            </w:r>
          </w:p>
        </w:tc>
        <w:tc>
          <w:tcPr>
            <w:tcW w:w="2779" w:type="dxa"/>
            <w:vAlign w:val="center"/>
          </w:tcPr>
          <w:p>
            <w:pPr>
              <w:pStyle w:val="17"/>
            </w:pPr>
            <w:r>
              <w:t>事业单位医疗</w:t>
            </w:r>
          </w:p>
        </w:tc>
        <w:tc>
          <w:tcPr>
            <w:tcW w:w="743" w:type="dxa"/>
            <w:vAlign w:val="center"/>
          </w:tcPr>
          <w:p>
            <w:pPr>
              <w:pStyle w:val="16"/>
            </w:pPr>
            <w:r>
              <w:t>7.01</w:t>
            </w:r>
          </w:p>
        </w:tc>
        <w:tc>
          <w:tcPr>
            <w:tcW w:w="743" w:type="dxa"/>
            <w:vAlign w:val="center"/>
          </w:tcPr>
          <w:p>
            <w:pPr>
              <w:pStyle w:val="16"/>
            </w:pPr>
            <w:r>
              <w:t>7.01</w:t>
            </w:r>
          </w:p>
        </w:tc>
        <w:tc>
          <w:tcPr>
            <w:tcW w:w="1335" w:type="dxa"/>
            <w:vAlign w:val="center"/>
          </w:tcPr>
          <w:p>
            <w:pPr>
              <w:pStyle w:val="16"/>
            </w:pPr>
            <w:r>
              <w:t>7.01</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9</w:t>
            </w:r>
          </w:p>
        </w:tc>
        <w:tc>
          <w:tcPr>
            <w:tcW w:w="1226" w:type="dxa"/>
            <w:vAlign w:val="center"/>
          </w:tcPr>
          <w:p>
            <w:pPr>
              <w:pStyle w:val="17"/>
            </w:pPr>
            <w:r>
              <w:t>214</w:t>
            </w:r>
          </w:p>
        </w:tc>
        <w:tc>
          <w:tcPr>
            <w:tcW w:w="2779" w:type="dxa"/>
            <w:vAlign w:val="center"/>
          </w:tcPr>
          <w:p>
            <w:pPr>
              <w:pStyle w:val="17"/>
            </w:pPr>
            <w:r>
              <w:t>交通运输支出</w:t>
            </w:r>
          </w:p>
        </w:tc>
        <w:tc>
          <w:tcPr>
            <w:tcW w:w="743" w:type="dxa"/>
            <w:vAlign w:val="center"/>
          </w:tcPr>
          <w:p>
            <w:pPr>
              <w:pStyle w:val="16"/>
            </w:pPr>
            <w:r>
              <w:t>71.60</w:t>
            </w:r>
          </w:p>
        </w:tc>
        <w:tc>
          <w:tcPr>
            <w:tcW w:w="743" w:type="dxa"/>
            <w:vAlign w:val="center"/>
          </w:tcPr>
          <w:p>
            <w:pPr>
              <w:pStyle w:val="16"/>
            </w:pPr>
            <w:r>
              <w:t>71.60</w:t>
            </w:r>
          </w:p>
        </w:tc>
        <w:tc>
          <w:tcPr>
            <w:tcW w:w="1335" w:type="dxa"/>
            <w:vAlign w:val="center"/>
          </w:tcPr>
          <w:p>
            <w:pPr>
              <w:pStyle w:val="16"/>
            </w:pPr>
            <w:r>
              <w:t>71.60</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10</w:t>
            </w:r>
          </w:p>
        </w:tc>
        <w:tc>
          <w:tcPr>
            <w:tcW w:w="1226" w:type="dxa"/>
            <w:vAlign w:val="center"/>
          </w:tcPr>
          <w:p>
            <w:pPr>
              <w:pStyle w:val="17"/>
            </w:pPr>
            <w:r>
              <w:t>21401</w:t>
            </w:r>
          </w:p>
        </w:tc>
        <w:tc>
          <w:tcPr>
            <w:tcW w:w="2779" w:type="dxa"/>
            <w:vAlign w:val="center"/>
          </w:tcPr>
          <w:p>
            <w:pPr>
              <w:pStyle w:val="17"/>
            </w:pPr>
            <w:r>
              <w:t>公路水路运输</w:t>
            </w:r>
          </w:p>
        </w:tc>
        <w:tc>
          <w:tcPr>
            <w:tcW w:w="743" w:type="dxa"/>
            <w:vAlign w:val="center"/>
          </w:tcPr>
          <w:p>
            <w:pPr>
              <w:pStyle w:val="16"/>
            </w:pPr>
            <w:r>
              <w:t>71.60</w:t>
            </w:r>
          </w:p>
        </w:tc>
        <w:tc>
          <w:tcPr>
            <w:tcW w:w="743" w:type="dxa"/>
            <w:vAlign w:val="center"/>
          </w:tcPr>
          <w:p>
            <w:pPr>
              <w:pStyle w:val="16"/>
            </w:pPr>
            <w:r>
              <w:t>71.60</w:t>
            </w:r>
          </w:p>
        </w:tc>
        <w:tc>
          <w:tcPr>
            <w:tcW w:w="1335" w:type="dxa"/>
            <w:vAlign w:val="center"/>
          </w:tcPr>
          <w:p>
            <w:pPr>
              <w:pStyle w:val="16"/>
            </w:pPr>
            <w:r>
              <w:t>71.60</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11</w:t>
            </w:r>
          </w:p>
        </w:tc>
        <w:tc>
          <w:tcPr>
            <w:tcW w:w="1226" w:type="dxa"/>
            <w:vAlign w:val="center"/>
          </w:tcPr>
          <w:p>
            <w:pPr>
              <w:pStyle w:val="17"/>
            </w:pPr>
            <w:r>
              <w:t>2140199</w:t>
            </w:r>
          </w:p>
        </w:tc>
        <w:tc>
          <w:tcPr>
            <w:tcW w:w="2779" w:type="dxa"/>
            <w:vAlign w:val="center"/>
          </w:tcPr>
          <w:p>
            <w:pPr>
              <w:pStyle w:val="17"/>
            </w:pPr>
            <w:r>
              <w:t>其他公路水路运输支出</w:t>
            </w:r>
          </w:p>
        </w:tc>
        <w:tc>
          <w:tcPr>
            <w:tcW w:w="743" w:type="dxa"/>
            <w:vAlign w:val="center"/>
          </w:tcPr>
          <w:p>
            <w:pPr>
              <w:pStyle w:val="16"/>
            </w:pPr>
            <w:r>
              <w:t>71.60</w:t>
            </w:r>
          </w:p>
        </w:tc>
        <w:tc>
          <w:tcPr>
            <w:tcW w:w="743" w:type="dxa"/>
            <w:vAlign w:val="center"/>
          </w:tcPr>
          <w:p>
            <w:pPr>
              <w:pStyle w:val="16"/>
            </w:pPr>
            <w:r>
              <w:t>71.60</w:t>
            </w:r>
          </w:p>
        </w:tc>
        <w:tc>
          <w:tcPr>
            <w:tcW w:w="1335" w:type="dxa"/>
            <w:vAlign w:val="center"/>
          </w:tcPr>
          <w:p>
            <w:pPr>
              <w:pStyle w:val="16"/>
            </w:pPr>
            <w:r>
              <w:t>71.60</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12</w:t>
            </w:r>
          </w:p>
        </w:tc>
        <w:tc>
          <w:tcPr>
            <w:tcW w:w="1226" w:type="dxa"/>
            <w:vAlign w:val="center"/>
          </w:tcPr>
          <w:p>
            <w:pPr>
              <w:pStyle w:val="17"/>
            </w:pPr>
            <w:r>
              <w:t>221</w:t>
            </w:r>
          </w:p>
        </w:tc>
        <w:tc>
          <w:tcPr>
            <w:tcW w:w="2779" w:type="dxa"/>
            <w:vAlign w:val="center"/>
          </w:tcPr>
          <w:p>
            <w:pPr>
              <w:pStyle w:val="17"/>
            </w:pPr>
            <w:r>
              <w:t>住房保障支出</w:t>
            </w:r>
          </w:p>
        </w:tc>
        <w:tc>
          <w:tcPr>
            <w:tcW w:w="743" w:type="dxa"/>
            <w:vAlign w:val="center"/>
          </w:tcPr>
          <w:p>
            <w:pPr>
              <w:pStyle w:val="16"/>
            </w:pPr>
            <w:r>
              <w:t>5.73</w:t>
            </w:r>
          </w:p>
        </w:tc>
        <w:tc>
          <w:tcPr>
            <w:tcW w:w="743" w:type="dxa"/>
            <w:vAlign w:val="center"/>
          </w:tcPr>
          <w:p>
            <w:pPr>
              <w:pStyle w:val="16"/>
            </w:pPr>
            <w:r>
              <w:t>5.73</w:t>
            </w:r>
          </w:p>
        </w:tc>
        <w:tc>
          <w:tcPr>
            <w:tcW w:w="1335" w:type="dxa"/>
            <w:vAlign w:val="center"/>
          </w:tcPr>
          <w:p>
            <w:pPr>
              <w:pStyle w:val="16"/>
            </w:pPr>
            <w:r>
              <w:t>5.73</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13</w:t>
            </w:r>
          </w:p>
        </w:tc>
        <w:tc>
          <w:tcPr>
            <w:tcW w:w="1226" w:type="dxa"/>
            <w:vAlign w:val="center"/>
          </w:tcPr>
          <w:p>
            <w:pPr>
              <w:pStyle w:val="17"/>
            </w:pPr>
            <w:r>
              <w:t>22102</w:t>
            </w:r>
          </w:p>
        </w:tc>
        <w:tc>
          <w:tcPr>
            <w:tcW w:w="2779" w:type="dxa"/>
            <w:vAlign w:val="center"/>
          </w:tcPr>
          <w:p>
            <w:pPr>
              <w:pStyle w:val="17"/>
            </w:pPr>
            <w:r>
              <w:t>住房改革支出</w:t>
            </w:r>
          </w:p>
        </w:tc>
        <w:tc>
          <w:tcPr>
            <w:tcW w:w="743" w:type="dxa"/>
            <w:vAlign w:val="center"/>
          </w:tcPr>
          <w:p>
            <w:pPr>
              <w:pStyle w:val="16"/>
            </w:pPr>
            <w:r>
              <w:t>5.73</w:t>
            </w:r>
          </w:p>
        </w:tc>
        <w:tc>
          <w:tcPr>
            <w:tcW w:w="743" w:type="dxa"/>
            <w:vAlign w:val="center"/>
          </w:tcPr>
          <w:p>
            <w:pPr>
              <w:pStyle w:val="16"/>
            </w:pPr>
            <w:r>
              <w:t>5.73</w:t>
            </w:r>
          </w:p>
        </w:tc>
        <w:tc>
          <w:tcPr>
            <w:tcW w:w="1335" w:type="dxa"/>
            <w:vAlign w:val="center"/>
          </w:tcPr>
          <w:p>
            <w:pPr>
              <w:pStyle w:val="16"/>
            </w:pPr>
            <w:r>
              <w:t>5.73</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91" w:type="dxa"/>
            <w:vAlign w:val="center"/>
          </w:tcPr>
          <w:p>
            <w:pPr>
              <w:pStyle w:val="18"/>
            </w:pPr>
            <w:r>
              <w:t>14</w:t>
            </w:r>
          </w:p>
        </w:tc>
        <w:tc>
          <w:tcPr>
            <w:tcW w:w="1226" w:type="dxa"/>
            <w:vAlign w:val="center"/>
          </w:tcPr>
          <w:p>
            <w:pPr>
              <w:pStyle w:val="17"/>
            </w:pPr>
            <w:r>
              <w:t>2210201</w:t>
            </w:r>
          </w:p>
        </w:tc>
        <w:tc>
          <w:tcPr>
            <w:tcW w:w="2779" w:type="dxa"/>
            <w:vAlign w:val="center"/>
          </w:tcPr>
          <w:p>
            <w:pPr>
              <w:pStyle w:val="17"/>
            </w:pPr>
            <w:r>
              <w:t>住房公积金</w:t>
            </w:r>
          </w:p>
        </w:tc>
        <w:tc>
          <w:tcPr>
            <w:tcW w:w="743" w:type="dxa"/>
            <w:vAlign w:val="center"/>
          </w:tcPr>
          <w:p>
            <w:pPr>
              <w:pStyle w:val="16"/>
            </w:pPr>
            <w:r>
              <w:t>5.73</w:t>
            </w:r>
          </w:p>
        </w:tc>
        <w:tc>
          <w:tcPr>
            <w:tcW w:w="743" w:type="dxa"/>
            <w:vAlign w:val="center"/>
          </w:tcPr>
          <w:p>
            <w:pPr>
              <w:pStyle w:val="16"/>
            </w:pPr>
            <w:r>
              <w:t>5.73</w:t>
            </w:r>
          </w:p>
        </w:tc>
        <w:tc>
          <w:tcPr>
            <w:tcW w:w="1335" w:type="dxa"/>
            <w:vAlign w:val="center"/>
          </w:tcPr>
          <w:p>
            <w:pPr>
              <w:pStyle w:val="16"/>
            </w:pPr>
            <w:r>
              <w:t>5.73</w:t>
            </w:r>
          </w:p>
        </w:tc>
        <w:tc>
          <w:tcPr>
            <w:tcW w:w="1255" w:type="dxa"/>
            <w:vAlign w:val="center"/>
          </w:tcPr>
          <w:p>
            <w:pPr>
              <w:pStyle w:val="16"/>
            </w:pPr>
          </w:p>
        </w:tc>
        <w:tc>
          <w:tcPr>
            <w:tcW w:w="898" w:type="dxa"/>
            <w:vAlign w:val="center"/>
          </w:tcPr>
          <w:p>
            <w:pPr>
              <w:pStyle w:val="16"/>
            </w:pPr>
          </w:p>
        </w:tc>
        <w:tc>
          <w:tcPr>
            <w:tcW w:w="898" w:type="dxa"/>
            <w:vAlign w:val="center"/>
          </w:tcPr>
          <w:p>
            <w:pPr>
              <w:pStyle w:val="16"/>
            </w:pPr>
          </w:p>
        </w:tc>
        <w:tc>
          <w:tcPr>
            <w:tcW w:w="1211" w:type="dxa"/>
            <w:vAlign w:val="center"/>
          </w:tcPr>
          <w:p>
            <w:pPr>
              <w:pStyle w:val="16"/>
            </w:pPr>
          </w:p>
        </w:tc>
        <w:tc>
          <w:tcPr>
            <w:tcW w:w="1531" w:type="dxa"/>
            <w:vAlign w:val="center"/>
          </w:tcPr>
          <w:p>
            <w:pPr>
              <w:pStyle w:val="16"/>
            </w:pPr>
          </w:p>
        </w:tc>
        <w:tc>
          <w:tcPr>
            <w:tcW w:w="903" w:type="dxa"/>
            <w:vAlign w:val="center"/>
          </w:tcPr>
          <w:p>
            <w:pPr>
              <w:pStyle w:val="16"/>
            </w:pPr>
          </w:p>
        </w:tc>
        <w:tc>
          <w:tcPr>
            <w:tcW w:w="90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3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783"/>
        <w:gridCol w:w="1113"/>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89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783" w:type="dxa"/>
            <w:vMerge w:val="restart"/>
            <w:vAlign w:val="center"/>
          </w:tcPr>
          <w:p>
            <w:pPr>
              <w:pStyle w:val="15"/>
            </w:pPr>
            <w:r>
              <w:t>合计</w:t>
            </w:r>
          </w:p>
        </w:tc>
        <w:tc>
          <w:tcPr>
            <w:tcW w:w="1113"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783" w:type="dxa"/>
            <w:vMerge w:val="continue"/>
          </w:tcPr>
          <w:p/>
        </w:tc>
        <w:tc>
          <w:tcPr>
            <w:tcW w:w="1113"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783" w:type="dxa"/>
            <w:vAlign w:val="center"/>
          </w:tcPr>
          <w:p>
            <w:pPr>
              <w:pStyle w:val="15"/>
            </w:pPr>
            <w:r>
              <w:t>3</w:t>
            </w:r>
          </w:p>
        </w:tc>
        <w:tc>
          <w:tcPr>
            <w:tcW w:w="1113"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783" w:type="dxa"/>
            <w:vAlign w:val="center"/>
          </w:tcPr>
          <w:p>
            <w:pPr>
              <w:pStyle w:val="20"/>
            </w:pPr>
            <w:r>
              <w:t>96.55</w:t>
            </w:r>
          </w:p>
        </w:tc>
        <w:tc>
          <w:tcPr>
            <w:tcW w:w="1113" w:type="dxa"/>
            <w:vAlign w:val="center"/>
          </w:tcPr>
          <w:p>
            <w:pPr>
              <w:pStyle w:val="20"/>
            </w:pPr>
            <w:r>
              <w:t>96.55</w:t>
            </w:r>
          </w:p>
        </w:tc>
        <w:tc>
          <w:tcPr>
            <w:tcW w:w="1057" w:type="dxa"/>
            <w:vAlign w:val="center"/>
          </w:tcPr>
          <w:p>
            <w:pPr>
              <w:pStyle w:val="20"/>
            </w:pP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783" w:type="dxa"/>
            <w:vAlign w:val="center"/>
          </w:tcPr>
          <w:p>
            <w:pPr>
              <w:pStyle w:val="16"/>
            </w:pPr>
            <w:r>
              <w:t>12.21</w:t>
            </w:r>
          </w:p>
        </w:tc>
        <w:tc>
          <w:tcPr>
            <w:tcW w:w="1113" w:type="dxa"/>
            <w:vAlign w:val="center"/>
          </w:tcPr>
          <w:p>
            <w:pPr>
              <w:pStyle w:val="16"/>
            </w:pPr>
            <w:r>
              <w:t>12.21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783" w:type="dxa"/>
            <w:vAlign w:val="center"/>
          </w:tcPr>
          <w:p>
            <w:pPr>
              <w:pStyle w:val="16"/>
            </w:pPr>
            <w:r>
              <w:t>12.21</w:t>
            </w:r>
          </w:p>
        </w:tc>
        <w:tc>
          <w:tcPr>
            <w:tcW w:w="1113" w:type="dxa"/>
            <w:vAlign w:val="center"/>
          </w:tcPr>
          <w:p>
            <w:pPr>
              <w:pStyle w:val="16"/>
            </w:pPr>
            <w:r>
              <w:t>12.21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783" w:type="dxa"/>
            <w:vAlign w:val="center"/>
          </w:tcPr>
          <w:p>
            <w:pPr>
              <w:pStyle w:val="16"/>
            </w:pPr>
            <w:r>
              <w:t>8.17</w:t>
            </w:r>
          </w:p>
        </w:tc>
        <w:tc>
          <w:tcPr>
            <w:tcW w:w="1113" w:type="dxa"/>
            <w:vAlign w:val="center"/>
          </w:tcPr>
          <w:p>
            <w:pPr>
              <w:pStyle w:val="16"/>
            </w:pPr>
            <w:r>
              <w:t>8.17</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783" w:type="dxa"/>
            <w:vAlign w:val="center"/>
          </w:tcPr>
          <w:p>
            <w:pPr>
              <w:pStyle w:val="16"/>
            </w:pPr>
            <w:r>
              <w:t>4.04</w:t>
            </w:r>
          </w:p>
        </w:tc>
        <w:tc>
          <w:tcPr>
            <w:tcW w:w="1113" w:type="dxa"/>
            <w:vAlign w:val="center"/>
          </w:tcPr>
          <w:p>
            <w:pPr>
              <w:pStyle w:val="16"/>
            </w:pPr>
            <w:r>
              <w:t>4.04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210</w:t>
            </w:r>
          </w:p>
        </w:tc>
        <w:tc>
          <w:tcPr>
            <w:tcW w:w="3576" w:type="dxa"/>
            <w:vAlign w:val="center"/>
          </w:tcPr>
          <w:p>
            <w:pPr>
              <w:pStyle w:val="17"/>
            </w:pPr>
            <w:r>
              <w:t>卫生健康支出</w:t>
            </w:r>
          </w:p>
        </w:tc>
        <w:tc>
          <w:tcPr>
            <w:tcW w:w="783" w:type="dxa"/>
            <w:vAlign w:val="center"/>
          </w:tcPr>
          <w:p>
            <w:pPr>
              <w:pStyle w:val="16"/>
            </w:pPr>
            <w:r>
              <w:t>7.01</w:t>
            </w:r>
          </w:p>
        </w:tc>
        <w:tc>
          <w:tcPr>
            <w:tcW w:w="1113" w:type="dxa"/>
            <w:vAlign w:val="center"/>
          </w:tcPr>
          <w:p>
            <w:pPr>
              <w:pStyle w:val="16"/>
            </w:pPr>
            <w:r>
              <w:t>7.01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21011</w:t>
            </w:r>
          </w:p>
        </w:tc>
        <w:tc>
          <w:tcPr>
            <w:tcW w:w="3576" w:type="dxa"/>
            <w:vAlign w:val="center"/>
          </w:tcPr>
          <w:p>
            <w:pPr>
              <w:pStyle w:val="17"/>
            </w:pPr>
            <w:r>
              <w:t>行政事业单位医疗</w:t>
            </w:r>
          </w:p>
        </w:tc>
        <w:tc>
          <w:tcPr>
            <w:tcW w:w="783" w:type="dxa"/>
            <w:vAlign w:val="center"/>
          </w:tcPr>
          <w:p>
            <w:pPr>
              <w:pStyle w:val="16"/>
            </w:pPr>
            <w:r>
              <w:t>7.01</w:t>
            </w:r>
          </w:p>
        </w:tc>
        <w:tc>
          <w:tcPr>
            <w:tcW w:w="1113" w:type="dxa"/>
            <w:vAlign w:val="center"/>
          </w:tcPr>
          <w:p>
            <w:pPr>
              <w:pStyle w:val="16"/>
            </w:pPr>
            <w:r>
              <w:t>7.01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2101102</w:t>
            </w:r>
          </w:p>
        </w:tc>
        <w:tc>
          <w:tcPr>
            <w:tcW w:w="3576" w:type="dxa"/>
            <w:vAlign w:val="center"/>
          </w:tcPr>
          <w:p>
            <w:pPr>
              <w:pStyle w:val="17"/>
            </w:pPr>
            <w:r>
              <w:t>事业单位医疗</w:t>
            </w:r>
          </w:p>
        </w:tc>
        <w:tc>
          <w:tcPr>
            <w:tcW w:w="783" w:type="dxa"/>
            <w:vAlign w:val="center"/>
          </w:tcPr>
          <w:p>
            <w:pPr>
              <w:pStyle w:val="16"/>
            </w:pPr>
            <w:r>
              <w:t>7.01</w:t>
            </w:r>
          </w:p>
        </w:tc>
        <w:tc>
          <w:tcPr>
            <w:tcW w:w="1113" w:type="dxa"/>
            <w:vAlign w:val="center"/>
          </w:tcPr>
          <w:p>
            <w:pPr>
              <w:pStyle w:val="16"/>
            </w:pPr>
            <w:r>
              <w:t>7.01</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214</w:t>
            </w:r>
          </w:p>
        </w:tc>
        <w:tc>
          <w:tcPr>
            <w:tcW w:w="3576" w:type="dxa"/>
            <w:vAlign w:val="center"/>
          </w:tcPr>
          <w:p>
            <w:pPr>
              <w:pStyle w:val="17"/>
            </w:pPr>
            <w:r>
              <w:t>交通运输支出</w:t>
            </w:r>
          </w:p>
        </w:tc>
        <w:tc>
          <w:tcPr>
            <w:tcW w:w="783" w:type="dxa"/>
            <w:vAlign w:val="center"/>
          </w:tcPr>
          <w:p>
            <w:pPr>
              <w:pStyle w:val="16"/>
            </w:pPr>
            <w:r>
              <w:t>71.60</w:t>
            </w:r>
          </w:p>
        </w:tc>
        <w:tc>
          <w:tcPr>
            <w:tcW w:w="1113" w:type="dxa"/>
            <w:vAlign w:val="center"/>
          </w:tcPr>
          <w:p>
            <w:pPr>
              <w:pStyle w:val="16"/>
            </w:pPr>
            <w:r>
              <w:t>71.60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21401</w:t>
            </w:r>
          </w:p>
        </w:tc>
        <w:tc>
          <w:tcPr>
            <w:tcW w:w="3576" w:type="dxa"/>
            <w:vAlign w:val="center"/>
          </w:tcPr>
          <w:p>
            <w:pPr>
              <w:pStyle w:val="17"/>
            </w:pPr>
            <w:r>
              <w:t>公路水路运输</w:t>
            </w:r>
          </w:p>
        </w:tc>
        <w:tc>
          <w:tcPr>
            <w:tcW w:w="783" w:type="dxa"/>
            <w:vAlign w:val="center"/>
          </w:tcPr>
          <w:p>
            <w:pPr>
              <w:pStyle w:val="16"/>
            </w:pPr>
            <w:r>
              <w:t>71.60</w:t>
            </w:r>
          </w:p>
        </w:tc>
        <w:tc>
          <w:tcPr>
            <w:tcW w:w="1113" w:type="dxa"/>
            <w:vAlign w:val="center"/>
          </w:tcPr>
          <w:p>
            <w:pPr>
              <w:pStyle w:val="16"/>
            </w:pPr>
            <w:r>
              <w:t>71.60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2140199</w:t>
            </w:r>
          </w:p>
        </w:tc>
        <w:tc>
          <w:tcPr>
            <w:tcW w:w="3576" w:type="dxa"/>
            <w:vAlign w:val="center"/>
          </w:tcPr>
          <w:p>
            <w:pPr>
              <w:pStyle w:val="17"/>
            </w:pPr>
            <w:r>
              <w:t>其他公路水路运输支出</w:t>
            </w:r>
          </w:p>
        </w:tc>
        <w:tc>
          <w:tcPr>
            <w:tcW w:w="783" w:type="dxa"/>
            <w:vAlign w:val="center"/>
          </w:tcPr>
          <w:p>
            <w:pPr>
              <w:pStyle w:val="16"/>
            </w:pPr>
            <w:r>
              <w:t>71.60</w:t>
            </w:r>
          </w:p>
        </w:tc>
        <w:tc>
          <w:tcPr>
            <w:tcW w:w="1113" w:type="dxa"/>
            <w:vAlign w:val="center"/>
          </w:tcPr>
          <w:p>
            <w:pPr>
              <w:pStyle w:val="16"/>
            </w:pPr>
            <w:r>
              <w:t>71.60</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221</w:t>
            </w:r>
          </w:p>
        </w:tc>
        <w:tc>
          <w:tcPr>
            <w:tcW w:w="3576" w:type="dxa"/>
            <w:vAlign w:val="center"/>
          </w:tcPr>
          <w:p>
            <w:pPr>
              <w:pStyle w:val="17"/>
            </w:pPr>
            <w:r>
              <w:t>住房保障支出</w:t>
            </w:r>
          </w:p>
        </w:tc>
        <w:tc>
          <w:tcPr>
            <w:tcW w:w="783" w:type="dxa"/>
            <w:vAlign w:val="center"/>
          </w:tcPr>
          <w:p>
            <w:pPr>
              <w:pStyle w:val="16"/>
            </w:pPr>
            <w:r>
              <w:t>5.73</w:t>
            </w:r>
          </w:p>
        </w:tc>
        <w:tc>
          <w:tcPr>
            <w:tcW w:w="1113" w:type="dxa"/>
            <w:vAlign w:val="center"/>
          </w:tcPr>
          <w:p>
            <w:pPr>
              <w:pStyle w:val="16"/>
            </w:pPr>
            <w:r>
              <w:t>5.73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22102</w:t>
            </w:r>
          </w:p>
        </w:tc>
        <w:tc>
          <w:tcPr>
            <w:tcW w:w="3576" w:type="dxa"/>
            <w:vAlign w:val="center"/>
          </w:tcPr>
          <w:p>
            <w:pPr>
              <w:pStyle w:val="17"/>
            </w:pPr>
            <w:r>
              <w:t>住房改革支出</w:t>
            </w:r>
          </w:p>
        </w:tc>
        <w:tc>
          <w:tcPr>
            <w:tcW w:w="783" w:type="dxa"/>
            <w:vAlign w:val="center"/>
          </w:tcPr>
          <w:p>
            <w:pPr>
              <w:pStyle w:val="16"/>
            </w:pPr>
            <w:r>
              <w:t>5.73</w:t>
            </w:r>
          </w:p>
        </w:tc>
        <w:tc>
          <w:tcPr>
            <w:tcW w:w="1113" w:type="dxa"/>
            <w:vAlign w:val="center"/>
          </w:tcPr>
          <w:p>
            <w:pPr>
              <w:pStyle w:val="16"/>
            </w:pPr>
            <w:r>
              <w:t>5.73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2210201</w:t>
            </w:r>
          </w:p>
        </w:tc>
        <w:tc>
          <w:tcPr>
            <w:tcW w:w="3576" w:type="dxa"/>
            <w:vAlign w:val="center"/>
          </w:tcPr>
          <w:p>
            <w:pPr>
              <w:pStyle w:val="17"/>
            </w:pPr>
            <w:r>
              <w:t>住房公积金</w:t>
            </w:r>
          </w:p>
        </w:tc>
        <w:tc>
          <w:tcPr>
            <w:tcW w:w="783" w:type="dxa"/>
            <w:vAlign w:val="center"/>
          </w:tcPr>
          <w:p>
            <w:pPr>
              <w:pStyle w:val="16"/>
            </w:pPr>
            <w:r>
              <w:t>5.73</w:t>
            </w:r>
          </w:p>
        </w:tc>
        <w:tc>
          <w:tcPr>
            <w:tcW w:w="1113" w:type="dxa"/>
            <w:vAlign w:val="center"/>
          </w:tcPr>
          <w:p>
            <w:pPr>
              <w:pStyle w:val="16"/>
            </w:pPr>
            <w:r>
              <w:t>5.73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
        <w:gridCol w:w="2543"/>
        <w:gridCol w:w="743"/>
        <w:gridCol w:w="3121"/>
        <w:gridCol w:w="743"/>
        <w:gridCol w:w="2173"/>
        <w:gridCol w:w="2547"/>
        <w:gridCol w:w="25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06"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3121" w:type="dxa"/>
            <w:tcBorders>
              <w:top w:val="single" w:color="FFFFFF" w:sz="6" w:space="0"/>
              <w:left w:val="single" w:color="FFFFFF" w:sz="6" w:space="0"/>
              <w:right w:val="single" w:color="FFFFFF" w:sz="6" w:space="0"/>
            </w:tcBorders>
            <w:vAlign w:val="center"/>
          </w:tcPr>
          <w:p>
            <w:pPr>
              <w:pStyle w:val="13"/>
            </w:pPr>
            <w:r>
              <w:t>预算年度：2022</w:t>
            </w:r>
          </w:p>
        </w:tc>
        <w:tc>
          <w:tcPr>
            <w:tcW w:w="7989"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Merge w:val="restart"/>
            <w:vAlign w:val="center"/>
          </w:tcPr>
          <w:p>
            <w:pPr>
              <w:pStyle w:val="15"/>
            </w:pPr>
            <w:r>
              <w:t>序号</w:t>
            </w:r>
          </w:p>
        </w:tc>
        <w:tc>
          <w:tcPr>
            <w:tcW w:w="3286" w:type="dxa"/>
            <w:gridSpan w:val="2"/>
            <w:vAlign w:val="center"/>
          </w:tcPr>
          <w:p>
            <w:pPr>
              <w:pStyle w:val="15"/>
            </w:pPr>
            <w:r>
              <w:t>收入</w:t>
            </w:r>
          </w:p>
        </w:tc>
        <w:tc>
          <w:tcPr>
            <w:tcW w:w="1111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Merge w:val="continue"/>
          </w:tcPr>
          <w:p/>
        </w:tc>
        <w:tc>
          <w:tcPr>
            <w:tcW w:w="2543" w:type="dxa"/>
            <w:vAlign w:val="center"/>
          </w:tcPr>
          <w:p>
            <w:pPr>
              <w:pStyle w:val="15"/>
            </w:pPr>
            <w:r>
              <w:t>项  目</w:t>
            </w:r>
          </w:p>
        </w:tc>
        <w:tc>
          <w:tcPr>
            <w:tcW w:w="743" w:type="dxa"/>
            <w:vAlign w:val="center"/>
          </w:tcPr>
          <w:p>
            <w:pPr>
              <w:pStyle w:val="15"/>
            </w:pPr>
            <w:r>
              <w:t>金额</w:t>
            </w:r>
          </w:p>
        </w:tc>
        <w:tc>
          <w:tcPr>
            <w:tcW w:w="3121" w:type="dxa"/>
            <w:vAlign w:val="center"/>
          </w:tcPr>
          <w:p>
            <w:pPr>
              <w:pStyle w:val="15"/>
            </w:pPr>
            <w:r>
              <w:t>项  目</w:t>
            </w:r>
          </w:p>
        </w:tc>
        <w:tc>
          <w:tcPr>
            <w:tcW w:w="743" w:type="dxa"/>
            <w:vAlign w:val="center"/>
          </w:tcPr>
          <w:p>
            <w:pPr>
              <w:pStyle w:val="15"/>
            </w:pPr>
            <w:r>
              <w:t>合计</w:t>
            </w:r>
          </w:p>
        </w:tc>
        <w:tc>
          <w:tcPr>
            <w:tcW w:w="2173" w:type="dxa"/>
            <w:vAlign w:val="center"/>
          </w:tcPr>
          <w:p>
            <w:pPr>
              <w:pStyle w:val="15"/>
            </w:pPr>
            <w:r>
              <w:t>一般公共预算财政拨款</w:t>
            </w:r>
          </w:p>
        </w:tc>
        <w:tc>
          <w:tcPr>
            <w:tcW w:w="2547" w:type="dxa"/>
            <w:vAlign w:val="center"/>
          </w:tcPr>
          <w:p>
            <w:pPr>
              <w:pStyle w:val="15"/>
            </w:pPr>
            <w:r>
              <w:t>政府性基金预算财政    拨款</w:t>
            </w:r>
          </w:p>
        </w:tc>
        <w:tc>
          <w:tcPr>
            <w:tcW w:w="2526"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 w:type="dxa"/>
            <w:vAlign w:val="center"/>
          </w:tcPr>
          <w:p>
            <w:pPr>
              <w:pStyle w:val="15"/>
            </w:pPr>
            <w:r>
              <w:t>栏次</w:t>
            </w:r>
          </w:p>
        </w:tc>
        <w:tc>
          <w:tcPr>
            <w:tcW w:w="2543" w:type="dxa"/>
            <w:vAlign w:val="center"/>
          </w:tcPr>
          <w:p>
            <w:pPr>
              <w:pStyle w:val="15"/>
            </w:pPr>
            <w:r>
              <w:t>1</w:t>
            </w:r>
          </w:p>
        </w:tc>
        <w:tc>
          <w:tcPr>
            <w:tcW w:w="743" w:type="dxa"/>
            <w:vAlign w:val="center"/>
          </w:tcPr>
          <w:p>
            <w:pPr>
              <w:pStyle w:val="15"/>
            </w:pPr>
            <w:r>
              <w:t>2</w:t>
            </w:r>
          </w:p>
        </w:tc>
        <w:tc>
          <w:tcPr>
            <w:tcW w:w="3121" w:type="dxa"/>
            <w:vAlign w:val="center"/>
          </w:tcPr>
          <w:p>
            <w:pPr>
              <w:pStyle w:val="15"/>
            </w:pPr>
            <w:r>
              <w:t>3</w:t>
            </w:r>
          </w:p>
        </w:tc>
        <w:tc>
          <w:tcPr>
            <w:tcW w:w="743" w:type="dxa"/>
            <w:vAlign w:val="center"/>
          </w:tcPr>
          <w:p>
            <w:pPr>
              <w:pStyle w:val="15"/>
            </w:pPr>
            <w:r>
              <w:t>4</w:t>
            </w:r>
          </w:p>
        </w:tc>
        <w:tc>
          <w:tcPr>
            <w:tcW w:w="2173" w:type="dxa"/>
            <w:vAlign w:val="center"/>
          </w:tcPr>
          <w:p>
            <w:pPr>
              <w:pStyle w:val="15"/>
            </w:pPr>
            <w:r>
              <w:t>5</w:t>
            </w:r>
          </w:p>
        </w:tc>
        <w:tc>
          <w:tcPr>
            <w:tcW w:w="2547" w:type="dxa"/>
            <w:vAlign w:val="center"/>
          </w:tcPr>
          <w:p>
            <w:pPr>
              <w:pStyle w:val="15"/>
            </w:pPr>
            <w:r>
              <w:t>6</w:t>
            </w:r>
          </w:p>
        </w:tc>
        <w:tc>
          <w:tcPr>
            <w:tcW w:w="2526"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w:t>
            </w:r>
          </w:p>
        </w:tc>
        <w:tc>
          <w:tcPr>
            <w:tcW w:w="2543" w:type="dxa"/>
            <w:vAlign w:val="center"/>
          </w:tcPr>
          <w:p>
            <w:pPr>
              <w:pStyle w:val="17"/>
            </w:pPr>
            <w:r>
              <w:t>一、一般公共预算拨款</w:t>
            </w:r>
          </w:p>
        </w:tc>
        <w:tc>
          <w:tcPr>
            <w:tcW w:w="743" w:type="dxa"/>
            <w:vAlign w:val="center"/>
          </w:tcPr>
          <w:p>
            <w:pPr>
              <w:pStyle w:val="16"/>
            </w:pPr>
            <w:r>
              <w:t>96.55</w:t>
            </w:r>
          </w:p>
        </w:tc>
        <w:tc>
          <w:tcPr>
            <w:tcW w:w="3121" w:type="dxa"/>
            <w:vAlign w:val="center"/>
          </w:tcPr>
          <w:p>
            <w:pPr>
              <w:pStyle w:val="17"/>
            </w:pPr>
            <w:r>
              <w:t>一、一般公共服务支出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w:t>
            </w:r>
          </w:p>
        </w:tc>
        <w:tc>
          <w:tcPr>
            <w:tcW w:w="2543" w:type="dxa"/>
            <w:vAlign w:val="center"/>
          </w:tcPr>
          <w:p>
            <w:pPr>
              <w:pStyle w:val="17"/>
            </w:pPr>
            <w:r>
              <w:t>二、政府性基金预算拨款</w:t>
            </w:r>
          </w:p>
        </w:tc>
        <w:tc>
          <w:tcPr>
            <w:tcW w:w="743" w:type="dxa"/>
            <w:vAlign w:val="center"/>
          </w:tcPr>
          <w:p>
            <w:pPr>
              <w:pStyle w:val="16"/>
            </w:pPr>
          </w:p>
        </w:tc>
        <w:tc>
          <w:tcPr>
            <w:tcW w:w="3121" w:type="dxa"/>
            <w:vAlign w:val="center"/>
          </w:tcPr>
          <w:p>
            <w:pPr>
              <w:pStyle w:val="17"/>
            </w:pPr>
            <w:r>
              <w:t>二、外交支出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4</w:t>
            </w:r>
          </w:p>
        </w:tc>
        <w:tc>
          <w:tcPr>
            <w:tcW w:w="2543" w:type="dxa"/>
            <w:vAlign w:val="center"/>
          </w:tcPr>
          <w:p>
            <w:pPr>
              <w:pStyle w:val="17"/>
            </w:pPr>
            <w:r>
              <w:t>三、国有资本经营预算拨款</w:t>
            </w:r>
          </w:p>
        </w:tc>
        <w:tc>
          <w:tcPr>
            <w:tcW w:w="743" w:type="dxa"/>
            <w:vAlign w:val="center"/>
          </w:tcPr>
          <w:p>
            <w:pPr>
              <w:pStyle w:val="16"/>
            </w:pPr>
          </w:p>
        </w:tc>
        <w:tc>
          <w:tcPr>
            <w:tcW w:w="3121" w:type="dxa"/>
            <w:vAlign w:val="center"/>
          </w:tcPr>
          <w:p>
            <w:pPr>
              <w:pStyle w:val="17"/>
            </w:pPr>
            <w:r>
              <w:t>三、国防支出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四、公共安全支出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五、教育支出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六、科学技术支出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8</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七、文化旅游体育与传媒支出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八、社会保障和就业支出</w:t>
            </w:r>
          </w:p>
        </w:tc>
        <w:tc>
          <w:tcPr>
            <w:tcW w:w="743" w:type="dxa"/>
            <w:vAlign w:val="center"/>
          </w:tcPr>
          <w:p>
            <w:pPr>
              <w:pStyle w:val="16"/>
            </w:pPr>
            <w:r>
              <w:t>12.21</w:t>
            </w:r>
          </w:p>
        </w:tc>
        <w:tc>
          <w:tcPr>
            <w:tcW w:w="2173" w:type="dxa"/>
            <w:vAlign w:val="center"/>
          </w:tcPr>
          <w:p>
            <w:pPr>
              <w:pStyle w:val="16"/>
            </w:pPr>
            <w:r>
              <w:t>12.21</w:t>
            </w: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九、社会保险基金支出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十、卫生健康支出</w:t>
            </w:r>
          </w:p>
        </w:tc>
        <w:tc>
          <w:tcPr>
            <w:tcW w:w="743" w:type="dxa"/>
            <w:vAlign w:val="center"/>
          </w:tcPr>
          <w:p>
            <w:pPr>
              <w:pStyle w:val="16"/>
            </w:pPr>
            <w:r>
              <w:t>7.01</w:t>
            </w:r>
          </w:p>
        </w:tc>
        <w:tc>
          <w:tcPr>
            <w:tcW w:w="2173" w:type="dxa"/>
            <w:vAlign w:val="center"/>
          </w:tcPr>
          <w:p>
            <w:pPr>
              <w:pStyle w:val="16"/>
            </w:pPr>
            <w:r>
              <w:t>7.01</w:t>
            </w: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12</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十一、节能环保支出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13</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十二、城乡社区支出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14</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十三、农林水支出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十四、交通运输支出</w:t>
            </w:r>
          </w:p>
        </w:tc>
        <w:tc>
          <w:tcPr>
            <w:tcW w:w="743" w:type="dxa"/>
            <w:vAlign w:val="center"/>
          </w:tcPr>
          <w:p>
            <w:pPr>
              <w:pStyle w:val="16"/>
            </w:pPr>
            <w:r>
              <w:t>71.60</w:t>
            </w:r>
          </w:p>
        </w:tc>
        <w:tc>
          <w:tcPr>
            <w:tcW w:w="2173" w:type="dxa"/>
            <w:vAlign w:val="center"/>
          </w:tcPr>
          <w:p>
            <w:pPr>
              <w:pStyle w:val="16"/>
            </w:pPr>
            <w:r>
              <w:t>71.60</w:t>
            </w: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十五、资源勘探工业信息等支出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十六、商业服务业等支出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18</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十七、金融支出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十八、援助其他地区支出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十九、自然资源海洋气象等支出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二十、住房保障支出</w:t>
            </w:r>
          </w:p>
        </w:tc>
        <w:tc>
          <w:tcPr>
            <w:tcW w:w="743" w:type="dxa"/>
            <w:vAlign w:val="center"/>
          </w:tcPr>
          <w:p>
            <w:pPr>
              <w:pStyle w:val="16"/>
            </w:pPr>
            <w:r>
              <w:t>5.73</w:t>
            </w:r>
          </w:p>
        </w:tc>
        <w:tc>
          <w:tcPr>
            <w:tcW w:w="2173" w:type="dxa"/>
            <w:vAlign w:val="center"/>
          </w:tcPr>
          <w:p>
            <w:pPr>
              <w:pStyle w:val="16"/>
            </w:pPr>
            <w:r>
              <w:t>5.73</w:t>
            </w: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22</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二十一、粮油物资储备支出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23</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二十二、国有资本经营预算支出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24</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二十三、灾害防治及应急管理支出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25</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二十四、预备费</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26</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二十五、其他支出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CellMar>
            <w:top w:w="0" w:type="dxa"/>
            <w:left w:w="108" w:type="dxa"/>
            <w:bottom w:w="0" w:type="dxa"/>
            <w:right w:w="108" w:type="dxa"/>
          </w:tblCellMar>
        </w:tblPrEx>
        <w:trPr>
          <w:trHeight w:val="369" w:hRule="atLeast"/>
          <w:jc w:val="center"/>
        </w:trPr>
        <w:tc>
          <w:tcPr>
            <w:tcW w:w="620" w:type="dxa"/>
            <w:vAlign w:val="center"/>
          </w:tcPr>
          <w:p>
            <w:pPr>
              <w:pStyle w:val="18"/>
            </w:pPr>
            <w:r>
              <w:t>27</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二十六、转移性支出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28</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二十七、债务还本支出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29</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二十八、债务付息支出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1</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二十九、债务发行费用支出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30</w:t>
            </w:r>
          </w:p>
        </w:tc>
        <w:tc>
          <w:tcPr>
            <w:tcW w:w="2543" w:type="dxa"/>
            <w:vAlign w:val="center"/>
          </w:tcPr>
          <w:p>
            <w:pPr>
              <w:pStyle w:val="17"/>
            </w:pPr>
          </w:p>
        </w:tc>
        <w:tc>
          <w:tcPr>
            <w:tcW w:w="743" w:type="dxa"/>
            <w:vAlign w:val="center"/>
          </w:tcPr>
          <w:p>
            <w:pPr>
              <w:pStyle w:val="16"/>
            </w:pPr>
          </w:p>
        </w:tc>
        <w:tc>
          <w:tcPr>
            <w:tcW w:w="3121" w:type="dxa"/>
            <w:vAlign w:val="center"/>
          </w:tcPr>
          <w:p>
            <w:pPr>
              <w:pStyle w:val="17"/>
            </w:pPr>
            <w:r>
              <w:t>三十、抗疫特别国债安排的支出</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31</w:t>
            </w:r>
          </w:p>
        </w:tc>
        <w:tc>
          <w:tcPr>
            <w:tcW w:w="2543" w:type="dxa"/>
            <w:vAlign w:val="center"/>
          </w:tcPr>
          <w:p>
            <w:pPr>
              <w:pStyle w:val="19"/>
            </w:pPr>
            <w:r>
              <w:t>本年收入合计</w:t>
            </w:r>
          </w:p>
        </w:tc>
        <w:tc>
          <w:tcPr>
            <w:tcW w:w="743" w:type="dxa"/>
            <w:vAlign w:val="center"/>
          </w:tcPr>
          <w:p>
            <w:pPr>
              <w:pStyle w:val="20"/>
            </w:pPr>
            <w:r>
              <w:t>96.55</w:t>
            </w:r>
          </w:p>
        </w:tc>
        <w:tc>
          <w:tcPr>
            <w:tcW w:w="3121" w:type="dxa"/>
            <w:vAlign w:val="center"/>
          </w:tcPr>
          <w:p>
            <w:pPr>
              <w:pStyle w:val="19"/>
            </w:pPr>
            <w:r>
              <w:t>本年支出合计</w:t>
            </w:r>
          </w:p>
        </w:tc>
        <w:tc>
          <w:tcPr>
            <w:tcW w:w="743" w:type="dxa"/>
            <w:vAlign w:val="center"/>
          </w:tcPr>
          <w:p>
            <w:pPr>
              <w:pStyle w:val="20"/>
            </w:pPr>
            <w:r>
              <w:t>96.55</w:t>
            </w:r>
          </w:p>
        </w:tc>
        <w:tc>
          <w:tcPr>
            <w:tcW w:w="2173" w:type="dxa"/>
            <w:vAlign w:val="center"/>
          </w:tcPr>
          <w:p>
            <w:pPr>
              <w:pStyle w:val="20"/>
            </w:pPr>
            <w:r>
              <w:t>96.55</w:t>
            </w:r>
          </w:p>
        </w:tc>
        <w:tc>
          <w:tcPr>
            <w:tcW w:w="2547" w:type="dxa"/>
            <w:vAlign w:val="center"/>
          </w:tcPr>
          <w:p>
            <w:pPr>
              <w:pStyle w:val="20"/>
            </w:pPr>
          </w:p>
        </w:tc>
        <w:tc>
          <w:tcPr>
            <w:tcW w:w="252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32</w:t>
            </w:r>
          </w:p>
        </w:tc>
        <w:tc>
          <w:tcPr>
            <w:tcW w:w="2543" w:type="dxa"/>
            <w:vAlign w:val="center"/>
          </w:tcPr>
          <w:p>
            <w:pPr>
              <w:pStyle w:val="17"/>
            </w:pPr>
            <w:r>
              <w:t>年初财政拨款结转和结余</w:t>
            </w:r>
          </w:p>
        </w:tc>
        <w:tc>
          <w:tcPr>
            <w:tcW w:w="743" w:type="dxa"/>
            <w:vAlign w:val="center"/>
          </w:tcPr>
          <w:p>
            <w:pPr>
              <w:pStyle w:val="16"/>
            </w:pPr>
          </w:p>
        </w:tc>
        <w:tc>
          <w:tcPr>
            <w:tcW w:w="3121" w:type="dxa"/>
            <w:vAlign w:val="center"/>
          </w:tcPr>
          <w:p>
            <w:pPr>
              <w:pStyle w:val="17"/>
            </w:pPr>
            <w:r>
              <w:t>年末财政拨款结转和结余</w:t>
            </w: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33</w:t>
            </w:r>
          </w:p>
        </w:tc>
        <w:tc>
          <w:tcPr>
            <w:tcW w:w="2543" w:type="dxa"/>
            <w:vAlign w:val="center"/>
          </w:tcPr>
          <w:p>
            <w:pPr>
              <w:pStyle w:val="17"/>
            </w:pPr>
            <w:r>
              <w:t>一、一般公共预算拨款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34</w:t>
            </w:r>
          </w:p>
        </w:tc>
        <w:tc>
          <w:tcPr>
            <w:tcW w:w="2543" w:type="dxa"/>
            <w:vAlign w:val="center"/>
          </w:tcPr>
          <w:p>
            <w:pPr>
              <w:pStyle w:val="17"/>
            </w:pPr>
            <w:r>
              <w:t>二、政府性基金预算拨款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CellMar>
            <w:top w:w="0" w:type="dxa"/>
            <w:left w:w="108" w:type="dxa"/>
            <w:bottom w:w="0" w:type="dxa"/>
            <w:right w:w="108" w:type="dxa"/>
          </w:tblCellMar>
        </w:tblPrEx>
        <w:trPr>
          <w:trHeight w:val="369" w:hRule="atLeast"/>
          <w:jc w:val="center"/>
        </w:trPr>
        <w:tc>
          <w:tcPr>
            <w:tcW w:w="620" w:type="dxa"/>
            <w:vAlign w:val="center"/>
          </w:tcPr>
          <w:p>
            <w:pPr>
              <w:pStyle w:val="18"/>
            </w:pPr>
            <w:r>
              <w:t>35</w:t>
            </w:r>
          </w:p>
        </w:tc>
        <w:tc>
          <w:tcPr>
            <w:tcW w:w="2543" w:type="dxa"/>
            <w:vAlign w:val="center"/>
          </w:tcPr>
          <w:p>
            <w:pPr>
              <w:pStyle w:val="17"/>
            </w:pPr>
            <w:r>
              <w:t>三、国有资本经营预算拨款</w:t>
            </w:r>
          </w:p>
        </w:tc>
        <w:tc>
          <w:tcPr>
            <w:tcW w:w="743" w:type="dxa"/>
            <w:vAlign w:val="center"/>
          </w:tcPr>
          <w:p>
            <w:pPr>
              <w:pStyle w:val="16"/>
            </w:pPr>
          </w:p>
        </w:tc>
        <w:tc>
          <w:tcPr>
            <w:tcW w:w="3121" w:type="dxa"/>
            <w:vAlign w:val="center"/>
          </w:tcPr>
          <w:p>
            <w:pPr>
              <w:pStyle w:val="17"/>
            </w:pPr>
          </w:p>
        </w:tc>
        <w:tc>
          <w:tcPr>
            <w:tcW w:w="743" w:type="dxa"/>
            <w:vAlign w:val="center"/>
          </w:tcPr>
          <w:p>
            <w:pPr>
              <w:pStyle w:val="16"/>
            </w:pPr>
          </w:p>
        </w:tc>
        <w:tc>
          <w:tcPr>
            <w:tcW w:w="2173" w:type="dxa"/>
            <w:vAlign w:val="center"/>
          </w:tcPr>
          <w:p>
            <w:pPr>
              <w:pStyle w:val="16"/>
            </w:pPr>
          </w:p>
        </w:tc>
        <w:tc>
          <w:tcPr>
            <w:tcW w:w="2547" w:type="dxa"/>
            <w:vAlign w:val="center"/>
          </w:tcPr>
          <w:p>
            <w:pPr>
              <w:pStyle w:val="16"/>
            </w:pPr>
          </w:p>
        </w:tc>
        <w:tc>
          <w:tcPr>
            <w:tcW w:w="25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0" w:type="dxa"/>
            <w:vAlign w:val="center"/>
          </w:tcPr>
          <w:p>
            <w:pPr>
              <w:pStyle w:val="18"/>
            </w:pPr>
            <w:r>
              <w:t>36</w:t>
            </w:r>
          </w:p>
        </w:tc>
        <w:tc>
          <w:tcPr>
            <w:tcW w:w="2543" w:type="dxa"/>
            <w:vAlign w:val="center"/>
          </w:tcPr>
          <w:p>
            <w:pPr>
              <w:pStyle w:val="19"/>
            </w:pPr>
            <w:r>
              <w:t>收入总计</w:t>
            </w:r>
          </w:p>
        </w:tc>
        <w:tc>
          <w:tcPr>
            <w:tcW w:w="743" w:type="dxa"/>
            <w:vAlign w:val="center"/>
          </w:tcPr>
          <w:p>
            <w:pPr>
              <w:pStyle w:val="20"/>
            </w:pPr>
            <w:r>
              <w:t>96.55</w:t>
            </w:r>
          </w:p>
        </w:tc>
        <w:tc>
          <w:tcPr>
            <w:tcW w:w="3121" w:type="dxa"/>
            <w:vAlign w:val="center"/>
          </w:tcPr>
          <w:p>
            <w:pPr>
              <w:pStyle w:val="19"/>
            </w:pPr>
            <w:r>
              <w:t>支出总计</w:t>
            </w:r>
          </w:p>
        </w:tc>
        <w:tc>
          <w:tcPr>
            <w:tcW w:w="743" w:type="dxa"/>
            <w:vAlign w:val="center"/>
          </w:tcPr>
          <w:p>
            <w:pPr>
              <w:pStyle w:val="20"/>
            </w:pPr>
            <w:r>
              <w:t>96.55</w:t>
            </w:r>
          </w:p>
        </w:tc>
        <w:tc>
          <w:tcPr>
            <w:tcW w:w="2173" w:type="dxa"/>
            <w:vAlign w:val="center"/>
          </w:tcPr>
          <w:p>
            <w:pPr>
              <w:pStyle w:val="20"/>
            </w:pPr>
            <w:r>
              <w:t>96.55</w:t>
            </w:r>
          </w:p>
        </w:tc>
        <w:tc>
          <w:tcPr>
            <w:tcW w:w="2547" w:type="dxa"/>
            <w:vAlign w:val="center"/>
          </w:tcPr>
          <w:p>
            <w:pPr>
              <w:pStyle w:val="20"/>
            </w:pPr>
          </w:p>
        </w:tc>
        <w:tc>
          <w:tcPr>
            <w:tcW w:w="2526"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96.55</w:t>
            </w:r>
          </w:p>
        </w:tc>
        <w:tc>
          <w:tcPr>
            <w:tcW w:w="1057" w:type="dxa"/>
            <w:vAlign w:val="center"/>
          </w:tcPr>
          <w:p>
            <w:pPr>
              <w:pStyle w:val="20"/>
            </w:pPr>
            <w:r>
              <w:t>96.55</w:t>
            </w:r>
          </w:p>
        </w:tc>
        <w:tc>
          <w:tcPr>
            <w:tcW w:w="105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12.21</w:t>
            </w:r>
          </w:p>
        </w:tc>
        <w:tc>
          <w:tcPr>
            <w:tcW w:w="1057" w:type="dxa"/>
            <w:vAlign w:val="center"/>
          </w:tcPr>
          <w:p>
            <w:pPr>
              <w:pStyle w:val="16"/>
            </w:pPr>
            <w:r>
              <w:t>12.21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12.21</w:t>
            </w:r>
          </w:p>
        </w:tc>
        <w:tc>
          <w:tcPr>
            <w:tcW w:w="1057" w:type="dxa"/>
            <w:vAlign w:val="center"/>
          </w:tcPr>
          <w:p>
            <w:pPr>
              <w:pStyle w:val="16"/>
            </w:pPr>
            <w:r>
              <w:t>12.21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4.04</w:t>
            </w:r>
          </w:p>
        </w:tc>
        <w:tc>
          <w:tcPr>
            <w:tcW w:w="1057" w:type="dxa"/>
            <w:vAlign w:val="center"/>
          </w:tcPr>
          <w:p>
            <w:pPr>
              <w:pStyle w:val="16"/>
            </w:pPr>
            <w:r>
              <w:t>4.04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7.01</w:t>
            </w:r>
          </w:p>
        </w:tc>
        <w:tc>
          <w:tcPr>
            <w:tcW w:w="1057" w:type="dxa"/>
            <w:vAlign w:val="center"/>
          </w:tcPr>
          <w:p>
            <w:pPr>
              <w:pStyle w:val="16"/>
            </w:pPr>
            <w:r>
              <w:t>7.01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7.01</w:t>
            </w:r>
          </w:p>
        </w:tc>
        <w:tc>
          <w:tcPr>
            <w:tcW w:w="1057" w:type="dxa"/>
            <w:vAlign w:val="center"/>
          </w:tcPr>
          <w:p>
            <w:pPr>
              <w:pStyle w:val="16"/>
            </w:pPr>
            <w:r>
              <w:t>7.01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7.01</w:t>
            </w:r>
          </w:p>
        </w:tc>
        <w:tc>
          <w:tcPr>
            <w:tcW w:w="1057" w:type="dxa"/>
            <w:vAlign w:val="center"/>
          </w:tcPr>
          <w:p>
            <w:pPr>
              <w:pStyle w:val="16"/>
            </w:pPr>
            <w:r>
              <w:t>7.01</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71.60</w:t>
            </w:r>
          </w:p>
        </w:tc>
        <w:tc>
          <w:tcPr>
            <w:tcW w:w="1057" w:type="dxa"/>
            <w:vAlign w:val="center"/>
          </w:tcPr>
          <w:p>
            <w:pPr>
              <w:pStyle w:val="16"/>
            </w:pPr>
            <w:r>
              <w:t>71.60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71.60</w:t>
            </w:r>
          </w:p>
        </w:tc>
        <w:tc>
          <w:tcPr>
            <w:tcW w:w="1057" w:type="dxa"/>
            <w:vAlign w:val="center"/>
          </w:tcPr>
          <w:p>
            <w:pPr>
              <w:pStyle w:val="16"/>
            </w:pPr>
            <w:r>
              <w:t>71.60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2140199</w:t>
            </w:r>
          </w:p>
        </w:tc>
        <w:tc>
          <w:tcPr>
            <w:tcW w:w="3576" w:type="dxa"/>
            <w:vAlign w:val="center"/>
          </w:tcPr>
          <w:p>
            <w:pPr>
              <w:pStyle w:val="17"/>
            </w:pPr>
            <w:r>
              <w:t>其他公路水路运输支出</w:t>
            </w:r>
          </w:p>
        </w:tc>
        <w:tc>
          <w:tcPr>
            <w:tcW w:w="1896" w:type="dxa"/>
            <w:vAlign w:val="center"/>
          </w:tcPr>
          <w:p>
            <w:pPr>
              <w:pStyle w:val="16"/>
            </w:pPr>
            <w:r>
              <w:t>71.60</w:t>
            </w:r>
          </w:p>
        </w:tc>
        <w:tc>
          <w:tcPr>
            <w:tcW w:w="1057" w:type="dxa"/>
            <w:vAlign w:val="center"/>
          </w:tcPr>
          <w:p>
            <w:pPr>
              <w:pStyle w:val="16"/>
            </w:pPr>
            <w:r>
              <w:t>71.60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5.73</w:t>
            </w:r>
          </w:p>
        </w:tc>
        <w:tc>
          <w:tcPr>
            <w:tcW w:w="1057" w:type="dxa"/>
            <w:vAlign w:val="center"/>
          </w:tcPr>
          <w:p>
            <w:pPr>
              <w:pStyle w:val="16"/>
            </w:pPr>
            <w:r>
              <w:t>5.73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5.73</w:t>
            </w:r>
          </w:p>
        </w:tc>
        <w:tc>
          <w:tcPr>
            <w:tcW w:w="1057" w:type="dxa"/>
            <w:vAlign w:val="center"/>
          </w:tcPr>
          <w:p>
            <w:pPr>
              <w:pStyle w:val="16"/>
            </w:pPr>
            <w:r>
              <w:t>5.73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5.73</w:t>
            </w:r>
          </w:p>
        </w:tc>
        <w:tc>
          <w:tcPr>
            <w:tcW w:w="1057" w:type="dxa"/>
            <w:vAlign w:val="center"/>
          </w:tcPr>
          <w:p>
            <w:pPr>
              <w:pStyle w:val="16"/>
            </w:pPr>
            <w:r>
              <w:t>5.73</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96.55</w:t>
            </w:r>
          </w:p>
        </w:tc>
        <w:tc>
          <w:tcPr>
            <w:tcW w:w="1057" w:type="dxa"/>
            <w:vAlign w:val="center"/>
          </w:tcPr>
          <w:p>
            <w:pPr>
              <w:pStyle w:val="20"/>
            </w:pPr>
            <w:r>
              <w:t>92.61</w:t>
            </w:r>
          </w:p>
        </w:tc>
        <w:tc>
          <w:tcPr>
            <w:tcW w:w="1057" w:type="dxa"/>
            <w:vAlign w:val="center"/>
          </w:tcPr>
          <w:p>
            <w:pPr>
              <w:pStyle w:val="20"/>
            </w:pPr>
            <w:r>
              <w:t>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92.59</w:t>
            </w:r>
          </w:p>
        </w:tc>
        <w:tc>
          <w:tcPr>
            <w:tcW w:w="1057" w:type="dxa"/>
            <w:vAlign w:val="center"/>
          </w:tcPr>
          <w:p>
            <w:pPr>
              <w:pStyle w:val="16"/>
            </w:pPr>
            <w:r>
              <w:t>92.59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28.38</w:t>
            </w:r>
          </w:p>
        </w:tc>
        <w:tc>
          <w:tcPr>
            <w:tcW w:w="1057" w:type="dxa"/>
            <w:vAlign w:val="center"/>
          </w:tcPr>
          <w:p>
            <w:pPr>
              <w:pStyle w:val="16"/>
            </w:pPr>
            <w:r>
              <w:t>28.38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21.90</w:t>
            </w:r>
          </w:p>
        </w:tc>
        <w:tc>
          <w:tcPr>
            <w:tcW w:w="1057" w:type="dxa"/>
            <w:vAlign w:val="center"/>
          </w:tcPr>
          <w:p>
            <w:pPr>
              <w:pStyle w:val="16"/>
            </w:pPr>
            <w:r>
              <w:t>21.90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14.48</w:t>
            </w:r>
          </w:p>
        </w:tc>
        <w:tc>
          <w:tcPr>
            <w:tcW w:w="1057" w:type="dxa"/>
            <w:vAlign w:val="center"/>
          </w:tcPr>
          <w:p>
            <w:pPr>
              <w:pStyle w:val="16"/>
            </w:pPr>
            <w:r>
              <w:t>14.48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8.17</w:t>
            </w:r>
          </w:p>
        </w:tc>
        <w:tc>
          <w:tcPr>
            <w:tcW w:w="1057" w:type="dxa"/>
            <w:vAlign w:val="center"/>
          </w:tcPr>
          <w:p>
            <w:pPr>
              <w:pStyle w:val="16"/>
            </w:pPr>
            <w:r>
              <w:t>8.17</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4.04</w:t>
            </w:r>
          </w:p>
        </w:tc>
        <w:tc>
          <w:tcPr>
            <w:tcW w:w="1057" w:type="dxa"/>
            <w:vAlign w:val="center"/>
          </w:tcPr>
          <w:p>
            <w:pPr>
              <w:pStyle w:val="16"/>
            </w:pPr>
            <w:r>
              <w:t>4.04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3.06</w:t>
            </w:r>
          </w:p>
        </w:tc>
        <w:tc>
          <w:tcPr>
            <w:tcW w:w="1057" w:type="dxa"/>
            <w:vAlign w:val="center"/>
          </w:tcPr>
          <w:p>
            <w:pPr>
              <w:pStyle w:val="16"/>
            </w:pPr>
            <w:r>
              <w:t>3.06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4.43</w:t>
            </w:r>
          </w:p>
        </w:tc>
        <w:tc>
          <w:tcPr>
            <w:tcW w:w="1057" w:type="dxa"/>
            <w:vAlign w:val="center"/>
          </w:tcPr>
          <w:p>
            <w:pPr>
              <w:pStyle w:val="16"/>
            </w:pPr>
            <w:r>
              <w:t>4.43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5.73</w:t>
            </w:r>
          </w:p>
        </w:tc>
        <w:tc>
          <w:tcPr>
            <w:tcW w:w="1057" w:type="dxa"/>
            <w:vAlign w:val="center"/>
          </w:tcPr>
          <w:p>
            <w:pPr>
              <w:pStyle w:val="16"/>
            </w:pPr>
            <w:r>
              <w:t>5.73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2.40</w:t>
            </w:r>
          </w:p>
        </w:tc>
        <w:tc>
          <w:tcPr>
            <w:tcW w:w="1057" w:type="dxa"/>
            <w:vAlign w:val="center"/>
          </w:tcPr>
          <w:p>
            <w:pPr>
              <w:pStyle w:val="16"/>
            </w:pPr>
            <w:r>
              <w:t>2.40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3.94</w:t>
            </w:r>
          </w:p>
        </w:tc>
        <w:tc>
          <w:tcPr>
            <w:tcW w:w="1057" w:type="dxa"/>
            <w:vAlign w:val="center"/>
          </w:tcPr>
          <w:p>
            <w:pPr>
              <w:pStyle w:val="16"/>
            </w:pPr>
          </w:p>
        </w:tc>
        <w:tc>
          <w:tcPr>
            <w:tcW w:w="1057" w:type="dxa"/>
            <w:vAlign w:val="center"/>
          </w:tcPr>
          <w:p>
            <w:pPr>
              <w:pStyle w:val="16"/>
            </w:pPr>
            <w:r>
              <w:t>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0.98</w:t>
            </w:r>
          </w:p>
        </w:tc>
        <w:tc>
          <w:tcPr>
            <w:tcW w:w="1057" w:type="dxa"/>
            <w:vAlign w:val="center"/>
          </w:tcPr>
          <w:p>
            <w:pPr>
              <w:pStyle w:val="16"/>
            </w:pPr>
          </w:p>
        </w:tc>
        <w:tc>
          <w:tcPr>
            <w:tcW w:w="1057" w:type="dxa"/>
            <w:vAlign w:val="center"/>
          </w:tcPr>
          <w:p>
            <w:pPr>
              <w:pStyle w:val="16"/>
            </w:pPr>
            <w:r>
              <w:t>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2.10</w:t>
            </w:r>
          </w:p>
        </w:tc>
        <w:tc>
          <w:tcPr>
            <w:tcW w:w="1057" w:type="dxa"/>
            <w:vAlign w:val="center"/>
          </w:tcPr>
          <w:p>
            <w:pPr>
              <w:pStyle w:val="16"/>
            </w:pPr>
          </w:p>
        </w:tc>
        <w:tc>
          <w:tcPr>
            <w:tcW w:w="1057" w:type="dxa"/>
            <w:vAlign w:val="center"/>
          </w:tcPr>
          <w:p>
            <w:pPr>
              <w:pStyle w:val="16"/>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0.78</w:t>
            </w:r>
          </w:p>
        </w:tc>
        <w:tc>
          <w:tcPr>
            <w:tcW w:w="1057" w:type="dxa"/>
            <w:vAlign w:val="center"/>
          </w:tcPr>
          <w:p>
            <w:pPr>
              <w:pStyle w:val="16"/>
            </w:pPr>
          </w:p>
        </w:tc>
        <w:tc>
          <w:tcPr>
            <w:tcW w:w="1057" w:type="dxa"/>
            <w:vAlign w:val="center"/>
          </w:tcPr>
          <w:p>
            <w:pPr>
              <w:pStyle w:val="16"/>
            </w:pPr>
            <w:r>
              <w:t>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0.08</w:t>
            </w:r>
          </w:p>
        </w:tc>
        <w:tc>
          <w:tcPr>
            <w:tcW w:w="1057" w:type="dxa"/>
            <w:vAlign w:val="center"/>
          </w:tcPr>
          <w:p>
            <w:pPr>
              <w:pStyle w:val="16"/>
            </w:pPr>
          </w:p>
        </w:tc>
        <w:tc>
          <w:tcPr>
            <w:tcW w:w="1057" w:type="dxa"/>
            <w:vAlign w:val="center"/>
          </w:tcPr>
          <w:p>
            <w:pPr>
              <w:pStyle w:val="16"/>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0.02</w:t>
            </w:r>
          </w:p>
        </w:tc>
        <w:tc>
          <w:tcPr>
            <w:tcW w:w="1057" w:type="dxa"/>
            <w:vAlign w:val="center"/>
          </w:tcPr>
          <w:p>
            <w:pPr>
              <w:pStyle w:val="16"/>
            </w:pPr>
            <w:r>
              <w:t>0.02</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30309</w:t>
            </w:r>
          </w:p>
        </w:tc>
        <w:tc>
          <w:tcPr>
            <w:tcW w:w="3156" w:type="dxa"/>
            <w:vAlign w:val="center"/>
          </w:tcPr>
          <w:p>
            <w:pPr>
              <w:pStyle w:val="17"/>
            </w:pPr>
            <w:r>
              <w:t>奖励金</w:t>
            </w:r>
          </w:p>
        </w:tc>
        <w:tc>
          <w:tcPr>
            <w:tcW w:w="1896" w:type="dxa"/>
            <w:vAlign w:val="center"/>
          </w:tcPr>
          <w:p>
            <w:pPr>
              <w:pStyle w:val="16"/>
            </w:pPr>
            <w:r>
              <w:t>0.02</w:t>
            </w:r>
          </w:p>
        </w:tc>
        <w:tc>
          <w:tcPr>
            <w:tcW w:w="1057" w:type="dxa"/>
            <w:vAlign w:val="center"/>
          </w:tcPr>
          <w:p>
            <w:pPr>
              <w:pStyle w:val="16"/>
            </w:pPr>
            <w:r>
              <w:t>0.02</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河北省交通运输厅招投标中心2022年单位预算信息公开情况说明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按照《预算法》、《地方预决算公开操作规程》和《关于进一步推进预算公开工作的实施意见》规定，现将河北省交通运输厅招投标中心2022年单位预算公开如下：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（一）拟定全省交通行业和产业招标项目招标管理的有关规章制度。</w:t>
      </w:r>
    </w:p>
    <w:p>
      <w:pPr>
        <w:pStyle w:val="34"/>
      </w:pPr>
      <w:r>
        <w:t>（二）承担交通行业和产业项目招投标活动的监督管理工作。</w:t>
      </w:r>
    </w:p>
    <w:p>
      <w:pPr>
        <w:pStyle w:val="34"/>
      </w:pPr>
      <w:r>
        <w:t>（三）指导地方道路国省干线招标工作。</w:t>
      </w:r>
    </w:p>
    <w:p>
      <w:pPr>
        <w:pStyle w:val="34"/>
      </w:pPr>
      <w:r>
        <w:t>（四）负责高速公路建设（含分期建设和养护）、港口建设总投资1000万以上、地方铁路、跨区客运线路、科技研究项目招标的文件和监督管理。</w:t>
      </w:r>
    </w:p>
    <w:p>
      <w:pPr>
        <w:pStyle w:val="34"/>
      </w:pPr>
      <w:r>
        <w:t>（五）受理相关项目投标人和其他利害关系人的投诉。</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河北省交通运输厅招投标中心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反映本单位当年全部收入。2022年预算收入96.55万元，其中：一般公共预算收入96.55万元。</w:t>
      </w:r>
    </w:p>
    <w:p>
      <w:pPr>
        <w:pStyle w:val="35"/>
      </w:pPr>
      <w:r>
        <w:t>2、支出说明</w:t>
      </w:r>
    </w:p>
    <w:p>
      <w:pPr>
        <w:pStyle w:val="35"/>
      </w:pPr>
      <w:r>
        <w:t>收支预算总表支出栏、基本支出表、项目支出表按经济分类和支出功能分类科目编制，反映河北省交通运输厅招投标中心年度单位预算支出预算的总体情况。2022年支出预算96.55万元，其中基本支出96.55万元，包括人员经费92.61万元和日常公用经费3.94万元；项目支出0万元。</w:t>
      </w:r>
    </w:p>
    <w:p>
      <w:pPr>
        <w:pStyle w:val="35"/>
      </w:pPr>
      <w:r>
        <w:t>3、比上年增减情况</w:t>
      </w:r>
    </w:p>
    <w:p>
      <w:pPr>
        <w:pStyle w:val="35"/>
      </w:pPr>
      <w:r>
        <w:t>2022年预算收支安排96.55万元，较2021年预算减少18.50万元，其中：基本支出增加13.00万元，主要为增加人员经费支出；项目支出减少31.5万元，主要为交通招投标管理工作经费。</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2022年，我单位运行经费共安排3.94万元，主要用于日常办公、维修等日常运行支出。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2022年，我单位财政拨款“三公”经费预算安排0万元，与2021年相比持平。</w:t>
      </w:r>
    </w:p>
    <w:p>
      <w:pPr>
        <w:spacing w:before="10" w:after="10"/>
        <w:ind w:firstLine="640"/>
        <w:outlineLvl w:val="5"/>
        <w:rPr>
          <w:rFonts w:ascii="黑体" w:hAnsi="黑体" w:eastAsia="黑体" w:cs="黑体"/>
          <w:color w:val="000000"/>
          <w:sz w:val="32"/>
          <w:lang w:eastAsia="zh-CN"/>
        </w:rPr>
      </w:pPr>
      <w:r>
        <w:rPr>
          <w:rFonts w:ascii="黑体" w:hAnsi="黑体" w:eastAsia="黑体" w:cs="黑体"/>
          <w:color w:val="000000"/>
          <w:sz w:val="32"/>
        </w:rPr>
        <w:t>五、预算绩效信息</w:t>
      </w:r>
    </w:p>
    <w:p>
      <w:pPr>
        <w:pStyle w:val="37"/>
        <w:sectPr>
          <w:pgSz w:w="16840" w:h="11900" w:orient="landscape"/>
          <w:pgMar w:top="1361" w:right="1020" w:bottom="1361" w:left="1020" w:header="720" w:footer="720" w:gutter="0"/>
          <w:cols w:space="720" w:num="1"/>
        </w:sectPr>
      </w:pPr>
      <w:r>
        <w:rPr>
          <w:rFonts w:hint="eastAsia"/>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2022年，河北省交通运输厅招投标中心安排政府采购预算0.00万元。具体内容见下表。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河北省交通运输厅招投标中心上年末固定资产金额为49.07万元（详见下表）。本年度拟购置固定资产总额为0.00万元。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348022河北省交通运输厅招投标中心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49.07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1</w:t>
            </w:r>
          </w:p>
        </w:tc>
        <w:tc>
          <w:tcPr>
            <w:tcW w:w="4933" w:type="dxa"/>
            <w:vAlign w:val="center"/>
          </w:tcPr>
          <w:p>
            <w:pPr>
              <w:pStyle w:val="16"/>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34</w:t>
            </w:r>
          </w:p>
        </w:tc>
        <w:tc>
          <w:tcPr>
            <w:tcW w:w="4933" w:type="dxa"/>
            <w:vAlign w:val="center"/>
          </w:tcPr>
          <w:p>
            <w:pPr>
              <w:pStyle w:val="16"/>
            </w:pPr>
            <w:r>
              <w:t>14.07</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rPr>
          <w:rFonts w:eastAsia="方正仿宋_GBK" w:cs="Times New Roman"/>
          <w:color w:val="000000"/>
          <w:sz w:val="28"/>
        </w:rPr>
      </w:pPr>
      <w:r>
        <w:rPr>
          <w:rFonts w:eastAsia="方正仿宋_GBK" w:cs="Times New Roman"/>
          <w:color w:val="000000"/>
          <w:sz w:val="28"/>
        </w:rPr>
        <w:t>我单位无其他需要说明的事项。</w:t>
      </w: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rPr>
          <w:rFonts w:eastAsia="方正仿宋_GBK" w:cs="Times New Roman"/>
          <w:color w:val="000000"/>
          <w:sz w:val="28"/>
        </w:rPr>
      </w:pPr>
    </w:p>
    <w:p>
      <w:pPr>
        <w:pStyle w:val="2"/>
        <w:rPr>
          <w:rFonts w:eastAsia="方正仿宋_GBK" w:cs="Times New Roman"/>
          <w:color w:val="000000"/>
          <w:sz w:val="28"/>
        </w:rPr>
      </w:pPr>
    </w:p>
    <w:p>
      <w:pPr>
        <w:jc w:val="center"/>
        <w:outlineLvl w:val="3"/>
      </w:pPr>
      <w:bookmarkStart w:id="19" w:name="_Toc_4_4_0000000038"/>
      <w:r>
        <w:rPr>
          <w:rFonts w:ascii="方正小标宋_GBK" w:hAnsi="方正小标宋_GBK" w:eastAsia="方正小标宋_GBK" w:cs="方正小标宋_GBK"/>
          <w:color w:val="000000"/>
          <w:sz w:val="44"/>
        </w:rPr>
        <w:t>二十、河北省交通运输工会收支预算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99"/>
        <w:gridCol w:w="3686"/>
        <w:gridCol w:w="2551"/>
        <w:gridCol w:w="3900"/>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pPr>
              <w:pStyle w:val="14"/>
            </w:pPr>
            <w:r>
              <w:t>348023河北省交通运输工会</w:t>
            </w:r>
          </w:p>
        </w:tc>
        <w:tc>
          <w:tcPr>
            <w:tcW w:w="2551" w:type="dxa"/>
            <w:tcBorders>
              <w:top w:val="single" w:color="FFFFFF" w:sz="6" w:space="0"/>
              <w:left w:val="single" w:color="FFFFFF" w:sz="6" w:space="0"/>
              <w:right w:val="single" w:color="FFFFFF" w:sz="6" w:space="0"/>
            </w:tcBorders>
            <w:vAlign w:val="center"/>
          </w:tcPr>
          <w:p>
            <w:pPr>
              <w:pStyle w:val="13"/>
            </w:pPr>
            <w:r>
              <w:t>预算年度：2022</w:t>
            </w:r>
          </w:p>
        </w:tc>
        <w:tc>
          <w:tcPr>
            <w:tcW w:w="6859"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99" w:type="dxa"/>
            <w:vMerge w:val="restart"/>
            <w:vAlign w:val="center"/>
          </w:tcPr>
          <w:p>
            <w:pPr>
              <w:pStyle w:val="15"/>
            </w:pPr>
            <w:r>
              <w:t>序号</w:t>
            </w:r>
          </w:p>
        </w:tc>
        <w:tc>
          <w:tcPr>
            <w:tcW w:w="6237" w:type="dxa"/>
            <w:gridSpan w:val="2"/>
            <w:vAlign w:val="center"/>
          </w:tcPr>
          <w:p>
            <w:pPr>
              <w:pStyle w:val="15"/>
            </w:pPr>
            <w:r>
              <w:t>收入</w:t>
            </w:r>
          </w:p>
        </w:tc>
        <w:tc>
          <w:tcPr>
            <w:tcW w:w="6859"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99" w:type="dxa"/>
            <w:vMerge w:val="continue"/>
          </w:tcPr>
          <w:p/>
        </w:tc>
        <w:tc>
          <w:tcPr>
            <w:tcW w:w="3686" w:type="dxa"/>
            <w:vAlign w:val="center"/>
          </w:tcPr>
          <w:p>
            <w:pPr>
              <w:pStyle w:val="15"/>
            </w:pPr>
            <w:r>
              <w:t>项  目</w:t>
            </w:r>
          </w:p>
        </w:tc>
        <w:tc>
          <w:tcPr>
            <w:tcW w:w="2551" w:type="dxa"/>
            <w:vAlign w:val="center"/>
          </w:tcPr>
          <w:p>
            <w:pPr>
              <w:pStyle w:val="15"/>
            </w:pPr>
            <w:r>
              <w:t>预算数</w:t>
            </w:r>
          </w:p>
        </w:tc>
        <w:tc>
          <w:tcPr>
            <w:tcW w:w="3900"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99" w:type="dxa"/>
            <w:vAlign w:val="center"/>
          </w:tcPr>
          <w:p>
            <w:pPr>
              <w:pStyle w:val="15"/>
            </w:pPr>
            <w:r>
              <w:t>栏次</w:t>
            </w:r>
          </w:p>
        </w:tc>
        <w:tc>
          <w:tcPr>
            <w:tcW w:w="3686" w:type="dxa"/>
            <w:vAlign w:val="center"/>
          </w:tcPr>
          <w:p>
            <w:pPr>
              <w:pStyle w:val="15"/>
            </w:pPr>
            <w:r>
              <w:t>1</w:t>
            </w:r>
          </w:p>
        </w:tc>
        <w:tc>
          <w:tcPr>
            <w:tcW w:w="2551" w:type="dxa"/>
            <w:vAlign w:val="center"/>
          </w:tcPr>
          <w:p>
            <w:pPr>
              <w:pStyle w:val="15"/>
            </w:pPr>
            <w:r>
              <w:t>2</w:t>
            </w:r>
          </w:p>
        </w:tc>
        <w:tc>
          <w:tcPr>
            <w:tcW w:w="3900"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w:t>
            </w:r>
          </w:p>
        </w:tc>
        <w:tc>
          <w:tcPr>
            <w:tcW w:w="3686" w:type="dxa"/>
            <w:vAlign w:val="center"/>
          </w:tcPr>
          <w:p>
            <w:pPr>
              <w:pStyle w:val="17"/>
            </w:pPr>
            <w:r>
              <w:t>一、一般公共预算拨款收入</w:t>
            </w:r>
          </w:p>
        </w:tc>
        <w:tc>
          <w:tcPr>
            <w:tcW w:w="2551" w:type="dxa"/>
            <w:vAlign w:val="center"/>
          </w:tcPr>
          <w:p>
            <w:pPr>
              <w:pStyle w:val="16"/>
            </w:pPr>
            <w:r>
              <w:t>322.94</w:t>
            </w:r>
          </w:p>
        </w:tc>
        <w:tc>
          <w:tcPr>
            <w:tcW w:w="3900"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w:t>
            </w:r>
          </w:p>
        </w:tc>
        <w:tc>
          <w:tcPr>
            <w:tcW w:w="3686" w:type="dxa"/>
            <w:vAlign w:val="center"/>
          </w:tcPr>
          <w:p>
            <w:pPr>
              <w:pStyle w:val="17"/>
            </w:pPr>
            <w:r>
              <w:t>二、政府性基金预算拨款收入</w:t>
            </w:r>
          </w:p>
        </w:tc>
        <w:tc>
          <w:tcPr>
            <w:tcW w:w="2551" w:type="dxa"/>
            <w:vAlign w:val="center"/>
          </w:tcPr>
          <w:p>
            <w:pPr>
              <w:pStyle w:val="16"/>
            </w:pPr>
          </w:p>
        </w:tc>
        <w:tc>
          <w:tcPr>
            <w:tcW w:w="3900"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3</w:t>
            </w:r>
          </w:p>
        </w:tc>
        <w:tc>
          <w:tcPr>
            <w:tcW w:w="3686" w:type="dxa"/>
            <w:vAlign w:val="center"/>
          </w:tcPr>
          <w:p>
            <w:pPr>
              <w:pStyle w:val="17"/>
            </w:pPr>
            <w:r>
              <w:t>三、国有资本经营预算拨款收入</w:t>
            </w:r>
          </w:p>
        </w:tc>
        <w:tc>
          <w:tcPr>
            <w:tcW w:w="2551" w:type="dxa"/>
            <w:vAlign w:val="center"/>
          </w:tcPr>
          <w:p>
            <w:pPr>
              <w:pStyle w:val="16"/>
            </w:pPr>
          </w:p>
        </w:tc>
        <w:tc>
          <w:tcPr>
            <w:tcW w:w="3900"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4</w:t>
            </w:r>
          </w:p>
        </w:tc>
        <w:tc>
          <w:tcPr>
            <w:tcW w:w="3686" w:type="dxa"/>
            <w:vAlign w:val="center"/>
          </w:tcPr>
          <w:p>
            <w:pPr>
              <w:pStyle w:val="17"/>
            </w:pPr>
            <w:r>
              <w:t>四、财政专户管理资金收入</w:t>
            </w:r>
          </w:p>
        </w:tc>
        <w:tc>
          <w:tcPr>
            <w:tcW w:w="2551" w:type="dxa"/>
            <w:vAlign w:val="center"/>
          </w:tcPr>
          <w:p>
            <w:pPr>
              <w:pStyle w:val="16"/>
            </w:pPr>
          </w:p>
        </w:tc>
        <w:tc>
          <w:tcPr>
            <w:tcW w:w="3900"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5</w:t>
            </w:r>
          </w:p>
        </w:tc>
        <w:tc>
          <w:tcPr>
            <w:tcW w:w="3686" w:type="dxa"/>
            <w:vAlign w:val="center"/>
          </w:tcPr>
          <w:p>
            <w:pPr>
              <w:pStyle w:val="17"/>
            </w:pPr>
            <w:r>
              <w:t>五、事业收入</w:t>
            </w:r>
          </w:p>
        </w:tc>
        <w:tc>
          <w:tcPr>
            <w:tcW w:w="2551" w:type="dxa"/>
            <w:vAlign w:val="center"/>
          </w:tcPr>
          <w:p>
            <w:pPr>
              <w:pStyle w:val="16"/>
            </w:pPr>
          </w:p>
        </w:tc>
        <w:tc>
          <w:tcPr>
            <w:tcW w:w="3900"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6</w:t>
            </w:r>
          </w:p>
        </w:tc>
        <w:tc>
          <w:tcPr>
            <w:tcW w:w="3686" w:type="dxa"/>
            <w:vAlign w:val="center"/>
          </w:tcPr>
          <w:p>
            <w:pPr>
              <w:pStyle w:val="17"/>
            </w:pPr>
            <w:r>
              <w:t>六、事业单位经营收入</w:t>
            </w:r>
          </w:p>
        </w:tc>
        <w:tc>
          <w:tcPr>
            <w:tcW w:w="2551" w:type="dxa"/>
            <w:vAlign w:val="center"/>
          </w:tcPr>
          <w:p>
            <w:pPr>
              <w:pStyle w:val="16"/>
            </w:pPr>
          </w:p>
        </w:tc>
        <w:tc>
          <w:tcPr>
            <w:tcW w:w="3900"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7</w:t>
            </w:r>
          </w:p>
        </w:tc>
        <w:tc>
          <w:tcPr>
            <w:tcW w:w="3686" w:type="dxa"/>
            <w:vAlign w:val="center"/>
          </w:tcPr>
          <w:p>
            <w:pPr>
              <w:pStyle w:val="17"/>
            </w:pPr>
            <w:r>
              <w:t>七、上级补助收入</w:t>
            </w:r>
          </w:p>
        </w:tc>
        <w:tc>
          <w:tcPr>
            <w:tcW w:w="2551" w:type="dxa"/>
            <w:vAlign w:val="center"/>
          </w:tcPr>
          <w:p>
            <w:pPr>
              <w:pStyle w:val="16"/>
            </w:pPr>
          </w:p>
        </w:tc>
        <w:tc>
          <w:tcPr>
            <w:tcW w:w="3900"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8</w:t>
            </w:r>
          </w:p>
        </w:tc>
        <w:tc>
          <w:tcPr>
            <w:tcW w:w="3686" w:type="dxa"/>
            <w:vAlign w:val="center"/>
          </w:tcPr>
          <w:p>
            <w:pPr>
              <w:pStyle w:val="17"/>
            </w:pPr>
            <w:r>
              <w:t>八、附属单位上缴收入</w:t>
            </w:r>
          </w:p>
        </w:tc>
        <w:tc>
          <w:tcPr>
            <w:tcW w:w="2551" w:type="dxa"/>
            <w:vAlign w:val="center"/>
          </w:tcPr>
          <w:p>
            <w:pPr>
              <w:pStyle w:val="16"/>
            </w:pPr>
          </w:p>
        </w:tc>
        <w:tc>
          <w:tcPr>
            <w:tcW w:w="3900" w:type="dxa"/>
            <w:vAlign w:val="center"/>
          </w:tcPr>
          <w:p>
            <w:pPr>
              <w:pStyle w:val="17"/>
            </w:pPr>
            <w:r>
              <w:t>八、社会保障和就业支出</w:t>
            </w:r>
          </w:p>
        </w:tc>
        <w:tc>
          <w:tcPr>
            <w:tcW w:w="2959" w:type="dxa"/>
            <w:vAlign w:val="center"/>
          </w:tcPr>
          <w:p>
            <w:pPr>
              <w:pStyle w:val="16"/>
            </w:pPr>
            <w:r>
              <w:t>52.81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9</w:t>
            </w:r>
          </w:p>
        </w:tc>
        <w:tc>
          <w:tcPr>
            <w:tcW w:w="3686" w:type="dxa"/>
            <w:vAlign w:val="center"/>
          </w:tcPr>
          <w:p>
            <w:pPr>
              <w:pStyle w:val="17"/>
            </w:pPr>
            <w:r>
              <w:t>九、其他收入</w:t>
            </w:r>
          </w:p>
        </w:tc>
        <w:tc>
          <w:tcPr>
            <w:tcW w:w="2551" w:type="dxa"/>
            <w:vAlign w:val="center"/>
          </w:tcPr>
          <w:p>
            <w:pPr>
              <w:pStyle w:val="16"/>
            </w:pPr>
            <w:r>
              <w:t>8.00</w:t>
            </w:r>
          </w:p>
        </w:tc>
        <w:tc>
          <w:tcPr>
            <w:tcW w:w="3900"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10</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十、卫生健康支出</w:t>
            </w:r>
          </w:p>
        </w:tc>
        <w:tc>
          <w:tcPr>
            <w:tcW w:w="2959" w:type="dxa"/>
            <w:vAlign w:val="center"/>
          </w:tcPr>
          <w:p>
            <w:pPr>
              <w:pStyle w:val="16"/>
            </w:pPr>
            <w:r>
              <w:t>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11</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12</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13</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14</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十四、交通运输支出</w:t>
            </w:r>
          </w:p>
        </w:tc>
        <w:tc>
          <w:tcPr>
            <w:tcW w:w="2959" w:type="dxa"/>
            <w:vAlign w:val="center"/>
          </w:tcPr>
          <w:p>
            <w:pPr>
              <w:pStyle w:val="16"/>
            </w:pPr>
            <w:r>
              <w:t>281.75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15</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16</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17</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18</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19</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20</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二十、住房保障支出</w:t>
            </w:r>
          </w:p>
        </w:tc>
        <w:tc>
          <w:tcPr>
            <w:tcW w:w="2959" w:type="dxa"/>
            <w:vAlign w:val="center"/>
          </w:tcPr>
          <w:p>
            <w:pPr>
              <w:pStyle w:val="16"/>
            </w:pPr>
            <w:r>
              <w:t>5.86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21</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22</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23</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24</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25</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26</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27</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28</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29</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30</w:t>
            </w:r>
          </w:p>
        </w:tc>
        <w:tc>
          <w:tcPr>
            <w:tcW w:w="3686" w:type="dxa"/>
            <w:vAlign w:val="center"/>
          </w:tcPr>
          <w:p>
            <w:pPr>
              <w:pStyle w:val="17"/>
            </w:pPr>
          </w:p>
        </w:tc>
        <w:tc>
          <w:tcPr>
            <w:tcW w:w="2551" w:type="dxa"/>
            <w:vAlign w:val="center"/>
          </w:tcPr>
          <w:p>
            <w:pPr>
              <w:pStyle w:val="16"/>
            </w:pPr>
          </w:p>
        </w:tc>
        <w:tc>
          <w:tcPr>
            <w:tcW w:w="3900"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31</w:t>
            </w:r>
          </w:p>
        </w:tc>
        <w:tc>
          <w:tcPr>
            <w:tcW w:w="3686" w:type="dxa"/>
            <w:vAlign w:val="center"/>
          </w:tcPr>
          <w:p>
            <w:pPr>
              <w:pStyle w:val="19"/>
            </w:pPr>
            <w:r>
              <w:t>本年收入合计</w:t>
            </w:r>
          </w:p>
        </w:tc>
        <w:tc>
          <w:tcPr>
            <w:tcW w:w="2551" w:type="dxa"/>
            <w:vAlign w:val="center"/>
          </w:tcPr>
          <w:p>
            <w:pPr>
              <w:pStyle w:val="20"/>
            </w:pPr>
            <w:r>
              <w:t>330.94</w:t>
            </w:r>
          </w:p>
        </w:tc>
        <w:tc>
          <w:tcPr>
            <w:tcW w:w="3900" w:type="dxa"/>
            <w:vAlign w:val="center"/>
          </w:tcPr>
          <w:p>
            <w:pPr>
              <w:pStyle w:val="19"/>
            </w:pPr>
            <w:r>
              <w:t>本年支出合计</w:t>
            </w:r>
          </w:p>
        </w:tc>
        <w:tc>
          <w:tcPr>
            <w:tcW w:w="2959" w:type="dxa"/>
            <w:vAlign w:val="center"/>
          </w:tcPr>
          <w:p>
            <w:pPr>
              <w:pStyle w:val="20"/>
            </w:pPr>
            <w:r>
              <w:t>347.24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32</w:t>
            </w:r>
          </w:p>
        </w:tc>
        <w:tc>
          <w:tcPr>
            <w:tcW w:w="3686" w:type="dxa"/>
            <w:vAlign w:val="center"/>
          </w:tcPr>
          <w:p>
            <w:pPr>
              <w:pStyle w:val="17"/>
            </w:pPr>
            <w:r>
              <w:t>上年结转结余</w:t>
            </w:r>
          </w:p>
        </w:tc>
        <w:tc>
          <w:tcPr>
            <w:tcW w:w="2551" w:type="dxa"/>
            <w:vAlign w:val="center"/>
          </w:tcPr>
          <w:p>
            <w:pPr>
              <w:pStyle w:val="16"/>
            </w:pPr>
            <w:r>
              <w:t>16.30</w:t>
            </w:r>
          </w:p>
        </w:tc>
        <w:tc>
          <w:tcPr>
            <w:tcW w:w="3900"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99" w:type="dxa"/>
            <w:vAlign w:val="center"/>
          </w:tcPr>
          <w:p>
            <w:pPr>
              <w:pStyle w:val="18"/>
            </w:pPr>
            <w:r>
              <w:t>33</w:t>
            </w:r>
          </w:p>
        </w:tc>
        <w:tc>
          <w:tcPr>
            <w:tcW w:w="3686" w:type="dxa"/>
            <w:vAlign w:val="center"/>
          </w:tcPr>
          <w:p>
            <w:pPr>
              <w:pStyle w:val="19"/>
            </w:pPr>
            <w:r>
              <w:t>收入总计</w:t>
            </w:r>
          </w:p>
        </w:tc>
        <w:tc>
          <w:tcPr>
            <w:tcW w:w="2551" w:type="dxa"/>
            <w:vAlign w:val="center"/>
          </w:tcPr>
          <w:p>
            <w:pPr>
              <w:pStyle w:val="20"/>
            </w:pPr>
            <w:r>
              <w:t>347.24</w:t>
            </w:r>
          </w:p>
        </w:tc>
        <w:tc>
          <w:tcPr>
            <w:tcW w:w="3900" w:type="dxa"/>
            <w:vAlign w:val="center"/>
          </w:tcPr>
          <w:p>
            <w:pPr>
              <w:pStyle w:val="19"/>
            </w:pPr>
            <w:r>
              <w:t>支出总计</w:t>
            </w:r>
          </w:p>
        </w:tc>
        <w:tc>
          <w:tcPr>
            <w:tcW w:w="2959" w:type="dxa"/>
            <w:vAlign w:val="center"/>
          </w:tcPr>
          <w:p>
            <w:pPr>
              <w:pStyle w:val="20"/>
            </w:pPr>
            <w:r>
              <w:t>347.24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3"/>
        <w:gridCol w:w="1217"/>
        <w:gridCol w:w="3837"/>
        <w:gridCol w:w="539"/>
        <w:gridCol w:w="595"/>
        <w:gridCol w:w="1134"/>
        <w:gridCol w:w="992"/>
        <w:gridCol w:w="704"/>
        <w:gridCol w:w="288"/>
        <w:gridCol w:w="709"/>
        <w:gridCol w:w="709"/>
        <w:gridCol w:w="850"/>
        <w:gridCol w:w="1134"/>
        <w:gridCol w:w="851"/>
        <w:gridCol w:w="8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76" w:type="dxa"/>
            <w:gridSpan w:val="4"/>
            <w:tcBorders>
              <w:top w:val="single" w:color="FFFFFF" w:sz="6" w:space="0"/>
              <w:left w:val="single" w:color="FFFFFF" w:sz="6" w:space="0"/>
              <w:right w:val="single" w:color="FFFFFF" w:sz="6" w:space="0"/>
            </w:tcBorders>
            <w:vAlign w:val="center"/>
          </w:tcPr>
          <w:p>
            <w:pPr>
              <w:pStyle w:val="14"/>
            </w:pPr>
            <w:r>
              <w:t>348023河北省交通运输工会</w:t>
            </w:r>
          </w:p>
        </w:tc>
        <w:tc>
          <w:tcPr>
            <w:tcW w:w="3425" w:type="dxa"/>
            <w:gridSpan w:val="4"/>
            <w:tcBorders>
              <w:top w:val="single" w:color="FFFFFF" w:sz="6" w:space="0"/>
              <w:left w:val="single" w:color="FFFFFF" w:sz="6" w:space="0"/>
              <w:right w:val="single" w:color="FFFFFF" w:sz="6" w:space="0"/>
            </w:tcBorders>
            <w:vAlign w:val="center"/>
          </w:tcPr>
          <w:p>
            <w:pPr>
              <w:pStyle w:val="13"/>
            </w:pPr>
            <w:r>
              <w:t>预算年度：2022</w:t>
            </w:r>
          </w:p>
        </w:tc>
        <w:tc>
          <w:tcPr>
            <w:tcW w:w="5415" w:type="dxa"/>
            <w:gridSpan w:val="7"/>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3" w:type="dxa"/>
            <w:vMerge w:val="restart"/>
            <w:vAlign w:val="center"/>
          </w:tcPr>
          <w:p>
            <w:pPr>
              <w:pStyle w:val="15"/>
            </w:pPr>
            <w:r>
              <w:t>序号</w:t>
            </w:r>
          </w:p>
        </w:tc>
        <w:tc>
          <w:tcPr>
            <w:tcW w:w="5054" w:type="dxa"/>
            <w:gridSpan w:val="2"/>
            <w:vAlign w:val="center"/>
          </w:tcPr>
          <w:p>
            <w:pPr>
              <w:pStyle w:val="15"/>
            </w:pPr>
            <w:r>
              <w:t>功能分类科目</w:t>
            </w:r>
          </w:p>
        </w:tc>
        <w:tc>
          <w:tcPr>
            <w:tcW w:w="1134" w:type="dxa"/>
            <w:gridSpan w:val="2"/>
            <w:vMerge w:val="restart"/>
            <w:vAlign w:val="center"/>
          </w:tcPr>
          <w:p>
            <w:pPr>
              <w:pStyle w:val="15"/>
            </w:pPr>
            <w:r>
              <w:t>合计</w:t>
            </w:r>
          </w:p>
        </w:tc>
        <w:tc>
          <w:tcPr>
            <w:tcW w:w="7371" w:type="dxa"/>
            <w:gridSpan w:val="9"/>
            <w:vAlign w:val="center"/>
          </w:tcPr>
          <w:p>
            <w:pPr>
              <w:pStyle w:val="15"/>
            </w:pPr>
            <w:r>
              <w:t>本年收入</w:t>
            </w:r>
          </w:p>
        </w:tc>
        <w:tc>
          <w:tcPr>
            <w:tcW w:w="87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3" w:type="dxa"/>
            <w:vMerge w:val="continue"/>
          </w:tcPr>
          <w:p/>
        </w:tc>
        <w:tc>
          <w:tcPr>
            <w:tcW w:w="1217" w:type="dxa"/>
            <w:vAlign w:val="center"/>
          </w:tcPr>
          <w:p>
            <w:pPr>
              <w:pStyle w:val="15"/>
            </w:pPr>
            <w:r>
              <w:t>科目    编码</w:t>
            </w:r>
          </w:p>
        </w:tc>
        <w:tc>
          <w:tcPr>
            <w:tcW w:w="3837" w:type="dxa"/>
            <w:vAlign w:val="center"/>
          </w:tcPr>
          <w:p>
            <w:pPr>
              <w:pStyle w:val="15"/>
            </w:pPr>
            <w:r>
              <w:t>科目名称</w:t>
            </w:r>
          </w:p>
        </w:tc>
        <w:tc>
          <w:tcPr>
            <w:tcW w:w="1134" w:type="dxa"/>
            <w:gridSpan w:val="2"/>
            <w:vMerge w:val="continue"/>
          </w:tcPr>
          <w:p/>
        </w:tc>
        <w:tc>
          <w:tcPr>
            <w:tcW w:w="1134" w:type="dxa"/>
            <w:vAlign w:val="center"/>
          </w:tcPr>
          <w:p>
            <w:pPr>
              <w:pStyle w:val="15"/>
            </w:pPr>
            <w:r>
              <w:t>小计</w:t>
            </w:r>
          </w:p>
        </w:tc>
        <w:tc>
          <w:tcPr>
            <w:tcW w:w="992" w:type="dxa"/>
            <w:vAlign w:val="center"/>
          </w:tcPr>
          <w:p>
            <w:pPr>
              <w:pStyle w:val="15"/>
            </w:pPr>
            <w:r>
              <w:t>财政拨款收入</w:t>
            </w:r>
          </w:p>
        </w:tc>
        <w:tc>
          <w:tcPr>
            <w:tcW w:w="992" w:type="dxa"/>
            <w:gridSpan w:val="2"/>
            <w:vAlign w:val="center"/>
          </w:tcPr>
          <w:p>
            <w:pPr>
              <w:pStyle w:val="15"/>
            </w:pPr>
            <w:r>
              <w:t>财政专户收入</w:t>
            </w:r>
          </w:p>
        </w:tc>
        <w:tc>
          <w:tcPr>
            <w:tcW w:w="709" w:type="dxa"/>
            <w:vAlign w:val="center"/>
          </w:tcPr>
          <w:p>
            <w:pPr>
              <w:pStyle w:val="15"/>
            </w:pPr>
            <w:r>
              <w:t>事业收入</w:t>
            </w:r>
          </w:p>
        </w:tc>
        <w:tc>
          <w:tcPr>
            <w:tcW w:w="709" w:type="dxa"/>
            <w:vAlign w:val="center"/>
          </w:tcPr>
          <w:p>
            <w:pPr>
              <w:pStyle w:val="15"/>
            </w:pPr>
            <w:r>
              <w:t>经营收入</w:t>
            </w:r>
          </w:p>
        </w:tc>
        <w:tc>
          <w:tcPr>
            <w:tcW w:w="850" w:type="dxa"/>
            <w:vAlign w:val="center"/>
          </w:tcPr>
          <w:p>
            <w:pPr>
              <w:pStyle w:val="15"/>
            </w:pPr>
            <w:r>
              <w:t>上级补助收入</w:t>
            </w:r>
          </w:p>
        </w:tc>
        <w:tc>
          <w:tcPr>
            <w:tcW w:w="1134" w:type="dxa"/>
            <w:vAlign w:val="center"/>
          </w:tcPr>
          <w:p>
            <w:pPr>
              <w:pStyle w:val="15"/>
            </w:pPr>
            <w:r>
              <w:t>附属单位上缴收入</w:t>
            </w:r>
          </w:p>
        </w:tc>
        <w:tc>
          <w:tcPr>
            <w:tcW w:w="851" w:type="dxa"/>
            <w:vAlign w:val="center"/>
          </w:tcPr>
          <w:p>
            <w:pPr>
              <w:pStyle w:val="15"/>
            </w:pPr>
            <w:r>
              <w:t>其他收入</w:t>
            </w:r>
          </w:p>
        </w:tc>
        <w:tc>
          <w:tcPr>
            <w:tcW w:w="87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3" w:type="dxa"/>
            <w:vAlign w:val="center"/>
          </w:tcPr>
          <w:p>
            <w:pPr>
              <w:pStyle w:val="15"/>
            </w:pPr>
            <w:r>
              <w:t>栏次</w:t>
            </w:r>
          </w:p>
        </w:tc>
        <w:tc>
          <w:tcPr>
            <w:tcW w:w="1217" w:type="dxa"/>
            <w:vAlign w:val="center"/>
          </w:tcPr>
          <w:p>
            <w:pPr>
              <w:pStyle w:val="15"/>
            </w:pPr>
            <w:r>
              <w:t>1</w:t>
            </w:r>
          </w:p>
        </w:tc>
        <w:tc>
          <w:tcPr>
            <w:tcW w:w="3837" w:type="dxa"/>
            <w:vAlign w:val="center"/>
          </w:tcPr>
          <w:p>
            <w:pPr>
              <w:pStyle w:val="15"/>
            </w:pPr>
            <w:r>
              <w:t>2</w:t>
            </w:r>
          </w:p>
        </w:tc>
        <w:tc>
          <w:tcPr>
            <w:tcW w:w="1134" w:type="dxa"/>
            <w:gridSpan w:val="2"/>
            <w:vAlign w:val="center"/>
          </w:tcPr>
          <w:p>
            <w:pPr>
              <w:pStyle w:val="15"/>
            </w:pPr>
            <w:r>
              <w:t>3</w:t>
            </w:r>
          </w:p>
        </w:tc>
        <w:tc>
          <w:tcPr>
            <w:tcW w:w="1134" w:type="dxa"/>
            <w:vAlign w:val="center"/>
          </w:tcPr>
          <w:p>
            <w:pPr>
              <w:pStyle w:val="15"/>
            </w:pPr>
            <w:r>
              <w:t>4</w:t>
            </w:r>
          </w:p>
        </w:tc>
        <w:tc>
          <w:tcPr>
            <w:tcW w:w="992" w:type="dxa"/>
            <w:vAlign w:val="center"/>
          </w:tcPr>
          <w:p>
            <w:pPr>
              <w:pStyle w:val="15"/>
            </w:pPr>
            <w:r>
              <w:t>5</w:t>
            </w:r>
          </w:p>
        </w:tc>
        <w:tc>
          <w:tcPr>
            <w:tcW w:w="992" w:type="dxa"/>
            <w:gridSpan w:val="2"/>
            <w:vAlign w:val="center"/>
          </w:tcPr>
          <w:p>
            <w:pPr>
              <w:pStyle w:val="15"/>
            </w:pPr>
            <w:r>
              <w:t>6</w:t>
            </w:r>
          </w:p>
        </w:tc>
        <w:tc>
          <w:tcPr>
            <w:tcW w:w="709" w:type="dxa"/>
            <w:vAlign w:val="center"/>
          </w:tcPr>
          <w:p>
            <w:pPr>
              <w:pStyle w:val="15"/>
            </w:pPr>
            <w:r>
              <w:t>7</w:t>
            </w:r>
          </w:p>
        </w:tc>
        <w:tc>
          <w:tcPr>
            <w:tcW w:w="709" w:type="dxa"/>
            <w:vAlign w:val="center"/>
          </w:tcPr>
          <w:p>
            <w:pPr>
              <w:pStyle w:val="15"/>
            </w:pPr>
            <w:r>
              <w:t>8</w:t>
            </w:r>
          </w:p>
        </w:tc>
        <w:tc>
          <w:tcPr>
            <w:tcW w:w="850" w:type="dxa"/>
            <w:vAlign w:val="center"/>
          </w:tcPr>
          <w:p>
            <w:pPr>
              <w:pStyle w:val="15"/>
            </w:pPr>
            <w:r>
              <w:t>9</w:t>
            </w:r>
          </w:p>
        </w:tc>
        <w:tc>
          <w:tcPr>
            <w:tcW w:w="1134" w:type="dxa"/>
            <w:vAlign w:val="center"/>
          </w:tcPr>
          <w:p>
            <w:pPr>
              <w:pStyle w:val="15"/>
            </w:pPr>
            <w:r>
              <w:t>10</w:t>
            </w:r>
          </w:p>
        </w:tc>
        <w:tc>
          <w:tcPr>
            <w:tcW w:w="851" w:type="dxa"/>
            <w:vAlign w:val="center"/>
          </w:tcPr>
          <w:p>
            <w:pPr>
              <w:pStyle w:val="15"/>
            </w:pPr>
            <w:r>
              <w:t>11</w:t>
            </w:r>
          </w:p>
        </w:tc>
        <w:tc>
          <w:tcPr>
            <w:tcW w:w="87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w:t>
            </w:r>
          </w:p>
        </w:tc>
        <w:tc>
          <w:tcPr>
            <w:tcW w:w="1217" w:type="dxa"/>
            <w:vAlign w:val="center"/>
          </w:tcPr>
          <w:p>
            <w:pPr>
              <w:pStyle w:val="21"/>
            </w:pPr>
          </w:p>
        </w:tc>
        <w:tc>
          <w:tcPr>
            <w:tcW w:w="3837" w:type="dxa"/>
            <w:vAlign w:val="center"/>
          </w:tcPr>
          <w:p>
            <w:pPr>
              <w:pStyle w:val="19"/>
            </w:pPr>
            <w:r>
              <w:t>合计</w:t>
            </w:r>
          </w:p>
        </w:tc>
        <w:tc>
          <w:tcPr>
            <w:tcW w:w="1134" w:type="dxa"/>
            <w:gridSpan w:val="2"/>
            <w:vAlign w:val="center"/>
          </w:tcPr>
          <w:p>
            <w:pPr>
              <w:pStyle w:val="20"/>
            </w:pPr>
            <w:r>
              <w:t>347.24</w:t>
            </w:r>
          </w:p>
        </w:tc>
        <w:tc>
          <w:tcPr>
            <w:tcW w:w="1134" w:type="dxa"/>
            <w:vAlign w:val="center"/>
          </w:tcPr>
          <w:p>
            <w:pPr>
              <w:pStyle w:val="20"/>
            </w:pPr>
            <w:r>
              <w:t>330.94</w:t>
            </w:r>
          </w:p>
        </w:tc>
        <w:tc>
          <w:tcPr>
            <w:tcW w:w="992" w:type="dxa"/>
            <w:vAlign w:val="center"/>
          </w:tcPr>
          <w:p>
            <w:pPr>
              <w:pStyle w:val="20"/>
            </w:pPr>
            <w:r>
              <w:t>322.94</w:t>
            </w:r>
          </w:p>
        </w:tc>
        <w:tc>
          <w:tcPr>
            <w:tcW w:w="992" w:type="dxa"/>
            <w:gridSpan w:val="2"/>
            <w:vAlign w:val="center"/>
          </w:tcPr>
          <w:p>
            <w:pPr>
              <w:pStyle w:val="20"/>
            </w:pPr>
          </w:p>
        </w:tc>
        <w:tc>
          <w:tcPr>
            <w:tcW w:w="709" w:type="dxa"/>
            <w:vAlign w:val="center"/>
          </w:tcPr>
          <w:p>
            <w:pPr>
              <w:pStyle w:val="20"/>
            </w:pPr>
          </w:p>
        </w:tc>
        <w:tc>
          <w:tcPr>
            <w:tcW w:w="709" w:type="dxa"/>
            <w:vAlign w:val="center"/>
          </w:tcPr>
          <w:p>
            <w:pPr>
              <w:pStyle w:val="20"/>
            </w:pPr>
          </w:p>
        </w:tc>
        <w:tc>
          <w:tcPr>
            <w:tcW w:w="850" w:type="dxa"/>
            <w:vAlign w:val="center"/>
          </w:tcPr>
          <w:p>
            <w:pPr>
              <w:pStyle w:val="20"/>
            </w:pPr>
          </w:p>
        </w:tc>
        <w:tc>
          <w:tcPr>
            <w:tcW w:w="1134" w:type="dxa"/>
            <w:vAlign w:val="center"/>
          </w:tcPr>
          <w:p>
            <w:pPr>
              <w:pStyle w:val="20"/>
            </w:pPr>
          </w:p>
        </w:tc>
        <w:tc>
          <w:tcPr>
            <w:tcW w:w="851" w:type="dxa"/>
            <w:vAlign w:val="center"/>
          </w:tcPr>
          <w:p>
            <w:pPr>
              <w:pStyle w:val="20"/>
            </w:pPr>
            <w:r>
              <w:t>8.00</w:t>
            </w:r>
          </w:p>
        </w:tc>
        <w:tc>
          <w:tcPr>
            <w:tcW w:w="874" w:type="dxa"/>
            <w:vAlign w:val="center"/>
          </w:tcPr>
          <w:p>
            <w:pPr>
              <w:pStyle w:val="20"/>
            </w:pPr>
            <w:r>
              <w:t>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2</w:t>
            </w:r>
          </w:p>
        </w:tc>
        <w:tc>
          <w:tcPr>
            <w:tcW w:w="1217" w:type="dxa"/>
            <w:vAlign w:val="center"/>
          </w:tcPr>
          <w:p>
            <w:pPr>
              <w:pStyle w:val="17"/>
            </w:pPr>
            <w:r>
              <w:t>208</w:t>
            </w:r>
          </w:p>
        </w:tc>
        <w:tc>
          <w:tcPr>
            <w:tcW w:w="3837" w:type="dxa"/>
            <w:vAlign w:val="center"/>
          </w:tcPr>
          <w:p>
            <w:pPr>
              <w:pStyle w:val="17"/>
            </w:pPr>
            <w:r>
              <w:t>社会保障和就业支出</w:t>
            </w:r>
          </w:p>
        </w:tc>
        <w:tc>
          <w:tcPr>
            <w:tcW w:w="1134" w:type="dxa"/>
            <w:gridSpan w:val="2"/>
            <w:vAlign w:val="center"/>
          </w:tcPr>
          <w:p>
            <w:pPr>
              <w:pStyle w:val="16"/>
            </w:pPr>
            <w:r>
              <w:t>52.81</w:t>
            </w:r>
          </w:p>
        </w:tc>
        <w:tc>
          <w:tcPr>
            <w:tcW w:w="1134" w:type="dxa"/>
            <w:vAlign w:val="center"/>
          </w:tcPr>
          <w:p>
            <w:pPr>
              <w:pStyle w:val="16"/>
            </w:pPr>
            <w:r>
              <w:t>52.81</w:t>
            </w:r>
          </w:p>
        </w:tc>
        <w:tc>
          <w:tcPr>
            <w:tcW w:w="992" w:type="dxa"/>
            <w:vAlign w:val="center"/>
          </w:tcPr>
          <w:p>
            <w:pPr>
              <w:pStyle w:val="16"/>
            </w:pPr>
            <w:r>
              <w:t>52.81</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3</w:t>
            </w:r>
          </w:p>
        </w:tc>
        <w:tc>
          <w:tcPr>
            <w:tcW w:w="1217" w:type="dxa"/>
            <w:vAlign w:val="center"/>
          </w:tcPr>
          <w:p>
            <w:pPr>
              <w:pStyle w:val="17"/>
            </w:pPr>
            <w:r>
              <w:t>20805</w:t>
            </w:r>
          </w:p>
        </w:tc>
        <w:tc>
          <w:tcPr>
            <w:tcW w:w="3837" w:type="dxa"/>
            <w:vAlign w:val="center"/>
          </w:tcPr>
          <w:p>
            <w:pPr>
              <w:pStyle w:val="17"/>
            </w:pPr>
            <w:r>
              <w:t>行政事业单位养老支出</w:t>
            </w:r>
          </w:p>
        </w:tc>
        <w:tc>
          <w:tcPr>
            <w:tcW w:w="1134" w:type="dxa"/>
            <w:gridSpan w:val="2"/>
            <w:vAlign w:val="center"/>
          </w:tcPr>
          <w:p>
            <w:pPr>
              <w:pStyle w:val="16"/>
            </w:pPr>
            <w:r>
              <w:t>52.81</w:t>
            </w:r>
          </w:p>
        </w:tc>
        <w:tc>
          <w:tcPr>
            <w:tcW w:w="1134" w:type="dxa"/>
            <w:vAlign w:val="center"/>
          </w:tcPr>
          <w:p>
            <w:pPr>
              <w:pStyle w:val="16"/>
            </w:pPr>
            <w:r>
              <w:t>52.81</w:t>
            </w:r>
          </w:p>
        </w:tc>
        <w:tc>
          <w:tcPr>
            <w:tcW w:w="992" w:type="dxa"/>
            <w:vAlign w:val="center"/>
          </w:tcPr>
          <w:p>
            <w:pPr>
              <w:pStyle w:val="16"/>
            </w:pPr>
            <w:r>
              <w:t>52.81</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4</w:t>
            </w:r>
          </w:p>
        </w:tc>
        <w:tc>
          <w:tcPr>
            <w:tcW w:w="1217" w:type="dxa"/>
            <w:vAlign w:val="center"/>
          </w:tcPr>
          <w:p>
            <w:pPr>
              <w:pStyle w:val="17"/>
            </w:pPr>
            <w:r>
              <w:t>2080501</w:t>
            </w:r>
          </w:p>
        </w:tc>
        <w:tc>
          <w:tcPr>
            <w:tcW w:w="3837" w:type="dxa"/>
            <w:vAlign w:val="center"/>
          </w:tcPr>
          <w:p>
            <w:pPr>
              <w:pStyle w:val="17"/>
            </w:pPr>
            <w:r>
              <w:t>行政单位离退休</w:t>
            </w:r>
          </w:p>
        </w:tc>
        <w:tc>
          <w:tcPr>
            <w:tcW w:w="1134" w:type="dxa"/>
            <w:gridSpan w:val="2"/>
            <w:vAlign w:val="center"/>
          </w:tcPr>
          <w:p>
            <w:pPr>
              <w:pStyle w:val="16"/>
            </w:pPr>
            <w:r>
              <w:t>40.30</w:t>
            </w:r>
          </w:p>
        </w:tc>
        <w:tc>
          <w:tcPr>
            <w:tcW w:w="1134" w:type="dxa"/>
            <w:vAlign w:val="center"/>
          </w:tcPr>
          <w:p>
            <w:pPr>
              <w:pStyle w:val="16"/>
            </w:pPr>
            <w:r>
              <w:t>40.30</w:t>
            </w:r>
          </w:p>
        </w:tc>
        <w:tc>
          <w:tcPr>
            <w:tcW w:w="992" w:type="dxa"/>
            <w:vAlign w:val="center"/>
          </w:tcPr>
          <w:p>
            <w:pPr>
              <w:pStyle w:val="16"/>
            </w:pPr>
            <w:r>
              <w:t>40.30</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5</w:t>
            </w:r>
          </w:p>
        </w:tc>
        <w:tc>
          <w:tcPr>
            <w:tcW w:w="1217" w:type="dxa"/>
            <w:vAlign w:val="center"/>
          </w:tcPr>
          <w:p>
            <w:pPr>
              <w:pStyle w:val="17"/>
            </w:pPr>
            <w:r>
              <w:t>2080505</w:t>
            </w:r>
          </w:p>
        </w:tc>
        <w:tc>
          <w:tcPr>
            <w:tcW w:w="3837" w:type="dxa"/>
            <w:vAlign w:val="center"/>
          </w:tcPr>
          <w:p>
            <w:pPr>
              <w:pStyle w:val="17"/>
              <w:rPr>
                <w:szCs w:val="21"/>
              </w:rPr>
            </w:pPr>
            <w:r>
              <w:rPr>
                <w:szCs w:val="21"/>
              </w:rPr>
              <w:t>机关事业单位基本养老保险缴费支出</w:t>
            </w:r>
          </w:p>
        </w:tc>
        <w:tc>
          <w:tcPr>
            <w:tcW w:w="1134" w:type="dxa"/>
            <w:gridSpan w:val="2"/>
            <w:vAlign w:val="center"/>
          </w:tcPr>
          <w:p>
            <w:pPr>
              <w:pStyle w:val="16"/>
            </w:pPr>
            <w:r>
              <w:t>8.34</w:t>
            </w:r>
          </w:p>
        </w:tc>
        <w:tc>
          <w:tcPr>
            <w:tcW w:w="1134" w:type="dxa"/>
            <w:vAlign w:val="center"/>
          </w:tcPr>
          <w:p>
            <w:pPr>
              <w:pStyle w:val="16"/>
            </w:pPr>
            <w:r>
              <w:t>8.34</w:t>
            </w:r>
          </w:p>
        </w:tc>
        <w:tc>
          <w:tcPr>
            <w:tcW w:w="992" w:type="dxa"/>
            <w:vAlign w:val="center"/>
          </w:tcPr>
          <w:p>
            <w:pPr>
              <w:pStyle w:val="16"/>
            </w:pPr>
            <w:r>
              <w:t>8.34</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6</w:t>
            </w:r>
          </w:p>
        </w:tc>
        <w:tc>
          <w:tcPr>
            <w:tcW w:w="1217" w:type="dxa"/>
            <w:vAlign w:val="center"/>
          </w:tcPr>
          <w:p>
            <w:pPr>
              <w:pStyle w:val="17"/>
            </w:pPr>
            <w:r>
              <w:t>2080506</w:t>
            </w:r>
          </w:p>
        </w:tc>
        <w:tc>
          <w:tcPr>
            <w:tcW w:w="3837" w:type="dxa"/>
            <w:vAlign w:val="center"/>
          </w:tcPr>
          <w:p>
            <w:pPr>
              <w:pStyle w:val="17"/>
              <w:rPr>
                <w:szCs w:val="21"/>
              </w:rPr>
            </w:pPr>
            <w:r>
              <w:rPr>
                <w:szCs w:val="21"/>
              </w:rPr>
              <w:t>机关事业单位职业年金缴费支出</w:t>
            </w:r>
          </w:p>
        </w:tc>
        <w:tc>
          <w:tcPr>
            <w:tcW w:w="1134" w:type="dxa"/>
            <w:gridSpan w:val="2"/>
            <w:vAlign w:val="center"/>
          </w:tcPr>
          <w:p>
            <w:pPr>
              <w:pStyle w:val="16"/>
            </w:pPr>
            <w:r>
              <w:t>4.17</w:t>
            </w:r>
          </w:p>
        </w:tc>
        <w:tc>
          <w:tcPr>
            <w:tcW w:w="1134" w:type="dxa"/>
            <w:vAlign w:val="center"/>
          </w:tcPr>
          <w:p>
            <w:pPr>
              <w:pStyle w:val="16"/>
            </w:pPr>
            <w:r>
              <w:t>4.17</w:t>
            </w:r>
          </w:p>
        </w:tc>
        <w:tc>
          <w:tcPr>
            <w:tcW w:w="992" w:type="dxa"/>
            <w:vAlign w:val="center"/>
          </w:tcPr>
          <w:p>
            <w:pPr>
              <w:pStyle w:val="16"/>
            </w:pPr>
            <w:r>
              <w:t>4.17</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7</w:t>
            </w:r>
          </w:p>
        </w:tc>
        <w:tc>
          <w:tcPr>
            <w:tcW w:w="1217" w:type="dxa"/>
            <w:vAlign w:val="center"/>
          </w:tcPr>
          <w:p>
            <w:pPr>
              <w:pStyle w:val="17"/>
            </w:pPr>
            <w:r>
              <w:t>210</w:t>
            </w:r>
          </w:p>
        </w:tc>
        <w:tc>
          <w:tcPr>
            <w:tcW w:w="3837" w:type="dxa"/>
            <w:vAlign w:val="center"/>
          </w:tcPr>
          <w:p>
            <w:pPr>
              <w:pStyle w:val="17"/>
            </w:pPr>
            <w:r>
              <w:t>卫生健康支出</w:t>
            </w:r>
          </w:p>
        </w:tc>
        <w:tc>
          <w:tcPr>
            <w:tcW w:w="1134" w:type="dxa"/>
            <w:gridSpan w:val="2"/>
            <w:vAlign w:val="center"/>
          </w:tcPr>
          <w:p>
            <w:pPr>
              <w:pStyle w:val="16"/>
            </w:pPr>
            <w:r>
              <w:t>6.82</w:t>
            </w:r>
          </w:p>
        </w:tc>
        <w:tc>
          <w:tcPr>
            <w:tcW w:w="1134" w:type="dxa"/>
            <w:vAlign w:val="center"/>
          </w:tcPr>
          <w:p>
            <w:pPr>
              <w:pStyle w:val="16"/>
            </w:pPr>
            <w:r>
              <w:t>6.82</w:t>
            </w:r>
          </w:p>
        </w:tc>
        <w:tc>
          <w:tcPr>
            <w:tcW w:w="992" w:type="dxa"/>
            <w:vAlign w:val="center"/>
          </w:tcPr>
          <w:p>
            <w:pPr>
              <w:pStyle w:val="16"/>
            </w:pPr>
            <w:r>
              <w:t>6.82</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8</w:t>
            </w:r>
          </w:p>
        </w:tc>
        <w:tc>
          <w:tcPr>
            <w:tcW w:w="1217" w:type="dxa"/>
            <w:vAlign w:val="center"/>
          </w:tcPr>
          <w:p>
            <w:pPr>
              <w:pStyle w:val="17"/>
            </w:pPr>
            <w:r>
              <w:t>21011</w:t>
            </w:r>
          </w:p>
        </w:tc>
        <w:tc>
          <w:tcPr>
            <w:tcW w:w="3837" w:type="dxa"/>
            <w:vAlign w:val="center"/>
          </w:tcPr>
          <w:p>
            <w:pPr>
              <w:pStyle w:val="17"/>
            </w:pPr>
            <w:r>
              <w:t>行政事业单位医疗</w:t>
            </w:r>
          </w:p>
        </w:tc>
        <w:tc>
          <w:tcPr>
            <w:tcW w:w="1134" w:type="dxa"/>
            <w:gridSpan w:val="2"/>
            <w:vAlign w:val="center"/>
          </w:tcPr>
          <w:p>
            <w:pPr>
              <w:pStyle w:val="16"/>
            </w:pPr>
            <w:r>
              <w:t>6.82</w:t>
            </w:r>
          </w:p>
        </w:tc>
        <w:tc>
          <w:tcPr>
            <w:tcW w:w="1134" w:type="dxa"/>
            <w:vAlign w:val="center"/>
          </w:tcPr>
          <w:p>
            <w:pPr>
              <w:pStyle w:val="16"/>
            </w:pPr>
            <w:r>
              <w:t>6.82</w:t>
            </w:r>
          </w:p>
        </w:tc>
        <w:tc>
          <w:tcPr>
            <w:tcW w:w="992" w:type="dxa"/>
            <w:vAlign w:val="center"/>
          </w:tcPr>
          <w:p>
            <w:pPr>
              <w:pStyle w:val="16"/>
            </w:pPr>
            <w:r>
              <w:t>6.82</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9</w:t>
            </w:r>
          </w:p>
        </w:tc>
        <w:tc>
          <w:tcPr>
            <w:tcW w:w="1217" w:type="dxa"/>
            <w:vAlign w:val="center"/>
          </w:tcPr>
          <w:p>
            <w:pPr>
              <w:pStyle w:val="17"/>
            </w:pPr>
            <w:r>
              <w:t>2101101</w:t>
            </w:r>
          </w:p>
        </w:tc>
        <w:tc>
          <w:tcPr>
            <w:tcW w:w="3837" w:type="dxa"/>
            <w:vAlign w:val="center"/>
          </w:tcPr>
          <w:p>
            <w:pPr>
              <w:pStyle w:val="17"/>
            </w:pPr>
            <w:r>
              <w:t>行政单位医疗</w:t>
            </w:r>
          </w:p>
        </w:tc>
        <w:tc>
          <w:tcPr>
            <w:tcW w:w="1134" w:type="dxa"/>
            <w:gridSpan w:val="2"/>
            <w:vAlign w:val="center"/>
          </w:tcPr>
          <w:p>
            <w:pPr>
              <w:pStyle w:val="16"/>
            </w:pPr>
            <w:r>
              <w:t>6.82</w:t>
            </w:r>
          </w:p>
        </w:tc>
        <w:tc>
          <w:tcPr>
            <w:tcW w:w="1134" w:type="dxa"/>
            <w:vAlign w:val="center"/>
          </w:tcPr>
          <w:p>
            <w:pPr>
              <w:pStyle w:val="16"/>
            </w:pPr>
            <w:r>
              <w:t>6.82</w:t>
            </w:r>
          </w:p>
        </w:tc>
        <w:tc>
          <w:tcPr>
            <w:tcW w:w="992" w:type="dxa"/>
            <w:vAlign w:val="center"/>
          </w:tcPr>
          <w:p>
            <w:pPr>
              <w:pStyle w:val="16"/>
            </w:pPr>
            <w:r>
              <w:t>6.82</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10</w:t>
            </w:r>
          </w:p>
        </w:tc>
        <w:tc>
          <w:tcPr>
            <w:tcW w:w="1217" w:type="dxa"/>
            <w:vAlign w:val="center"/>
          </w:tcPr>
          <w:p>
            <w:pPr>
              <w:pStyle w:val="17"/>
            </w:pPr>
            <w:r>
              <w:t>214</w:t>
            </w:r>
          </w:p>
        </w:tc>
        <w:tc>
          <w:tcPr>
            <w:tcW w:w="3837" w:type="dxa"/>
            <w:vAlign w:val="center"/>
          </w:tcPr>
          <w:p>
            <w:pPr>
              <w:pStyle w:val="17"/>
            </w:pPr>
            <w:r>
              <w:t>交通运输支出</w:t>
            </w:r>
          </w:p>
        </w:tc>
        <w:tc>
          <w:tcPr>
            <w:tcW w:w="1134" w:type="dxa"/>
            <w:gridSpan w:val="2"/>
            <w:vAlign w:val="center"/>
          </w:tcPr>
          <w:p>
            <w:pPr>
              <w:pStyle w:val="16"/>
            </w:pPr>
            <w:r>
              <w:t>281.75</w:t>
            </w:r>
          </w:p>
        </w:tc>
        <w:tc>
          <w:tcPr>
            <w:tcW w:w="1134" w:type="dxa"/>
            <w:vAlign w:val="center"/>
          </w:tcPr>
          <w:p>
            <w:pPr>
              <w:pStyle w:val="16"/>
            </w:pPr>
            <w:r>
              <w:t>265.45</w:t>
            </w:r>
          </w:p>
        </w:tc>
        <w:tc>
          <w:tcPr>
            <w:tcW w:w="992" w:type="dxa"/>
            <w:vAlign w:val="center"/>
          </w:tcPr>
          <w:p>
            <w:pPr>
              <w:pStyle w:val="16"/>
            </w:pPr>
            <w:r>
              <w:t>257.45</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r>
              <w:t>8.00</w:t>
            </w:r>
          </w:p>
        </w:tc>
        <w:tc>
          <w:tcPr>
            <w:tcW w:w="874" w:type="dxa"/>
            <w:vAlign w:val="center"/>
          </w:tcPr>
          <w:p>
            <w:pPr>
              <w:pStyle w:val="16"/>
            </w:pPr>
            <w:r>
              <w:t>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11</w:t>
            </w:r>
          </w:p>
        </w:tc>
        <w:tc>
          <w:tcPr>
            <w:tcW w:w="1217" w:type="dxa"/>
            <w:vAlign w:val="center"/>
          </w:tcPr>
          <w:p>
            <w:pPr>
              <w:pStyle w:val="17"/>
            </w:pPr>
            <w:r>
              <w:t>21401</w:t>
            </w:r>
          </w:p>
        </w:tc>
        <w:tc>
          <w:tcPr>
            <w:tcW w:w="3837" w:type="dxa"/>
            <w:vAlign w:val="center"/>
          </w:tcPr>
          <w:p>
            <w:pPr>
              <w:pStyle w:val="17"/>
            </w:pPr>
            <w:r>
              <w:t>公路水路运输</w:t>
            </w:r>
          </w:p>
        </w:tc>
        <w:tc>
          <w:tcPr>
            <w:tcW w:w="1134" w:type="dxa"/>
            <w:gridSpan w:val="2"/>
            <w:vAlign w:val="center"/>
          </w:tcPr>
          <w:p>
            <w:pPr>
              <w:pStyle w:val="16"/>
            </w:pPr>
            <w:r>
              <w:t>281.75</w:t>
            </w:r>
          </w:p>
        </w:tc>
        <w:tc>
          <w:tcPr>
            <w:tcW w:w="1134" w:type="dxa"/>
            <w:vAlign w:val="center"/>
          </w:tcPr>
          <w:p>
            <w:pPr>
              <w:pStyle w:val="16"/>
            </w:pPr>
            <w:r>
              <w:t>265.45</w:t>
            </w:r>
          </w:p>
        </w:tc>
        <w:tc>
          <w:tcPr>
            <w:tcW w:w="992" w:type="dxa"/>
            <w:vAlign w:val="center"/>
          </w:tcPr>
          <w:p>
            <w:pPr>
              <w:pStyle w:val="16"/>
            </w:pPr>
            <w:r>
              <w:t>257.45</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r>
              <w:t>8.00</w:t>
            </w:r>
          </w:p>
        </w:tc>
        <w:tc>
          <w:tcPr>
            <w:tcW w:w="874" w:type="dxa"/>
            <w:vAlign w:val="center"/>
          </w:tcPr>
          <w:p>
            <w:pPr>
              <w:pStyle w:val="16"/>
            </w:pPr>
            <w:r>
              <w:t>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12</w:t>
            </w:r>
          </w:p>
        </w:tc>
        <w:tc>
          <w:tcPr>
            <w:tcW w:w="1217" w:type="dxa"/>
            <w:vAlign w:val="center"/>
          </w:tcPr>
          <w:p>
            <w:pPr>
              <w:pStyle w:val="17"/>
            </w:pPr>
            <w:r>
              <w:t>2140101</w:t>
            </w:r>
          </w:p>
        </w:tc>
        <w:tc>
          <w:tcPr>
            <w:tcW w:w="3837" w:type="dxa"/>
            <w:vAlign w:val="center"/>
          </w:tcPr>
          <w:p>
            <w:pPr>
              <w:pStyle w:val="17"/>
            </w:pPr>
            <w:r>
              <w:t>行政运行</w:t>
            </w:r>
          </w:p>
        </w:tc>
        <w:tc>
          <w:tcPr>
            <w:tcW w:w="1134" w:type="dxa"/>
            <w:gridSpan w:val="2"/>
            <w:vAlign w:val="center"/>
          </w:tcPr>
          <w:p>
            <w:pPr>
              <w:pStyle w:val="16"/>
            </w:pPr>
            <w:r>
              <w:t>102.55</w:t>
            </w:r>
          </w:p>
        </w:tc>
        <w:tc>
          <w:tcPr>
            <w:tcW w:w="1134" w:type="dxa"/>
            <w:vAlign w:val="center"/>
          </w:tcPr>
          <w:p>
            <w:pPr>
              <w:pStyle w:val="16"/>
            </w:pPr>
            <w:r>
              <w:t>102.55</w:t>
            </w:r>
          </w:p>
        </w:tc>
        <w:tc>
          <w:tcPr>
            <w:tcW w:w="992" w:type="dxa"/>
            <w:vAlign w:val="center"/>
          </w:tcPr>
          <w:p>
            <w:pPr>
              <w:pStyle w:val="16"/>
            </w:pPr>
            <w:r>
              <w:t>102.55</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13</w:t>
            </w:r>
          </w:p>
        </w:tc>
        <w:tc>
          <w:tcPr>
            <w:tcW w:w="1217" w:type="dxa"/>
            <w:vAlign w:val="center"/>
          </w:tcPr>
          <w:p>
            <w:pPr>
              <w:pStyle w:val="17"/>
            </w:pPr>
            <w:r>
              <w:t>2140102</w:t>
            </w:r>
          </w:p>
        </w:tc>
        <w:tc>
          <w:tcPr>
            <w:tcW w:w="3837" w:type="dxa"/>
            <w:vAlign w:val="center"/>
          </w:tcPr>
          <w:p>
            <w:pPr>
              <w:pStyle w:val="17"/>
            </w:pPr>
            <w:r>
              <w:t>一般行政管理事务</w:t>
            </w:r>
          </w:p>
        </w:tc>
        <w:tc>
          <w:tcPr>
            <w:tcW w:w="1134" w:type="dxa"/>
            <w:gridSpan w:val="2"/>
            <w:vAlign w:val="center"/>
          </w:tcPr>
          <w:p>
            <w:pPr>
              <w:pStyle w:val="16"/>
            </w:pPr>
            <w:r>
              <w:t>179.20</w:t>
            </w:r>
          </w:p>
        </w:tc>
        <w:tc>
          <w:tcPr>
            <w:tcW w:w="1134" w:type="dxa"/>
            <w:vAlign w:val="center"/>
          </w:tcPr>
          <w:p>
            <w:pPr>
              <w:pStyle w:val="16"/>
            </w:pPr>
            <w:r>
              <w:t>162.90</w:t>
            </w:r>
          </w:p>
        </w:tc>
        <w:tc>
          <w:tcPr>
            <w:tcW w:w="992" w:type="dxa"/>
            <w:vAlign w:val="center"/>
          </w:tcPr>
          <w:p>
            <w:pPr>
              <w:pStyle w:val="16"/>
            </w:pPr>
            <w:r>
              <w:t>154.90</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r>
              <w:t>8.00</w:t>
            </w:r>
          </w:p>
        </w:tc>
        <w:tc>
          <w:tcPr>
            <w:tcW w:w="874" w:type="dxa"/>
            <w:vAlign w:val="center"/>
          </w:tcPr>
          <w:p>
            <w:pPr>
              <w:pStyle w:val="16"/>
            </w:pPr>
            <w:r>
              <w:t>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14</w:t>
            </w:r>
          </w:p>
        </w:tc>
        <w:tc>
          <w:tcPr>
            <w:tcW w:w="1217" w:type="dxa"/>
            <w:vAlign w:val="center"/>
          </w:tcPr>
          <w:p>
            <w:pPr>
              <w:pStyle w:val="17"/>
            </w:pPr>
            <w:r>
              <w:t>221</w:t>
            </w:r>
          </w:p>
        </w:tc>
        <w:tc>
          <w:tcPr>
            <w:tcW w:w="3837" w:type="dxa"/>
            <w:vAlign w:val="center"/>
          </w:tcPr>
          <w:p>
            <w:pPr>
              <w:pStyle w:val="17"/>
            </w:pPr>
            <w:r>
              <w:t>住房保障支出</w:t>
            </w:r>
          </w:p>
        </w:tc>
        <w:tc>
          <w:tcPr>
            <w:tcW w:w="1134" w:type="dxa"/>
            <w:gridSpan w:val="2"/>
            <w:vAlign w:val="center"/>
          </w:tcPr>
          <w:p>
            <w:pPr>
              <w:pStyle w:val="16"/>
            </w:pPr>
            <w:r>
              <w:t>5.86</w:t>
            </w:r>
          </w:p>
        </w:tc>
        <w:tc>
          <w:tcPr>
            <w:tcW w:w="1134" w:type="dxa"/>
            <w:vAlign w:val="center"/>
          </w:tcPr>
          <w:p>
            <w:pPr>
              <w:pStyle w:val="16"/>
            </w:pPr>
            <w:r>
              <w:t>5.86</w:t>
            </w:r>
          </w:p>
        </w:tc>
        <w:tc>
          <w:tcPr>
            <w:tcW w:w="992" w:type="dxa"/>
            <w:vAlign w:val="center"/>
          </w:tcPr>
          <w:p>
            <w:pPr>
              <w:pStyle w:val="16"/>
            </w:pPr>
            <w:r>
              <w:t>5.86</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15</w:t>
            </w:r>
          </w:p>
        </w:tc>
        <w:tc>
          <w:tcPr>
            <w:tcW w:w="1217" w:type="dxa"/>
            <w:vAlign w:val="center"/>
          </w:tcPr>
          <w:p>
            <w:pPr>
              <w:pStyle w:val="17"/>
            </w:pPr>
            <w:r>
              <w:t>22102</w:t>
            </w:r>
          </w:p>
        </w:tc>
        <w:tc>
          <w:tcPr>
            <w:tcW w:w="3837" w:type="dxa"/>
            <w:vAlign w:val="center"/>
          </w:tcPr>
          <w:p>
            <w:pPr>
              <w:pStyle w:val="17"/>
            </w:pPr>
            <w:r>
              <w:t>住房改革支出</w:t>
            </w:r>
          </w:p>
        </w:tc>
        <w:tc>
          <w:tcPr>
            <w:tcW w:w="1134" w:type="dxa"/>
            <w:gridSpan w:val="2"/>
            <w:vAlign w:val="center"/>
          </w:tcPr>
          <w:p>
            <w:pPr>
              <w:pStyle w:val="16"/>
            </w:pPr>
            <w:r>
              <w:t>5.86</w:t>
            </w:r>
          </w:p>
        </w:tc>
        <w:tc>
          <w:tcPr>
            <w:tcW w:w="1134" w:type="dxa"/>
            <w:vAlign w:val="center"/>
          </w:tcPr>
          <w:p>
            <w:pPr>
              <w:pStyle w:val="16"/>
            </w:pPr>
            <w:r>
              <w:t>5.86</w:t>
            </w:r>
          </w:p>
        </w:tc>
        <w:tc>
          <w:tcPr>
            <w:tcW w:w="992" w:type="dxa"/>
            <w:vAlign w:val="center"/>
          </w:tcPr>
          <w:p>
            <w:pPr>
              <w:pStyle w:val="16"/>
            </w:pPr>
            <w:r>
              <w:t>5.86</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3" w:type="dxa"/>
            <w:vAlign w:val="center"/>
          </w:tcPr>
          <w:p>
            <w:pPr>
              <w:pStyle w:val="18"/>
            </w:pPr>
            <w:r>
              <w:t>16</w:t>
            </w:r>
          </w:p>
        </w:tc>
        <w:tc>
          <w:tcPr>
            <w:tcW w:w="1217" w:type="dxa"/>
            <w:vAlign w:val="center"/>
          </w:tcPr>
          <w:p>
            <w:pPr>
              <w:pStyle w:val="17"/>
            </w:pPr>
            <w:r>
              <w:t>2210201</w:t>
            </w:r>
          </w:p>
        </w:tc>
        <w:tc>
          <w:tcPr>
            <w:tcW w:w="3837" w:type="dxa"/>
            <w:vAlign w:val="center"/>
          </w:tcPr>
          <w:p>
            <w:pPr>
              <w:pStyle w:val="17"/>
            </w:pPr>
            <w:r>
              <w:t>住房公积金</w:t>
            </w:r>
          </w:p>
        </w:tc>
        <w:tc>
          <w:tcPr>
            <w:tcW w:w="1134" w:type="dxa"/>
            <w:gridSpan w:val="2"/>
            <w:vAlign w:val="center"/>
          </w:tcPr>
          <w:p>
            <w:pPr>
              <w:pStyle w:val="16"/>
            </w:pPr>
            <w:r>
              <w:t>5.86</w:t>
            </w:r>
          </w:p>
        </w:tc>
        <w:tc>
          <w:tcPr>
            <w:tcW w:w="1134" w:type="dxa"/>
            <w:vAlign w:val="center"/>
          </w:tcPr>
          <w:p>
            <w:pPr>
              <w:pStyle w:val="16"/>
            </w:pPr>
            <w:r>
              <w:t>5.86</w:t>
            </w:r>
          </w:p>
        </w:tc>
        <w:tc>
          <w:tcPr>
            <w:tcW w:w="992" w:type="dxa"/>
            <w:vAlign w:val="center"/>
          </w:tcPr>
          <w:p>
            <w:pPr>
              <w:pStyle w:val="16"/>
            </w:pPr>
            <w:r>
              <w:t>5.86</w:t>
            </w:r>
          </w:p>
        </w:tc>
        <w:tc>
          <w:tcPr>
            <w:tcW w:w="992" w:type="dxa"/>
            <w:gridSpan w:val="2"/>
            <w:vAlign w:val="center"/>
          </w:tcPr>
          <w:p>
            <w:pPr>
              <w:pStyle w:val="16"/>
            </w:pPr>
          </w:p>
        </w:tc>
        <w:tc>
          <w:tcPr>
            <w:tcW w:w="709" w:type="dxa"/>
            <w:vAlign w:val="center"/>
          </w:tcPr>
          <w:p>
            <w:pPr>
              <w:pStyle w:val="16"/>
            </w:pPr>
          </w:p>
        </w:tc>
        <w:tc>
          <w:tcPr>
            <w:tcW w:w="709" w:type="dxa"/>
            <w:vAlign w:val="center"/>
          </w:tcPr>
          <w:p>
            <w:pPr>
              <w:pStyle w:val="16"/>
            </w:pPr>
          </w:p>
        </w:tc>
        <w:tc>
          <w:tcPr>
            <w:tcW w:w="850" w:type="dxa"/>
            <w:vAlign w:val="center"/>
          </w:tcPr>
          <w:p>
            <w:pPr>
              <w:pStyle w:val="16"/>
            </w:pPr>
          </w:p>
        </w:tc>
        <w:tc>
          <w:tcPr>
            <w:tcW w:w="1134" w:type="dxa"/>
            <w:vAlign w:val="center"/>
          </w:tcPr>
          <w:p>
            <w:pPr>
              <w:pStyle w:val="16"/>
            </w:pPr>
          </w:p>
        </w:tc>
        <w:tc>
          <w:tcPr>
            <w:tcW w:w="851" w:type="dxa"/>
            <w:vAlign w:val="center"/>
          </w:tcPr>
          <w:p>
            <w:pPr>
              <w:pStyle w:val="16"/>
            </w:pPr>
          </w:p>
        </w:tc>
        <w:tc>
          <w:tcPr>
            <w:tcW w:w="87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45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31"/>
        <w:gridCol w:w="1418"/>
        <w:gridCol w:w="4239"/>
        <w:gridCol w:w="1314"/>
        <w:gridCol w:w="1418"/>
        <w:gridCol w:w="1275"/>
        <w:gridCol w:w="1134"/>
        <w:gridCol w:w="1276"/>
        <w:gridCol w:w="14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88"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732"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174"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31" w:type="dxa"/>
            <w:vMerge w:val="restart"/>
            <w:vAlign w:val="center"/>
          </w:tcPr>
          <w:p>
            <w:pPr>
              <w:pStyle w:val="15"/>
            </w:pPr>
            <w:r>
              <w:t>序号</w:t>
            </w:r>
          </w:p>
        </w:tc>
        <w:tc>
          <w:tcPr>
            <w:tcW w:w="5657" w:type="dxa"/>
            <w:gridSpan w:val="2"/>
            <w:vAlign w:val="center"/>
          </w:tcPr>
          <w:p>
            <w:pPr>
              <w:pStyle w:val="15"/>
            </w:pPr>
            <w:r>
              <w:t>功能分类科目</w:t>
            </w:r>
          </w:p>
        </w:tc>
        <w:tc>
          <w:tcPr>
            <w:tcW w:w="1314" w:type="dxa"/>
            <w:vMerge w:val="restart"/>
            <w:vAlign w:val="center"/>
          </w:tcPr>
          <w:p>
            <w:pPr>
              <w:pStyle w:val="15"/>
            </w:pPr>
            <w:r>
              <w:t>合计</w:t>
            </w:r>
          </w:p>
        </w:tc>
        <w:tc>
          <w:tcPr>
            <w:tcW w:w="1418" w:type="dxa"/>
            <w:vMerge w:val="restart"/>
            <w:vAlign w:val="center"/>
          </w:tcPr>
          <w:p>
            <w:pPr>
              <w:pStyle w:val="15"/>
            </w:pPr>
            <w:r>
              <w:t>基本支出</w:t>
            </w:r>
          </w:p>
        </w:tc>
        <w:tc>
          <w:tcPr>
            <w:tcW w:w="1275" w:type="dxa"/>
            <w:vMerge w:val="restart"/>
            <w:vAlign w:val="center"/>
          </w:tcPr>
          <w:p>
            <w:pPr>
              <w:pStyle w:val="15"/>
            </w:pPr>
            <w:r>
              <w:t>项目支出</w:t>
            </w:r>
          </w:p>
        </w:tc>
        <w:tc>
          <w:tcPr>
            <w:tcW w:w="1134" w:type="dxa"/>
            <w:vMerge w:val="restart"/>
            <w:vAlign w:val="center"/>
          </w:tcPr>
          <w:p>
            <w:pPr>
              <w:pStyle w:val="15"/>
            </w:pPr>
            <w:r>
              <w:t>经营支出</w:t>
            </w:r>
          </w:p>
        </w:tc>
        <w:tc>
          <w:tcPr>
            <w:tcW w:w="1276" w:type="dxa"/>
            <w:vMerge w:val="restart"/>
            <w:vAlign w:val="center"/>
          </w:tcPr>
          <w:p>
            <w:pPr>
              <w:pStyle w:val="15"/>
            </w:pPr>
            <w:r>
              <w:t>上解上级支出</w:t>
            </w:r>
          </w:p>
        </w:tc>
        <w:tc>
          <w:tcPr>
            <w:tcW w:w="1489"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31" w:type="dxa"/>
            <w:vMerge w:val="continue"/>
          </w:tcPr>
          <w:p/>
        </w:tc>
        <w:tc>
          <w:tcPr>
            <w:tcW w:w="1418" w:type="dxa"/>
            <w:vAlign w:val="center"/>
          </w:tcPr>
          <w:p>
            <w:pPr>
              <w:pStyle w:val="15"/>
            </w:pPr>
            <w:r>
              <w:t>科目    编码</w:t>
            </w:r>
          </w:p>
        </w:tc>
        <w:tc>
          <w:tcPr>
            <w:tcW w:w="4239" w:type="dxa"/>
            <w:vAlign w:val="center"/>
          </w:tcPr>
          <w:p>
            <w:pPr>
              <w:pStyle w:val="15"/>
            </w:pPr>
            <w:r>
              <w:t>科目名称</w:t>
            </w:r>
          </w:p>
        </w:tc>
        <w:tc>
          <w:tcPr>
            <w:tcW w:w="1314" w:type="dxa"/>
            <w:vMerge w:val="continue"/>
          </w:tcPr>
          <w:p/>
        </w:tc>
        <w:tc>
          <w:tcPr>
            <w:tcW w:w="1418" w:type="dxa"/>
            <w:vMerge w:val="continue"/>
          </w:tcPr>
          <w:p/>
        </w:tc>
        <w:tc>
          <w:tcPr>
            <w:tcW w:w="1275" w:type="dxa"/>
            <w:vMerge w:val="continue"/>
          </w:tcPr>
          <w:p/>
        </w:tc>
        <w:tc>
          <w:tcPr>
            <w:tcW w:w="1134" w:type="dxa"/>
            <w:vMerge w:val="continue"/>
          </w:tcPr>
          <w:p/>
        </w:tc>
        <w:tc>
          <w:tcPr>
            <w:tcW w:w="1276" w:type="dxa"/>
            <w:vMerge w:val="continue"/>
          </w:tcPr>
          <w:p/>
        </w:tc>
        <w:tc>
          <w:tcPr>
            <w:tcW w:w="148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31" w:type="dxa"/>
            <w:vAlign w:val="center"/>
          </w:tcPr>
          <w:p>
            <w:pPr>
              <w:pStyle w:val="15"/>
            </w:pPr>
            <w:r>
              <w:t>栏次</w:t>
            </w:r>
          </w:p>
        </w:tc>
        <w:tc>
          <w:tcPr>
            <w:tcW w:w="1418" w:type="dxa"/>
            <w:vAlign w:val="center"/>
          </w:tcPr>
          <w:p>
            <w:pPr>
              <w:pStyle w:val="15"/>
            </w:pPr>
            <w:r>
              <w:t>1</w:t>
            </w:r>
          </w:p>
        </w:tc>
        <w:tc>
          <w:tcPr>
            <w:tcW w:w="4239" w:type="dxa"/>
            <w:vAlign w:val="center"/>
          </w:tcPr>
          <w:p>
            <w:pPr>
              <w:pStyle w:val="15"/>
            </w:pPr>
            <w:r>
              <w:t>2</w:t>
            </w:r>
          </w:p>
        </w:tc>
        <w:tc>
          <w:tcPr>
            <w:tcW w:w="1314" w:type="dxa"/>
            <w:vAlign w:val="center"/>
          </w:tcPr>
          <w:p>
            <w:pPr>
              <w:pStyle w:val="15"/>
            </w:pPr>
            <w:r>
              <w:t>3</w:t>
            </w:r>
          </w:p>
        </w:tc>
        <w:tc>
          <w:tcPr>
            <w:tcW w:w="1418" w:type="dxa"/>
            <w:vAlign w:val="center"/>
          </w:tcPr>
          <w:p>
            <w:pPr>
              <w:pStyle w:val="15"/>
            </w:pPr>
            <w:r>
              <w:t>4</w:t>
            </w:r>
          </w:p>
        </w:tc>
        <w:tc>
          <w:tcPr>
            <w:tcW w:w="1275" w:type="dxa"/>
            <w:vAlign w:val="center"/>
          </w:tcPr>
          <w:p>
            <w:pPr>
              <w:pStyle w:val="15"/>
            </w:pPr>
            <w:r>
              <w:t>5</w:t>
            </w:r>
          </w:p>
        </w:tc>
        <w:tc>
          <w:tcPr>
            <w:tcW w:w="1134" w:type="dxa"/>
            <w:vAlign w:val="center"/>
          </w:tcPr>
          <w:p>
            <w:pPr>
              <w:pStyle w:val="15"/>
            </w:pPr>
            <w:r>
              <w:t>6</w:t>
            </w:r>
          </w:p>
        </w:tc>
        <w:tc>
          <w:tcPr>
            <w:tcW w:w="1276" w:type="dxa"/>
            <w:vAlign w:val="center"/>
          </w:tcPr>
          <w:p>
            <w:pPr>
              <w:pStyle w:val="15"/>
            </w:pPr>
            <w:r>
              <w:t>7</w:t>
            </w:r>
          </w:p>
        </w:tc>
        <w:tc>
          <w:tcPr>
            <w:tcW w:w="1489"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w:t>
            </w:r>
          </w:p>
        </w:tc>
        <w:tc>
          <w:tcPr>
            <w:tcW w:w="1418" w:type="dxa"/>
            <w:vAlign w:val="center"/>
          </w:tcPr>
          <w:p>
            <w:pPr>
              <w:pStyle w:val="21"/>
            </w:pPr>
          </w:p>
        </w:tc>
        <w:tc>
          <w:tcPr>
            <w:tcW w:w="4239" w:type="dxa"/>
            <w:vAlign w:val="center"/>
          </w:tcPr>
          <w:p>
            <w:pPr>
              <w:pStyle w:val="19"/>
            </w:pPr>
            <w:r>
              <w:t>合计</w:t>
            </w:r>
          </w:p>
        </w:tc>
        <w:tc>
          <w:tcPr>
            <w:tcW w:w="1314" w:type="dxa"/>
            <w:vAlign w:val="center"/>
          </w:tcPr>
          <w:p>
            <w:pPr>
              <w:pStyle w:val="20"/>
            </w:pPr>
            <w:r>
              <w:t>347.24</w:t>
            </w:r>
          </w:p>
        </w:tc>
        <w:tc>
          <w:tcPr>
            <w:tcW w:w="1418" w:type="dxa"/>
            <w:vAlign w:val="center"/>
          </w:tcPr>
          <w:p>
            <w:pPr>
              <w:pStyle w:val="20"/>
            </w:pPr>
            <w:r>
              <w:t>168.04</w:t>
            </w:r>
          </w:p>
        </w:tc>
        <w:tc>
          <w:tcPr>
            <w:tcW w:w="1275" w:type="dxa"/>
            <w:vAlign w:val="center"/>
          </w:tcPr>
          <w:p>
            <w:pPr>
              <w:pStyle w:val="20"/>
            </w:pPr>
            <w:r>
              <w:t>179.20</w:t>
            </w:r>
          </w:p>
        </w:tc>
        <w:tc>
          <w:tcPr>
            <w:tcW w:w="1134" w:type="dxa"/>
            <w:vAlign w:val="center"/>
          </w:tcPr>
          <w:p>
            <w:pPr>
              <w:pStyle w:val="20"/>
            </w:pPr>
          </w:p>
        </w:tc>
        <w:tc>
          <w:tcPr>
            <w:tcW w:w="1276" w:type="dxa"/>
            <w:vAlign w:val="center"/>
          </w:tcPr>
          <w:p>
            <w:pPr>
              <w:pStyle w:val="20"/>
            </w:pPr>
          </w:p>
        </w:tc>
        <w:tc>
          <w:tcPr>
            <w:tcW w:w="1489"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2</w:t>
            </w:r>
          </w:p>
        </w:tc>
        <w:tc>
          <w:tcPr>
            <w:tcW w:w="1418" w:type="dxa"/>
            <w:vAlign w:val="center"/>
          </w:tcPr>
          <w:p>
            <w:pPr>
              <w:pStyle w:val="17"/>
            </w:pPr>
            <w:r>
              <w:t>208</w:t>
            </w:r>
          </w:p>
        </w:tc>
        <w:tc>
          <w:tcPr>
            <w:tcW w:w="4239" w:type="dxa"/>
            <w:vAlign w:val="center"/>
          </w:tcPr>
          <w:p>
            <w:pPr>
              <w:pStyle w:val="17"/>
            </w:pPr>
            <w:r>
              <w:t>社会保障和就业支出</w:t>
            </w:r>
          </w:p>
        </w:tc>
        <w:tc>
          <w:tcPr>
            <w:tcW w:w="1314" w:type="dxa"/>
            <w:vAlign w:val="center"/>
          </w:tcPr>
          <w:p>
            <w:pPr>
              <w:pStyle w:val="16"/>
            </w:pPr>
            <w:r>
              <w:t>52.81</w:t>
            </w:r>
          </w:p>
        </w:tc>
        <w:tc>
          <w:tcPr>
            <w:tcW w:w="1418" w:type="dxa"/>
            <w:vAlign w:val="center"/>
          </w:tcPr>
          <w:p>
            <w:pPr>
              <w:pStyle w:val="16"/>
            </w:pPr>
            <w:r>
              <w:t>52.81</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3</w:t>
            </w:r>
          </w:p>
        </w:tc>
        <w:tc>
          <w:tcPr>
            <w:tcW w:w="1418" w:type="dxa"/>
            <w:vAlign w:val="center"/>
          </w:tcPr>
          <w:p>
            <w:pPr>
              <w:pStyle w:val="17"/>
            </w:pPr>
            <w:r>
              <w:t>20805</w:t>
            </w:r>
          </w:p>
        </w:tc>
        <w:tc>
          <w:tcPr>
            <w:tcW w:w="4239" w:type="dxa"/>
            <w:vAlign w:val="center"/>
          </w:tcPr>
          <w:p>
            <w:pPr>
              <w:pStyle w:val="17"/>
            </w:pPr>
            <w:r>
              <w:t>行政事业单位养老支出</w:t>
            </w:r>
          </w:p>
        </w:tc>
        <w:tc>
          <w:tcPr>
            <w:tcW w:w="1314" w:type="dxa"/>
            <w:vAlign w:val="center"/>
          </w:tcPr>
          <w:p>
            <w:pPr>
              <w:pStyle w:val="16"/>
            </w:pPr>
            <w:r>
              <w:t>52.81</w:t>
            </w:r>
          </w:p>
        </w:tc>
        <w:tc>
          <w:tcPr>
            <w:tcW w:w="1418" w:type="dxa"/>
            <w:vAlign w:val="center"/>
          </w:tcPr>
          <w:p>
            <w:pPr>
              <w:pStyle w:val="16"/>
            </w:pPr>
            <w:r>
              <w:t>52.81</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4</w:t>
            </w:r>
          </w:p>
        </w:tc>
        <w:tc>
          <w:tcPr>
            <w:tcW w:w="1418" w:type="dxa"/>
            <w:vAlign w:val="center"/>
          </w:tcPr>
          <w:p>
            <w:pPr>
              <w:pStyle w:val="17"/>
            </w:pPr>
            <w:r>
              <w:t>2080501</w:t>
            </w:r>
          </w:p>
        </w:tc>
        <w:tc>
          <w:tcPr>
            <w:tcW w:w="4239" w:type="dxa"/>
            <w:vAlign w:val="center"/>
          </w:tcPr>
          <w:p>
            <w:pPr>
              <w:pStyle w:val="17"/>
            </w:pPr>
            <w:r>
              <w:t>行政单位离退休</w:t>
            </w:r>
          </w:p>
        </w:tc>
        <w:tc>
          <w:tcPr>
            <w:tcW w:w="1314" w:type="dxa"/>
            <w:vAlign w:val="center"/>
          </w:tcPr>
          <w:p>
            <w:pPr>
              <w:pStyle w:val="16"/>
            </w:pPr>
            <w:r>
              <w:t>40.30</w:t>
            </w:r>
          </w:p>
        </w:tc>
        <w:tc>
          <w:tcPr>
            <w:tcW w:w="1418" w:type="dxa"/>
            <w:vAlign w:val="center"/>
          </w:tcPr>
          <w:p>
            <w:pPr>
              <w:pStyle w:val="16"/>
            </w:pPr>
            <w:r>
              <w:t>40.30</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5</w:t>
            </w:r>
          </w:p>
        </w:tc>
        <w:tc>
          <w:tcPr>
            <w:tcW w:w="1418" w:type="dxa"/>
            <w:vAlign w:val="center"/>
          </w:tcPr>
          <w:p>
            <w:pPr>
              <w:pStyle w:val="17"/>
            </w:pPr>
            <w:r>
              <w:t>2080505</w:t>
            </w:r>
          </w:p>
        </w:tc>
        <w:tc>
          <w:tcPr>
            <w:tcW w:w="4239" w:type="dxa"/>
            <w:vAlign w:val="center"/>
          </w:tcPr>
          <w:p>
            <w:pPr>
              <w:pStyle w:val="17"/>
            </w:pPr>
            <w:r>
              <w:t>机关事业单位基本养老保险缴费支出</w:t>
            </w:r>
          </w:p>
        </w:tc>
        <w:tc>
          <w:tcPr>
            <w:tcW w:w="1314" w:type="dxa"/>
            <w:vAlign w:val="center"/>
          </w:tcPr>
          <w:p>
            <w:pPr>
              <w:pStyle w:val="16"/>
            </w:pPr>
            <w:r>
              <w:t>8.34</w:t>
            </w:r>
          </w:p>
        </w:tc>
        <w:tc>
          <w:tcPr>
            <w:tcW w:w="1418" w:type="dxa"/>
            <w:vAlign w:val="center"/>
          </w:tcPr>
          <w:p>
            <w:pPr>
              <w:pStyle w:val="16"/>
            </w:pPr>
            <w:r>
              <w:t>8.34</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6</w:t>
            </w:r>
          </w:p>
        </w:tc>
        <w:tc>
          <w:tcPr>
            <w:tcW w:w="1418" w:type="dxa"/>
            <w:vAlign w:val="center"/>
          </w:tcPr>
          <w:p>
            <w:pPr>
              <w:pStyle w:val="17"/>
            </w:pPr>
            <w:r>
              <w:t>2080506</w:t>
            </w:r>
          </w:p>
        </w:tc>
        <w:tc>
          <w:tcPr>
            <w:tcW w:w="4239" w:type="dxa"/>
            <w:vAlign w:val="center"/>
          </w:tcPr>
          <w:p>
            <w:pPr>
              <w:pStyle w:val="17"/>
            </w:pPr>
            <w:r>
              <w:t>机关事业单位职业年金缴费支出</w:t>
            </w:r>
          </w:p>
        </w:tc>
        <w:tc>
          <w:tcPr>
            <w:tcW w:w="1314" w:type="dxa"/>
            <w:vAlign w:val="center"/>
          </w:tcPr>
          <w:p>
            <w:pPr>
              <w:pStyle w:val="16"/>
            </w:pPr>
            <w:r>
              <w:t>4.17</w:t>
            </w:r>
          </w:p>
        </w:tc>
        <w:tc>
          <w:tcPr>
            <w:tcW w:w="1418" w:type="dxa"/>
            <w:vAlign w:val="center"/>
          </w:tcPr>
          <w:p>
            <w:pPr>
              <w:pStyle w:val="16"/>
            </w:pPr>
            <w:r>
              <w:t>4.17</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7</w:t>
            </w:r>
          </w:p>
        </w:tc>
        <w:tc>
          <w:tcPr>
            <w:tcW w:w="1418" w:type="dxa"/>
            <w:vAlign w:val="center"/>
          </w:tcPr>
          <w:p>
            <w:pPr>
              <w:pStyle w:val="17"/>
            </w:pPr>
            <w:r>
              <w:t>210</w:t>
            </w:r>
          </w:p>
        </w:tc>
        <w:tc>
          <w:tcPr>
            <w:tcW w:w="4239" w:type="dxa"/>
            <w:vAlign w:val="center"/>
          </w:tcPr>
          <w:p>
            <w:pPr>
              <w:pStyle w:val="17"/>
            </w:pPr>
            <w:r>
              <w:t>卫生健康支出</w:t>
            </w:r>
          </w:p>
        </w:tc>
        <w:tc>
          <w:tcPr>
            <w:tcW w:w="1314" w:type="dxa"/>
            <w:vAlign w:val="center"/>
          </w:tcPr>
          <w:p>
            <w:pPr>
              <w:pStyle w:val="16"/>
            </w:pPr>
            <w:r>
              <w:t>6.82</w:t>
            </w:r>
          </w:p>
        </w:tc>
        <w:tc>
          <w:tcPr>
            <w:tcW w:w="1418" w:type="dxa"/>
            <w:vAlign w:val="center"/>
          </w:tcPr>
          <w:p>
            <w:pPr>
              <w:pStyle w:val="16"/>
            </w:pPr>
            <w:r>
              <w:t>6.82</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8</w:t>
            </w:r>
          </w:p>
        </w:tc>
        <w:tc>
          <w:tcPr>
            <w:tcW w:w="1418" w:type="dxa"/>
            <w:vAlign w:val="center"/>
          </w:tcPr>
          <w:p>
            <w:pPr>
              <w:pStyle w:val="17"/>
            </w:pPr>
            <w:r>
              <w:t>21011</w:t>
            </w:r>
          </w:p>
        </w:tc>
        <w:tc>
          <w:tcPr>
            <w:tcW w:w="4239" w:type="dxa"/>
            <w:vAlign w:val="center"/>
          </w:tcPr>
          <w:p>
            <w:pPr>
              <w:pStyle w:val="17"/>
            </w:pPr>
            <w:r>
              <w:t>行政事业单位医疗</w:t>
            </w:r>
          </w:p>
        </w:tc>
        <w:tc>
          <w:tcPr>
            <w:tcW w:w="1314" w:type="dxa"/>
            <w:vAlign w:val="center"/>
          </w:tcPr>
          <w:p>
            <w:pPr>
              <w:pStyle w:val="16"/>
            </w:pPr>
            <w:r>
              <w:t>6.82</w:t>
            </w:r>
          </w:p>
        </w:tc>
        <w:tc>
          <w:tcPr>
            <w:tcW w:w="1418" w:type="dxa"/>
            <w:vAlign w:val="center"/>
          </w:tcPr>
          <w:p>
            <w:pPr>
              <w:pStyle w:val="16"/>
            </w:pPr>
            <w:r>
              <w:t>6.82</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9</w:t>
            </w:r>
          </w:p>
        </w:tc>
        <w:tc>
          <w:tcPr>
            <w:tcW w:w="1418" w:type="dxa"/>
            <w:vAlign w:val="center"/>
          </w:tcPr>
          <w:p>
            <w:pPr>
              <w:pStyle w:val="17"/>
            </w:pPr>
            <w:r>
              <w:t>2101101</w:t>
            </w:r>
          </w:p>
        </w:tc>
        <w:tc>
          <w:tcPr>
            <w:tcW w:w="4239" w:type="dxa"/>
            <w:vAlign w:val="center"/>
          </w:tcPr>
          <w:p>
            <w:pPr>
              <w:pStyle w:val="17"/>
            </w:pPr>
            <w:r>
              <w:t>行政单位医疗</w:t>
            </w:r>
          </w:p>
        </w:tc>
        <w:tc>
          <w:tcPr>
            <w:tcW w:w="1314" w:type="dxa"/>
            <w:vAlign w:val="center"/>
          </w:tcPr>
          <w:p>
            <w:pPr>
              <w:pStyle w:val="16"/>
            </w:pPr>
            <w:r>
              <w:t>6.82</w:t>
            </w:r>
          </w:p>
        </w:tc>
        <w:tc>
          <w:tcPr>
            <w:tcW w:w="1418" w:type="dxa"/>
            <w:vAlign w:val="center"/>
          </w:tcPr>
          <w:p>
            <w:pPr>
              <w:pStyle w:val="16"/>
            </w:pPr>
            <w:r>
              <w:t>6.82</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10</w:t>
            </w:r>
          </w:p>
        </w:tc>
        <w:tc>
          <w:tcPr>
            <w:tcW w:w="1418" w:type="dxa"/>
            <w:vAlign w:val="center"/>
          </w:tcPr>
          <w:p>
            <w:pPr>
              <w:pStyle w:val="17"/>
            </w:pPr>
            <w:r>
              <w:t>214</w:t>
            </w:r>
          </w:p>
        </w:tc>
        <w:tc>
          <w:tcPr>
            <w:tcW w:w="4239" w:type="dxa"/>
            <w:vAlign w:val="center"/>
          </w:tcPr>
          <w:p>
            <w:pPr>
              <w:pStyle w:val="17"/>
            </w:pPr>
            <w:r>
              <w:t>交通运输支出</w:t>
            </w:r>
          </w:p>
        </w:tc>
        <w:tc>
          <w:tcPr>
            <w:tcW w:w="1314" w:type="dxa"/>
            <w:vAlign w:val="center"/>
          </w:tcPr>
          <w:p>
            <w:pPr>
              <w:pStyle w:val="16"/>
            </w:pPr>
            <w:r>
              <w:t>281.75</w:t>
            </w:r>
          </w:p>
        </w:tc>
        <w:tc>
          <w:tcPr>
            <w:tcW w:w="1418" w:type="dxa"/>
            <w:vAlign w:val="center"/>
          </w:tcPr>
          <w:p>
            <w:pPr>
              <w:pStyle w:val="16"/>
            </w:pPr>
            <w:r>
              <w:t>102.55</w:t>
            </w:r>
          </w:p>
        </w:tc>
        <w:tc>
          <w:tcPr>
            <w:tcW w:w="1275" w:type="dxa"/>
            <w:vAlign w:val="center"/>
          </w:tcPr>
          <w:p>
            <w:pPr>
              <w:pStyle w:val="16"/>
            </w:pPr>
            <w:r>
              <w:t>179.20</w:t>
            </w: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11</w:t>
            </w:r>
          </w:p>
        </w:tc>
        <w:tc>
          <w:tcPr>
            <w:tcW w:w="1418" w:type="dxa"/>
            <w:vAlign w:val="center"/>
          </w:tcPr>
          <w:p>
            <w:pPr>
              <w:pStyle w:val="17"/>
            </w:pPr>
            <w:r>
              <w:t>21401</w:t>
            </w:r>
          </w:p>
        </w:tc>
        <w:tc>
          <w:tcPr>
            <w:tcW w:w="4239" w:type="dxa"/>
            <w:vAlign w:val="center"/>
          </w:tcPr>
          <w:p>
            <w:pPr>
              <w:pStyle w:val="17"/>
            </w:pPr>
            <w:r>
              <w:t>公路水路运输</w:t>
            </w:r>
          </w:p>
        </w:tc>
        <w:tc>
          <w:tcPr>
            <w:tcW w:w="1314" w:type="dxa"/>
            <w:vAlign w:val="center"/>
          </w:tcPr>
          <w:p>
            <w:pPr>
              <w:pStyle w:val="16"/>
            </w:pPr>
            <w:r>
              <w:t>281.75</w:t>
            </w:r>
          </w:p>
        </w:tc>
        <w:tc>
          <w:tcPr>
            <w:tcW w:w="1418" w:type="dxa"/>
            <w:vAlign w:val="center"/>
          </w:tcPr>
          <w:p>
            <w:pPr>
              <w:pStyle w:val="16"/>
            </w:pPr>
            <w:r>
              <w:t>102.55</w:t>
            </w:r>
          </w:p>
        </w:tc>
        <w:tc>
          <w:tcPr>
            <w:tcW w:w="1275" w:type="dxa"/>
            <w:vAlign w:val="center"/>
          </w:tcPr>
          <w:p>
            <w:pPr>
              <w:pStyle w:val="16"/>
            </w:pPr>
            <w:r>
              <w:t>179.20</w:t>
            </w: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12</w:t>
            </w:r>
          </w:p>
        </w:tc>
        <w:tc>
          <w:tcPr>
            <w:tcW w:w="1418" w:type="dxa"/>
            <w:vAlign w:val="center"/>
          </w:tcPr>
          <w:p>
            <w:pPr>
              <w:pStyle w:val="17"/>
            </w:pPr>
            <w:r>
              <w:t>2140101</w:t>
            </w:r>
          </w:p>
        </w:tc>
        <w:tc>
          <w:tcPr>
            <w:tcW w:w="4239" w:type="dxa"/>
            <w:vAlign w:val="center"/>
          </w:tcPr>
          <w:p>
            <w:pPr>
              <w:pStyle w:val="17"/>
            </w:pPr>
            <w:r>
              <w:t>行政运行</w:t>
            </w:r>
          </w:p>
        </w:tc>
        <w:tc>
          <w:tcPr>
            <w:tcW w:w="1314" w:type="dxa"/>
            <w:vAlign w:val="center"/>
          </w:tcPr>
          <w:p>
            <w:pPr>
              <w:pStyle w:val="16"/>
            </w:pPr>
            <w:r>
              <w:t>102.55</w:t>
            </w:r>
          </w:p>
        </w:tc>
        <w:tc>
          <w:tcPr>
            <w:tcW w:w="1418" w:type="dxa"/>
            <w:vAlign w:val="center"/>
          </w:tcPr>
          <w:p>
            <w:pPr>
              <w:pStyle w:val="16"/>
            </w:pPr>
            <w:r>
              <w:t>102.55</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13</w:t>
            </w:r>
          </w:p>
        </w:tc>
        <w:tc>
          <w:tcPr>
            <w:tcW w:w="1418" w:type="dxa"/>
            <w:vAlign w:val="center"/>
          </w:tcPr>
          <w:p>
            <w:pPr>
              <w:pStyle w:val="17"/>
            </w:pPr>
            <w:r>
              <w:t>2140102</w:t>
            </w:r>
          </w:p>
        </w:tc>
        <w:tc>
          <w:tcPr>
            <w:tcW w:w="4239" w:type="dxa"/>
            <w:vAlign w:val="center"/>
          </w:tcPr>
          <w:p>
            <w:pPr>
              <w:pStyle w:val="17"/>
            </w:pPr>
            <w:r>
              <w:t>一般行政管理事务</w:t>
            </w:r>
          </w:p>
        </w:tc>
        <w:tc>
          <w:tcPr>
            <w:tcW w:w="1314" w:type="dxa"/>
            <w:vAlign w:val="center"/>
          </w:tcPr>
          <w:p>
            <w:pPr>
              <w:pStyle w:val="16"/>
            </w:pPr>
            <w:r>
              <w:t>179.20</w:t>
            </w:r>
          </w:p>
        </w:tc>
        <w:tc>
          <w:tcPr>
            <w:tcW w:w="1418" w:type="dxa"/>
            <w:vAlign w:val="center"/>
          </w:tcPr>
          <w:p>
            <w:pPr>
              <w:pStyle w:val="16"/>
            </w:pPr>
          </w:p>
        </w:tc>
        <w:tc>
          <w:tcPr>
            <w:tcW w:w="1275" w:type="dxa"/>
            <w:vAlign w:val="center"/>
          </w:tcPr>
          <w:p>
            <w:pPr>
              <w:pStyle w:val="16"/>
            </w:pPr>
            <w:r>
              <w:t>179.20</w:t>
            </w: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14</w:t>
            </w:r>
          </w:p>
        </w:tc>
        <w:tc>
          <w:tcPr>
            <w:tcW w:w="1418" w:type="dxa"/>
            <w:vAlign w:val="center"/>
          </w:tcPr>
          <w:p>
            <w:pPr>
              <w:pStyle w:val="17"/>
            </w:pPr>
            <w:r>
              <w:t>221</w:t>
            </w:r>
          </w:p>
        </w:tc>
        <w:tc>
          <w:tcPr>
            <w:tcW w:w="4239" w:type="dxa"/>
            <w:vAlign w:val="center"/>
          </w:tcPr>
          <w:p>
            <w:pPr>
              <w:pStyle w:val="17"/>
            </w:pPr>
            <w:r>
              <w:t>住房保障支出</w:t>
            </w:r>
          </w:p>
        </w:tc>
        <w:tc>
          <w:tcPr>
            <w:tcW w:w="1314" w:type="dxa"/>
            <w:vAlign w:val="center"/>
          </w:tcPr>
          <w:p>
            <w:pPr>
              <w:pStyle w:val="16"/>
            </w:pPr>
            <w:r>
              <w:t>5.86</w:t>
            </w:r>
          </w:p>
        </w:tc>
        <w:tc>
          <w:tcPr>
            <w:tcW w:w="1418" w:type="dxa"/>
            <w:vAlign w:val="center"/>
          </w:tcPr>
          <w:p>
            <w:pPr>
              <w:pStyle w:val="16"/>
            </w:pPr>
            <w:r>
              <w:t>5.86</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15</w:t>
            </w:r>
          </w:p>
        </w:tc>
        <w:tc>
          <w:tcPr>
            <w:tcW w:w="1418" w:type="dxa"/>
            <w:vAlign w:val="center"/>
          </w:tcPr>
          <w:p>
            <w:pPr>
              <w:pStyle w:val="17"/>
            </w:pPr>
            <w:r>
              <w:t>22102</w:t>
            </w:r>
          </w:p>
        </w:tc>
        <w:tc>
          <w:tcPr>
            <w:tcW w:w="4239" w:type="dxa"/>
            <w:vAlign w:val="center"/>
          </w:tcPr>
          <w:p>
            <w:pPr>
              <w:pStyle w:val="17"/>
            </w:pPr>
            <w:r>
              <w:t>住房改革支出</w:t>
            </w:r>
          </w:p>
        </w:tc>
        <w:tc>
          <w:tcPr>
            <w:tcW w:w="1314" w:type="dxa"/>
            <w:vAlign w:val="center"/>
          </w:tcPr>
          <w:p>
            <w:pPr>
              <w:pStyle w:val="16"/>
            </w:pPr>
            <w:r>
              <w:t>5.86</w:t>
            </w:r>
          </w:p>
        </w:tc>
        <w:tc>
          <w:tcPr>
            <w:tcW w:w="1418" w:type="dxa"/>
            <w:vAlign w:val="center"/>
          </w:tcPr>
          <w:p>
            <w:pPr>
              <w:pStyle w:val="16"/>
            </w:pPr>
            <w:r>
              <w:t>5.86</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31" w:type="dxa"/>
            <w:vAlign w:val="center"/>
          </w:tcPr>
          <w:p>
            <w:pPr>
              <w:pStyle w:val="18"/>
            </w:pPr>
            <w:r>
              <w:t>16</w:t>
            </w:r>
          </w:p>
        </w:tc>
        <w:tc>
          <w:tcPr>
            <w:tcW w:w="1418" w:type="dxa"/>
            <w:vAlign w:val="center"/>
          </w:tcPr>
          <w:p>
            <w:pPr>
              <w:pStyle w:val="17"/>
            </w:pPr>
            <w:r>
              <w:t>2210201</w:t>
            </w:r>
          </w:p>
        </w:tc>
        <w:tc>
          <w:tcPr>
            <w:tcW w:w="4239" w:type="dxa"/>
            <w:vAlign w:val="center"/>
          </w:tcPr>
          <w:p>
            <w:pPr>
              <w:pStyle w:val="17"/>
            </w:pPr>
            <w:r>
              <w:t>住房公积金</w:t>
            </w:r>
          </w:p>
        </w:tc>
        <w:tc>
          <w:tcPr>
            <w:tcW w:w="1314" w:type="dxa"/>
            <w:vAlign w:val="center"/>
          </w:tcPr>
          <w:p>
            <w:pPr>
              <w:pStyle w:val="16"/>
            </w:pPr>
            <w:r>
              <w:t>5.86</w:t>
            </w:r>
          </w:p>
        </w:tc>
        <w:tc>
          <w:tcPr>
            <w:tcW w:w="1418" w:type="dxa"/>
            <w:vAlign w:val="center"/>
          </w:tcPr>
          <w:p>
            <w:pPr>
              <w:pStyle w:val="16"/>
            </w:pPr>
            <w:r>
              <w:t>5.86</w:t>
            </w:r>
          </w:p>
        </w:tc>
        <w:tc>
          <w:tcPr>
            <w:tcW w:w="1275" w:type="dxa"/>
            <w:vAlign w:val="center"/>
          </w:tcPr>
          <w:p>
            <w:pPr>
              <w:pStyle w:val="16"/>
            </w:pPr>
          </w:p>
        </w:tc>
        <w:tc>
          <w:tcPr>
            <w:tcW w:w="1134" w:type="dxa"/>
            <w:vAlign w:val="center"/>
          </w:tcPr>
          <w:p>
            <w:pPr>
              <w:pStyle w:val="16"/>
            </w:pPr>
          </w:p>
        </w:tc>
        <w:tc>
          <w:tcPr>
            <w:tcW w:w="1276" w:type="dxa"/>
            <w:vAlign w:val="center"/>
          </w:tcPr>
          <w:p>
            <w:pPr>
              <w:pStyle w:val="16"/>
            </w:pPr>
          </w:p>
        </w:tc>
        <w:tc>
          <w:tcPr>
            <w:tcW w:w="1489"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2835"/>
        <w:gridCol w:w="1276"/>
        <w:gridCol w:w="2248"/>
        <w:gridCol w:w="1296"/>
        <w:gridCol w:w="1417"/>
        <w:gridCol w:w="1985"/>
        <w:gridCol w:w="1559"/>
        <w:gridCol w:w="1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86"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248" w:type="dxa"/>
            <w:tcBorders>
              <w:top w:val="single" w:color="FFFFFF" w:sz="6" w:space="0"/>
              <w:left w:val="single" w:color="FFFFFF" w:sz="6" w:space="0"/>
              <w:right w:val="single" w:color="FFFFFF" w:sz="6" w:space="0"/>
            </w:tcBorders>
            <w:vAlign w:val="center"/>
          </w:tcPr>
          <w:p>
            <w:pPr>
              <w:pStyle w:val="13"/>
            </w:pPr>
            <w:r>
              <w:rPr>
                <w:rFonts w:hint="eastAsia"/>
                <w:lang w:eastAsia="zh-CN"/>
              </w:rPr>
              <w:t xml:space="preserve">  </w:t>
            </w:r>
            <w:r>
              <w:t>预算年度：2022</w:t>
            </w:r>
          </w:p>
        </w:tc>
        <w:tc>
          <w:tcPr>
            <w:tcW w:w="7982" w:type="dxa"/>
            <w:gridSpan w:val="5"/>
            <w:tcBorders>
              <w:top w:val="single" w:color="FFFFFF" w:sz="6" w:space="0"/>
              <w:left w:val="single" w:color="FFFFFF" w:sz="6" w:space="0"/>
              <w:right w:val="single" w:color="FFFFFF" w:sz="6" w:space="0"/>
            </w:tcBorders>
            <w:vAlign w:val="center"/>
          </w:tcPr>
          <w:p>
            <w:pPr>
              <w:pStyle w:val="12"/>
              <w:ind w:right="480" w:firstLine="5760" w:firstLineChars="2400"/>
              <w:jc w:val="left"/>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5" w:type="dxa"/>
            <w:vMerge w:val="restart"/>
            <w:vAlign w:val="center"/>
          </w:tcPr>
          <w:p>
            <w:pPr>
              <w:pStyle w:val="15"/>
            </w:pPr>
            <w:r>
              <w:t>序号</w:t>
            </w:r>
          </w:p>
        </w:tc>
        <w:tc>
          <w:tcPr>
            <w:tcW w:w="4111" w:type="dxa"/>
            <w:gridSpan w:val="2"/>
            <w:vAlign w:val="center"/>
          </w:tcPr>
          <w:p>
            <w:pPr>
              <w:pStyle w:val="15"/>
            </w:pPr>
            <w:r>
              <w:t>收入</w:t>
            </w:r>
          </w:p>
        </w:tc>
        <w:tc>
          <w:tcPr>
            <w:tcW w:w="10230" w:type="dxa"/>
            <w:gridSpan w:val="6"/>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5" w:type="dxa"/>
            <w:vMerge w:val="continue"/>
          </w:tcPr>
          <w:p/>
        </w:tc>
        <w:tc>
          <w:tcPr>
            <w:tcW w:w="2835" w:type="dxa"/>
            <w:vAlign w:val="center"/>
          </w:tcPr>
          <w:p>
            <w:pPr>
              <w:pStyle w:val="15"/>
            </w:pPr>
            <w:r>
              <w:t>项  目</w:t>
            </w:r>
          </w:p>
        </w:tc>
        <w:tc>
          <w:tcPr>
            <w:tcW w:w="1276" w:type="dxa"/>
            <w:vAlign w:val="center"/>
          </w:tcPr>
          <w:p>
            <w:pPr>
              <w:pStyle w:val="15"/>
            </w:pPr>
            <w:r>
              <w:t>金额</w:t>
            </w:r>
          </w:p>
        </w:tc>
        <w:tc>
          <w:tcPr>
            <w:tcW w:w="3544" w:type="dxa"/>
            <w:gridSpan w:val="2"/>
            <w:vAlign w:val="center"/>
          </w:tcPr>
          <w:p>
            <w:pPr>
              <w:pStyle w:val="15"/>
            </w:pPr>
            <w:r>
              <w:t>项  目</w:t>
            </w:r>
          </w:p>
        </w:tc>
        <w:tc>
          <w:tcPr>
            <w:tcW w:w="1417" w:type="dxa"/>
            <w:vAlign w:val="center"/>
          </w:tcPr>
          <w:p>
            <w:pPr>
              <w:pStyle w:val="15"/>
            </w:pPr>
            <w:r>
              <w:t>合计</w:t>
            </w:r>
          </w:p>
        </w:tc>
        <w:tc>
          <w:tcPr>
            <w:tcW w:w="1985" w:type="dxa"/>
            <w:vAlign w:val="center"/>
          </w:tcPr>
          <w:p>
            <w:pPr>
              <w:pStyle w:val="15"/>
            </w:pPr>
            <w:r>
              <w:t>一般公共预算财政拨款</w:t>
            </w:r>
          </w:p>
        </w:tc>
        <w:tc>
          <w:tcPr>
            <w:tcW w:w="1559" w:type="dxa"/>
            <w:vAlign w:val="center"/>
          </w:tcPr>
          <w:p>
            <w:pPr>
              <w:pStyle w:val="15"/>
            </w:pPr>
            <w:r>
              <w:t>政府性基金预算财政拨款</w:t>
            </w:r>
          </w:p>
        </w:tc>
        <w:tc>
          <w:tcPr>
            <w:tcW w:w="1725"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5" w:type="dxa"/>
            <w:vAlign w:val="center"/>
          </w:tcPr>
          <w:p>
            <w:pPr>
              <w:pStyle w:val="15"/>
            </w:pPr>
            <w:r>
              <w:t>栏次</w:t>
            </w:r>
          </w:p>
        </w:tc>
        <w:tc>
          <w:tcPr>
            <w:tcW w:w="2835" w:type="dxa"/>
            <w:vAlign w:val="center"/>
          </w:tcPr>
          <w:p>
            <w:pPr>
              <w:pStyle w:val="15"/>
            </w:pPr>
            <w:r>
              <w:t>1</w:t>
            </w:r>
          </w:p>
        </w:tc>
        <w:tc>
          <w:tcPr>
            <w:tcW w:w="1276" w:type="dxa"/>
            <w:vAlign w:val="center"/>
          </w:tcPr>
          <w:p>
            <w:pPr>
              <w:pStyle w:val="15"/>
            </w:pPr>
            <w:r>
              <w:t>2</w:t>
            </w:r>
          </w:p>
        </w:tc>
        <w:tc>
          <w:tcPr>
            <w:tcW w:w="3544" w:type="dxa"/>
            <w:gridSpan w:val="2"/>
            <w:vAlign w:val="center"/>
          </w:tcPr>
          <w:p>
            <w:pPr>
              <w:pStyle w:val="15"/>
            </w:pPr>
            <w:r>
              <w:t>3</w:t>
            </w:r>
          </w:p>
        </w:tc>
        <w:tc>
          <w:tcPr>
            <w:tcW w:w="1417" w:type="dxa"/>
            <w:vAlign w:val="center"/>
          </w:tcPr>
          <w:p>
            <w:pPr>
              <w:pStyle w:val="15"/>
            </w:pPr>
            <w:r>
              <w:t>4</w:t>
            </w:r>
          </w:p>
        </w:tc>
        <w:tc>
          <w:tcPr>
            <w:tcW w:w="1985" w:type="dxa"/>
            <w:vAlign w:val="center"/>
          </w:tcPr>
          <w:p>
            <w:pPr>
              <w:pStyle w:val="15"/>
            </w:pPr>
            <w:r>
              <w:t>5</w:t>
            </w:r>
          </w:p>
        </w:tc>
        <w:tc>
          <w:tcPr>
            <w:tcW w:w="1559" w:type="dxa"/>
            <w:vAlign w:val="center"/>
          </w:tcPr>
          <w:p>
            <w:pPr>
              <w:pStyle w:val="15"/>
            </w:pPr>
            <w:r>
              <w:t>6</w:t>
            </w:r>
          </w:p>
        </w:tc>
        <w:tc>
          <w:tcPr>
            <w:tcW w:w="172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w:t>
            </w:r>
          </w:p>
        </w:tc>
        <w:tc>
          <w:tcPr>
            <w:tcW w:w="2835" w:type="dxa"/>
            <w:vAlign w:val="center"/>
          </w:tcPr>
          <w:p>
            <w:pPr>
              <w:pStyle w:val="17"/>
            </w:pPr>
            <w:r>
              <w:t>一、一般公共预算拨款</w:t>
            </w:r>
          </w:p>
        </w:tc>
        <w:tc>
          <w:tcPr>
            <w:tcW w:w="1276" w:type="dxa"/>
            <w:vAlign w:val="center"/>
          </w:tcPr>
          <w:p>
            <w:pPr>
              <w:pStyle w:val="16"/>
            </w:pPr>
            <w:r>
              <w:t>322.94</w:t>
            </w:r>
          </w:p>
        </w:tc>
        <w:tc>
          <w:tcPr>
            <w:tcW w:w="3544" w:type="dxa"/>
            <w:gridSpan w:val="2"/>
            <w:vAlign w:val="center"/>
          </w:tcPr>
          <w:p>
            <w:pPr>
              <w:pStyle w:val="17"/>
            </w:pPr>
            <w:r>
              <w:t>一、一般公共服务支出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w:t>
            </w:r>
          </w:p>
        </w:tc>
        <w:tc>
          <w:tcPr>
            <w:tcW w:w="2835" w:type="dxa"/>
            <w:vAlign w:val="center"/>
          </w:tcPr>
          <w:p>
            <w:pPr>
              <w:pStyle w:val="17"/>
            </w:pPr>
            <w:r>
              <w:t>二、政府性基金预算拨款</w:t>
            </w:r>
          </w:p>
        </w:tc>
        <w:tc>
          <w:tcPr>
            <w:tcW w:w="1276" w:type="dxa"/>
            <w:vAlign w:val="center"/>
          </w:tcPr>
          <w:p>
            <w:pPr>
              <w:pStyle w:val="16"/>
            </w:pPr>
          </w:p>
        </w:tc>
        <w:tc>
          <w:tcPr>
            <w:tcW w:w="3544" w:type="dxa"/>
            <w:gridSpan w:val="2"/>
            <w:vAlign w:val="center"/>
          </w:tcPr>
          <w:p>
            <w:pPr>
              <w:pStyle w:val="17"/>
            </w:pPr>
            <w:r>
              <w:t>二、外交支出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w:t>
            </w:r>
          </w:p>
        </w:tc>
        <w:tc>
          <w:tcPr>
            <w:tcW w:w="2835" w:type="dxa"/>
            <w:vAlign w:val="center"/>
          </w:tcPr>
          <w:p>
            <w:pPr>
              <w:pStyle w:val="17"/>
            </w:pPr>
            <w:r>
              <w:t>三、国有资本经营预算拨款</w:t>
            </w:r>
          </w:p>
        </w:tc>
        <w:tc>
          <w:tcPr>
            <w:tcW w:w="1276" w:type="dxa"/>
            <w:vAlign w:val="center"/>
          </w:tcPr>
          <w:p>
            <w:pPr>
              <w:pStyle w:val="16"/>
            </w:pPr>
          </w:p>
        </w:tc>
        <w:tc>
          <w:tcPr>
            <w:tcW w:w="3544" w:type="dxa"/>
            <w:gridSpan w:val="2"/>
            <w:vAlign w:val="center"/>
          </w:tcPr>
          <w:p>
            <w:pPr>
              <w:pStyle w:val="17"/>
            </w:pPr>
            <w:r>
              <w:t>三、国防支出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4</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四、公共安全支出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5</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五、教育支出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6</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六、科学技术支出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7</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七、文化旅游体育与传媒支出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8</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八、社会保障和就业支出</w:t>
            </w:r>
          </w:p>
        </w:tc>
        <w:tc>
          <w:tcPr>
            <w:tcW w:w="1417" w:type="dxa"/>
            <w:vAlign w:val="center"/>
          </w:tcPr>
          <w:p>
            <w:pPr>
              <w:pStyle w:val="16"/>
            </w:pPr>
            <w:r>
              <w:t>52.81</w:t>
            </w:r>
          </w:p>
        </w:tc>
        <w:tc>
          <w:tcPr>
            <w:tcW w:w="1985" w:type="dxa"/>
            <w:vAlign w:val="center"/>
          </w:tcPr>
          <w:p>
            <w:pPr>
              <w:pStyle w:val="16"/>
            </w:pPr>
            <w:r>
              <w:t>52.81</w:t>
            </w: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9</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九、社会保险基金支出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10</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十、卫生健康支出</w:t>
            </w:r>
          </w:p>
        </w:tc>
        <w:tc>
          <w:tcPr>
            <w:tcW w:w="1417" w:type="dxa"/>
            <w:vAlign w:val="center"/>
          </w:tcPr>
          <w:p>
            <w:pPr>
              <w:pStyle w:val="16"/>
            </w:pPr>
            <w:r>
              <w:t>6.82</w:t>
            </w:r>
          </w:p>
        </w:tc>
        <w:tc>
          <w:tcPr>
            <w:tcW w:w="1985" w:type="dxa"/>
            <w:vAlign w:val="center"/>
          </w:tcPr>
          <w:p>
            <w:pPr>
              <w:pStyle w:val="16"/>
            </w:pPr>
            <w:r>
              <w:t>6.82</w:t>
            </w: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11</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十一、节能环保支出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12</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十二、城乡社区支出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13</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十三、农林水支出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14</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十四、交通运输支出</w:t>
            </w:r>
          </w:p>
        </w:tc>
        <w:tc>
          <w:tcPr>
            <w:tcW w:w="1417" w:type="dxa"/>
            <w:vAlign w:val="center"/>
          </w:tcPr>
          <w:p>
            <w:pPr>
              <w:pStyle w:val="16"/>
            </w:pPr>
            <w:r>
              <w:t>257.45</w:t>
            </w:r>
          </w:p>
        </w:tc>
        <w:tc>
          <w:tcPr>
            <w:tcW w:w="1985" w:type="dxa"/>
            <w:vAlign w:val="center"/>
          </w:tcPr>
          <w:p>
            <w:pPr>
              <w:pStyle w:val="16"/>
            </w:pPr>
            <w:r>
              <w:t>257.45</w:t>
            </w: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15</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十五、资源勘探工业信息等支出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16</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十六、商业服务业等支出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17</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十七、金融支出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18</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十八、援助其他地区支出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19</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十九、自然资源海洋气象等支出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20</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二十、住房保障支出</w:t>
            </w:r>
          </w:p>
        </w:tc>
        <w:tc>
          <w:tcPr>
            <w:tcW w:w="1417" w:type="dxa"/>
            <w:vAlign w:val="center"/>
          </w:tcPr>
          <w:p>
            <w:pPr>
              <w:pStyle w:val="16"/>
            </w:pPr>
            <w:r>
              <w:t>5.86</w:t>
            </w:r>
          </w:p>
        </w:tc>
        <w:tc>
          <w:tcPr>
            <w:tcW w:w="1985" w:type="dxa"/>
            <w:vAlign w:val="center"/>
          </w:tcPr>
          <w:p>
            <w:pPr>
              <w:pStyle w:val="16"/>
            </w:pPr>
            <w:r>
              <w:t>5.86</w:t>
            </w: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21</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二十一、粮油物资储备支出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22</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二十二、国有资本经营预算支出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23</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二十三、灾害防治及应急管理支出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24</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二十四、预备费</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25</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二十五、其他支出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26</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二十六、转移性支出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27</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二十七、债务还本支出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28</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二十八、债务付息支出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29</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二十九、债务发行费用支出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30</w:t>
            </w:r>
          </w:p>
        </w:tc>
        <w:tc>
          <w:tcPr>
            <w:tcW w:w="2835" w:type="dxa"/>
            <w:vAlign w:val="center"/>
          </w:tcPr>
          <w:p>
            <w:pPr>
              <w:pStyle w:val="17"/>
            </w:pPr>
          </w:p>
        </w:tc>
        <w:tc>
          <w:tcPr>
            <w:tcW w:w="1276" w:type="dxa"/>
            <w:vAlign w:val="center"/>
          </w:tcPr>
          <w:p>
            <w:pPr>
              <w:pStyle w:val="16"/>
            </w:pPr>
          </w:p>
        </w:tc>
        <w:tc>
          <w:tcPr>
            <w:tcW w:w="3544" w:type="dxa"/>
            <w:gridSpan w:val="2"/>
            <w:vAlign w:val="center"/>
          </w:tcPr>
          <w:p>
            <w:pPr>
              <w:pStyle w:val="17"/>
            </w:pPr>
            <w:r>
              <w:t>三十、抗疫特别国债安排的支出</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31</w:t>
            </w:r>
          </w:p>
        </w:tc>
        <w:tc>
          <w:tcPr>
            <w:tcW w:w="2835" w:type="dxa"/>
            <w:vAlign w:val="center"/>
          </w:tcPr>
          <w:p>
            <w:pPr>
              <w:pStyle w:val="19"/>
            </w:pPr>
            <w:r>
              <w:t>本年收入合计</w:t>
            </w:r>
          </w:p>
        </w:tc>
        <w:tc>
          <w:tcPr>
            <w:tcW w:w="1276" w:type="dxa"/>
            <w:vAlign w:val="center"/>
          </w:tcPr>
          <w:p>
            <w:pPr>
              <w:pStyle w:val="20"/>
            </w:pPr>
            <w:r>
              <w:t>322.94</w:t>
            </w:r>
          </w:p>
        </w:tc>
        <w:tc>
          <w:tcPr>
            <w:tcW w:w="3544" w:type="dxa"/>
            <w:gridSpan w:val="2"/>
            <w:vAlign w:val="center"/>
          </w:tcPr>
          <w:p>
            <w:pPr>
              <w:pStyle w:val="19"/>
            </w:pPr>
            <w:r>
              <w:t>本年支出合计</w:t>
            </w:r>
          </w:p>
        </w:tc>
        <w:tc>
          <w:tcPr>
            <w:tcW w:w="1417" w:type="dxa"/>
            <w:vAlign w:val="center"/>
          </w:tcPr>
          <w:p>
            <w:pPr>
              <w:pStyle w:val="20"/>
            </w:pPr>
            <w:r>
              <w:t>322.94</w:t>
            </w:r>
          </w:p>
        </w:tc>
        <w:tc>
          <w:tcPr>
            <w:tcW w:w="1985" w:type="dxa"/>
            <w:vAlign w:val="center"/>
          </w:tcPr>
          <w:p>
            <w:pPr>
              <w:pStyle w:val="20"/>
            </w:pPr>
            <w:r>
              <w:t>322.94</w:t>
            </w:r>
          </w:p>
        </w:tc>
        <w:tc>
          <w:tcPr>
            <w:tcW w:w="1559" w:type="dxa"/>
            <w:vAlign w:val="center"/>
          </w:tcPr>
          <w:p>
            <w:pPr>
              <w:pStyle w:val="20"/>
            </w:pPr>
          </w:p>
        </w:tc>
        <w:tc>
          <w:tcPr>
            <w:tcW w:w="172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32</w:t>
            </w:r>
          </w:p>
        </w:tc>
        <w:tc>
          <w:tcPr>
            <w:tcW w:w="2835" w:type="dxa"/>
            <w:vAlign w:val="center"/>
          </w:tcPr>
          <w:p>
            <w:pPr>
              <w:pStyle w:val="17"/>
            </w:pPr>
            <w:r>
              <w:t>年初财政拨款结转和结余</w:t>
            </w:r>
          </w:p>
        </w:tc>
        <w:tc>
          <w:tcPr>
            <w:tcW w:w="1276" w:type="dxa"/>
            <w:vAlign w:val="center"/>
          </w:tcPr>
          <w:p>
            <w:pPr>
              <w:pStyle w:val="16"/>
            </w:pPr>
          </w:p>
        </w:tc>
        <w:tc>
          <w:tcPr>
            <w:tcW w:w="3544" w:type="dxa"/>
            <w:gridSpan w:val="2"/>
            <w:vAlign w:val="center"/>
          </w:tcPr>
          <w:p>
            <w:pPr>
              <w:pStyle w:val="17"/>
            </w:pPr>
            <w:r>
              <w:t>年末财政拨款结转和结余</w:t>
            </w: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33</w:t>
            </w:r>
          </w:p>
        </w:tc>
        <w:tc>
          <w:tcPr>
            <w:tcW w:w="2835" w:type="dxa"/>
            <w:vAlign w:val="center"/>
          </w:tcPr>
          <w:p>
            <w:pPr>
              <w:pStyle w:val="17"/>
            </w:pPr>
            <w:r>
              <w:t>一、一般公共预算拨款</w:t>
            </w:r>
          </w:p>
        </w:tc>
        <w:tc>
          <w:tcPr>
            <w:tcW w:w="1276" w:type="dxa"/>
            <w:vAlign w:val="center"/>
          </w:tcPr>
          <w:p>
            <w:pPr>
              <w:pStyle w:val="16"/>
            </w:pPr>
          </w:p>
        </w:tc>
        <w:tc>
          <w:tcPr>
            <w:tcW w:w="3544" w:type="dxa"/>
            <w:gridSpan w:val="2"/>
            <w:vAlign w:val="center"/>
          </w:tcPr>
          <w:p>
            <w:pPr>
              <w:pStyle w:val="17"/>
            </w:pP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34</w:t>
            </w:r>
          </w:p>
        </w:tc>
        <w:tc>
          <w:tcPr>
            <w:tcW w:w="2835" w:type="dxa"/>
            <w:vAlign w:val="center"/>
          </w:tcPr>
          <w:p>
            <w:pPr>
              <w:pStyle w:val="17"/>
            </w:pPr>
            <w:r>
              <w:t>二、政府性基金预算拨款</w:t>
            </w:r>
          </w:p>
        </w:tc>
        <w:tc>
          <w:tcPr>
            <w:tcW w:w="1276" w:type="dxa"/>
            <w:vAlign w:val="center"/>
          </w:tcPr>
          <w:p>
            <w:pPr>
              <w:pStyle w:val="16"/>
            </w:pPr>
          </w:p>
        </w:tc>
        <w:tc>
          <w:tcPr>
            <w:tcW w:w="3544" w:type="dxa"/>
            <w:gridSpan w:val="2"/>
            <w:vAlign w:val="center"/>
          </w:tcPr>
          <w:p>
            <w:pPr>
              <w:pStyle w:val="17"/>
            </w:pP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35</w:t>
            </w:r>
          </w:p>
        </w:tc>
        <w:tc>
          <w:tcPr>
            <w:tcW w:w="2835" w:type="dxa"/>
            <w:vAlign w:val="center"/>
          </w:tcPr>
          <w:p>
            <w:pPr>
              <w:pStyle w:val="17"/>
            </w:pPr>
            <w:r>
              <w:t>三、国有资本经营预算拨款</w:t>
            </w:r>
          </w:p>
        </w:tc>
        <w:tc>
          <w:tcPr>
            <w:tcW w:w="1276" w:type="dxa"/>
            <w:vAlign w:val="center"/>
          </w:tcPr>
          <w:p>
            <w:pPr>
              <w:pStyle w:val="16"/>
            </w:pPr>
          </w:p>
        </w:tc>
        <w:tc>
          <w:tcPr>
            <w:tcW w:w="3544" w:type="dxa"/>
            <w:gridSpan w:val="2"/>
            <w:vAlign w:val="center"/>
          </w:tcPr>
          <w:p>
            <w:pPr>
              <w:pStyle w:val="17"/>
            </w:pPr>
          </w:p>
        </w:tc>
        <w:tc>
          <w:tcPr>
            <w:tcW w:w="1417" w:type="dxa"/>
            <w:vAlign w:val="center"/>
          </w:tcPr>
          <w:p>
            <w:pPr>
              <w:pStyle w:val="16"/>
            </w:pPr>
          </w:p>
        </w:tc>
        <w:tc>
          <w:tcPr>
            <w:tcW w:w="1985" w:type="dxa"/>
            <w:vAlign w:val="center"/>
          </w:tcPr>
          <w:p>
            <w:pPr>
              <w:pStyle w:val="16"/>
            </w:pPr>
          </w:p>
        </w:tc>
        <w:tc>
          <w:tcPr>
            <w:tcW w:w="1559" w:type="dxa"/>
            <w:vAlign w:val="center"/>
          </w:tcPr>
          <w:p>
            <w:pPr>
              <w:pStyle w:val="16"/>
            </w:pPr>
          </w:p>
        </w:tc>
        <w:tc>
          <w:tcPr>
            <w:tcW w:w="172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75" w:type="dxa"/>
            <w:vAlign w:val="center"/>
          </w:tcPr>
          <w:p>
            <w:pPr>
              <w:pStyle w:val="18"/>
            </w:pPr>
            <w:r>
              <w:t>36</w:t>
            </w:r>
          </w:p>
        </w:tc>
        <w:tc>
          <w:tcPr>
            <w:tcW w:w="2835" w:type="dxa"/>
            <w:vAlign w:val="center"/>
          </w:tcPr>
          <w:p>
            <w:pPr>
              <w:pStyle w:val="19"/>
            </w:pPr>
            <w:r>
              <w:t>收入总计</w:t>
            </w:r>
          </w:p>
        </w:tc>
        <w:tc>
          <w:tcPr>
            <w:tcW w:w="1276" w:type="dxa"/>
            <w:vAlign w:val="center"/>
          </w:tcPr>
          <w:p>
            <w:pPr>
              <w:pStyle w:val="20"/>
            </w:pPr>
            <w:r>
              <w:t>322.94</w:t>
            </w:r>
          </w:p>
        </w:tc>
        <w:tc>
          <w:tcPr>
            <w:tcW w:w="3544" w:type="dxa"/>
            <w:gridSpan w:val="2"/>
            <w:vAlign w:val="center"/>
          </w:tcPr>
          <w:p>
            <w:pPr>
              <w:pStyle w:val="19"/>
            </w:pPr>
            <w:r>
              <w:t>支出总计</w:t>
            </w:r>
          </w:p>
        </w:tc>
        <w:tc>
          <w:tcPr>
            <w:tcW w:w="1417" w:type="dxa"/>
            <w:vAlign w:val="center"/>
          </w:tcPr>
          <w:p>
            <w:pPr>
              <w:pStyle w:val="20"/>
            </w:pPr>
            <w:r>
              <w:t>322.94</w:t>
            </w:r>
          </w:p>
        </w:tc>
        <w:tc>
          <w:tcPr>
            <w:tcW w:w="1985" w:type="dxa"/>
            <w:vAlign w:val="center"/>
          </w:tcPr>
          <w:p>
            <w:pPr>
              <w:pStyle w:val="20"/>
            </w:pPr>
            <w:r>
              <w:t>322.94</w:t>
            </w:r>
          </w:p>
        </w:tc>
        <w:tc>
          <w:tcPr>
            <w:tcW w:w="1559" w:type="dxa"/>
            <w:vAlign w:val="center"/>
          </w:tcPr>
          <w:p>
            <w:pPr>
              <w:pStyle w:val="20"/>
            </w:pPr>
          </w:p>
        </w:tc>
        <w:tc>
          <w:tcPr>
            <w:tcW w:w="172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144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4"/>
        <w:gridCol w:w="1559"/>
        <w:gridCol w:w="4395"/>
        <w:gridCol w:w="2551"/>
        <w:gridCol w:w="2268"/>
        <w:gridCol w:w="25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58"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551" w:type="dxa"/>
            <w:tcBorders>
              <w:top w:val="single" w:color="FFFFFF" w:sz="6" w:space="0"/>
              <w:left w:val="single" w:color="FFFFFF" w:sz="6" w:space="0"/>
              <w:right w:val="single" w:color="FFFFFF" w:sz="6" w:space="0"/>
            </w:tcBorders>
            <w:vAlign w:val="center"/>
          </w:tcPr>
          <w:p>
            <w:pPr>
              <w:pStyle w:val="13"/>
            </w:pPr>
            <w:r>
              <w:t>预算年度：2022</w:t>
            </w:r>
          </w:p>
        </w:tc>
        <w:tc>
          <w:tcPr>
            <w:tcW w:w="484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4" w:type="dxa"/>
            <w:vMerge w:val="restart"/>
            <w:vAlign w:val="center"/>
          </w:tcPr>
          <w:p>
            <w:pPr>
              <w:pStyle w:val="15"/>
            </w:pPr>
            <w:r>
              <w:t>序号</w:t>
            </w:r>
          </w:p>
        </w:tc>
        <w:tc>
          <w:tcPr>
            <w:tcW w:w="5954" w:type="dxa"/>
            <w:gridSpan w:val="2"/>
            <w:vAlign w:val="center"/>
          </w:tcPr>
          <w:p>
            <w:pPr>
              <w:pStyle w:val="15"/>
            </w:pPr>
            <w:r>
              <w:t>功能分类科目</w:t>
            </w:r>
          </w:p>
        </w:tc>
        <w:tc>
          <w:tcPr>
            <w:tcW w:w="2551" w:type="dxa"/>
            <w:vMerge w:val="restart"/>
            <w:vAlign w:val="center"/>
          </w:tcPr>
          <w:p>
            <w:pPr>
              <w:pStyle w:val="15"/>
            </w:pPr>
            <w:r>
              <w:t>合计</w:t>
            </w:r>
          </w:p>
        </w:tc>
        <w:tc>
          <w:tcPr>
            <w:tcW w:w="2268" w:type="dxa"/>
            <w:vMerge w:val="restart"/>
            <w:vAlign w:val="center"/>
          </w:tcPr>
          <w:p>
            <w:pPr>
              <w:pStyle w:val="15"/>
            </w:pPr>
            <w:r>
              <w:t>基本支出</w:t>
            </w:r>
          </w:p>
        </w:tc>
        <w:tc>
          <w:tcPr>
            <w:tcW w:w="2578"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4" w:type="dxa"/>
            <w:vMerge w:val="continue"/>
          </w:tcPr>
          <w:p/>
        </w:tc>
        <w:tc>
          <w:tcPr>
            <w:tcW w:w="1559" w:type="dxa"/>
            <w:vAlign w:val="center"/>
          </w:tcPr>
          <w:p>
            <w:pPr>
              <w:pStyle w:val="15"/>
            </w:pPr>
            <w:r>
              <w:t>科目编码</w:t>
            </w:r>
          </w:p>
        </w:tc>
        <w:tc>
          <w:tcPr>
            <w:tcW w:w="4395" w:type="dxa"/>
            <w:vAlign w:val="center"/>
          </w:tcPr>
          <w:p>
            <w:pPr>
              <w:pStyle w:val="15"/>
            </w:pPr>
            <w:r>
              <w:t>科目名称</w:t>
            </w:r>
          </w:p>
        </w:tc>
        <w:tc>
          <w:tcPr>
            <w:tcW w:w="2551" w:type="dxa"/>
            <w:vMerge w:val="continue"/>
          </w:tcPr>
          <w:p/>
        </w:tc>
        <w:tc>
          <w:tcPr>
            <w:tcW w:w="2268" w:type="dxa"/>
            <w:vMerge w:val="continue"/>
          </w:tcPr>
          <w:p/>
        </w:tc>
        <w:tc>
          <w:tcPr>
            <w:tcW w:w="257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4" w:type="dxa"/>
            <w:vAlign w:val="center"/>
          </w:tcPr>
          <w:p>
            <w:pPr>
              <w:pStyle w:val="15"/>
            </w:pPr>
            <w:r>
              <w:t>栏次</w:t>
            </w:r>
          </w:p>
        </w:tc>
        <w:tc>
          <w:tcPr>
            <w:tcW w:w="1559" w:type="dxa"/>
            <w:vAlign w:val="center"/>
          </w:tcPr>
          <w:p>
            <w:pPr>
              <w:pStyle w:val="15"/>
            </w:pPr>
            <w:r>
              <w:t>1</w:t>
            </w:r>
          </w:p>
        </w:tc>
        <w:tc>
          <w:tcPr>
            <w:tcW w:w="4395" w:type="dxa"/>
            <w:vAlign w:val="center"/>
          </w:tcPr>
          <w:p>
            <w:pPr>
              <w:pStyle w:val="15"/>
            </w:pPr>
            <w:r>
              <w:t>2</w:t>
            </w:r>
          </w:p>
        </w:tc>
        <w:tc>
          <w:tcPr>
            <w:tcW w:w="2551" w:type="dxa"/>
            <w:vAlign w:val="center"/>
          </w:tcPr>
          <w:p>
            <w:pPr>
              <w:pStyle w:val="15"/>
            </w:pPr>
            <w:r>
              <w:t>3</w:t>
            </w:r>
          </w:p>
        </w:tc>
        <w:tc>
          <w:tcPr>
            <w:tcW w:w="2268" w:type="dxa"/>
            <w:vAlign w:val="center"/>
          </w:tcPr>
          <w:p>
            <w:pPr>
              <w:pStyle w:val="15"/>
            </w:pPr>
            <w:r>
              <w:t>4</w:t>
            </w:r>
          </w:p>
        </w:tc>
        <w:tc>
          <w:tcPr>
            <w:tcW w:w="2578"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16</w:t>
            </w:r>
          </w:p>
        </w:tc>
        <w:tc>
          <w:tcPr>
            <w:tcW w:w="1559" w:type="dxa"/>
            <w:vAlign w:val="center"/>
          </w:tcPr>
          <w:p>
            <w:pPr>
              <w:pStyle w:val="21"/>
            </w:pPr>
          </w:p>
        </w:tc>
        <w:tc>
          <w:tcPr>
            <w:tcW w:w="4395" w:type="dxa"/>
            <w:vAlign w:val="center"/>
          </w:tcPr>
          <w:p>
            <w:pPr>
              <w:pStyle w:val="19"/>
            </w:pPr>
            <w:r>
              <w:t>合计</w:t>
            </w:r>
          </w:p>
        </w:tc>
        <w:tc>
          <w:tcPr>
            <w:tcW w:w="2551" w:type="dxa"/>
            <w:vAlign w:val="center"/>
          </w:tcPr>
          <w:p>
            <w:pPr>
              <w:pStyle w:val="20"/>
            </w:pPr>
            <w:r>
              <w:t>322.94</w:t>
            </w:r>
          </w:p>
        </w:tc>
        <w:tc>
          <w:tcPr>
            <w:tcW w:w="2268" w:type="dxa"/>
            <w:vAlign w:val="center"/>
          </w:tcPr>
          <w:p>
            <w:pPr>
              <w:pStyle w:val="20"/>
            </w:pPr>
            <w:r>
              <w:t>168.04</w:t>
            </w:r>
          </w:p>
        </w:tc>
        <w:tc>
          <w:tcPr>
            <w:tcW w:w="2578" w:type="dxa"/>
            <w:vAlign w:val="center"/>
          </w:tcPr>
          <w:p>
            <w:pPr>
              <w:pStyle w:val="20"/>
            </w:pPr>
            <w:r>
              <w:t>154.90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w:t>
            </w:r>
          </w:p>
        </w:tc>
        <w:tc>
          <w:tcPr>
            <w:tcW w:w="1559" w:type="dxa"/>
            <w:vAlign w:val="center"/>
          </w:tcPr>
          <w:p>
            <w:pPr>
              <w:pStyle w:val="17"/>
            </w:pPr>
            <w:r>
              <w:t>208</w:t>
            </w:r>
          </w:p>
        </w:tc>
        <w:tc>
          <w:tcPr>
            <w:tcW w:w="4395" w:type="dxa"/>
            <w:vAlign w:val="center"/>
          </w:tcPr>
          <w:p>
            <w:pPr>
              <w:pStyle w:val="17"/>
            </w:pPr>
            <w:r>
              <w:t>社会保障和就业支出</w:t>
            </w:r>
          </w:p>
        </w:tc>
        <w:tc>
          <w:tcPr>
            <w:tcW w:w="2551" w:type="dxa"/>
            <w:vAlign w:val="center"/>
          </w:tcPr>
          <w:p>
            <w:pPr>
              <w:pStyle w:val="16"/>
            </w:pPr>
            <w:r>
              <w:t>52.81</w:t>
            </w:r>
          </w:p>
        </w:tc>
        <w:tc>
          <w:tcPr>
            <w:tcW w:w="2268" w:type="dxa"/>
            <w:vAlign w:val="center"/>
          </w:tcPr>
          <w:p>
            <w:pPr>
              <w:pStyle w:val="16"/>
            </w:pPr>
            <w:r>
              <w:t>52.81</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2</w:t>
            </w:r>
          </w:p>
        </w:tc>
        <w:tc>
          <w:tcPr>
            <w:tcW w:w="1559" w:type="dxa"/>
            <w:vAlign w:val="center"/>
          </w:tcPr>
          <w:p>
            <w:pPr>
              <w:pStyle w:val="17"/>
            </w:pPr>
            <w:r>
              <w:t>20805</w:t>
            </w:r>
          </w:p>
        </w:tc>
        <w:tc>
          <w:tcPr>
            <w:tcW w:w="4395" w:type="dxa"/>
            <w:vAlign w:val="center"/>
          </w:tcPr>
          <w:p>
            <w:pPr>
              <w:pStyle w:val="17"/>
            </w:pPr>
            <w:r>
              <w:t>行政事业单位养老支出</w:t>
            </w:r>
          </w:p>
        </w:tc>
        <w:tc>
          <w:tcPr>
            <w:tcW w:w="2551" w:type="dxa"/>
            <w:vAlign w:val="center"/>
          </w:tcPr>
          <w:p>
            <w:pPr>
              <w:pStyle w:val="16"/>
            </w:pPr>
            <w:r>
              <w:t>52.81</w:t>
            </w:r>
          </w:p>
        </w:tc>
        <w:tc>
          <w:tcPr>
            <w:tcW w:w="2268" w:type="dxa"/>
            <w:vAlign w:val="center"/>
          </w:tcPr>
          <w:p>
            <w:pPr>
              <w:pStyle w:val="16"/>
            </w:pPr>
            <w:r>
              <w:t>52.81</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3</w:t>
            </w:r>
          </w:p>
        </w:tc>
        <w:tc>
          <w:tcPr>
            <w:tcW w:w="1559" w:type="dxa"/>
            <w:vAlign w:val="center"/>
          </w:tcPr>
          <w:p>
            <w:pPr>
              <w:pStyle w:val="17"/>
            </w:pPr>
            <w:r>
              <w:t>2080501</w:t>
            </w:r>
          </w:p>
        </w:tc>
        <w:tc>
          <w:tcPr>
            <w:tcW w:w="4395" w:type="dxa"/>
            <w:vAlign w:val="center"/>
          </w:tcPr>
          <w:p>
            <w:pPr>
              <w:pStyle w:val="17"/>
            </w:pPr>
            <w:r>
              <w:t>行政单位离退休</w:t>
            </w:r>
          </w:p>
        </w:tc>
        <w:tc>
          <w:tcPr>
            <w:tcW w:w="2551" w:type="dxa"/>
            <w:vAlign w:val="center"/>
          </w:tcPr>
          <w:p>
            <w:pPr>
              <w:pStyle w:val="16"/>
            </w:pPr>
            <w:r>
              <w:t>40.30</w:t>
            </w:r>
          </w:p>
        </w:tc>
        <w:tc>
          <w:tcPr>
            <w:tcW w:w="2268" w:type="dxa"/>
            <w:vAlign w:val="center"/>
          </w:tcPr>
          <w:p>
            <w:pPr>
              <w:pStyle w:val="16"/>
            </w:pPr>
            <w:r>
              <w:t>40.30</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4</w:t>
            </w:r>
          </w:p>
        </w:tc>
        <w:tc>
          <w:tcPr>
            <w:tcW w:w="1559" w:type="dxa"/>
            <w:vAlign w:val="center"/>
          </w:tcPr>
          <w:p>
            <w:pPr>
              <w:pStyle w:val="17"/>
            </w:pPr>
            <w:r>
              <w:t>2080505</w:t>
            </w:r>
          </w:p>
        </w:tc>
        <w:tc>
          <w:tcPr>
            <w:tcW w:w="4395" w:type="dxa"/>
            <w:vAlign w:val="center"/>
          </w:tcPr>
          <w:p>
            <w:pPr>
              <w:pStyle w:val="17"/>
            </w:pPr>
            <w:r>
              <w:t>机关事业单位基本养老保险缴费支出</w:t>
            </w:r>
          </w:p>
        </w:tc>
        <w:tc>
          <w:tcPr>
            <w:tcW w:w="2551" w:type="dxa"/>
            <w:vAlign w:val="center"/>
          </w:tcPr>
          <w:p>
            <w:pPr>
              <w:pStyle w:val="16"/>
            </w:pPr>
            <w:r>
              <w:t>8.34</w:t>
            </w:r>
          </w:p>
        </w:tc>
        <w:tc>
          <w:tcPr>
            <w:tcW w:w="2268" w:type="dxa"/>
            <w:vAlign w:val="center"/>
          </w:tcPr>
          <w:p>
            <w:pPr>
              <w:pStyle w:val="16"/>
            </w:pPr>
            <w:r>
              <w:t>8.34</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5</w:t>
            </w:r>
          </w:p>
        </w:tc>
        <w:tc>
          <w:tcPr>
            <w:tcW w:w="1559" w:type="dxa"/>
            <w:vAlign w:val="center"/>
          </w:tcPr>
          <w:p>
            <w:pPr>
              <w:pStyle w:val="17"/>
            </w:pPr>
            <w:r>
              <w:t>2080506</w:t>
            </w:r>
          </w:p>
        </w:tc>
        <w:tc>
          <w:tcPr>
            <w:tcW w:w="4395" w:type="dxa"/>
            <w:vAlign w:val="center"/>
          </w:tcPr>
          <w:p>
            <w:pPr>
              <w:pStyle w:val="17"/>
            </w:pPr>
            <w:r>
              <w:t>机关事业单位职业年金缴费支出</w:t>
            </w:r>
          </w:p>
        </w:tc>
        <w:tc>
          <w:tcPr>
            <w:tcW w:w="2551" w:type="dxa"/>
            <w:vAlign w:val="center"/>
          </w:tcPr>
          <w:p>
            <w:pPr>
              <w:pStyle w:val="16"/>
            </w:pPr>
            <w:r>
              <w:t>4.17</w:t>
            </w:r>
          </w:p>
        </w:tc>
        <w:tc>
          <w:tcPr>
            <w:tcW w:w="2268" w:type="dxa"/>
            <w:vAlign w:val="center"/>
          </w:tcPr>
          <w:p>
            <w:pPr>
              <w:pStyle w:val="16"/>
            </w:pPr>
            <w:r>
              <w:t>4.17</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6</w:t>
            </w:r>
          </w:p>
        </w:tc>
        <w:tc>
          <w:tcPr>
            <w:tcW w:w="1559" w:type="dxa"/>
            <w:vAlign w:val="center"/>
          </w:tcPr>
          <w:p>
            <w:pPr>
              <w:pStyle w:val="17"/>
            </w:pPr>
            <w:r>
              <w:t>210</w:t>
            </w:r>
          </w:p>
        </w:tc>
        <w:tc>
          <w:tcPr>
            <w:tcW w:w="4395" w:type="dxa"/>
            <w:vAlign w:val="center"/>
          </w:tcPr>
          <w:p>
            <w:pPr>
              <w:pStyle w:val="17"/>
            </w:pPr>
            <w:r>
              <w:t>卫生健康支出</w:t>
            </w:r>
          </w:p>
        </w:tc>
        <w:tc>
          <w:tcPr>
            <w:tcW w:w="2551" w:type="dxa"/>
            <w:vAlign w:val="center"/>
          </w:tcPr>
          <w:p>
            <w:pPr>
              <w:pStyle w:val="16"/>
            </w:pPr>
            <w:r>
              <w:t>6.82</w:t>
            </w:r>
          </w:p>
        </w:tc>
        <w:tc>
          <w:tcPr>
            <w:tcW w:w="2268" w:type="dxa"/>
            <w:vAlign w:val="center"/>
          </w:tcPr>
          <w:p>
            <w:pPr>
              <w:pStyle w:val="16"/>
            </w:pPr>
            <w:r>
              <w:t>6.82</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7</w:t>
            </w:r>
          </w:p>
        </w:tc>
        <w:tc>
          <w:tcPr>
            <w:tcW w:w="1559" w:type="dxa"/>
            <w:vAlign w:val="center"/>
          </w:tcPr>
          <w:p>
            <w:pPr>
              <w:pStyle w:val="17"/>
            </w:pPr>
            <w:r>
              <w:t>21011</w:t>
            </w:r>
          </w:p>
        </w:tc>
        <w:tc>
          <w:tcPr>
            <w:tcW w:w="4395" w:type="dxa"/>
            <w:vAlign w:val="center"/>
          </w:tcPr>
          <w:p>
            <w:pPr>
              <w:pStyle w:val="17"/>
            </w:pPr>
            <w:r>
              <w:t>行政事业单位医疗</w:t>
            </w:r>
          </w:p>
        </w:tc>
        <w:tc>
          <w:tcPr>
            <w:tcW w:w="2551" w:type="dxa"/>
            <w:vAlign w:val="center"/>
          </w:tcPr>
          <w:p>
            <w:pPr>
              <w:pStyle w:val="16"/>
            </w:pPr>
            <w:r>
              <w:t>6.82</w:t>
            </w:r>
          </w:p>
        </w:tc>
        <w:tc>
          <w:tcPr>
            <w:tcW w:w="2268" w:type="dxa"/>
            <w:vAlign w:val="center"/>
          </w:tcPr>
          <w:p>
            <w:pPr>
              <w:pStyle w:val="16"/>
            </w:pPr>
            <w:r>
              <w:t>6.82</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8</w:t>
            </w:r>
          </w:p>
        </w:tc>
        <w:tc>
          <w:tcPr>
            <w:tcW w:w="1559" w:type="dxa"/>
            <w:vAlign w:val="center"/>
          </w:tcPr>
          <w:p>
            <w:pPr>
              <w:pStyle w:val="17"/>
            </w:pPr>
            <w:r>
              <w:t>2101101</w:t>
            </w:r>
          </w:p>
        </w:tc>
        <w:tc>
          <w:tcPr>
            <w:tcW w:w="4395" w:type="dxa"/>
            <w:vAlign w:val="center"/>
          </w:tcPr>
          <w:p>
            <w:pPr>
              <w:pStyle w:val="17"/>
            </w:pPr>
            <w:r>
              <w:t>行政单位医疗</w:t>
            </w:r>
          </w:p>
        </w:tc>
        <w:tc>
          <w:tcPr>
            <w:tcW w:w="2551" w:type="dxa"/>
            <w:vAlign w:val="center"/>
          </w:tcPr>
          <w:p>
            <w:pPr>
              <w:pStyle w:val="16"/>
            </w:pPr>
            <w:r>
              <w:t>6.82</w:t>
            </w:r>
          </w:p>
        </w:tc>
        <w:tc>
          <w:tcPr>
            <w:tcW w:w="2268" w:type="dxa"/>
            <w:vAlign w:val="center"/>
          </w:tcPr>
          <w:p>
            <w:pPr>
              <w:pStyle w:val="16"/>
            </w:pPr>
            <w:r>
              <w:t>6.82</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9</w:t>
            </w:r>
          </w:p>
        </w:tc>
        <w:tc>
          <w:tcPr>
            <w:tcW w:w="1559" w:type="dxa"/>
            <w:vAlign w:val="center"/>
          </w:tcPr>
          <w:p>
            <w:pPr>
              <w:pStyle w:val="17"/>
            </w:pPr>
            <w:r>
              <w:t>214</w:t>
            </w:r>
          </w:p>
        </w:tc>
        <w:tc>
          <w:tcPr>
            <w:tcW w:w="4395" w:type="dxa"/>
            <w:vAlign w:val="center"/>
          </w:tcPr>
          <w:p>
            <w:pPr>
              <w:pStyle w:val="17"/>
            </w:pPr>
            <w:r>
              <w:t>交通运输支出</w:t>
            </w:r>
          </w:p>
        </w:tc>
        <w:tc>
          <w:tcPr>
            <w:tcW w:w="2551" w:type="dxa"/>
            <w:vAlign w:val="center"/>
          </w:tcPr>
          <w:p>
            <w:pPr>
              <w:pStyle w:val="16"/>
            </w:pPr>
            <w:r>
              <w:t>257.45</w:t>
            </w:r>
          </w:p>
        </w:tc>
        <w:tc>
          <w:tcPr>
            <w:tcW w:w="2268" w:type="dxa"/>
            <w:vAlign w:val="center"/>
          </w:tcPr>
          <w:p>
            <w:pPr>
              <w:pStyle w:val="16"/>
            </w:pPr>
            <w:r>
              <w:t>102.55</w:t>
            </w:r>
          </w:p>
        </w:tc>
        <w:tc>
          <w:tcPr>
            <w:tcW w:w="2578" w:type="dxa"/>
            <w:vAlign w:val="center"/>
          </w:tcPr>
          <w:p>
            <w:pPr>
              <w:pStyle w:val="16"/>
            </w:pPr>
            <w:r>
              <w:t>154.90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10</w:t>
            </w:r>
          </w:p>
        </w:tc>
        <w:tc>
          <w:tcPr>
            <w:tcW w:w="1559" w:type="dxa"/>
            <w:vAlign w:val="center"/>
          </w:tcPr>
          <w:p>
            <w:pPr>
              <w:pStyle w:val="17"/>
            </w:pPr>
            <w:r>
              <w:t>21401</w:t>
            </w:r>
          </w:p>
        </w:tc>
        <w:tc>
          <w:tcPr>
            <w:tcW w:w="4395" w:type="dxa"/>
            <w:vAlign w:val="center"/>
          </w:tcPr>
          <w:p>
            <w:pPr>
              <w:pStyle w:val="17"/>
            </w:pPr>
            <w:r>
              <w:t>公路水路运输</w:t>
            </w:r>
          </w:p>
        </w:tc>
        <w:tc>
          <w:tcPr>
            <w:tcW w:w="2551" w:type="dxa"/>
            <w:vAlign w:val="center"/>
          </w:tcPr>
          <w:p>
            <w:pPr>
              <w:pStyle w:val="16"/>
            </w:pPr>
            <w:r>
              <w:t>257.45</w:t>
            </w:r>
          </w:p>
        </w:tc>
        <w:tc>
          <w:tcPr>
            <w:tcW w:w="2268" w:type="dxa"/>
            <w:vAlign w:val="center"/>
          </w:tcPr>
          <w:p>
            <w:pPr>
              <w:pStyle w:val="16"/>
            </w:pPr>
            <w:r>
              <w:t>102.55</w:t>
            </w:r>
          </w:p>
        </w:tc>
        <w:tc>
          <w:tcPr>
            <w:tcW w:w="2578" w:type="dxa"/>
            <w:vAlign w:val="center"/>
          </w:tcPr>
          <w:p>
            <w:pPr>
              <w:pStyle w:val="16"/>
            </w:pPr>
            <w:r>
              <w:t>154.90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11</w:t>
            </w:r>
          </w:p>
        </w:tc>
        <w:tc>
          <w:tcPr>
            <w:tcW w:w="1559" w:type="dxa"/>
            <w:vAlign w:val="center"/>
          </w:tcPr>
          <w:p>
            <w:pPr>
              <w:pStyle w:val="17"/>
            </w:pPr>
            <w:r>
              <w:t>2140101</w:t>
            </w:r>
          </w:p>
        </w:tc>
        <w:tc>
          <w:tcPr>
            <w:tcW w:w="4395" w:type="dxa"/>
            <w:vAlign w:val="center"/>
          </w:tcPr>
          <w:p>
            <w:pPr>
              <w:pStyle w:val="17"/>
            </w:pPr>
            <w:r>
              <w:t>行政运行</w:t>
            </w:r>
          </w:p>
        </w:tc>
        <w:tc>
          <w:tcPr>
            <w:tcW w:w="2551" w:type="dxa"/>
            <w:vAlign w:val="center"/>
          </w:tcPr>
          <w:p>
            <w:pPr>
              <w:pStyle w:val="16"/>
            </w:pPr>
            <w:r>
              <w:t>102.55</w:t>
            </w:r>
          </w:p>
        </w:tc>
        <w:tc>
          <w:tcPr>
            <w:tcW w:w="2268" w:type="dxa"/>
            <w:vAlign w:val="center"/>
          </w:tcPr>
          <w:p>
            <w:pPr>
              <w:pStyle w:val="16"/>
            </w:pPr>
            <w:r>
              <w:t>102.55</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12</w:t>
            </w:r>
          </w:p>
        </w:tc>
        <w:tc>
          <w:tcPr>
            <w:tcW w:w="1559" w:type="dxa"/>
            <w:vAlign w:val="center"/>
          </w:tcPr>
          <w:p>
            <w:pPr>
              <w:pStyle w:val="17"/>
            </w:pPr>
            <w:r>
              <w:t>2140102</w:t>
            </w:r>
          </w:p>
        </w:tc>
        <w:tc>
          <w:tcPr>
            <w:tcW w:w="4395" w:type="dxa"/>
            <w:vAlign w:val="center"/>
          </w:tcPr>
          <w:p>
            <w:pPr>
              <w:pStyle w:val="17"/>
            </w:pPr>
            <w:r>
              <w:t>一般行政管理事务</w:t>
            </w:r>
          </w:p>
        </w:tc>
        <w:tc>
          <w:tcPr>
            <w:tcW w:w="2551" w:type="dxa"/>
            <w:vAlign w:val="center"/>
          </w:tcPr>
          <w:p>
            <w:pPr>
              <w:pStyle w:val="16"/>
            </w:pPr>
            <w:r>
              <w:t>154.90</w:t>
            </w:r>
          </w:p>
        </w:tc>
        <w:tc>
          <w:tcPr>
            <w:tcW w:w="2268" w:type="dxa"/>
            <w:vAlign w:val="center"/>
          </w:tcPr>
          <w:p>
            <w:pPr>
              <w:pStyle w:val="16"/>
            </w:pPr>
          </w:p>
        </w:tc>
        <w:tc>
          <w:tcPr>
            <w:tcW w:w="2578" w:type="dxa"/>
            <w:vAlign w:val="center"/>
          </w:tcPr>
          <w:p>
            <w:pPr>
              <w:pStyle w:val="16"/>
            </w:pPr>
            <w:r>
              <w:t>154.90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13</w:t>
            </w:r>
          </w:p>
        </w:tc>
        <w:tc>
          <w:tcPr>
            <w:tcW w:w="1559" w:type="dxa"/>
            <w:vAlign w:val="center"/>
          </w:tcPr>
          <w:p>
            <w:pPr>
              <w:pStyle w:val="17"/>
            </w:pPr>
            <w:r>
              <w:t>221</w:t>
            </w:r>
          </w:p>
        </w:tc>
        <w:tc>
          <w:tcPr>
            <w:tcW w:w="4395" w:type="dxa"/>
            <w:vAlign w:val="center"/>
          </w:tcPr>
          <w:p>
            <w:pPr>
              <w:pStyle w:val="17"/>
            </w:pPr>
            <w:r>
              <w:t>住房保障支出</w:t>
            </w:r>
          </w:p>
        </w:tc>
        <w:tc>
          <w:tcPr>
            <w:tcW w:w="2551" w:type="dxa"/>
            <w:vAlign w:val="center"/>
          </w:tcPr>
          <w:p>
            <w:pPr>
              <w:pStyle w:val="16"/>
            </w:pPr>
            <w:r>
              <w:t>5.86</w:t>
            </w:r>
          </w:p>
        </w:tc>
        <w:tc>
          <w:tcPr>
            <w:tcW w:w="2268" w:type="dxa"/>
            <w:vAlign w:val="center"/>
          </w:tcPr>
          <w:p>
            <w:pPr>
              <w:pStyle w:val="16"/>
            </w:pPr>
            <w:r>
              <w:t>5.86</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14</w:t>
            </w:r>
          </w:p>
        </w:tc>
        <w:tc>
          <w:tcPr>
            <w:tcW w:w="1559" w:type="dxa"/>
            <w:vAlign w:val="center"/>
          </w:tcPr>
          <w:p>
            <w:pPr>
              <w:pStyle w:val="17"/>
            </w:pPr>
            <w:r>
              <w:t>22102</w:t>
            </w:r>
          </w:p>
        </w:tc>
        <w:tc>
          <w:tcPr>
            <w:tcW w:w="4395" w:type="dxa"/>
            <w:vAlign w:val="center"/>
          </w:tcPr>
          <w:p>
            <w:pPr>
              <w:pStyle w:val="17"/>
            </w:pPr>
            <w:r>
              <w:t>住房改革支出</w:t>
            </w:r>
          </w:p>
        </w:tc>
        <w:tc>
          <w:tcPr>
            <w:tcW w:w="2551" w:type="dxa"/>
            <w:vAlign w:val="center"/>
          </w:tcPr>
          <w:p>
            <w:pPr>
              <w:pStyle w:val="16"/>
            </w:pPr>
            <w:r>
              <w:t>5.86</w:t>
            </w:r>
          </w:p>
        </w:tc>
        <w:tc>
          <w:tcPr>
            <w:tcW w:w="2268" w:type="dxa"/>
            <w:vAlign w:val="center"/>
          </w:tcPr>
          <w:p>
            <w:pPr>
              <w:pStyle w:val="16"/>
            </w:pPr>
            <w:r>
              <w:t>5.86</w:t>
            </w:r>
          </w:p>
        </w:tc>
        <w:tc>
          <w:tcPr>
            <w:tcW w:w="25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4" w:type="dxa"/>
            <w:vAlign w:val="center"/>
          </w:tcPr>
          <w:p>
            <w:pPr>
              <w:pStyle w:val="18"/>
            </w:pPr>
            <w:r>
              <w:t>15</w:t>
            </w:r>
          </w:p>
        </w:tc>
        <w:tc>
          <w:tcPr>
            <w:tcW w:w="1559" w:type="dxa"/>
            <w:vAlign w:val="center"/>
          </w:tcPr>
          <w:p>
            <w:pPr>
              <w:pStyle w:val="17"/>
            </w:pPr>
            <w:r>
              <w:t>2210201</w:t>
            </w:r>
          </w:p>
        </w:tc>
        <w:tc>
          <w:tcPr>
            <w:tcW w:w="4395" w:type="dxa"/>
            <w:vAlign w:val="center"/>
          </w:tcPr>
          <w:p>
            <w:pPr>
              <w:pStyle w:val="17"/>
            </w:pPr>
            <w:r>
              <w:t>住房公积金</w:t>
            </w:r>
          </w:p>
        </w:tc>
        <w:tc>
          <w:tcPr>
            <w:tcW w:w="2551" w:type="dxa"/>
            <w:vAlign w:val="center"/>
          </w:tcPr>
          <w:p>
            <w:pPr>
              <w:pStyle w:val="16"/>
            </w:pPr>
            <w:r>
              <w:t>5.86</w:t>
            </w:r>
          </w:p>
        </w:tc>
        <w:tc>
          <w:tcPr>
            <w:tcW w:w="2268" w:type="dxa"/>
            <w:vAlign w:val="center"/>
          </w:tcPr>
          <w:p>
            <w:pPr>
              <w:pStyle w:val="16"/>
            </w:pPr>
            <w:r>
              <w:t>5.86</w:t>
            </w:r>
          </w:p>
        </w:tc>
        <w:tc>
          <w:tcPr>
            <w:tcW w:w="257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143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6"/>
        <w:gridCol w:w="1559"/>
        <w:gridCol w:w="4395"/>
        <w:gridCol w:w="2551"/>
        <w:gridCol w:w="2268"/>
        <w:gridCol w:w="2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0"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551" w:type="dxa"/>
            <w:tcBorders>
              <w:top w:val="single" w:color="FFFFFF" w:sz="6" w:space="0"/>
              <w:left w:val="single" w:color="FFFFFF" w:sz="6" w:space="0"/>
              <w:right w:val="single" w:color="FFFFFF" w:sz="6" w:space="0"/>
            </w:tcBorders>
            <w:vAlign w:val="center"/>
          </w:tcPr>
          <w:p>
            <w:pPr>
              <w:pStyle w:val="13"/>
            </w:pPr>
            <w:r>
              <w:t>预算年度：2022</w:t>
            </w:r>
          </w:p>
        </w:tc>
        <w:tc>
          <w:tcPr>
            <w:tcW w:w="478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6" w:type="dxa"/>
            <w:vMerge w:val="restart"/>
            <w:vAlign w:val="center"/>
          </w:tcPr>
          <w:p>
            <w:pPr>
              <w:pStyle w:val="15"/>
            </w:pPr>
            <w:r>
              <w:t>序号</w:t>
            </w:r>
          </w:p>
        </w:tc>
        <w:tc>
          <w:tcPr>
            <w:tcW w:w="5954" w:type="dxa"/>
            <w:gridSpan w:val="2"/>
            <w:vAlign w:val="center"/>
          </w:tcPr>
          <w:p>
            <w:pPr>
              <w:pStyle w:val="15"/>
            </w:pPr>
            <w:r>
              <w:t>支出部门经济分类科目</w:t>
            </w:r>
          </w:p>
        </w:tc>
        <w:tc>
          <w:tcPr>
            <w:tcW w:w="733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6" w:type="dxa"/>
            <w:vMerge w:val="continue"/>
          </w:tcPr>
          <w:p/>
        </w:tc>
        <w:tc>
          <w:tcPr>
            <w:tcW w:w="1559" w:type="dxa"/>
            <w:vAlign w:val="center"/>
          </w:tcPr>
          <w:p>
            <w:pPr>
              <w:pStyle w:val="15"/>
            </w:pPr>
            <w:r>
              <w:t>科目编码</w:t>
            </w:r>
          </w:p>
        </w:tc>
        <w:tc>
          <w:tcPr>
            <w:tcW w:w="4395" w:type="dxa"/>
            <w:vAlign w:val="center"/>
          </w:tcPr>
          <w:p>
            <w:pPr>
              <w:pStyle w:val="15"/>
            </w:pPr>
            <w:r>
              <w:t>科目名称</w:t>
            </w:r>
          </w:p>
        </w:tc>
        <w:tc>
          <w:tcPr>
            <w:tcW w:w="2551" w:type="dxa"/>
            <w:vAlign w:val="center"/>
          </w:tcPr>
          <w:p>
            <w:pPr>
              <w:pStyle w:val="15"/>
            </w:pPr>
            <w:r>
              <w:t>合计</w:t>
            </w:r>
          </w:p>
        </w:tc>
        <w:tc>
          <w:tcPr>
            <w:tcW w:w="2268" w:type="dxa"/>
            <w:vAlign w:val="center"/>
          </w:tcPr>
          <w:p>
            <w:pPr>
              <w:pStyle w:val="15"/>
            </w:pPr>
            <w:r>
              <w:t>人员经费</w:t>
            </w:r>
          </w:p>
        </w:tc>
        <w:tc>
          <w:tcPr>
            <w:tcW w:w="2520"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6" w:type="dxa"/>
            <w:vAlign w:val="center"/>
          </w:tcPr>
          <w:p>
            <w:pPr>
              <w:pStyle w:val="15"/>
            </w:pPr>
            <w:r>
              <w:t>栏次</w:t>
            </w:r>
          </w:p>
        </w:tc>
        <w:tc>
          <w:tcPr>
            <w:tcW w:w="1559" w:type="dxa"/>
            <w:vAlign w:val="center"/>
          </w:tcPr>
          <w:p>
            <w:pPr>
              <w:pStyle w:val="15"/>
            </w:pPr>
            <w:r>
              <w:t>1</w:t>
            </w:r>
          </w:p>
        </w:tc>
        <w:tc>
          <w:tcPr>
            <w:tcW w:w="4395" w:type="dxa"/>
            <w:vAlign w:val="center"/>
          </w:tcPr>
          <w:p>
            <w:pPr>
              <w:pStyle w:val="15"/>
            </w:pPr>
            <w:r>
              <w:t>2</w:t>
            </w:r>
          </w:p>
        </w:tc>
        <w:tc>
          <w:tcPr>
            <w:tcW w:w="2551" w:type="dxa"/>
            <w:vAlign w:val="center"/>
          </w:tcPr>
          <w:p>
            <w:pPr>
              <w:pStyle w:val="15"/>
            </w:pPr>
            <w:r>
              <w:t>3</w:t>
            </w:r>
          </w:p>
        </w:tc>
        <w:tc>
          <w:tcPr>
            <w:tcW w:w="2268" w:type="dxa"/>
            <w:vAlign w:val="center"/>
          </w:tcPr>
          <w:p>
            <w:pPr>
              <w:pStyle w:val="15"/>
            </w:pPr>
            <w:r>
              <w:t>4</w:t>
            </w:r>
          </w:p>
        </w:tc>
        <w:tc>
          <w:tcPr>
            <w:tcW w:w="2520"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20</w:t>
            </w:r>
          </w:p>
        </w:tc>
        <w:tc>
          <w:tcPr>
            <w:tcW w:w="1559" w:type="dxa"/>
            <w:vAlign w:val="center"/>
          </w:tcPr>
          <w:p>
            <w:pPr>
              <w:pStyle w:val="21"/>
            </w:pPr>
          </w:p>
        </w:tc>
        <w:tc>
          <w:tcPr>
            <w:tcW w:w="4395" w:type="dxa"/>
            <w:vAlign w:val="center"/>
          </w:tcPr>
          <w:p>
            <w:pPr>
              <w:pStyle w:val="19"/>
            </w:pPr>
            <w:r>
              <w:t>合计</w:t>
            </w:r>
          </w:p>
        </w:tc>
        <w:tc>
          <w:tcPr>
            <w:tcW w:w="2551" w:type="dxa"/>
            <w:vAlign w:val="center"/>
          </w:tcPr>
          <w:p>
            <w:pPr>
              <w:pStyle w:val="20"/>
            </w:pPr>
            <w:r>
              <w:t>168.04</w:t>
            </w:r>
          </w:p>
        </w:tc>
        <w:tc>
          <w:tcPr>
            <w:tcW w:w="2268" w:type="dxa"/>
            <w:vAlign w:val="center"/>
          </w:tcPr>
          <w:p>
            <w:pPr>
              <w:pStyle w:val="20"/>
            </w:pPr>
            <w:r>
              <w:t>135.69</w:t>
            </w:r>
          </w:p>
        </w:tc>
        <w:tc>
          <w:tcPr>
            <w:tcW w:w="2520" w:type="dxa"/>
            <w:vAlign w:val="center"/>
          </w:tcPr>
          <w:p>
            <w:pPr>
              <w:pStyle w:val="20"/>
            </w:pPr>
            <w:r>
              <w:t>32.35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21</w:t>
            </w:r>
          </w:p>
        </w:tc>
        <w:tc>
          <w:tcPr>
            <w:tcW w:w="1559" w:type="dxa"/>
            <w:vAlign w:val="center"/>
          </w:tcPr>
          <w:p>
            <w:pPr>
              <w:pStyle w:val="17"/>
            </w:pPr>
            <w:r>
              <w:t>301</w:t>
            </w:r>
          </w:p>
        </w:tc>
        <w:tc>
          <w:tcPr>
            <w:tcW w:w="4395" w:type="dxa"/>
            <w:vAlign w:val="center"/>
          </w:tcPr>
          <w:p>
            <w:pPr>
              <w:pStyle w:val="17"/>
            </w:pPr>
            <w:r>
              <w:t>工资福利支出</w:t>
            </w:r>
          </w:p>
        </w:tc>
        <w:tc>
          <w:tcPr>
            <w:tcW w:w="2551" w:type="dxa"/>
            <w:vAlign w:val="center"/>
          </w:tcPr>
          <w:p>
            <w:pPr>
              <w:pStyle w:val="16"/>
            </w:pPr>
            <w:r>
              <w:t>96.50</w:t>
            </w:r>
          </w:p>
        </w:tc>
        <w:tc>
          <w:tcPr>
            <w:tcW w:w="2268" w:type="dxa"/>
            <w:vAlign w:val="center"/>
          </w:tcPr>
          <w:p>
            <w:pPr>
              <w:pStyle w:val="16"/>
            </w:pPr>
            <w:r>
              <w:t>96.50</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22</w:t>
            </w:r>
          </w:p>
        </w:tc>
        <w:tc>
          <w:tcPr>
            <w:tcW w:w="1559" w:type="dxa"/>
            <w:vAlign w:val="center"/>
          </w:tcPr>
          <w:p>
            <w:pPr>
              <w:pStyle w:val="17"/>
            </w:pPr>
            <w:r>
              <w:t>30101</w:t>
            </w:r>
          </w:p>
        </w:tc>
        <w:tc>
          <w:tcPr>
            <w:tcW w:w="4395" w:type="dxa"/>
            <w:vAlign w:val="center"/>
          </w:tcPr>
          <w:p>
            <w:pPr>
              <w:pStyle w:val="17"/>
            </w:pPr>
            <w:r>
              <w:t>基本工资</w:t>
            </w:r>
          </w:p>
        </w:tc>
        <w:tc>
          <w:tcPr>
            <w:tcW w:w="2551" w:type="dxa"/>
            <w:vAlign w:val="center"/>
          </w:tcPr>
          <w:p>
            <w:pPr>
              <w:pStyle w:val="16"/>
            </w:pPr>
            <w:r>
              <w:t>25.17</w:t>
            </w:r>
          </w:p>
        </w:tc>
        <w:tc>
          <w:tcPr>
            <w:tcW w:w="2268" w:type="dxa"/>
            <w:vAlign w:val="center"/>
          </w:tcPr>
          <w:p>
            <w:pPr>
              <w:pStyle w:val="16"/>
            </w:pPr>
            <w:r>
              <w:t>25.17</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23</w:t>
            </w:r>
          </w:p>
        </w:tc>
        <w:tc>
          <w:tcPr>
            <w:tcW w:w="1559" w:type="dxa"/>
            <w:vAlign w:val="center"/>
          </w:tcPr>
          <w:p>
            <w:pPr>
              <w:pStyle w:val="17"/>
            </w:pPr>
            <w:r>
              <w:t>30102</w:t>
            </w:r>
          </w:p>
        </w:tc>
        <w:tc>
          <w:tcPr>
            <w:tcW w:w="4395" w:type="dxa"/>
            <w:vAlign w:val="center"/>
          </w:tcPr>
          <w:p>
            <w:pPr>
              <w:pStyle w:val="17"/>
            </w:pPr>
            <w:r>
              <w:t>津贴补贴</w:t>
            </w:r>
          </w:p>
        </w:tc>
        <w:tc>
          <w:tcPr>
            <w:tcW w:w="2551" w:type="dxa"/>
            <w:vAlign w:val="center"/>
          </w:tcPr>
          <w:p>
            <w:pPr>
              <w:pStyle w:val="16"/>
            </w:pPr>
            <w:r>
              <w:t>41.21</w:t>
            </w:r>
          </w:p>
        </w:tc>
        <w:tc>
          <w:tcPr>
            <w:tcW w:w="2268" w:type="dxa"/>
            <w:vAlign w:val="center"/>
          </w:tcPr>
          <w:p>
            <w:pPr>
              <w:pStyle w:val="16"/>
            </w:pPr>
            <w:r>
              <w:t>41.21</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24</w:t>
            </w:r>
          </w:p>
        </w:tc>
        <w:tc>
          <w:tcPr>
            <w:tcW w:w="1559" w:type="dxa"/>
            <w:vAlign w:val="center"/>
          </w:tcPr>
          <w:p>
            <w:pPr>
              <w:pStyle w:val="17"/>
            </w:pPr>
            <w:r>
              <w:t>30103</w:t>
            </w:r>
          </w:p>
        </w:tc>
        <w:tc>
          <w:tcPr>
            <w:tcW w:w="4395" w:type="dxa"/>
            <w:vAlign w:val="center"/>
          </w:tcPr>
          <w:p>
            <w:pPr>
              <w:pStyle w:val="17"/>
            </w:pPr>
            <w:r>
              <w:t>奖金</w:t>
            </w:r>
          </w:p>
        </w:tc>
        <w:tc>
          <w:tcPr>
            <w:tcW w:w="2551" w:type="dxa"/>
            <w:vAlign w:val="center"/>
          </w:tcPr>
          <w:p>
            <w:pPr>
              <w:pStyle w:val="16"/>
            </w:pPr>
            <w:r>
              <w:t>1.74</w:t>
            </w:r>
          </w:p>
        </w:tc>
        <w:tc>
          <w:tcPr>
            <w:tcW w:w="2268" w:type="dxa"/>
            <w:vAlign w:val="center"/>
          </w:tcPr>
          <w:p>
            <w:pPr>
              <w:pStyle w:val="16"/>
            </w:pPr>
            <w:r>
              <w:t>1.74</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25</w:t>
            </w:r>
          </w:p>
        </w:tc>
        <w:tc>
          <w:tcPr>
            <w:tcW w:w="1559" w:type="dxa"/>
            <w:vAlign w:val="center"/>
          </w:tcPr>
          <w:p>
            <w:pPr>
              <w:pStyle w:val="17"/>
            </w:pPr>
            <w:r>
              <w:t>30108</w:t>
            </w:r>
          </w:p>
        </w:tc>
        <w:tc>
          <w:tcPr>
            <w:tcW w:w="4395" w:type="dxa"/>
            <w:vAlign w:val="center"/>
          </w:tcPr>
          <w:p>
            <w:pPr>
              <w:pStyle w:val="17"/>
            </w:pPr>
            <w:r>
              <w:t>机关事业单位基本养老保险缴费</w:t>
            </w:r>
          </w:p>
        </w:tc>
        <w:tc>
          <w:tcPr>
            <w:tcW w:w="2551" w:type="dxa"/>
            <w:vAlign w:val="center"/>
          </w:tcPr>
          <w:p>
            <w:pPr>
              <w:pStyle w:val="16"/>
            </w:pPr>
            <w:r>
              <w:t>8.34</w:t>
            </w:r>
          </w:p>
        </w:tc>
        <w:tc>
          <w:tcPr>
            <w:tcW w:w="2268" w:type="dxa"/>
            <w:vAlign w:val="center"/>
          </w:tcPr>
          <w:p>
            <w:pPr>
              <w:pStyle w:val="16"/>
            </w:pPr>
            <w:r>
              <w:t>8.34</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26</w:t>
            </w:r>
          </w:p>
        </w:tc>
        <w:tc>
          <w:tcPr>
            <w:tcW w:w="1559" w:type="dxa"/>
            <w:vAlign w:val="center"/>
          </w:tcPr>
          <w:p>
            <w:pPr>
              <w:pStyle w:val="17"/>
            </w:pPr>
            <w:r>
              <w:t>30109</w:t>
            </w:r>
          </w:p>
        </w:tc>
        <w:tc>
          <w:tcPr>
            <w:tcW w:w="4395" w:type="dxa"/>
            <w:vAlign w:val="center"/>
          </w:tcPr>
          <w:p>
            <w:pPr>
              <w:pStyle w:val="17"/>
            </w:pPr>
            <w:r>
              <w:t>职业年金缴费</w:t>
            </w:r>
          </w:p>
        </w:tc>
        <w:tc>
          <w:tcPr>
            <w:tcW w:w="2551" w:type="dxa"/>
            <w:vAlign w:val="center"/>
          </w:tcPr>
          <w:p>
            <w:pPr>
              <w:pStyle w:val="16"/>
            </w:pPr>
            <w:r>
              <w:t>4.17</w:t>
            </w:r>
          </w:p>
        </w:tc>
        <w:tc>
          <w:tcPr>
            <w:tcW w:w="2268" w:type="dxa"/>
            <w:vAlign w:val="center"/>
          </w:tcPr>
          <w:p>
            <w:pPr>
              <w:pStyle w:val="16"/>
            </w:pPr>
            <w:r>
              <w:t>4.17</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27</w:t>
            </w:r>
          </w:p>
        </w:tc>
        <w:tc>
          <w:tcPr>
            <w:tcW w:w="1559" w:type="dxa"/>
            <w:vAlign w:val="center"/>
          </w:tcPr>
          <w:p>
            <w:pPr>
              <w:pStyle w:val="17"/>
            </w:pPr>
            <w:r>
              <w:t>30110</w:t>
            </w:r>
          </w:p>
        </w:tc>
        <w:tc>
          <w:tcPr>
            <w:tcW w:w="4395" w:type="dxa"/>
            <w:vAlign w:val="center"/>
          </w:tcPr>
          <w:p>
            <w:pPr>
              <w:pStyle w:val="17"/>
            </w:pPr>
            <w:r>
              <w:t>职工基本医疗保险缴费</w:t>
            </w:r>
          </w:p>
        </w:tc>
        <w:tc>
          <w:tcPr>
            <w:tcW w:w="2551" w:type="dxa"/>
            <w:vAlign w:val="center"/>
          </w:tcPr>
          <w:p>
            <w:pPr>
              <w:pStyle w:val="16"/>
            </w:pPr>
            <w:r>
              <w:t>2.99</w:t>
            </w:r>
          </w:p>
        </w:tc>
        <w:tc>
          <w:tcPr>
            <w:tcW w:w="2268" w:type="dxa"/>
            <w:vAlign w:val="center"/>
          </w:tcPr>
          <w:p>
            <w:pPr>
              <w:pStyle w:val="16"/>
            </w:pPr>
            <w:r>
              <w:t>2.99</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28</w:t>
            </w:r>
          </w:p>
        </w:tc>
        <w:tc>
          <w:tcPr>
            <w:tcW w:w="1559" w:type="dxa"/>
            <w:vAlign w:val="center"/>
          </w:tcPr>
          <w:p>
            <w:pPr>
              <w:pStyle w:val="17"/>
            </w:pPr>
            <w:r>
              <w:t>30111</w:t>
            </w:r>
          </w:p>
        </w:tc>
        <w:tc>
          <w:tcPr>
            <w:tcW w:w="4395" w:type="dxa"/>
            <w:vAlign w:val="center"/>
          </w:tcPr>
          <w:p>
            <w:pPr>
              <w:pStyle w:val="17"/>
            </w:pPr>
            <w:r>
              <w:t>公务员医疗补助缴费</w:t>
            </w:r>
          </w:p>
        </w:tc>
        <w:tc>
          <w:tcPr>
            <w:tcW w:w="2551" w:type="dxa"/>
            <w:vAlign w:val="center"/>
          </w:tcPr>
          <w:p>
            <w:pPr>
              <w:pStyle w:val="16"/>
            </w:pPr>
            <w:r>
              <w:t>3.83</w:t>
            </w:r>
          </w:p>
        </w:tc>
        <w:tc>
          <w:tcPr>
            <w:tcW w:w="2268" w:type="dxa"/>
            <w:vAlign w:val="center"/>
          </w:tcPr>
          <w:p>
            <w:pPr>
              <w:pStyle w:val="16"/>
            </w:pPr>
            <w:r>
              <w:t>3.83</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29</w:t>
            </w:r>
          </w:p>
        </w:tc>
        <w:tc>
          <w:tcPr>
            <w:tcW w:w="1559" w:type="dxa"/>
            <w:vAlign w:val="center"/>
          </w:tcPr>
          <w:p>
            <w:pPr>
              <w:pStyle w:val="17"/>
            </w:pPr>
            <w:r>
              <w:t>30112</w:t>
            </w:r>
          </w:p>
        </w:tc>
        <w:tc>
          <w:tcPr>
            <w:tcW w:w="4395" w:type="dxa"/>
            <w:vAlign w:val="center"/>
          </w:tcPr>
          <w:p>
            <w:pPr>
              <w:pStyle w:val="17"/>
            </w:pPr>
            <w:r>
              <w:t>其他社会保障缴费</w:t>
            </w:r>
          </w:p>
        </w:tc>
        <w:tc>
          <w:tcPr>
            <w:tcW w:w="2551" w:type="dxa"/>
            <w:vAlign w:val="center"/>
          </w:tcPr>
          <w:p>
            <w:pPr>
              <w:pStyle w:val="16"/>
            </w:pPr>
            <w:r>
              <w:t>0.19</w:t>
            </w:r>
          </w:p>
        </w:tc>
        <w:tc>
          <w:tcPr>
            <w:tcW w:w="2268" w:type="dxa"/>
            <w:vAlign w:val="center"/>
          </w:tcPr>
          <w:p>
            <w:pPr>
              <w:pStyle w:val="16"/>
            </w:pPr>
            <w:r>
              <w:t>0.19</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30</w:t>
            </w:r>
          </w:p>
        </w:tc>
        <w:tc>
          <w:tcPr>
            <w:tcW w:w="1559" w:type="dxa"/>
            <w:vAlign w:val="center"/>
          </w:tcPr>
          <w:p>
            <w:pPr>
              <w:pStyle w:val="17"/>
            </w:pPr>
            <w:r>
              <w:t>30113</w:t>
            </w:r>
          </w:p>
        </w:tc>
        <w:tc>
          <w:tcPr>
            <w:tcW w:w="4395" w:type="dxa"/>
            <w:vAlign w:val="center"/>
          </w:tcPr>
          <w:p>
            <w:pPr>
              <w:pStyle w:val="17"/>
            </w:pPr>
            <w:r>
              <w:t>住房公积金</w:t>
            </w:r>
          </w:p>
        </w:tc>
        <w:tc>
          <w:tcPr>
            <w:tcW w:w="2551" w:type="dxa"/>
            <w:vAlign w:val="center"/>
          </w:tcPr>
          <w:p>
            <w:pPr>
              <w:pStyle w:val="16"/>
            </w:pPr>
            <w:r>
              <w:t>5.86</w:t>
            </w:r>
          </w:p>
        </w:tc>
        <w:tc>
          <w:tcPr>
            <w:tcW w:w="2268" w:type="dxa"/>
            <w:vAlign w:val="center"/>
          </w:tcPr>
          <w:p>
            <w:pPr>
              <w:pStyle w:val="16"/>
            </w:pPr>
            <w:r>
              <w:t>5.86</w:t>
            </w:r>
          </w:p>
        </w:tc>
        <w:tc>
          <w:tcPr>
            <w:tcW w:w="2520" w:type="dxa"/>
            <w:vAlign w:val="center"/>
          </w:tcPr>
          <w:p>
            <w:pPr>
              <w:pStyle w:val="16"/>
            </w:pPr>
          </w:p>
        </w:tc>
      </w:tr>
      <w:tr>
        <w:tblPrEx>
          <w:tblCellMar>
            <w:top w:w="0" w:type="dxa"/>
            <w:left w:w="108" w:type="dxa"/>
            <w:bottom w:w="0" w:type="dxa"/>
            <w:right w:w="108" w:type="dxa"/>
          </w:tblCellMar>
        </w:tblPrEx>
        <w:trPr>
          <w:trHeight w:val="369" w:hRule="atLeast"/>
          <w:jc w:val="center"/>
        </w:trPr>
        <w:tc>
          <w:tcPr>
            <w:tcW w:w="1046" w:type="dxa"/>
            <w:vAlign w:val="center"/>
          </w:tcPr>
          <w:p>
            <w:pPr>
              <w:pStyle w:val="18"/>
            </w:pPr>
            <w:r>
              <w:t>31</w:t>
            </w:r>
          </w:p>
        </w:tc>
        <w:tc>
          <w:tcPr>
            <w:tcW w:w="1559" w:type="dxa"/>
            <w:vAlign w:val="center"/>
          </w:tcPr>
          <w:p>
            <w:pPr>
              <w:pStyle w:val="17"/>
            </w:pPr>
            <w:r>
              <w:t>30199</w:t>
            </w:r>
          </w:p>
        </w:tc>
        <w:tc>
          <w:tcPr>
            <w:tcW w:w="4395" w:type="dxa"/>
            <w:vAlign w:val="center"/>
          </w:tcPr>
          <w:p>
            <w:pPr>
              <w:pStyle w:val="17"/>
            </w:pPr>
            <w:r>
              <w:t>其他工资福利支出</w:t>
            </w:r>
          </w:p>
        </w:tc>
        <w:tc>
          <w:tcPr>
            <w:tcW w:w="2551" w:type="dxa"/>
            <w:vAlign w:val="center"/>
          </w:tcPr>
          <w:p>
            <w:pPr>
              <w:pStyle w:val="16"/>
            </w:pPr>
            <w:r>
              <w:t>3.00</w:t>
            </w:r>
          </w:p>
        </w:tc>
        <w:tc>
          <w:tcPr>
            <w:tcW w:w="2268" w:type="dxa"/>
            <w:vAlign w:val="center"/>
          </w:tcPr>
          <w:p>
            <w:pPr>
              <w:pStyle w:val="16"/>
            </w:pPr>
            <w:r>
              <w:t>3.00</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w:t>
            </w:r>
          </w:p>
        </w:tc>
        <w:tc>
          <w:tcPr>
            <w:tcW w:w="1559" w:type="dxa"/>
            <w:vAlign w:val="center"/>
          </w:tcPr>
          <w:p>
            <w:pPr>
              <w:pStyle w:val="17"/>
            </w:pPr>
            <w:r>
              <w:t>302</w:t>
            </w:r>
          </w:p>
        </w:tc>
        <w:tc>
          <w:tcPr>
            <w:tcW w:w="4395" w:type="dxa"/>
            <w:vAlign w:val="center"/>
          </w:tcPr>
          <w:p>
            <w:pPr>
              <w:pStyle w:val="17"/>
            </w:pPr>
            <w:r>
              <w:t>商品和服务支出</w:t>
            </w:r>
          </w:p>
        </w:tc>
        <w:tc>
          <w:tcPr>
            <w:tcW w:w="2551" w:type="dxa"/>
            <w:vAlign w:val="center"/>
          </w:tcPr>
          <w:p>
            <w:pPr>
              <w:pStyle w:val="16"/>
            </w:pPr>
            <w:r>
              <w:t>32.35</w:t>
            </w:r>
          </w:p>
        </w:tc>
        <w:tc>
          <w:tcPr>
            <w:tcW w:w="2268" w:type="dxa"/>
            <w:vAlign w:val="center"/>
          </w:tcPr>
          <w:p>
            <w:pPr>
              <w:pStyle w:val="16"/>
            </w:pPr>
          </w:p>
        </w:tc>
        <w:tc>
          <w:tcPr>
            <w:tcW w:w="2520" w:type="dxa"/>
            <w:vAlign w:val="center"/>
          </w:tcPr>
          <w:p>
            <w:pPr>
              <w:pStyle w:val="16"/>
            </w:pPr>
            <w:r>
              <w:t>32.35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2</w:t>
            </w:r>
          </w:p>
        </w:tc>
        <w:tc>
          <w:tcPr>
            <w:tcW w:w="1559" w:type="dxa"/>
            <w:vAlign w:val="center"/>
          </w:tcPr>
          <w:p>
            <w:pPr>
              <w:pStyle w:val="17"/>
            </w:pPr>
            <w:r>
              <w:t>30201</w:t>
            </w:r>
          </w:p>
        </w:tc>
        <w:tc>
          <w:tcPr>
            <w:tcW w:w="4395" w:type="dxa"/>
            <w:vAlign w:val="center"/>
          </w:tcPr>
          <w:p>
            <w:pPr>
              <w:pStyle w:val="17"/>
            </w:pPr>
            <w:r>
              <w:t>办公费</w:t>
            </w:r>
          </w:p>
        </w:tc>
        <w:tc>
          <w:tcPr>
            <w:tcW w:w="2551" w:type="dxa"/>
            <w:vAlign w:val="center"/>
          </w:tcPr>
          <w:p>
            <w:pPr>
              <w:pStyle w:val="16"/>
            </w:pPr>
            <w:r>
              <w:t>2.18</w:t>
            </w:r>
          </w:p>
        </w:tc>
        <w:tc>
          <w:tcPr>
            <w:tcW w:w="2268" w:type="dxa"/>
            <w:vAlign w:val="center"/>
          </w:tcPr>
          <w:p>
            <w:pPr>
              <w:pStyle w:val="16"/>
            </w:pPr>
          </w:p>
        </w:tc>
        <w:tc>
          <w:tcPr>
            <w:tcW w:w="2520" w:type="dxa"/>
            <w:vAlign w:val="center"/>
          </w:tcPr>
          <w:p>
            <w:pPr>
              <w:pStyle w:val="16"/>
            </w:pPr>
            <w:r>
              <w:t>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3</w:t>
            </w:r>
          </w:p>
        </w:tc>
        <w:tc>
          <w:tcPr>
            <w:tcW w:w="1559" w:type="dxa"/>
            <w:vAlign w:val="center"/>
          </w:tcPr>
          <w:p>
            <w:pPr>
              <w:pStyle w:val="17"/>
            </w:pPr>
            <w:r>
              <w:t>30205</w:t>
            </w:r>
          </w:p>
        </w:tc>
        <w:tc>
          <w:tcPr>
            <w:tcW w:w="4395" w:type="dxa"/>
            <w:vAlign w:val="center"/>
          </w:tcPr>
          <w:p>
            <w:pPr>
              <w:pStyle w:val="17"/>
            </w:pPr>
            <w:r>
              <w:t>水费</w:t>
            </w:r>
          </w:p>
        </w:tc>
        <w:tc>
          <w:tcPr>
            <w:tcW w:w="2551" w:type="dxa"/>
            <w:vAlign w:val="center"/>
          </w:tcPr>
          <w:p>
            <w:pPr>
              <w:pStyle w:val="16"/>
            </w:pPr>
            <w:r>
              <w:t>0.24</w:t>
            </w:r>
          </w:p>
        </w:tc>
        <w:tc>
          <w:tcPr>
            <w:tcW w:w="2268" w:type="dxa"/>
            <w:vAlign w:val="center"/>
          </w:tcPr>
          <w:p>
            <w:pPr>
              <w:pStyle w:val="16"/>
            </w:pPr>
          </w:p>
        </w:tc>
        <w:tc>
          <w:tcPr>
            <w:tcW w:w="2520" w:type="dxa"/>
            <w:vAlign w:val="center"/>
          </w:tcPr>
          <w:p>
            <w:pPr>
              <w:pStyle w:val="16"/>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4</w:t>
            </w:r>
          </w:p>
        </w:tc>
        <w:tc>
          <w:tcPr>
            <w:tcW w:w="1559" w:type="dxa"/>
            <w:vAlign w:val="center"/>
          </w:tcPr>
          <w:p>
            <w:pPr>
              <w:pStyle w:val="17"/>
            </w:pPr>
            <w:r>
              <w:t>30206</w:t>
            </w:r>
          </w:p>
        </w:tc>
        <w:tc>
          <w:tcPr>
            <w:tcW w:w="4395" w:type="dxa"/>
            <w:vAlign w:val="center"/>
          </w:tcPr>
          <w:p>
            <w:pPr>
              <w:pStyle w:val="17"/>
            </w:pPr>
            <w:r>
              <w:t>电费</w:t>
            </w:r>
          </w:p>
        </w:tc>
        <w:tc>
          <w:tcPr>
            <w:tcW w:w="2551" w:type="dxa"/>
            <w:vAlign w:val="center"/>
          </w:tcPr>
          <w:p>
            <w:pPr>
              <w:pStyle w:val="16"/>
            </w:pPr>
            <w:r>
              <w:t>1.16</w:t>
            </w:r>
          </w:p>
        </w:tc>
        <w:tc>
          <w:tcPr>
            <w:tcW w:w="2268" w:type="dxa"/>
            <w:vAlign w:val="center"/>
          </w:tcPr>
          <w:p>
            <w:pPr>
              <w:pStyle w:val="16"/>
            </w:pPr>
          </w:p>
        </w:tc>
        <w:tc>
          <w:tcPr>
            <w:tcW w:w="2520" w:type="dxa"/>
            <w:vAlign w:val="center"/>
          </w:tcPr>
          <w:p>
            <w:pPr>
              <w:pStyle w:val="16"/>
            </w:pPr>
            <w:r>
              <w:t>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5</w:t>
            </w:r>
          </w:p>
        </w:tc>
        <w:tc>
          <w:tcPr>
            <w:tcW w:w="1559" w:type="dxa"/>
            <w:vAlign w:val="center"/>
          </w:tcPr>
          <w:p>
            <w:pPr>
              <w:pStyle w:val="17"/>
            </w:pPr>
            <w:r>
              <w:t>30207</w:t>
            </w:r>
          </w:p>
        </w:tc>
        <w:tc>
          <w:tcPr>
            <w:tcW w:w="4395" w:type="dxa"/>
            <w:vAlign w:val="center"/>
          </w:tcPr>
          <w:p>
            <w:pPr>
              <w:pStyle w:val="17"/>
            </w:pPr>
            <w:r>
              <w:t>邮电费</w:t>
            </w:r>
          </w:p>
        </w:tc>
        <w:tc>
          <w:tcPr>
            <w:tcW w:w="2551" w:type="dxa"/>
            <w:vAlign w:val="center"/>
          </w:tcPr>
          <w:p>
            <w:pPr>
              <w:pStyle w:val="16"/>
            </w:pPr>
            <w:r>
              <w:t>4.26</w:t>
            </w:r>
          </w:p>
        </w:tc>
        <w:tc>
          <w:tcPr>
            <w:tcW w:w="2268" w:type="dxa"/>
            <w:vAlign w:val="center"/>
          </w:tcPr>
          <w:p>
            <w:pPr>
              <w:pStyle w:val="16"/>
            </w:pPr>
          </w:p>
        </w:tc>
        <w:tc>
          <w:tcPr>
            <w:tcW w:w="2520" w:type="dxa"/>
            <w:vAlign w:val="center"/>
          </w:tcPr>
          <w:p>
            <w:pPr>
              <w:pStyle w:val="16"/>
            </w:pPr>
            <w:r>
              <w:t>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6</w:t>
            </w:r>
          </w:p>
        </w:tc>
        <w:tc>
          <w:tcPr>
            <w:tcW w:w="1559" w:type="dxa"/>
            <w:vAlign w:val="center"/>
          </w:tcPr>
          <w:p>
            <w:pPr>
              <w:pStyle w:val="17"/>
            </w:pPr>
            <w:r>
              <w:t>30208</w:t>
            </w:r>
          </w:p>
        </w:tc>
        <w:tc>
          <w:tcPr>
            <w:tcW w:w="4395" w:type="dxa"/>
            <w:vAlign w:val="center"/>
          </w:tcPr>
          <w:p>
            <w:pPr>
              <w:pStyle w:val="17"/>
            </w:pPr>
            <w:r>
              <w:t>取暖费</w:t>
            </w:r>
          </w:p>
        </w:tc>
        <w:tc>
          <w:tcPr>
            <w:tcW w:w="2551" w:type="dxa"/>
            <w:vAlign w:val="center"/>
          </w:tcPr>
          <w:p>
            <w:pPr>
              <w:pStyle w:val="16"/>
            </w:pPr>
            <w:r>
              <w:t>1.53</w:t>
            </w:r>
          </w:p>
        </w:tc>
        <w:tc>
          <w:tcPr>
            <w:tcW w:w="2268" w:type="dxa"/>
            <w:vAlign w:val="center"/>
          </w:tcPr>
          <w:p>
            <w:pPr>
              <w:pStyle w:val="16"/>
            </w:pPr>
          </w:p>
        </w:tc>
        <w:tc>
          <w:tcPr>
            <w:tcW w:w="2520" w:type="dxa"/>
            <w:vAlign w:val="center"/>
          </w:tcPr>
          <w:p>
            <w:pPr>
              <w:pStyle w:val="16"/>
            </w:pPr>
            <w:r>
              <w:t>1.53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7</w:t>
            </w:r>
          </w:p>
        </w:tc>
        <w:tc>
          <w:tcPr>
            <w:tcW w:w="1559" w:type="dxa"/>
            <w:vAlign w:val="center"/>
          </w:tcPr>
          <w:p>
            <w:pPr>
              <w:pStyle w:val="17"/>
            </w:pPr>
            <w:r>
              <w:t>30209</w:t>
            </w:r>
          </w:p>
        </w:tc>
        <w:tc>
          <w:tcPr>
            <w:tcW w:w="4395" w:type="dxa"/>
            <w:vAlign w:val="center"/>
          </w:tcPr>
          <w:p>
            <w:pPr>
              <w:pStyle w:val="17"/>
            </w:pPr>
            <w:r>
              <w:t>物业管理费</w:t>
            </w:r>
          </w:p>
        </w:tc>
        <w:tc>
          <w:tcPr>
            <w:tcW w:w="2551" w:type="dxa"/>
            <w:vAlign w:val="center"/>
          </w:tcPr>
          <w:p>
            <w:pPr>
              <w:pStyle w:val="16"/>
            </w:pPr>
            <w:r>
              <w:t>0.99</w:t>
            </w:r>
          </w:p>
        </w:tc>
        <w:tc>
          <w:tcPr>
            <w:tcW w:w="2268" w:type="dxa"/>
            <w:vAlign w:val="center"/>
          </w:tcPr>
          <w:p>
            <w:pPr>
              <w:pStyle w:val="16"/>
            </w:pPr>
          </w:p>
        </w:tc>
        <w:tc>
          <w:tcPr>
            <w:tcW w:w="2520" w:type="dxa"/>
            <w:vAlign w:val="center"/>
          </w:tcPr>
          <w:p>
            <w:pPr>
              <w:pStyle w:val="16"/>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8</w:t>
            </w:r>
          </w:p>
        </w:tc>
        <w:tc>
          <w:tcPr>
            <w:tcW w:w="1559" w:type="dxa"/>
            <w:vAlign w:val="center"/>
          </w:tcPr>
          <w:p>
            <w:pPr>
              <w:pStyle w:val="17"/>
            </w:pPr>
            <w:r>
              <w:t>30211</w:t>
            </w:r>
          </w:p>
        </w:tc>
        <w:tc>
          <w:tcPr>
            <w:tcW w:w="4395" w:type="dxa"/>
            <w:vAlign w:val="center"/>
          </w:tcPr>
          <w:p>
            <w:pPr>
              <w:pStyle w:val="17"/>
            </w:pPr>
            <w:r>
              <w:t>差旅费</w:t>
            </w:r>
          </w:p>
        </w:tc>
        <w:tc>
          <w:tcPr>
            <w:tcW w:w="2551" w:type="dxa"/>
            <w:vAlign w:val="center"/>
          </w:tcPr>
          <w:p>
            <w:pPr>
              <w:pStyle w:val="16"/>
            </w:pPr>
            <w:r>
              <w:t>7.76</w:t>
            </w:r>
          </w:p>
        </w:tc>
        <w:tc>
          <w:tcPr>
            <w:tcW w:w="2268" w:type="dxa"/>
            <w:vAlign w:val="center"/>
          </w:tcPr>
          <w:p>
            <w:pPr>
              <w:pStyle w:val="16"/>
            </w:pPr>
          </w:p>
        </w:tc>
        <w:tc>
          <w:tcPr>
            <w:tcW w:w="2520" w:type="dxa"/>
            <w:vAlign w:val="center"/>
          </w:tcPr>
          <w:p>
            <w:pPr>
              <w:pStyle w:val="16"/>
            </w:pPr>
            <w:r>
              <w:t>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9</w:t>
            </w:r>
          </w:p>
        </w:tc>
        <w:tc>
          <w:tcPr>
            <w:tcW w:w="1559" w:type="dxa"/>
            <w:vAlign w:val="center"/>
          </w:tcPr>
          <w:p>
            <w:pPr>
              <w:pStyle w:val="17"/>
            </w:pPr>
            <w:r>
              <w:t>30213</w:t>
            </w:r>
          </w:p>
        </w:tc>
        <w:tc>
          <w:tcPr>
            <w:tcW w:w="4395" w:type="dxa"/>
            <w:vAlign w:val="center"/>
          </w:tcPr>
          <w:p>
            <w:pPr>
              <w:pStyle w:val="17"/>
            </w:pPr>
            <w:r>
              <w:t>维修(护)费</w:t>
            </w:r>
          </w:p>
        </w:tc>
        <w:tc>
          <w:tcPr>
            <w:tcW w:w="2551" w:type="dxa"/>
            <w:vAlign w:val="center"/>
          </w:tcPr>
          <w:p>
            <w:pPr>
              <w:pStyle w:val="16"/>
            </w:pPr>
            <w:r>
              <w:t>0.90</w:t>
            </w:r>
          </w:p>
        </w:tc>
        <w:tc>
          <w:tcPr>
            <w:tcW w:w="2268" w:type="dxa"/>
            <w:vAlign w:val="center"/>
          </w:tcPr>
          <w:p>
            <w:pPr>
              <w:pStyle w:val="16"/>
            </w:pPr>
          </w:p>
        </w:tc>
        <w:tc>
          <w:tcPr>
            <w:tcW w:w="2520" w:type="dxa"/>
            <w:vAlign w:val="center"/>
          </w:tcPr>
          <w:p>
            <w:pPr>
              <w:pStyle w:val="16"/>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10</w:t>
            </w:r>
          </w:p>
        </w:tc>
        <w:tc>
          <w:tcPr>
            <w:tcW w:w="1559" w:type="dxa"/>
            <w:vAlign w:val="center"/>
          </w:tcPr>
          <w:p>
            <w:pPr>
              <w:pStyle w:val="17"/>
            </w:pPr>
            <w:r>
              <w:t>30216</w:t>
            </w:r>
          </w:p>
        </w:tc>
        <w:tc>
          <w:tcPr>
            <w:tcW w:w="4395" w:type="dxa"/>
            <w:vAlign w:val="center"/>
          </w:tcPr>
          <w:p>
            <w:pPr>
              <w:pStyle w:val="17"/>
            </w:pPr>
            <w:r>
              <w:t>培训费</w:t>
            </w:r>
          </w:p>
        </w:tc>
        <w:tc>
          <w:tcPr>
            <w:tcW w:w="2551" w:type="dxa"/>
            <w:vAlign w:val="center"/>
          </w:tcPr>
          <w:p>
            <w:pPr>
              <w:pStyle w:val="16"/>
            </w:pPr>
            <w:r>
              <w:t>0.34</w:t>
            </w:r>
          </w:p>
        </w:tc>
        <w:tc>
          <w:tcPr>
            <w:tcW w:w="2268" w:type="dxa"/>
            <w:vAlign w:val="center"/>
          </w:tcPr>
          <w:p>
            <w:pPr>
              <w:pStyle w:val="16"/>
            </w:pPr>
          </w:p>
        </w:tc>
        <w:tc>
          <w:tcPr>
            <w:tcW w:w="2520" w:type="dxa"/>
            <w:vAlign w:val="center"/>
          </w:tcPr>
          <w:p>
            <w:pPr>
              <w:pStyle w:val="16"/>
            </w:pPr>
            <w:r>
              <w:t>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11</w:t>
            </w:r>
          </w:p>
        </w:tc>
        <w:tc>
          <w:tcPr>
            <w:tcW w:w="1559" w:type="dxa"/>
            <w:vAlign w:val="center"/>
          </w:tcPr>
          <w:p>
            <w:pPr>
              <w:pStyle w:val="17"/>
            </w:pPr>
            <w:r>
              <w:t>30217</w:t>
            </w:r>
          </w:p>
        </w:tc>
        <w:tc>
          <w:tcPr>
            <w:tcW w:w="4395" w:type="dxa"/>
            <w:vAlign w:val="center"/>
          </w:tcPr>
          <w:p>
            <w:pPr>
              <w:pStyle w:val="17"/>
            </w:pPr>
            <w:r>
              <w:t>公务接待费</w:t>
            </w:r>
          </w:p>
        </w:tc>
        <w:tc>
          <w:tcPr>
            <w:tcW w:w="2551" w:type="dxa"/>
            <w:vAlign w:val="center"/>
          </w:tcPr>
          <w:p>
            <w:pPr>
              <w:pStyle w:val="16"/>
            </w:pPr>
            <w:r>
              <w:t>0.40</w:t>
            </w:r>
          </w:p>
        </w:tc>
        <w:tc>
          <w:tcPr>
            <w:tcW w:w="2268" w:type="dxa"/>
            <w:vAlign w:val="center"/>
          </w:tcPr>
          <w:p>
            <w:pPr>
              <w:pStyle w:val="16"/>
            </w:pPr>
          </w:p>
        </w:tc>
        <w:tc>
          <w:tcPr>
            <w:tcW w:w="2520" w:type="dxa"/>
            <w:vAlign w:val="center"/>
          </w:tcPr>
          <w:p>
            <w:pPr>
              <w:pStyle w:val="16"/>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12</w:t>
            </w:r>
          </w:p>
        </w:tc>
        <w:tc>
          <w:tcPr>
            <w:tcW w:w="1559" w:type="dxa"/>
            <w:vAlign w:val="center"/>
          </w:tcPr>
          <w:p>
            <w:pPr>
              <w:pStyle w:val="17"/>
            </w:pPr>
            <w:r>
              <w:t>30227</w:t>
            </w:r>
          </w:p>
        </w:tc>
        <w:tc>
          <w:tcPr>
            <w:tcW w:w="4395" w:type="dxa"/>
            <w:vAlign w:val="center"/>
          </w:tcPr>
          <w:p>
            <w:pPr>
              <w:pStyle w:val="17"/>
            </w:pPr>
            <w:r>
              <w:t>委托业务费</w:t>
            </w:r>
          </w:p>
        </w:tc>
        <w:tc>
          <w:tcPr>
            <w:tcW w:w="2551" w:type="dxa"/>
            <w:vAlign w:val="center"/>
          </w:tcPr>
          <w:p>
            <w:pPr>
              <w:pStyle w:val="16"/>
            </w:pPr>
            <w:r>
              <w:t>4.26</w:t>
            </w:r>
          </w:p>
        </w:tc>
        <w:tc>
          <w:tcPr>
            <w:tcW w:w="2268" w:type="dxa"/>
            <w:vAlign w:val="center"/>
          </w:tcPr>
          <w:p>
            <w:pPr>
              <w:pStyle w:val="16"/>
            </w:pPr>
          </w:p>
        </w:tc>
        <w:tc>
          <w:tcPr>
            <w:tcW w:w="2520" w:type="dxa"/>
            <w:vAlign w:val="center"/>
          </w:tcPr>
          <w:p>
            <w:pPr>
              <w:pStyle w:val="16"/>
            </w:pPr>
            <w:r>
              <w:t>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13</w:t>
            </w:r>
          </w:p>
        </w:tc>
        <w:tc>
          <w:tcPr>
            <w:tcW w:w="1559" w:type="dxa"/>
            <w:vAlign w:val="center"/>
          </w:tcPr>
          <w:p>
            <w:pPr>
              <w:pStyle w:val="17"/>
            </w:pPr>
            <w:r>
              <w:t>30228</w:t>
            </w:r>
          </w:p>
        </w:tc>
        <w:tc>
          <w:tcPr>
            <w:tcW w:w="4395" w:type="dxa"/>
            <w:vAlign w:val="center"/>
          </w:tcPr>
          <w:p>
            <w:pPr>
              <w:pStyle w:val="17"/>
            </w:pPr>
            <w:r>
              <w:t>工会经费</w:t>
            </w:r>
          </w:p>
        </w:tc>
        <w:tc>
          <w:tcPr>
            <w:tcW w:w="2551" w:type="dxa"/>
            <w:vAlign w:val="center"/>
          </w:tcPr>
          <w:p>
            <w:pPr>
              <w:pStyle w:val="16"/>
            </w:pPr>
            <w:r>
              <w:t>0.76</w:t>
            </w:r>
          </w:p>
        </w:tc>
        <w:tc>
          <w:tcPr>
            <w:tcW w:w="2268" w:type="dxa"/>
            <w:vAlign w:val="center"/>
          </w:tcPr>
          <w:p>
            <w:pPr>
              <w:pStyle w:val="16"/>
            </w:pPr>
          </w:p>
        </w:tc>
        <w:tc>
          <w:tcPr>
            <w:tcW w:w="2520" w:type="dxa"/>
            <w:vAlign w:val="center"/>
          </w:tcPr>
          <w:p>
            <w:pPr>
              <w:pStyle w:val="16"/>
            </w:pPr>
            <w:r>
              <w:t>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14</w:t>
            </w:r>
          </w:p>
        </w:tc>
        <w:tc>
          <w:tcPr>
            <w:tcW w:w="1559" w:type="dxa"/>
            <w:vAlign w:val="center"/>
          </w:tcPr>
          <w:p>
            <w:pPr>
              <w:pStyle w:val="17"/>
            </w:pPr>
            <w:r>
              <w:t>30229</w:t>
            </w:r>
          </w:p>
        </w:tc>
        <w:tc>
          <w:tcPr>
            <w:tcW w:w="4395" w:type="dxa"/>
            <w:vAlign w:val="center"/>
          </w:tcPr>
          <w:p>
            <w:pPr>
              <w:pStyle w:val="17"/>
            </w:pPr>
            <w:r>
              <w:t>福利费</w:t>
            </w:r>
          </w:p>
        </w:tc>
        <w:tc>
          <w:tcPr>
            <w:tcW w:w="2551" w:type="dxa"/>
            <w:vAlign w:val="center"/>
          </w:tcPr>
          <w:p>
            <w:pPr>
              <w:pStyle w:val="16"/>
            </w:pPr>
            <w:r>
              <w:t>0.58</w:t>
            </w:r>
          </w:p>
        </w:tc>
        <w:tc>
          <w:tcPr>
            <w:tcW w:w="2268" w:type="dxa"/>
            <w:vAlign w:val="center"/>
          </w:tcPr>
          <w:p>
            <w:pPr>
              <w:pStyle w:val="16"/>
            </w:pPr>
          </w:p>
        </w:tc>
        <w:tc>
          <w:tcPr>
            <w:tcW w:w="2520" w:type="dxa"/>
            <w:vAlign w:val="center"/>
          </w:tcPr>
          <w:p>
            <w:pPr>
              <w:pStyle w:val="16"/>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15</w:t>
            </w:r>
          </w:p>
        </w:tc>
        <w:tc>
          <w:tcPr>
            <w:tcW w:w="1559" w:type="dxa"/>
            <w:vAlign w:val="center"/>
          </w:tcPr>
          <w:p>
            <w:pPr>
              <w:pStyle w:val="17"/>
            </w:pPr>
            <w:r>
              <w:t>30239</w:t>
            </w:r>
          </w:p>
        </w:tc>
        <w:tc>
          <w:tcPr>
            <w:tcW w:w="4395" w:type="dxa"/>
            <w:vAlign w:val="center"/>
          </w:tcPr>
          <w:p>
            <w:pPr>
              <w:pStyle w:val="17"/>
            </w:pPr>
            <w:r>
              <w:t>其他交通费用</w:t>
            </w:r>
          </w:p>
        </w:tc>
        <w:tc>
          <w:tcPr>
            <w:tcW w:w="2551" w:type="dxa"/>
            <w:vAlign w:val="center"/>
          </w:tcPr>
          <w:p>
            <w:pPr>
              <w:pStyle w:val="16"/>
            </w:pPr>
            <w:r>
              <w:t>4.84</w:t>
            </w:r>
          </w:p>
        </w:tc>
        <w:tc>
          <w:tcPr>
            <w:tcW w:w="2268" w:type="dxa"/>
            <w:vAlign w:val="center"/>
          </w:tcPr>
          <w:p>
            <w:pPr>
              <w:pStyle w:val="16"/>
            </w:pPr>
          </w:p>
        </w:tc>
        <w:tc>
          <w:tcPr>
            <w:tcW w:w="2520" w:type="dxa"/>
            <w:vAlign w:val="center"/>
          </w:tcPr>
          <w:p>
            <w:pPr>
              <w:pStyle w:val="16"/>
            </w:pPr>
            <w:r>
              <w:t>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16</w:t>
            </w:r>
          </w:p>
        </w:tc>
        <w:tc>
          <w:tcPr>
            <w:tcW w:w="1559" w:type="dxa"/>
            <w:vAlign w:val="center"/>
          </w:tcPr>
          <w:p>
            <w:pPr>
              <w:pStyle w:val="17"/>
            </w:pPr>
            <w:r>
              <w:t>30299</w:t>
            </w:r>
          </w:p>
        </w:tc>
        <w:tc>
          <w:tcPr>
            <w:tcW w:w="4395" w:type="dxa"/>
            <w:vAlign w:val="center"/>
          </w:tcPr>
          <w:p>
            <w:pPr>
              <w:pStyle w:val="17"/>
            </w:pPr>
            <w:r>
              <w:t>其他商品和服务支出</w:t>
            </w:r>
          </w:p>
        </w:tc>
        <w:tc>
          <w:tcPr>
            <w:tcW w:w="2551" w:type="dxa"/>
            <w:vAlign w:val="center"/>
          </w:tcPr>
          <w:p>
            <w:pPr>
              <w:pStyle w:val="16"/>
            </w:pPr>
            <w:r>
              <w:t>2.15</w:t>
            </w:r>
          </w:p>
        </w:tc>
        <w:tc>
          <w:tcPr>
            <w:tcW w:w="2268" w:type="dxa"/>
            <w:vAlign w:val="center"/>
          </w:tcPr>
          <w:p>
            <w:pPr>
              <w:pStyle w:val="16"/>
            </w:pPr>
          </w:p>
        </w:tc>
        <w:tc>
          <w:tcPr>
            <w:tcW w:w="2520" w:type="dxa"/>
            <w:vAlign w:val="center"/>
          </w:tcPr>
          <w:p>
            <w:pPr>
              <w:pStyle w:val="16"/>
            </w:pPr>
            <w:r>
              <w:t>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17</w:t>
            </w:r>
          </w:p>
        </w:tc>
        <w:tc>
          <w:tcPr>
            <w:tcW w:w="1559" w:type="dxa"/>
            <w:vAlign w:val="center"/>
          </w:tcPr>
          <w:p>
            <w:pPr>
              <w:pStyle w:val="17"/>
            </w:pPr>
            <w:r>
              <w:t>303</w:t>
            </w:r>
          </w:p>
        </w:tc>
        <w:tc>
          <w:tcPr>
            <w:tcW w:w="4395" w:type="dxa"/>
            <w:vAlign w:val="center"/>
          </w:tcPr>
          <w:p>
            <w:pPr>
              <w:pStyle w:val="17"/>
            </w:pPr>
            <w:r>
              <w:t>对个人和家庭的补助</w:t>
            </w:r>
          </w:p>
        </w:tc>
        <w:tc>
          <w:tcPr>
            <w:tcW w:w="2551" w:type="dxa"/>
            <w:vAlign w:val="center"/>
          </w:tcPr>
          <w:p>
            <w:pPr>
              <w:pStyle w:val="16"/>
            </w:pPr>
            <w:r>
              <w:t>39.19</w:t>
            </w:r>
          </w:p>
        </w:tc>
        <w:tc>
          <w:tcPr>
            <w:tcW w:w="2268" w:type="dxa"/>
            <w:vAlign w:val="center"/>
          </w:tcPr>
          <w:p>
            <w:pPr>
              <w:pStyle w:val="16"/>
            </w:pPr>
            <w:r>
              <w:t>39.19</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18</w:t>
            </w:r>
          </w:p>
        </w:tc>
        <w:tc>
          <w:tcPr>
            <w:tcW w:w="1559" w:type="dxa"/>
            <w:vAlign w:val="center"/>
          </w:tcPr>
          <w:p>
            <w:pPr>
              <w:pStyle w:val="17"/>
            </w:pPr>
            <w:r>
              <w:t>30302</w:t>
            </w:r>
          </w:p>
        </w:tc>
        <w:tc>
          <w:tcPr>
            <w:tcW w:w="4395" w:type="dxa"/>
            <w:vAlign w:val="center"/>
          </w:tcPr>
          <w:p>
            <w:pPr>
              <w:pStyle w:val="17"/>
            </w:pPr>
            <w:r>
              <w:t>退休费</w:t>
            </w:r>
          </w:p>
        </w:tc>
        <w:tc>
          <w:tcPr>
            <w:tcW w:w="2551" w:type="dxa"/>
            <w:vAlign w:val="center"/>
          </w:tcPr>
          <w:p>
            <w:pPr>
              <w:pStyle w:val="16"/>
            </w:pPr>
            <w:r>
              <w:t>38.80</w:t>
            </w:r>
          </w:p>
        </w:tc>
        <w:tc>
          <w:tcPr>
            <w:tcW w:w="2268" w:type="dxa"/>
            <w:vAlign w:val="center"/>
          </w:tcPr>
          <w:p>
            <w:pPr>
              <w:pStyle w:val="16"/>
            </w:pPr>
            <w:r>
              <w:t>38.80</w:t>
            </w:r>
          </w:p>
        </w:tc>
        <w:tc>
          <w:tcPr>
            <w:tcW w:w="2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6" w:type="dxa"/>
            <w:vAlign w:val="center"/>
          </w:tcPr>
          <w:p>
            <w:pPr>
              <w:pStyle w:val="18"/>
            </w:pPr>
            <w:r>
              <w:t>19</w:t>
            </w:r>
          </w:p>
        </w:tc>
        <w:tc>
          <w:tcPr>
            <w:tcW w:w="1559" w:type="dxa"/>
            <w:vAlign w:val="center"/>
          </w:tcPr>
          <w:p>
            <w:pPr>
              <w:pStyle w:val="17"/>
            </w:pPr>
            <w:r>
              <w:t>30305</w:t>
            </w:r>
          </w:p>
        </w:tc>
        <w:tc>
          <w:tcPr>
            <w:tcW w:w="4395" w:type="dxa"/>
            <w:vAlign w:val="center"/>
          </w:tcPr>
          <w:p>
            <w:pPr>
              <w:pStyle w:val="17"/>
            </w:pPr>
            <w:r>
              <w:t>生活补助</w:t>
            </w:r>
          </w:p>
        </w:tc>
        <w:tc>
          <w:tcPr>
            <w:tcW w:w="2551" w:type="dxa"/>
            <w:vAlign w:val="center"/>
          </w:tcPr>
          <w:p>
            <w:pPr>
              <w:pStyle w:val="16"/>
            </w:pPr>
            <w:r>
              <w:t>0.39</w:t>
            </w:r>
          </w:p>
        </w:tc>
        <w:tc>
          <w:tcPr>
            <w:tcW w:w="2268" w:type="dxa"/>
            <w:vAlign w:val="center"/>
          </w:tcPr>
          <w:p>
            <w:pPr>
              <w:pStyle w:val="16"/>
            </w:pPr>
            <w:r>
              <w:t>0.39</w:t>
            </w:r>
          </w:p>
        </w:tc>
        <w:tc>
          <w:tcPr>
            <w:tcW w:w="2520"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1368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9"/>
        <w:gridCol w:w="1559"/>
        <w:gridCol w:w="4395"/>
        <w:gridCol w:w="2551"/>
        <w:gridCol w:w="2268"/>
        <w:gridCol w:w="21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73"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551" w:type="dxa"/>
            <w:tcBorders>
              <w:top w:val="single" w:color="FFFFFF" w:sz="6" w:space="0"/>
              <w:left w:val="single" w:color="FFFFFF" w:sz="6" w:space="0"/>
              <w:right w:val="single" w:color="FFFFFF" w:sz="6" w:space="0"/>
            </w:tcBorders>
            <w:vAlign w:val="center"/>
          </w:tcPr>
          <w:p>
            <w:pPr>
              <w:pStyle w:val="13"/>
            </w:pPr>
            <w:r>
              <w:t>预算年度：2022</w:t>
            </w:r>
          </w:p>
        </w:tc>
        <w:tc>
          <w:tcPr>
            <w:tcW w:w="44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Merge w:val="restart"/>
            <w:vAlign w:val="center"/>
          </w:tcPr>
          <w:p>
            <w:pPr>
              <w:pStyle w:val="15"/>
            </w:pPr>
            <w:r>
              <w:t>序号</w:t>
            </w:r>
          </w:p>
        </w:tc>
        <w:tc>
          <w:tcPr>
            <w:tcW w:w="5954" w:type="dxa"/>
            <w:gridSpan w:val="2"/>
            <w:vAlign w:val="center"/>
          </w:tcPr>
          <w:p>
            <w:pPr>
              <w:pStyle w:val="15"/>
            </w:pPr>
            <w:r>
              <w:t>功能分类科目</w:t>
            </w:r>
          </w:p>
        </w:tc>
        <w:tc>
          <w:tcPr>
            <w:tcW w:w="2551" w:type="dxa"/>
            <w:vMerge w:val="restart"/>
            <w:vAlign w:val="center"/>
          </w:tcPr>
          <w:p>
            <w:pPr>
              <w:pStyle w:val="15"/>
            </w:pPr>
            <w:r>
              <w:t>合计</w:t>
            </w:r>
          </w:p>
        </w:tc>
        <w:tc>
          <w:tcPr>
            <w:tcW w:w="2268" w:type="dxa"/>
            <w:vMerge w:val="restart"/>
            <w:vAlign w:val="center"/>
          </w:tcPr>
          <w:p>
            <w:pPr>
              <w:pStyle w:val="15"/>
            </w:pPr>
            <w:r>
              <w:t>基本支出</w:t>
            </w:r>
          </w:p>
        </w:tc>
        <w:tc>
          <w:tcPr>
            <w:tcW w:w="21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Merge w:val="continue"/>
          </w:tcPr>
          <w:p/>
        </w:tc>
        <w:tc>
          <w:tcPr>
            <w:tcW w:w="1559" w:type="dxa"/>
            <w:vAlign w:val="center"/>
          </w:tcPr>
          <w:p>
            <w:pPr>
              <w:pStyle w:val="15"/>
            </w:pPr>
            <w:r>
              <w:t>科目编码</w:t>
            </w:r>
          </w:p>
        </w:tc>
        <w:tc>
          <w:tcPr>
            <w:tcW w:w="4395" w:type="dxa"/>
            <w:vAlign w:val="center"/>
          </w:tcPr>
          <w:p>
            <w:pPr>
              <w:pStyle w:val="15"/>
            </w:pPr>
            <w:r>
              <w:t>科目名称</w:t>
            </w:r>
          </w:p>
        </w:tc>
        <w:tc>
          <w:tcPr>
            <w:tcW w:w="2551" w:type="dxa"/>
            <w:vMerge w:val="continue"/>
          </w:tcPr>
          <w:p/>
        </w:tc>
        <w:tc>
          <w:tcPr>
            <w:tcW w:w="2268" w:type="dxa"/>
            <w:vMerge w:val="continue"/>
          </w:tcPr>
          <w:p/>
        </w:tc>
        <w:tc>
          <w:tcPr>
            <w:tcW w:w="21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Align w:val="center"/>
          </w:tcPr>
          <w:p>
            <w:pPr>
              <w:pStyle w:val="15"/>
            </w:pPr>
            <w:r>
              <w:t>栏次</w:t>
            </w:r>
          </w:p>
        </w:tc>
        <w:tc>
          <w:tcPr>
            <w:tcW w:w="1559" w:type="dxa"/>
            <w:vAlign w:val="center"/>
          </w:tcPr>
          <w:p>
            <w:pPr>
              <w:pStyle w:val="15"/>
            </w:pPr>
            <w:r>
              <w:t>1</w:t>
            </w:r>
          </w:p>
        </w:tc>
        <w:tc>
          <w:tcPr>
            <w:tcW w:w="4395" w:type="dxa"/>
            <w:vAlign w:val="center"/>
          </w:tcPr>
          <w:p>
            <w:pPr>
              <w:pStyle w:val="15"/>
            </w:pPr>
            <w:r>
              <w:t>2</w:t>
            </w:r>
          </w:p>
        </w:tc>
        <w:tc>
          <w:tcPr>
            <w:tcW w:w="2551" w:type="dxa"/>
            <w:vAlign w:val="center"/>
          </w:tcPr>
          <w:p>
            <w:pPr>
              <w:pStyle w:val="15"/>
            </w:pPr>
            <w:r>
              <w:t>3</w:t>
            </w:r>
          </w:p>
        </w:tc>
        <w:tc>
          <w:tcPr>
            <w:tcW w:w="2268" w:type="dxa"/>
            <w:vAlign w:val="center"/>
          </w:tcPr>
          <w:p>
            <w:pPr>
              <w:pStyle w:val="15"/>
            </w:pPr>
            <w:r>
              <w:t>4</w:t>
            </w:r>
          </w:p>
        </w:tc>
        <w:tc>
          <w:tcPr>
            <w:tcW w:w="21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pPr>
              <w:pStyle w:val="18"/>
            </w:pPr>
          </w:p>
        </w:tc>
        <w:tc>
          <w:tcPr>
            <w:tcW w:w="1559" w:type="dxa"/>
            <w:vAlign w:val="center"/>
          </w:tcPr>
          <w:p>
            <w:pPr>
              <w:pStyle w:val="17"/>
            </w:pPr>
          </w:p>
        </w:tc>
        <w:tc>
          <w:tcPr>
            <w:tcW w:w="4395" w:type="dxa"/>
            <w:vAlign w:val="center"/>
          </w:tcPr>
          <w:p>
            <w:pPr>
              <w:pStyle w:val="17"/>
            </w:pPr>
          </w:p>
        </w:tc>
        <w:tc>
          <w:tcPr>
            <w:tcW w:w="2551" w:type="dxa"/>
            <w:vAlign w:val="center"/>
          </w:tcPr>
          <w:p>
            <w:pPr>
              <w:pStyle w:val="16"/>
            </w:pPr>
          </w:p>
        </w:tc>
        <w:tc>
          <w:tcPr>
            <w:tcW w:w="2268" w:type="dxa"/>
            <w:vAlign w:val="center"/>
          </w:tcPr>
          <w:p>
            <w:pPr>
              <w:pStyle w:val="16"/>
            </w:pPr>
          </w:p>
        </w:tc>
        <w:tc>
          <w:tcPr>
            <w:tcW w:w="219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1353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1352"/>
        <w:gridCol w:w="4536"/>
        <w:gridCol w:w="2551"/>
        <w:gridCol w:w="2268"/>
        <w:gridCol w:w="21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97"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551" w:type="dxa"/>
            <w:tcBorders>
              <w:top w:val="single" w:color="FFFFFF" w:sz="6" w:space="0"/>
              <w:left w:val="single" w:color="FFFFFF" w:sz="6" w:space="0"/>
              <w:right w:val="single" w:color="FFFFFF" w:sz="6" w:space="0"/>
            </w:tcBorders>
            <w:vAlign w:val="center"/>
          </w:tcPr>
          <w:p>
            <w:pPr>
              <w:pStyle w:val="13"/>
            </w:pPr>
            <w:r>
              <w:t>预算年度：2022</w:t>
            </w:r>
          </w:p>
        </w:tc>
        <w:tc>
          <w:tcPr>
            <w:tcW w:w="43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9" w:type="dxa"/>
            <w:vMerge w:val="restart"/>
            <w:vAlign w:val="center"/>
          </w:tcPr>
          <w:p>
            <w:pPr>
              <w:pStyle w:val="15"/>
            </w:pPr>
            <w:r>
              <w:t>序号</w:t>
            </w:r>
          </w:p>
        </w:tc>
        <w:tc>
          <w:tcPr>
            <w:tcW w:w="5888" w:type="dxa"/>
            <w:gridSpan w:val="2"/>
            <w:vAlign w:val="center"/>
          </w:tcPr>
          <w:p>
            <w:pPr>
              <w:pStyle w:val="15"/>
            </w:pPr>
            <w:r>
              <w:t>功能分类科目</w:t>
            </w:r>
          </w:p>
        </w:tc>
        <w:tc>
          <w:tcPr>
            <w:tcW w:w="2551" w:type="dxa"/>
            <w:vMerge w:val="restart"/>
            <w:vAlign w:val="center"/>
          </w:tcPr>
          <w:p>
            <w:pPr>
              <w:pStyle w:val="15"/>
            </w:pPr>
            <w:r>
              <w:t>合计</w:t>
            </w:r>
          </w:p>
        </w:tc>
        <w:tc>
          <w:tcPr>
            <w:tcW w:w="2268" w:type="dxa"/>
            <w:vMerge w:val="restart"/>
            <w:vAlign w:val="center"/>
          </w:tcPr>
          <w:p>
            <w:pPr>
              <w:pStyle w:val="15"/>
            </w:pPr>
            <w:r>
              <w:t>基本支出</w:t>
            </w:r>
          </w:p>
        </w:tc>
        <w:tc>
          <w:tcPr>
            <w:tcW w:w="2118"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9" w:type="dxa"/>
            <w:vMerge w:val="continue"/>
          </w:tcPr>
          <w:p/>
        </w:tc>
        <w:tc>
          <w:tcPr>
            <w:tcW w:w="1352" w:type="dxa"/>
            <w:vAlign w:val="center"/>
          </w:tcPr>
          <w:p>
            <w:pPr>
              <w:pStyle w:val="15"/>
            </w:pPr>
            <w:r>
              <w:t>科目编码</w:t>
            </w:r>
          </w:p>
        </w:tc>
        <w:tc>
          <w:tcPr>
            <w:tcW w:w="4536" w:type="dxa"/>
            <w:vAlign w:val="center"/>
          </w:tcPr>
          <w:p>
            <w:pPr>
              <w:pStyle w:val="15"/>
            </w:pPr>
            <w:r>
              <w:t>科目名称</w:t>
            </w:r>
          </w:p>
        </w:tc>
        <w:tc>
          <w:tcPr>
            <w:tcW w:w="2551" w:type="dxa"/>
            <w:vMerge w:val="continue"/>
          </w:tcPr>
          <w:p/>
        </w:tc>
        <w:tc>
          <w:tcPr>
            <w:tcW w:w="2268" w:type="dxa"/>
            <w:vMerge w:val="continue"/>
          </w:tcPr>
          <w:p/>
        </w:tc>
        <w:tc>
          <w:tcPr>
            <w:tcW w:w="211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9" w:type="dxa"/>
            <w:vAlign w:val="center"/>
          </w:tcPr>
          <w:p>
            <w:pPr>
              <w:pStyle w:val="15"/>
            </w:pPr>
            <w:r>
              <w:t>栏次</w:t>
            </w:r>
          </w:p>
        </w:tc>
        <w:tc>
          <w:tcPr>
            <w:tcW w:w="1352" w:type="dxa"/>
            <w:vAlign w:val="center"/>
          </w:tcPr>
          <w:p>
            <w:pPr>
              <w:pStyle w:val="15"/>
            </w:pPr>
            <w:r>
              <w:t>1</w:t>
            </w:r>
          </w:p>
        </w:tc>
        <w:tc>
          <w:tcPr>
            <w:tcW w:w="4536" w:type="dxa"/>
            <w:vAlign w:val="center"/>
          </w:tcPr>
          <w:p>
            <w:pPr>
              <w:pStyle w:val="15"/>
            </w:pPr>
            <w:r>
              <w:t>2</w:t>
            </w:r>
          </w:p>
        </w:tc>
        <w:tc>
          <w:tcPr>
            <w:tcW w:w="2551" w:type="dxa"/>
            <w:vAlign w:val="center"/>
          </w:tcPr>
          <w:p>
            <w:pPr>
              <w:pStyle w:val="15"/>
            </w:pPr>
            <w:r>
              <w:t>3</w:t>
            </w:r>
          </w:p>
        </w:tc>
        <w:tc>
          <w:tcPr>
            <w:tcW w:w="2268" w:type="dxa"/>
            <w:vAlign w:val="center"/>
          </w:tcPr>
          <w:p>
            <w:pPr>
              <w:pStyle w:val="15"/>
            </w:pPr>
            <w:r>
              <w:t>4</w:t>
            </w:r>
          </w:p>
        </w:tc>
        <w:tc>
          <w:tcPr>
            <w:tcW w:w="2118"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9" w:type="dxa"/>
            <w:vAlign w:val="center"/>
          </w:tcPr>
          <w:p>
            <w:pPr>
              <w:pStyle w:val="18"/>
            </w:pPr>
          </w:p>
        </w:tc>
        <w:tc>
          <w:tcPr>
            <w:tcW w:w="1352" w:type="dxa"/>
            <w:vAlign w:val="center"/>
          </w:tcPr>
          <w:p>
            <w:pPr>
              <w:pStyle w:val="17"/>
            </w:pPr>
          </w:p>
        </w:tc>
        <w:tc>
          <w:tcPr>
            <w:tcW w:w="4536" w:type="dxa"/>
            <w:vAlign w:val="center"/>
          </w:tcPr>
          <w:p>
            <w:pPr>
              <w:pStyle w:val="17"/>
            </w:pPr>
          </w:p>
        </w:tc>
        <w:tc>
          <w:tcPr>
            <w:tcW w:w="2551" w:type="dxa"/>
            <w:vAlign w:val="center"/>
          </w:tcPr>
          <w:p>
            <w:pPr>
              <w:pStyle w:val="16"/>
            </w:pPr>
          </w:p>
        </w:tc>
        <w:tc>
          <w:tcPr>
            <w:tcW w:w="2268" w:type="dxa"/>
            <w:vAlign w:val="center"/>
          </w:tcPr>
          <w:p>
            <w:pPr>
              <w:pStyle w:val="16"/>
            </w:pPr>
          </w:p>
        </w:tc>
        <w:tc>
          <w:tcPr>
            <w:tcW w:w="2118"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3289"/>
        <w:gridCol w:w="1701"/>
        <w:gridCol w:w="2693"/>
        <w:gridCol w:w="2551"/>
        <w:gridCol w:w="29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27" w:type="dxa"/>
            <w:gridSpan w:val="3"/>
            <w:tcBorders>
              <w:top w:val="single" w:color="FFFFFF" w:sz="6" w:space="0"/>
              <w:left w:val="single" w:color="FFFFFF" w:sz="6" w:space="0"/>
              <w:right w:val="single" w:color="FFFFFF" w:sz="6" w:space="0"/>
            </w:tcBorders>
            <w:vAlign w:val="center"/>
          </w:tcPr>
          <w:p>
            <w:pPr>
              <w:pStyle w:val="14"/>
            </w:pPr>
            <w:r>
              <w:t>348023河北省交通运输工会</w:t>
            </w:r>
          </w:p>
        </w:tc>
        <w:tc>
          <w:tcPr>
            <w:tcW w:w="2693" w:type="dxa"/>
            <w:tcBorders>
              <w:top w:val="single" w:color="FFFFFF" w:sz="6" w:space="0"/>
              <w:left w:val="single" w:color="FFFFFF" w:sz="6" w:space="0"/>
              <w:right w:val="single" w:color="FFFFFF" w:sz="6" w:space="0"/>
            </w:tcBorders>
            <w:vAlign w:val="center"/>
          </w:tcPr>
          <w:p>
            <w:pPr>
              <w:pStyle w:val="13"/>
            </w:pPr>
            <w:r>
              <w:t>预算年度：2022</w:t>
            </w:r>
          </w:p>
        </w:tc>
        <w:tc>
          <w:tcPr>
            <w:tcW w:w="554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3289" w:type="dxa"/>
            <w:vMerge w:val="restart"/>
            <w:vAlign w:val="center"/>
          </w:tcPr>
          <w:p>
            <w:pPr>
              <w:pStyle w:val="15"/>
            </w:pPr>
            <w:r>
              <w:t>项  目</w:t>
            </w:r>
          </w:p>
        </w:tc>
        <w:tc>
          <w:tcPr>
            <w:tcW w:w="993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3289" w:type="dxa"/>
            <w:vMerge w:val="continue"/>
          </w:tcPr>
          <w:p/>
        </w:tc>
        <w:tc>
          <w:tcPr>
            <w:tcW w:w="1701" w:type="dxa"/>
            <w:vAlign w:val="center"/>
          </w:tcPr>
          <w:p>
            <w:pPr>
              <w:pStyle w:val="15"/>
            </w:pPr>
            <w:r>
              <w:t>合计</w:t>
            </w:r>
          </w:p>
        </w:tc>
        <w:tc>
          <w:tcPr>
            <w:tcW w:w="2693" w:type="dxa"/>
            <w:vAlign w:val="center"/>
          </w:tcPr>
          <w:p>
            <w:pPr>
              <w:pStyle w:val="15"/>
            </w:pPr>
            <w:r>
              <w:t>一般公共预算财政拨款</w:t>
            </w:r>
          </w:p>
        </w:tc>
        <w:tc>
          <w:tcPr>
            <w:tcW w:w="2551" w:type="dxa"/>
            <w:vAlign w:val="center"/>
          </w:tcPr>
          <w:p>
            <w:pPr>
              <w:pStyle w:val="15"/>
            </w:pPr>
            <w:r>
              <w:t>政府性基金预算拨款</w:t>
            </w:r>
          </w:p>
        </w:tc>
        <w:tc>
          <w:tcPr>
            <w:tcW w:w="2990"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3289" w:type="dxa"/>
            <w:vAlign w:val="center"/>
          </w:tcPr>
          <w:p>
            <w:pPr>
              <w:pStyle w:val="15"/>
            </w:pPr>
            <w:r>
              <w:t>1</w:t>
            </w:r>
          </w:p>
        </w:tc>
        <w:tc>
          <w:tcPr>
            <w:tcW w:w="1701" w:type="dxa"/>
            <w:vAlign w:val="center"/>
          </w:tcPr>
          <w:p>
            <w:pPr>
              <w:pStyle w:val="15"/>
            </w:pPr>
            <w:r>
              <w:t>2</w:t>
            </w:r>
          </w:p>
        </w:tc>
        <w:tc>
          <w:tcPr>
            <w:tcW w:w="2693" w:type="dxa"/>
            <w:vAlign w:val="center"/>
          </w:tcPr>
          <w:p>
            <w:pPr>
              <w:pStyle w:val="15"/>
            </w:pPr>
            <w:r>
              <w:t>3</w:t>
            </w:r>
          </w:p>
        </w:tc>
        <w:tc>
          <w:tcPr>
            <w:tcW w:w="2551" w:type="dxa"/>
            <w:vAlign w:val="center"/>
          </w:tcPr>
          <w:p>
            <w:pPr>
              <w:pStyle w:val="15"/>
            </w:pPr>
            <w:r>
              <w:t>4</w:t>
            </w:r>
          </w:p>
        </w:tc>
        <w:tc>
          <w:tcPr>
            <w:tcW w:w="2990"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3289" w:type="dxa"/>
            <w:vAlign w:val="center"/>
          </w:tcPr>
          <w:p>
            <w:pPr>
              <w:pStyle w:val="19"/>
            </w:pPr>
            <w:r>
              <w:t>合计</w:t>
            </w:r>
          </w:p>
        </w:tc>
        <w:tc>
          <w:tcPr>
            <w:tcW w:w="1701" w:type="dxa"/>
            <w:vAlign w:val="center"/>
          </w:tcPr>
          <w:p>
            <w:pPr>
              <w:pStyle w:val="20"/>
            </w:pPr>
            <w:r>
              <w:t>0.40</w:t>
            </w:r>
          </w:p>
        </w:tc>
        <w:tc>
          <w:tcPr>
            <w:tcW w:w="2693" w:type="dxa"/>
            <w:vAlign w:val="center"/>
          </w:tcPr>
          <w:p>
            <w:pPr>
              <w:pStyle w:val="20"/>
            </w:pPr>
            <w:r>
              <w:t>0.40</w:t>
            </w:r>
          </w:p>
        </w:tc>
        <w:tc>
          <w:tcPr>
            <w:tcW w:w="2551" w:type="dxa"/>
            <w:vAlign w:val="center"/>
          </w:tcPr>
          <w:p>
            <w:pPr>
              <w:pStyle w:val="20"/>
            </w:pPr>
          </w:p>
        </w:tc>
        <w:tc>
          <w:tcPr>
            <w:tcW w:w="2990"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3289" w:type="dxa"/>
            <w:vAlign w:val="center"/>
          </w:tcPr>
          <w:p>
            <w:pPr>
              <w:pStyle w:val="17"/>
            </w:pPr>
            <w:r>
              <w:t>一、因公出国（境）费</w:t>
            </w:r>
          </w:p>
        </w:tc>
        <w:tc>
          <w:tcPr>
            <w:tcW w:w="1701" w:type="dxa"/>
            <w:vAlign w:val="center"/>
          </w:tcPr>
          <w:p>
            <w:pPr>
              <w:pStyle w:val="16"/>
            </w:pPr>
          </w:p>
        </w:tc>
        <w:tc>
          <w:tcPr>
            <w:tcW w:w="2693" w:type="dxa"/>
            <w:vAlign w:val="center"/>
          </w:tcPr>
          <w:p>
            <w:pPr>
              <w:pStyle w:val="16"/>
            </w:pPr>
          </w:p>
        </w:tc>
        <w:tc>
          <w:tcPr>
            <w:tcW w:w="2551" w:type="dxa"/>
            <w:vAlign w:val="center"/>
          </w:tcPr>
          <w:p>
            <w:pPr>
              <w:pStyle w:val="16"/>
            </w:pPr>
          </w:p>
        </w:tc>
        <w:tc>
          <w:tcPr>
            <w:tcW w:w="299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3289" w:type="dxa"/>
            <w:vAlign w:val="center"/>
          </w:tcPr>
          <w:p>
            <w:pPr>
              <w:pStyle w:val="17"/>
            </w:pPr>
            <w:r>
              <w:t>二、公务用车购置及运维费</w:t>
            </w:r>
          </w:p>
        </w:tc>
        <w:tc>
          <w:tcPr>
            <w:tcW w:w="1701" w:type="dxa"/>
            <w:vAlign w:val="center"/>
          </w:tcPr>
          <w:p>
            <w:pPr>
              <w:pStyle w:val="16"/>
            </w:pPr>
          </w:p>
        </w:tc>
        <w:tc>
          <w:tcPr>
            <w:tcW w:w="2693" w:type="dxa"/>
            <w:vAlign w:val="center"/>
          </w:tcPr>
          <w:p>
            <w:pPr>
              <w:pStyle w:val="16"/>
            </w:pPr>
          </w:p>
        </w:tc>
        <w:tc>
          <w:tcPr>
            <w:tcW w:w="2551" w:type="dxa"/>
            <w:vAlign w:val="center"/>
          </w:tcPr>
          <w:p>
            <w:pPr>
              <w:pStyle w:val="16"/>
            </w:pPr>
          </w:p>
        </w:tc>
        <w:tc>
          <w:tcPr>
            <w:tcW w:w="299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3289" w:type="dxa"/>
            <w:vAlign w:val="center"/>
          </w:tcPr>
          <w:p>
            <w:pPr>
              <w:pStyle w:val="17"/>
            </w:pPr>
            <w:r>
              <w:t xml:space="preserve">    其中：公务用车购置费</w:t>
            </w:r>
          </w:p>
        </w:tc>
        <w:tc>
          <w:tcPr>
            <w:tcW w:w="1701" w:type="dxa"/>
            <w:vAlign w:val="center"/>
          </w:tcPr>
          <w:p>
            <w:pPr>
              <w:pStyle w:val="16"/>
            </w:pPr>
          </w:p>
        </w:tc>
        <w:tc>
          <w:tcPr>
            <w:tcW w:w="2693" w:type="dxa"/>
            <w:vAlign w:val="center"/>
          </w:tcPr>
          <w:p>
            <w:pPr>
              <w:pStyle w:val="16"/>
            </w:pPr>
          </w:p>
        </w:tc>
        <w:tc>
          <w:tcPr>
            <w:tcW w:w="2551" w:type="dxa"/>
            <w:vAlign w:val="center"/>
          </w:tcPr>
          <w:p>
            <w:pPr>
              <w:pStyle w:val="16"/>
            </w:pPr>
          </w:p>
        </w:tc>
        <w:tc>
          <w:tcPr>
            <w:tcW w:w="299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3289" w:type="dxa"/>
            <w:vAlign w:val="center"/>
          </w:tcPr>
          <w:p>
            <w:pPr>
              <w:pStyle w:val="17"/>
            </w:pPr>
            <w:r>
              <w:t xml:space="preserve">          公务用车运行维护费</w:t>
            </w:r>
          </w:p>
        </w:tc>
        <w:tc>
          <w:tcPr>
            <w:tcW w:w="1701" w:type="dxa"/>
            <w:vAlign w:val="center"/>
          </w:tcPr>
          <w:p>
            <w:pPr>
              <w:pStyle w:val="16"/>
            </w:pPr>
          </w:p>
        </w:tc>
        <w:tc>
          <w:tcPr>
            <w:tcW w:w="2693" w:type="dxa"/>
            <w:vAlign w:val="center"/>
          </w:tcPr>
          <w:p>
            <w:pPr>
              <w:pStyle w:val="16"/>
            </w:pPr>
          </w:p>
        </w:tc>
        <w:tc>
          <w:tcPr>
            <w:tcW w:w="2551" w:type="dxa"/>
            <w:vAlign w:val="center"/>
          </w:tcPr>
          <w:p>
            <w:pPr>
              <w:pStyle w:val="16"/>
            </w:pPr>
          </w:p>
        </w:tc>
        <w:tc>
          <w:tcPr>
            <w:tcW w:w="299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3289" w:type="dxa"/>
            <w:vAlign w:val="center"/>
          </w:tcPr>
          <w:p>
            <w:pPr>
              <w:pStyle w:val="17"/>
            </w:pPr>
            <w:r>
              <w:t>三、公务接待费</w:t>
            </w:r>
          </w:p>
        </w:tc>
        <w:tc>
          <w:tcPr>
            <w:tcW w:w="1701" w:type="dxa"/>
            <w:vAlign w:val="center"/>
          </w:tcPr>
          <w:p>
            <w:pPr>
              <w:pStyle w:val="16"/>
            </w:pPr>
            <w:r>
              <w:t>0.40</w:t>
            </w:r>
          </w:p>
        </w:tc>
        <w:tc>
          <w:tcPr>
            <w:tcW w:w="2693" w:type="dxa"/>
            <w:vAlign w:val="center"/>
          </w:tcPr>
          <w:p>
            <w:pPr>
              <w:pStyle w:val="16"/>
            </w:pPr>
            <w:r>
              <w:t>0.40</w:t>
            </w:r>
          </w:p>
        </w:tc>
        <w:tc>
          <w:tcPr>
            <w:tcW w:w="2551" w:type="dxa"/>
            <w:vAlign w:val="center"/>
          </w:tcPr>
          <w:p>
            <w:pPr>
              <w:pStyle w:val="16"/>
            </w:pPr>
          </w:p>
        </w:tc>
        <w:tc>
          <w:tcPr>
            <w:tcW w:w="2990"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河北省交通运输工会2022年</w:t>
      </w:r>
      <w:r>
        <w:rPr>
          <w:rFonts w:hint="eastAsia" w:ascii="方正小标宋_GBK" w:hAnsi="方正小标宋_GBK" w:eastAsia="方正小标宋_GBK" w:cs="方正小标宋_GBK"/>
          <w:color w:val="000000"/>
          <w:sz w:val="44"/>
          <w:lang w:eastAsia="zh-CN"/>
        </w:rPr>
        <w:t>度</w:t>
      </w:r>
      <w:r>
        <w:rPr>
          <w:rFonts w:ascii="方正小标宋_GBK" w:hAnsi="方正小标宋_GBK" w:eastAsia="方正小标宋_GBK" w:cs="方正小标宋_GBK"/>
          <w:color w:val="000000"/>
          <w:sz w:val="44"/>
        </w:rPr>
        <w:t>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按照《预算法》、《地方预决算公开操作规程》和《关于进一步推进预算公开工作的实施意见》规定，现将河北省交通运输工会2022年</w:t>
      </w:r>
      <w:r>
        <w:rPr>
          <w:rFonts w:hint="eastAsia" w:eastAsia="方正仿宋_GBK" w:cs="Times New Roman"/>
          <w:color w:val="000000"/>
          <w:sz w:val="28"/>
          <w:lang w:eastAsia="zh-CN"/>
        </w:rPr>
        <w:t>度</w:t>
      </w:r>
      <w:r>
        <w:rPr>
          <w:rFonts w:eastAsia="方正仿宋_GBK" w:cs="Times New Roman"/>
          <w:color w:val="000000"/>
          <w:sz w:val="28"/>
        </w:rPr>
        <w:t>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（一）依据《工会法》等法律法规，围绕交通运输中心工作，制定工会工作计划</w:t>
      </w:r>
    </w:p>
    <w:p>
      <w:pPr>
        <w:pStyle w:val="34"/>
      </w:pPr>
      <w:r>
        <w:t>（二）指导交通运输系统工会建立健全职工代表大会制度</w:t>
      </w:r>
    </w:p>
    <w:p>
      <w:pPr>
        <w:pStyle w:val="34"/>
      </w:pPr>
      <w:r>
        <w:t>（三）组织职工参与本单位的民主决策、民主管理和民主监督，维护交通运输职工的合法权益</w:t>
      </w:r>
    </w:p>
    <w:p>
      <w:pPr>
        <w:pStyle w:val="34"/>
      </w:pPr>
      <w:r>
        <w:t>（四）动员交通运输系统职工积极参与经济建设，组织开展形式多样的劳动竞赛活动</w:t>
      </w:r>
    </w:p>
    <w:p>
      <w:pPr>
        <w:pStyle w:val="34"/>
      </w:pPr>
      <w:r>
        <w:t>（五）负责交通运输系统先进集体和先进个人评选、表彰的组织工作</w:t>
      </w:r>
    </w:p>
    <w:p>
      <w:pPr>
        <w:pStyle w:val="34"/>
      </w:pPr>
      <w:r>
        <w:t>（六）听取和反映职工的意见和要求，关心、帮助职工解决生活困难</w:t>
      </w:r>
    </w:p>
    <w:p>
      <w:pPr>
        <w:pStyle w:val="34"/>
      </w:pPr>
      <w:r>
        <w:t>（七）配合抓好交通运输系统职工的学习培训，组织职工开展健康向上的文体活动</w:t>
      </w:r>
    </w:p>
    <w:p>
      <w:pPr>
        <w:pStyle w:val="34"/>
      </w:pPr>
      <w:r>
        <w:t>（八）指导交通运输系统做好工会组织建设工作</w:t>
      </w:r>
    </w:p>
    <w:p>
      <w:pPr>
        <w:pStyle w:val="34"/>
      </w:pPr>
      <w:r>
        <w:t>（九）完成上级交办的其他工作任务</w:t>
      </w:r>
    </w:p>
    <w:p>
      <w:pPr>
        <w:ind w:firstLine="640"/>
        <w:rPr>
          <w:rFonts w:hint="eastAsia" w:ascii="方正楷体_GBK" w:hAnsi="方正楷体_GBK" w:eastAsia="方正楷体_GBK" w:cs="方正楷体_GBK"/>
          <w:b/>
          <w:color w:val="000000"/>
          <w:sz w:val="32"/>
          <w:lang w:eastAsia="zh-CN"/>
        </w:rPr>
      </w:pPr>
    </w:p>
    <w:p>
      <w:pPr>
        <w:ind w:firstLine="640"/>
        <w:rPr>
          <w:rFonts w:hint="eastAsia" w:ascii="方正楷体_GBK" w:hAnsi="方正楷体_GBK" w:eastAsia="方正楷体_GBK" w:cs="方正楷体_GBK"/>
          <w:b/>
          <w:color w:val="000000"/>
          <w:sz w:val="32"/>
          <w:lang w:eastAsia="zh-CN"/>
        </w:rPr>
      </w:pPr>
    </w:p>
    <w:p>
      <w:pPr>
        <w:ind w:firstLine="640"/>
        <w:rPr>
          <w:rFonts w:hint="eastAsia" w:ascii="方正楷体_GBK" w:hAnsi="方正楷体_GBK" w:eastAsia="方正楷体_GBK" w:cs="方正楷体_GBK"/>
          <w:b/>
          <w:color w:val="000000"/>
          <w:sz w:val="32"/>
          <w:lang w:eastAsia="zh-CN"/>
        </w:rPr>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7" w:hRule="atLeast"/>
          <w:jc w:val="center"/>
        </w:trPr>
        <w:tc>
          <w:tcPr>
            <w:tcW w:w="2464" w:type="dxa"/>
            <w:vAlign w:val="center"/>
          </w:tcPr>
          <w:p>
            <w:pPr>
              <w:pStyle w:val="17"/>
            </w:pPr>
            <w:r>
              <w:t>河北省交通运输工会</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w:t>
      </w:r>
      <w:r>
        <w:rPr>
          <w:rFonts w:hint="eastAsia"/>
          <w:lang w:eastAsia="zh-CN"/>
        </w:rPr>
        <w:t>度</w:t>
      </w:r>
      <w:r>
        <w:t>预算收入347.24万元，其中：一般公共预算收入322.94万元，单位资金收入8</w:t>
      </w:r>
      <w:r>
        <w:rPr>
          <w:rFonts w:hint="eastAsia"/>
          <w:lang w:eastAsia="zh-CN"/>
        </w:rPr>
        <w:t>.00</w:t>
      </w:r>
      <w:r>
        <w:t>万元，上年结转结余16.3</w:t>
      </w:r>
      <w:r>
        <w:rPr>
          <w:rFonts w:hint="eastAsia"/>
          <w:lang w:eastAsia="zh-CN"/>
        </w:rPr>
        <w:t>0</w:t>
      </w:r>
      <w:r>
        <w:t>万元。</w:t>
      </w:r>
    </w:p>
    <w:p>
      <w:pPr>
        <w:pStyle w:val="35"/>
      </w:pPr>
      <w:r>
        <w:t>2、支出说明</w:t>
      </w:r>
    </w:p>
    <w:p>
      <w:pPr>
        <w:pStyle w:val="35"/>
      </w:pPr>
      <w:r>
        <w:t>收支预算总表支出栏、基本支出表、项目支出表按经济分类和支出功能分类科目编制，反映河北省交通运输工会年度单位预算中支出预算的总体情况。2022年</w:t>
      </w:r>
      <w:r>
        <w:rPr>
          <w:rFonts w:hint="eastAsia"/>
          <w:lang w:eastAsia="zh-CN"/>
        </w:rPr>
        <w:t>度</w:t>
      </w:r>
      <w:r>
        <w:t>支出预算347.24万元，其中基本支出168.04万元，包括人员经费135.69万元和日常公用经费32.35万元；项目支出179.2</w:t>
      </w:r>
      <w:r>
        <w:rPr>
          <w:rFonts w:hint="eastAsia"/>
          <w:lang w:eastAsia="zh-CN"/>
        </w:rPr>
        <w:t>0</w:t>
      </w:r>
      <w:r>
        <w:t>万元</w:t>
      </w:r>
      <w:r>
        <w:rPr>
          <w:rFonts w:hint="eastAsia"/>
          <w:lang w:eastAsia="zh-CN"/>
        </w:rPr>
        <w:t>，</w:t>
      </w:r>
      <w:r>
        <w:t>主要为交通行业工会活动经费79.2</w:t>
      </w:r>
      <w:r>
        <w:rPr>
          <w:rFonts w:hint="eastAsia"/>
          <w:lang w:eastAsia="zh-CN"/>
        </w:rPr>
        <w:t>0</w:t>
      </w:r>
      <w:r>
        <w:t>万元和京津冀交通一体化重点建设项目（河北赛区）劳动竞赛专项支出100</w:t>
      </w:r>
      <w:r>
        <w:rPr>
          <w:rFonts w:hint="eastAsia"/>
          <w:lang w:eastAsia="zh-CN"/>
        </w:rPr>
        <w:t>.00</w:t>
      </w:r>
      <w:r>
        <w:t>万元。</w:t>
      </w:r>
    </w:p>
    <w:p>
      <w:pPr>
        <w:pStyle w:val="35"/>
      </w:pPr>
      <w:r>
        <w:t>3、比上年增减情况</w:t>
      </w:r>
    </w:p>
    <w:p>
      <w:pPr>
        <w:pStyle w:val="35"/>
      </w:pPr>
      <w:r>
        <w:t>2022年</w:t>
      </w:r>
      <w:r>
        <w:rPr>
          <w:rFonts w:hint="eastAsia"/>
          <w:lang w:eastAsia="zh-CN"/>
        </w:rPr>
        <w:t>度</w:t>
      </w:r>
      <w:r>
        <w:t>预算收支安排347.24万元，较2021年</w:t>
      </w:r>
      <w:r>
        <w:rPr>
          <w:rFonts w:hint="eastAsia"/>
          <w:lang w:eastAsia="zh-CN"/>
        </w:rPr>
        <w:t>度</w:t>
      </w:r>
      <w:r>
        <w:t>预算减少34.14万元，其中：基本支出减少8.44万元，主要为减少人员经费支出；项目支出减少25.7</w:t>
      </w:r>
      <w:r>
        <w:rPr>
          <w:rFonts w:hint="eastAsia"/>
          <w:lang w:eastAsia="zh-CN"/>
        </w:rPr>
        <w:t>0</w:t>
      </w:r>
      <w:r>
        <w:t>万元，主要为压减京津冀交通一体化重点建设项目（河北赛区）劳动竞赛专项支出。</w:t>
      </w:r>
    </w:p>
    <w:p>
      <w:pPr>
        <w:spacing w:before="10" w:after="10"/>
        <w:ind w:firstLine="640"/>
        <w:outlineLvl w:val="5"/>
      </w:pPr>
      <w:r>
        <w:rPr>
          <w:rFonts w:ascii="黑体" w:hAnsi="黑体" w:eastAsia="黑体" w:cs="黑体"/>
          <w:color w:val="000000"/>
          <w:sz w:val="32"/>
        </w:rPr>
        <w:t>三、机关运行经费安排情况</w:t>
      </w:r>
    </w:p>
    <w:p>
      <w:pPr>
        <w:pStyle w:val="36"/>
      </w:pPr>
      <w:r>
        <w:t>2022年</w:t>
      </w:r>
      <w:r>
        <w:rPr>
          <w:rFonts w:hint="eastAsia"/>
          <w:lang w:eastAsia="zh-CN"/>
        </w:rPr>
        <w:t>度</w:t>
      </w:r>
      <w:r>
        <w:t>，我单位运行经费共计安排32.35万元，主要用于日常维修、办公用房水电费、办公用房取暖费、办公用房物业管理费等日常运行支出。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w:t>
      </w:r>
      <w:r>
        <w:rPr>
          <w:rFonts w:hint="eastAsia"/>
          <w:lang w:eastAsia="zh-CN"/>
        </w:rPr>
        <w:t>度</w:t>
      </w:r>
      <w:r>
        <w:t>，我单位财政拨款“三公”经费预算安排0.40万元，其中因公出国（境）费0</w:t>
      </w:r>
      <w:r>
        <w:rPr>
          <w:rFonts w:hint="eastAsia"/>
          <w:lang w:eastAsia="zh-CN"/>
        </w:rPr>
        <w:t>.00</w:t>
      </w:r>
      <w:r>
        <w:t>万元；公务用车购置及运维费0</w:t>
      </w:r>
      <w:r>
        <w:rPr>
          <w:rFonts w:hint="eastAsia"/>
          <w:lang w:eastAsia="zh-CN"/>
        </w:rPr>
        <w:t>.00</w:t>
      </w:r>
      <w:r>
        <w:t>万元（其中：公务用车购置费为0</w:t>
      </w:r>
      <w:r>
        <w:rPr>
          <w:rFonts w:hint="eastAsia"/>
          <w:lang w:eastAsia="zh-CN"/>
        </w:rPr>
        <w:t>.00</w:t>
      </w:r>
      <w:r>
        <w:t>万元，公务用车运维费0</w:t>
      </w:r>
      <w:r>
        <w:rPr>
          <w:rFonts w:hint="eastAsia"/>
          <w:lang w:eastAsia="zh-CN"/>
        </w:rPr>
        <w:t>.00</w:t>
      </w:r>
      <w:r>
        <w:t>万元)；公务接待费0.40万元。与2021年</w:t>
      </w:r>
      <w:r>
        <w:rPr>
          <w:rFonts w:hint="eastAsia"/>
          <w:lang w:eastAsia="zh-CN"/>
        </w:rPr>
        <w:t>度</w:t>
      </w:r>
      <w:r>
        <w:t>相比减少0.02万元，减少的主要原因是：人员减少。</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1、交通行业工会活动经费绩效目标表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1.召开全系统工会工作会，总结上年工作，表彰先进，部署本年工作，保证工会工作有序进行。</w:t>
            </w:r>
          </w:p>
          <w:p>
            <w:pPr>
              <w:pStyle w:val="31"/>
            </w:pPr>
            <w:r>
              <w:t>2.组织全系统劳模及一线职工到交通职工培训中心疗休养，营造学习劳模、尊重劳模、关心劳模的良好氛围。</w:t>
            </w:r>
          </w:p>
          <w:p>
            <w:pPr>
              <w:pStyle w:val="31"/>
            </w:pPr>
            <w:r>
              <w:t>3.举办京津冀交通职工运动会及其它文体活动，促进京津冀交通运输文体事业健康发展，丰富职工文化生活，组织劳动竞赛及技术技能比武等活动。</w:t>
            </w:r>
          </w:p>
          <w:p>
            <w:pPr>
              <w:pStyle w:val="31"/>
            </w:pPr>
            <w:r>
              <w:t>4.全年慰问一线职工和困难职工，关心帮助职工，提高工会凝聚力。</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活动参加人数和慰问救助人数</w:t>
            </w:r>
          </w:p>
        </w:tc>
        <w:tc>
          <w:tcPr>
            <w:tcW w:w="2466" w:type="dxa"/>
            <w:vAlign w:val="center"/>
          </w:tcPr>
          <w:p>
            <w:pPr>
              <w:pStyle w:val="17"/>
            </w:pPr>
            <w:r>
              <w:t>全系统工会主席；全系统一线职工和困难职工</w:t>
            </w:r>
          </w:p>
        </w:tc>
        <w:tc>
          <w:tcPr>
            <w:tcW w:w="2466" w:type="dxa"/>
            <w:vAlign w:val="center"/>
          </w:tcPr>
          <w:p>
            <w:pPr>
              <w:pStyle w:val="17"/>
            </w:pPr>
            <w:r>
              <w:rPr>
                <w:rFonts w:hint="eastAsia"/>
                <w:lang w:eastAsia="zh-CN"/>
              </w:rPr>
              <w:t>≥</w:t>
            </w:r>
            <w:r>
              <w:t>90%</w:t>
            </w:r>
          </w:p>
        </w:tc>
        <w:tc>
          <w:tcPr>
            <w:tcW w:w="2466" w:type="dxa"/>
            <w:vAlign w:val="center"/>
          </w:tcPr>
          <w:p>
            <w:pPr>
              <w:pStyle w:val="17"/>
            </w:pPr>
            <w:r>
              <w:t>工会法、省交通运输工会职责、及年度工作计划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活动和慰问效果</w:t>
            </w:r>
          </w:p>
        </w:tc>
        <w:tc>
          <w:tcPr>
            <w:tcW w:w="2466" w:type="dxa"/>
            <w:vAlign w:val="center"/>
          </w:tcPr>
          <w:p>
            <w:pPr>
              <w:pStyle w:val="17"/>
            </w:pPr>
            <w:r>
              <w:t>各项活动均达到预期效果</w:t>
            </w:r>
          </w:p>
        </w:tc>
        <w:tc>
          <w:tcPr>
            <w:tcW w:w="2466" w:type="dxa"/>
            <w:vAlign w:val="center"/>
          </w:tcPr>
          <w:p>
            <w:pPr>
              <w:pStyle w:val="17"/>
            </w:pPr>
            <w:r>
              <w:t>100%</w:t>
            </w:r>
          </w:p>
        </w:tc>
        <w:tc>
          <w:tcPr>
            <w:tcW w:w="2466" w:type="dxa"/>
            <w:vAlign w:val="center"/>
          </w:tcPr>
          <w:p>
            <w:pPr>
              <w:pStyle w:val="17"/>
            </w:pPr>
            <w:r>
              <w:t>工会法、省交通运输工会职责、及年度工作计划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按照实际节点完成工作</w:t>
            </w:r>
          </w:p>
        </w:tc>
        <w:tc>
          <w:tcPr>
            <w:tcW w:w="2466" w:type="dxa"/>
            <w:vAlign w:val="center"/>
          </w:tcPr>
          <w:p>
            <w:pPr>
              <w:pStyle w:val="17"/>
            </w:pPr>
            <w:r>
              <w:t>各项活动按时完成率</w:t>
            </w:r>
          </w:p>
        </w:tc>
        <w:tc>
          <w:tcPr>
            <w:tcW w:w="2466" w:type="dxa"/>
            <w:vAlign w:val="center"/>
          </w:tcPr>
          <w:p>
            <w:pPr>
              <w:pStyle w:val="17"/>
            </w:pPr>
            <w:r>
              <w:t>100%</w:t>
            </w:r>
          </w:p>
        </w:tc>
        <w:tc>
          <w:tcPr>
            <w:tcW w:w="2466" w:type="dxa"/>
            <w:vAlign w:val="center"/>
          </w:tcPr>
          <w:p>
            <w:pPr>
              <w:pStyle w:val="17"/>
            </w:pPr>
            <w:r>
              <w:t>工会法、省交通运输工会职责、及年度工作计划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完成工作所需资金</w:t>
            </w:r>
          </w:p>
        </w:tc>
        <w:tc>
          <w:tcPr>
            <w:tcW w:w="2466" w:type="dxa"/>
            <w:vAlign w:val="center"/>
          </w:tcPr>
          <w:p>
            <w:pPr>
              <w:pStyle w:val="17"/>
            </w:pPr>
            <w:r>
              <w:t>1、工作会2.25万元；2、慰问职工2万元；3、文件资料印刷7万；4、文体活动、劳模及一线职工疗休养、技能技术比武67.95万元</w:t>
            </w:r>
          </w:p>
        </w:tc>
        <w:tc>
          <w:tcPr>
            <w:tcW w:w="2466" w:type="dxa"/>
            <w:vAlign w:val="center"/>
          </w:tcPr>
          <w:p>
            <w:pPr>
              <w:pStyle w:val="17"/>
            </w:pPr>
            <w:r>
              <w:t>支出不超过79.2万元</w:t>
            </w:r>
          </w:p>
        </w:tc>
        <w:tc>
          <w:tcPr>
            <w:tcW w:w="2466" w:type="dxa"/>
            <w:vAlign w:val="center"/>
          </w:tcPr>
          <w:p>
            <w:pPr>
              <w:pStyle w:val="17"/>
            </w:pPr>
            <w:r>
              <w:t>工会法、省交通运输工会职责、及年度工作计划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全省交通运输行业工会影响力</w:t>
            </w:r>
          </w:p>
        </w:tc>
        <w:tc>
          <w:tcPr>
            <w:tcW w:w="2466" w:type="dxa"/>
            <w:vAlign w:val="center"/>
          </w:tcPr>
          <w:p>
            <w:pPr>
              <w:pStyle w:val="31"/>
            </w:pPr>
            <w:r>
              <w:t>是否能提高交通运输工会凝聚力，推动京津冀交通一体化建设</w:t>
            </w:r>
          </w:p>
        </w:tc>
        <w:tc>
          <w:tcPr>
            <w:tcW w:w="2466" w:type="dxa"/>
            <w:vAlign w:val="center"/>
          </w:tcPr>
          <w:p>
            <w:pPr>
              <w:pStyle w:val="31"/>
            </w:pPr>
            <w:r>
              <w:t>进一步提高</w:t>
            </w:r>
          </w:p>
        </w:tc>
        <w:tc>
          <w:tcPr>
            <w:tcW w:w="2466" w:type="dxa"/>
            <w:vAlign w:val="center"/>
          </w:tcPr>
          <w:p>
            <w:pPr>
              <w:pStyle w:val="31"/>
            </w:pPr>
            <w:r>
              <w:t>工会法、省交通运输工会职责、及年度工作计划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全省交通运输系统职工</w:t>
            </w:r>
          </w:p>
        </w:tc>
        <w:tc>
          <w:tcPr>
            <w:tcW w:w="2466" w:type="dxa"/>
            <w:vAlign w:val="center"/>
          </w:tcPr>
          <w:p>
            <w:pPr>
              <w:pStyle w:val="31"/>
            </w:pPr>
            <w:r>
              <w:t>全省交通运输系统对交通运输工会满意度</w:t>
            </w:r>
          </w:p>
        </w:tc>
        <w:tc>
          <w:tcPr>
            <w:tcW w:w="2466" w:type="dxa"/>
            <w:vAlign w:val="center"/>
          </w:tcPr>
          <w:p>
            <w:pPr>
              <w:pStyle w:val="31"/>
            </w:pPr>
            <w:r>
              <w:t>≥90%</w:t>
            </w:r>
          </w:p>
        </w:tc>
        <w:tc>
          <w:tcPr>
            <w:tcW w:w="2466" w:type="dxa"/>
            <w:vAlign w:val="center"/>
          </w:tcPr>
          <w:p>
            <w:pPr>
              <w:pStyle w:val="31"/>
            </w:pPr>
            <w:r>
              <w:t>工会法、省交通运输工会职责、及年度工作计划</w:t>
            </w:r>
          </w:p>
        </w:tc>
      </w:tr>
    </w:tbl>
    <w:p>
      <w:pPr>
        <w:pStyle w:val="29"/>
      </w:pPr>
    </w:p>
    <w:p>
      <w:pPr>
        <w:pStyle w:val="29"/>
        <w:ind w:firstLine="560"/>
      </w:pPr>
      <w:r>
        <w:rPr>
          <w:rFonts w:ascii="方正仿宋_GBK" w:hAnsi="方正仿宋_GBK" w:eastAsia="方正仿宋_GBK" w:cs="方正仿宋_GBK"/>
          <w:b/>
          <w:color w:val="000000"/>
          <w:sz w:val="28"/>
        </w:rPr>
        <w:t>2、京津冀交通一体化重点建设项目（河北赛区）劳动竞赛专项支出绩效目标表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1.坚持六比一创，工程合格率达到100%，优良率达到90%以上，确保工程建设中不发生重特大安全事故，杜绝环境污染，实现规范、有序、安全、文明的现场管理，工程竣工验收质量等级优良，创建精品工程。</w:t>
            </w:r>
          </w:p>
          <w:p>
            <w:pPr>
              <w:pStyle w:val="31"/>
            </w:pPr>
            <w:r>
              <w:t>2.召开部署会，组织观摩，年底进行考核评估、表彰。</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17"/>
            </w:pPr>
            <w:r>
              <w:t>数量指标</w:t>
            </w:r>
          </w:p>
        </w:tc>
        <w:tc>
          <w:tcPr>
            <w:tcW w:w="2466" w:type="dxa"/>
            <w:vAlign w:val="center"/>
          </w:tcPr>
          <w:p>
            <w:pPr>
              <w:pStyle w:val="17"/>
            </w:pPr>
            <w:r>
              <w:t>参加劳动竞赛的单位数量</w:t>
            </w:r>
          </w:p>
        </w:tc>
        <w:tc>
          <w:tcPr>
            <w:tcW w:w="2466" w:type="dxa"/>
            <w:vAlign w:val="center"/>
          </w:tcPr>
          <w:p>
            <w:pPr>
              <w:pStyle w:val="17"/>
            </w:pPr>
            <w:r>
              <w:t>根据各单位申报及结合全省重点建设项目，确定参加劳动竞赛单位数量</w:t>
            </w:r>
          </w:p>
        </w:tc>
        <w:tc>
          <w:tcPr>
            <w:tcW w:w="2466" w:type="dxa"/>
            <w:vAlign w:val="center"/>
          </w:tcPr>
          <w:p>
            <w:pPr>
              <w:pStyle w:val="17"/>
            </w:pPr>
            <w:r>
              <w:t>根据各单位申报情况核定</w:t>
            </w:r>
          </w:p>
        </w:tc>
        <w:tc>
          <w:tcPr>
            <w:tcW w:w="2466" w:type="dxa"/>
            <w:vAlign w:val="center"/>
          </w:tcPr>
          <w:p>
            <w:pPr>
              <w:pStyle w:val="17"/>
            </w:pPr>
            <w:r>
              <w:t>《劳动竞赛考核评定办法》、《劳动竞赛实施方案》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质量指标</w:t>
            </w:r>
          </w:p>
        </w:tc>
        <w:tc>
          <w:tcPr>
            <w:tcW w:w="2466" w:type="dxa"/>
            <w:vAlign w:val="center"/>
          </w:tcPr>
          <w:p>
            <w:pPr>
              <w:pStyle w:val="17"/>
            </w:pPr>
            <w:r>
              <w:t>质量达标率</w:t>
            </w:r>
          </w:p>
        </w:tc>
        <w:tc>
          <w:tcPr>
            <w:tcW w:w="2466" w:type="dxa"/>
            <w:vAlign w:val="center"/>
          </w:tcPr>
          <w:p>
            <w:pPr>
              <w:pStyle w:val="17"/>
            </w:pPr>
            <w:r>
              <w:t>对各单位目标任务，工程质量验收质量达标率</w:t>
            </w:r>
          </w:p>
        </w:tc>
        <w:tc>
          <w:tcPr>
            <w:tcW w:w="2466" w:type="dxa"/>
            <w:vAlign w:val="center"/>
          </w:tcPr>
          <w:p>
            <w:pPr>
              <w:pStyle w:val="17"/>
            </w:pPr>
            <w:r>
              <w:t>100%</w:t>
            </w:r>
          </w:p>
        </w:tc>
        <w:tc>
          <w:tcPr>
            <w:tcW w:w="2466" w:type="dxa"/>
            <w:vAlign w:val="center"/>
          </w:tcPr>
          <w:p>
            <w:pPr>
              <w:pStyle w:val="17"/>
            </w:pPr>
            <w:r>
              <w:t>《劳动竞赛考核评定办法》、《劳动竞赛实施方案》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时效指标</w:t>
            </w:r>
          </w:p>
        </w:tc>
        <w:tc>
          <w:tcPr>
            <w:tcW w:w="2466" w:type="dxa"/>
            <w:vAlign w:val="center"/>
          </w:tcPr>
          <w:p>
            <w:pPr>
              <w:pStyle w:val="17"/>
            </w:pPr>
            <w:r>
              <w:t>全年</w:t>
            </w:r>
          </w:p>
        </w:tc>
        <w:tc>
          <w:tcPr>
            <w:tcW w:w="2466" w:type="dxa"/>
            <w:vAlign w:val="center"/>
          </w:tcPr>
          <w:p>
            <w:pPr>
              <w:pStyle w:val="17"/>
            </w:pPr>
            <w:r>
              <w:t>各阶段工作完成及时率</w:t>
            </w:r>
          </w:p>
        </w:tc>
        <w:tc>
          <w:tcPr>
            <w:tcW w:w="2466" w:type="dxa"/>
            <w:vAlign w:val="center"/>
          </w:tcPr>
          <w:p>
            <w:pPr>
              <w:pStyle w:val="17"/>
            </w:pPr>
            <w:r>
              <w:t>100%</w:t>
            </w:r>
          </w:p>
        </w:tc>
        <w:tc>
          <w:tcPr>
            <w:tcW w:w="2466" w:type="dxa"/>
            <w:vAlign w:val="center"/>
          </w:tcPr>
          <w:p>
            <w:pPr>
              <w:pStyle w:val="17"/>
            </w:pPr>
            <w:r>
              <w:t>《劳动竞赛考核评定办法》、《劳动竞赛实施方案》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17"/>
            </w:pPr>
            <w:r>
              <w:t>成本指标</w:t>
            </w:r>
          </w:p>
        </w:tc>
        <w:tc>
          <w:tcPr>
            <w:tcW w:w="2466" w:type="dxa"/>
            <w:vAlign w:val="center"/>
          </w:tcPr>
          <w:p>
            <w:pPr>
              <w:pStyle w:val="17"/>
            </w:pPr>
            <w:r>
              <w:t>完成工作所需资金</w:t>
            </w:r>
          </w:p>
        </w:tc>
        <w:tc>
          <w:tcPr>
            <w:tcW w:w="2466" w:type="dxa"/>
            <w:vAlign w:val="center"/>
          </w:tcPr>
          <w:p>
            <w:pPr>
              <w:pStyle w:val="17"/>
            </w:pPr>
            <w:r>
              <w:t>劳动竞赛单位宣传、慰问、奖励、补助、技能比武</w:t>
            </w:r>
          </w:p>
        </w:tc>
        <w:tc>
          <w:tcPr>
            <w:tcW w:w="2466" w:type="dxa"/>
            <w:vAlign w:val="center"/>
          </w:tcPr>
          <w:p>
            <w:pPr>
              <w:pStyle w:val="17"/>
            </w:pPr>
            <w:r>
              <w:t>≤100万元</w:t>
            </w:r>
          </w:p>
        </w:tc>
        <w:tc>
          <w:tcPr>
            <w:tcW w:w="2466" w:type="dxa"/>
            <w:vAlign w:val="center"/>
          </w:tcPr>
          <w:p>
            <w:pPr>
              <w:pStyle w:val="17"/>
            </w:pPr>
            <w:r>
              <w:t>《劳动竞赛考核评定办法》、《劳动竞赛实施方案》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有效提高京津冀交通质量</w:t>
            </w:r>
          </w:p>
        </w:tc>
        <w:tc>
          <w:tcPr>
            <w:tcW w:w="2466" w:type="dxa"/>
            <w:vAlign w:val="center"/>
          </w:tcPr>
          <w:p>
            <w:pPr>
              <w:pStyle w:val="31"/>
            </w:pPr>
            <w:r>
              <w:t>加快推进京津冀交通一体化建设，提高交通通行质量</w:t>
            </w:r>
          </w:p>
        </w:tc>
        <w:tc>
          <w:tcPr>
            <w:tcW w:w="2466" w:type="dxa"/>
            <w:vAlign w:val="center"/>
          </w:tcPr>
          <w:p>
            <w:pPr>
              <w:pStyle w:val="31"/>
            </w:pPr>
            <w:r>
              <w:t>进一步推动</w:t>
            </w:r>
          </w:p>
        </w:tc>
        <w:tc>
          <w:tcPr>
            <w:tcW w:w="2466" w:type="dxa"/>
            <w:vAlign w:val="center"/>
          </w:tcPr>
          <w:p>
            <w:pPr>
              <w:pStyle w:val="31"/>
            </w:pPr>
            <w:r>
              <w:t>《劳动竞赛考核评定办法》、《劳动竞赛实施方案》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社会公众对项目实施效果满意程度</w:t>
            </w:r>
          </w:p>
        </w:tc>
        <w:tc>
          <w:tcPr>
            <w:tcW w:w="2466" w:type="dxa"/>
            <w:vAlign w:val="center"/>
          </w:tcPr>
          <w:p>
            <w:pPr>
              <w:pStyle w:val="31"/>
            </w:pPr>
            <w:r>
              <w:t>社会公众对项目实施效果满意程度</w:t>
            </w:r>
          </w:p>
        </w:tc>
        <w:tc>
          <w:tcPr>
            <w:tcW w:w="2466" w:type="dxa"/>
            <w:vAlign w:val="center"/>
          </w:tcPr>
          <w:p>
            <w:pPr>
              <w:pStyle w:val="31"/>
            </w:pPr>
            <w:r>
              <w:t>≥90%</w:t>
            </w:r>
          </w:p>
        </w:tc>
        <w:tc>
          <w:tcPr>
            <w:tcW w:w="2466" w:type="dxa"/>
            <w:vAlign w:val="center"/>
          </w:tcPr>
          <w:p>
            <w:pPr>
              <w:pStyle w:val="31"/>
            </w:pPr>
            <w:r>
              <w:t>《劳动竞赛考核评定办法》、《劳动竞赛实施方案》</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w:t>
      </w:r>
      <w:r>
        <w:rPr>
          <w:rFonts w:hint="eastAsia" w:eastAsia="方正仿宋_GBK" w:cs="Times New Roman"/>
          <w:color w:val="000000"/>
          <w:sz w:val="28"/>
          <w:lang w:eastAsia="zh-CN"/>
        </w:rPr>
        <w:t>度</w:t>
      </w:r>
      <w:r>
        <w:rPr>
          <w:rFonts w:eastAsia="方正仿宋_GBK" w:cs="Times New Roman"/>
          <w:color w:val="000000"/>
          <w:sz w:val="28"/>
        </w:rPr>
        <w:t>，河北省交通运输工会安排政府采购预算8.27万元。具体内容见下表。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8"/>
        <w:gridCol w:w="849"/>
        <w:gridCol w:w="1136"/>
        <w:gridCol w:w="1163"/>
        <w:gridCol w:w="686"/>
        <w:gridCol w:w="500"/>
        <w:gridCol w:w="629"/>
        <w:gridCol w:w="630"/>
        <w:gridCol w:w="1067"/>
        <w:gridCol w:w="791"/>
        <w:gridCol w:w="1083"/>
        <w:gridCol w:w="791"/>
        <w:gridCol w:w="857"/>
        <w:gridCol w:w="1158"/>
        <w:gridCol w:w="1134"/>
        <w:gridCol w:w="1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201" w:type="dxa"/>
            <w:gridSpan w:val="7"/>
            <w:tcBorders>
              <w:top w:val="single" w:color="FFFFFF" w:sz="6" w:space="0"/>
              <w:left w:val="single" w:color="FFFFFF" w:sz="6" w:space="0"/>
              <w:right w:val="single" w:color="FFFFFF" w:sz="6" w:space="0"/>
            </w:tcBorders>
            <w:vAlign w:val="center"/>
          </w:tcPr>
          <w:p>
            <w:pPr>
              <w:pStyle w:val="14"/>
            </w:pPr>
            <w:r>
              <w:t>348023河北省交通运输工会</w:t>
            </w:r>
          </w:p>
        </w:tc>
        <w:tc>
          <w:tcPr>
            <w:tcW w:w="8815"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087" w:type="dxa"/>
            <w:gridSpan w:val="2"/>
            <w:vAlign w:val="center"/>
          </w:tcPr>
          <w:p>
            <w:pPr>
              <w:pStyle w:val="15"/>
            </w:pPr>
            <w:r>
              <w:t>政府采购项目来源</w:t>
            </w:r>
          </w:p>
        </w:tc>
        <w:tc>
          <w:tcPr>
            <w:tcW w:w="1136" w:type="dxa"/>
            <w:vMerge w:val="restart"/>
            <w:vAlign w:val="center"/>
          </w:tcPr>
          <w:p>
            <w:pPr>
              <w:pStyle w:val="15"/>
            </w:pPr>
            <w:r>
              <w:t>采购物品名称</w:t>
            </w:r>
          </w:p>
        </w:tc>
        <w:tc>
          <w:tcPr>
            <w:tcW w:w="1163" w:type="dxa"/>
            <w:vMerge w:val="restart"/>
            <w:vAlign w:val="center"/>
          </w:tcPr>
          <w:p>
            <w:pPr>
              <w:pStyle w:val="15"/>
            </w:pPr>
            <w:r>
              <w:t>政府采购目录序号</w:t>
            </w:r>
          </w:p>
        </w:tc>
        <w:tc>
          <w:tcPr>
            <w:tcW w:w="686" w:type="dxa"/>
            <w:vMerge w:val="restart"/>
            <w:vAlign w:val="center"/>
          </w:tcPr>
          <w:p>
            <w:pPr>
              <w:pStyle w:val="15"/>
            </w:pPr>
            <w:r>
              <w:t>计量  单位</w:t>
            </w:r>
          </w:p>
        </w:tc>
        <w:tc>
          <w:tcPr>
            <w:tcW w:w="500" w:type="dxa"/>
            <w:vMerge w:val="restart"/>
            <w:vAlign w:val="center"/>
          </w:tcPr>
          <w:p>
            <w:pPr>
              <w:pStyle w:val="15"/>
            </w:pPr>
            <w:r>
              <w:t>数量</w:t>
            </w:r>
          </w:p>
        </w:tc>
        <w:tc>
          <w:tcPr>
            <w:tcW w:w="629" w:type="dxa"/>
            <w:vMerge w:val="restart"/>
            <w:vAlign w:val="center"/>
          </w:tcPr>
          <w:p>
            <w:pPr>
              <w:pStyle w:val="15"/>
            </w:pPr>
            <w:r>
              <w:t>单价</w:t>
            </w:r>
          </w:p>
        </w:tc>
        <w:tc>
          <w:tcPr>
            <w:tcW w:w="7511" w:type="dxa"/>
            <w:gridSpan w:val="8"/>
            <w:vAlign w:val="center"/>
          </w:tcPr>
          <w:p>
            <w:pPr>
              <w:pStyle w:val="15"/>
            </w:pPr>
            <w:r>
              <w:t>政府采购金额（当年部门预算安排资金）</w:t>
            </w:r>
          </w:p>
        </w:tc>
        <w:tc>
          <w:tcPr>
            <w:tcW w:w="1304" w:type="dxa"/>
            <w:vMerge w:val="restart"/>
            <w:vAlign w:val="center"/>
          </w:tcPr>
          <w:p>
            <w:pPr>
              <w:pStyle w:val="15"/>
            </w:pPr>
            <w:r>
              <w:t>2022年 预留中小微企业份额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238" w:type="dxa"/>
            <w:vAlign w:val="center"/>
          </w:tcPr>
          <w:p>
            <w:pPr>
              <w:pStyle w:val="15"/>
            </w:pPr>
            <w:r>
              <w:t>项目名称</w:t>
            </w:r>
          </w:p>
        </w:tc>
        <w:tc>
          <w:tcPr>
            <w:tcW w:w="849" w:type="dxa"/>
            <w:vAlign w:val="center"/>
          </w:tcPr>
          <w:p>
            <w:pPr>
              <w:pStyle w:val="15"/>
            </w:pPr>
            <w:r>
              <w:t>预算    资金</w:t>
            </w:r>
          </w:p>
        </w:tc>
        <w:tc>
          <w:tcPr>
            <w:tcW w:w="1136" w:type="dxa"/>
            <w:vMerge w:val="continue"/>
          </w:tcPr>
          <w:p/>
        </w:tc>
        <w:tc>
          <w:tcPr>
            <w:tcW w:w="1163" w:type="dxa"/>
            <w:vMerge w:val="continue"/>
          </w:tcPr>
          <w:p/>
        </w:tc>
        <w:tc>
          <w:tcPr>
            <w:tcW w:w="686" w:type="dxa"/>
            <w:vMerge w:val="continue"/>
          </w:tcPr>
          <w:p/>
        </w:tc>
        <w:tc>
          <w:tcPr>
            <w:tcW w:w="500" w:type="dxa"/>
            <w:vMerge w:val="continue"/>
          </w:tcPr>
          <w:p/>
        </w:tc>
        <w:tc>
          <w:tcPr>
            <w:tcW w:w="629" w:type="dxa"/>
            <w:vMerge w:val="continue"/>
          </w:tcPr>
          <w:p/>
        </w:tc>
        <w:tc>
          <w:tcPr>
            <w:tcW w:w="630" w:type="dxa"/>
            <w:vAlign w:val="center"/>
          </w:tcPr>
          <w:p>
            <w:pPr>
              <w:pStyle w:val="15"/>
            </w:pPr>
            <w:r>
              <w:t>合计</w:t>
            </w:r>
          </w:p>
        </w:tc>
        <w:tc>
          <w:tcPr>
            <w:tcW w:w="1067" w:type="dxa"/>
            <w:vAlign w:val="center"/>
          </w:tcPr>
          <w:p>
            <w:pPr>
              <w:pStyle w:val="15"/>
            </w:pPr>
            <w:r>
              <w:t>一般公共预算拨款</w:t>
            </w:r>
          </w:p>
        </w:tc>
        <w:tc>
          <w:tcPr>
            <w:tcW w:w="791" w:type="dxa"/>
            <w:vAlign w:val="center"/>
          </w:tcPr>
          <w:p>
            <w:pPr>
              <w:pStyle w:val="15"/>
            </w:pPr>
            <w:r>
              <w:t>基金预算拨款</w:t>
            </w:r>
          </w:p>
        </w:tc>
        <w:tc>
          <w:tcPr>
            <w:tcW w:w="1083" w:type="dxa"/>
            <w:vAlign w:val="center"/>
          </w:tcPr>
          <w:p>
            <w:pPr>
              <w:pStyle w:val="15"/>
            </w:pPr>
            <w:r>
              <w:t>国有资本经营预算拨款</w:t>
            </w:r>
          </w:p>
        </w:tc>
        <w:tc>
          <w:tcPr>
            <w:tcW w:w="791" w:type="dxa"/>
            <w:vAlign w:val="center"/>
          </w:tcPr>
          <w:p>
            <w:pPr>
              <w:pStyle w:val="15"/>
            </w:pPr>
            <w:r>
              <w:t>财政专户核拨</w:t>
            </w:r>
          </w:p>
        </w:tc>
        <w:tc>
          <w:tcPr>
            <w:tcW w:w="857" w:type="dxa"/>
            <w:vAlign w:val="center"/>
          </w:tcPr>
          <w:p>
            <w:pPr>
              <w:pStyle w:val="15"/>
            </w:pPr>
            <w:r>
              <w:t>单位    资金</w:t>
            </w:r>
          </w:p>
        </w:tc>
        <w:tc>
          <w:tcPr>
            <w:tcW w:w="1158" w:type="dxa"/>
            <w:vAlign w:val="center"/>
          </w:tcPr>
          <w:p>
            <w:pPr>
              <w:pStyle w:val="15"/>
            </w:pPr>
            <w:r>
              <w:t>财政拨    款结转</w:t>
            </w:r>
          </w:p>
        </w:tc>
        <w:tc>
          <w:tcPr>
            <w:tcW w:w="1134" w:type="dxa"/>
            <w:vAlign w:val="center"/>
          </w:tcPr>
          <w:p>
            <w:pPr>
              <w:pStyle w:val="15"/>
            </w:pPr>
            <w:r>
              <w:t>非财政    拨款结    转结余</w:t>
            </w:r>
          </w:p>
        </w:tc>
        <w:tc>
          <w:tcPr>
            <w:tcW w:w="130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38" w:type="dxa"/>
            <w:vAlign w:val="center"/>
          </w:tcPr>
          <w:p>
            <w:pPr>
              <w:pStyle w:val="19"/>
            </w:pPr>
            <w:r>
              <w:t>合  计</w:t>
            </w:r>
          </w:p>
        </w:tc>
        <w:tc>
          <w:tcPr>
            <w:tcW w:w="849" w:type="dxa"/>
            <w:vAlign w:val="center"/>
          </w:tcPr>
          <w:p>
            <w:pPr>
              <w:pStyle w:val="20"/>
            </w:pPr>
          </w:p>
        </w:tc>
        <w:tc>
          <w:tcPr>
            <w:tcW w:w="1136" w:type="dxa"/>
            <w:vAlign w:val="center"/>
          </w:tcPr>
          <w:p>
            <w:pPr>
              <w:pStyle w:val="21"/>
            </w:pPr>
          </w:p>
        </w:tc>
        <w:tc>
          <w:tcPr>
            <w:tcW w:w="1163" w:type="dxa"/>
            <w:vAlign w:val="center"/>
          </w:tcPr>
          <w:p>
            <w:pPr>
              <w:pStyle w:val="21"/>
            </w:pPr>
          </w:p>
        </w:tc>
        <w:tc>
          <w:tcPr>
            <w:tcW w:w="686" w:type="dxa"/>
            <w:vAlign w:val="center"/>
          </w:tcPr>
          <w:p>
            <w:pPr>
              <w:pStyle w:val="19"/>
            </w:pPr>
          </w:p>
        </w:tc>
        <w:tc>
          <w:tcPr>
            <w:tcW w:w="500" w:type="dxa"/>
            <w:vAlign w:val="center"/>
          </w:tcPr>
          <w:p>
            <w:pPr>
              <w:pStyle w:val="20"/>
            </w:pPr>
          </w:p>
        </w:tc>
        <w:tc>
          <w:tcPr>
            <w:tcW w:w="629" w:type="dxa"/>
            <w:vAlign w:val="center"/>
          </w:tcPr>
          <w:p>
            <w:pPr>
              <w:pStyle w:val="20"/>
            </w:pPr>
          </w:p>
        </w:tc>
        <w:tc>
          <w:tcPr>
            <w:tcW w:w="630" w:type="dxa"/>
            <w:vAlign w:val="center"/>
          </w:tcPr>
          <w:p>
            <w:pPr>
              <w:pStyle w:val="20"/>
            </w:pPr>
            <w:r>
              <w:t>8.27</w:t>
            </w:r>
          </w:p>
        </w:tc>
        <w:tc>
          <w:tcPr>
            <w:tcW w:w="1067" w:type="dxa"/>
            <w:vAlign w:val="center"/>
          </w:tcPr>
          <w:p>
            <w:pPr>
              <w:pStyle w:val="20"/>
            </w:pPr>
            <w:r>
              <w:t>1.27</w:t>
            </w:r>
          </w:p>
        </w:tc>
        <w:tc>
          <w:tcPr>
            <w:tcW w:w="791" w:type="dxa"/>
            <w:vAlign w:val="center"/>
          </w:tcPr>
          <w:p>
            <w:pPr>
              <w:pStyle w:val="20"/>
            </w:pPr>
          </w:p>
        </w:tc>
        <w:tc>
          <w:tcPr>
            <w:tcW w:w="1083" w:type="dxa"/>
            <w:vAlign w:val="center"/>
          </w:tcPr>
          <w:p>
            <w:pPr>
              <w:pStyle w:val="20"/>
            </w:pPr>
          </w:p>
        </w:tc>
        <w:tc>
          <w:tcPr>
            <w:tcW w:w="791" w:type="dxa"/>
            <w:vAlign w:val="center"/>
          </w:tcPr>
          <w:p>
            <w:pPr>
              <w:pStyle w:val="20"/>
            </w:pPr>
          </w:p>
        </w:tc>
        <w:tc>
          <w:tcPr>
            <w:tcW w:w="857" w:type="dxa"/>
            <w:vAlign w:val="center"/>
          </w:tcPr>
          <w:p>
            <w:pPr>
              <w:pStyle w:val="20"/>
            </w:pPr>
            <w:r>
              <w:t>7.00</w:t>
            </w:r>
          </w:p>
        </w:tc>
        <w:tc>
          <w:tcPr>
            <w:tcW w:w="1158" w:type="dxa"/>
            <w:vAlign w:val="center"/>
          </w:tcPr>
          <w:p>
            <w:pPr>
              <w:pStyle w:val="20"/>
            </w:pPr>
          </w:p>
        </w:tc>
        <w:tc>
          <w:tcPr>
            <w:tcW w:w="1134" w:type="dxa"/>
            <w:vAlign w:val="center"/>
          </w:tcPr>
          <w:p>
            <w:pPr>
              <w:pStyle w:val="20"/>
            </w:pPr>
          </w:p>
        </w:tc>
        <w:tc>
          <w:tcPr>
            <w:tcW w:w="1304" w:type="dxa"/>
            <w:vAlign w:val="center"/>
          </w:tcPr>
          <w:p>
            <w:pPr>
              <w:pStyle w:val="20"/>
            </w:pPr>
            <w:r>
              <w:t>8.27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38" w:type="dxa"/>
            <w:vAlign w:val="center"/>
          </w:tcPr>
          <w:p>
            <w:pPr>
              <w:pStyle w:val="19"/>
            </w:pPr>
            <w:r>
              <w:t>河北省交通运输工会小计</w:t>
            </w:r>
          </w:p>
        </w:tc>
        <w:tc>
          <w:tcPr>
            <w:tcW w:w="849" w:type="dxa"/>
            <w:vAlign w:val="center"/>
          </w:tcPr>
          <w:p>
            <w:pPr>
              <w:pStyle w:val="20"/>
            </w:pPr>
          </w:p>
        </w:tc>
        <w:tc>
          <w:tcPr>
            <w:tcW w:w="1136" w:type="dxa"/>
            <w:vAlign w:val="center"/>
          </w:tcPr>
          <w:p>
            <w:pPr>
              <w:pStyle w:val="21"/>
            </w:pPr>
          </w:p>
        </w:tc>
        <w:tc>
          <w:tcPr>
            <w:tcW w:w="1163" w:type="dxa"/>
            <w:vAlign w:val="center"/>
          </w:tcPr>
          <w:p>
            <w:pPr>
              <w:pStyle w:val="21"/>
            </w:pPr>
          </w:p>
        </w:tc>
        <w:tc>
          <w:tcPr>
            <w:tcW w:w="686" w:type="dxa"/>
            <w:vAlign w:val="center"/>
          </w:tcPr>
          <w:p>
            <w:pPr>
              <w:pStyle w:val="19"/>
            </w:pPr>
          </w:p>
        </w:tc>
        <w:tc>
          <w:tcPr>
            <w:tcW w:w="500" w:type="dxa"/>
            <w:vAlign w:val="center"/>
          </w:tcPr>
          <w:p>
            <w:pPr>
              <w:pStyle w:val="20"/>
            </w:pPr>
          </w:p>
        </w:tc>
        <w:tc>
          <w:tcPr>
            <w:tcW w:w="629" w:type="dxa"/>
            <w:vAlign w:val="center"/>
          </w:tcPr>
          <w:p>
            <w:pPr>
              <w:pStyle w:val="20"/>
            </w:pPr>
          </w:p>
        </w:tc>
        <w:tc>
          <w:tcPr>
            <w:tcW w:w="630" w:type="dxa"/>
            <w:vAlign w:val="center"/>
          </w:tcPr>
          <w:p>
            <w:pPr>
              <w:pStyle w:val="20"/>
            </w:pPr>
            <w:r>
              <w:t>8.27</w:t>
            </w:r>
          </w:p>
        </w:tc>
        <w:tc>
          <w:tcPr>
            <w:tcW w:w="1067" w:type="dxa"/>
            <w:vAlign w:val="center"/>
          </w:tcPr>
          <w:p>
            <w:pPr>
              <w:pStyle w:val="20"/>
            </w:pPr>
            <w:r>
              <w:t>1.27</w:t>
            </w:r>
          </w:p>
        </w:tc>
        <w:tc>
          <w:tcPr>
            <w:tcW w:w="791" w:type="dxa"/>
            <w:vAlign w:val="center"/>
          </w:tcPr>
          <w:p>
            <w:pPr>
              <w:pStyle w:val="20"/>
            </w:pPr>
          </w:p>
        </w:tc>
        <w:tc>
          <w:tcPr>
            <w:tcW w:w="1083" w:type="dxa"/>
            <w:vAlign w:val="center"/>
          </w:tcPr>
          <w:p>
            <w:pPr>
              <w:pStyle w:val="20"/>
            </w:pPr>
          </w:p>
        </w:tc>
        <w:tc>
          <w:tcPr>
            <w:tcW w:w="791" w:type="dxa"/>
            <w:vAlign w:val="center"/>
          </w:tcPr>
          <w:p>
            <w:pPr>
              <w:pStyle w:val="20"/>
            </w:pPr>
          </w:p>
        </w:tc>
        <w:tc>
          <w:tcPr>
            <w:tcW w:w="857" w:type="dxa"/>
            <w:vAlign w:val="center"/>
          </w:tcPr>
          <w:p>
            <w:pPr>
              <w:pStyle w:val="20"/>
            </w:pPr>
            <w:r>
              <w:t>7.00</w:t>
            </w:r>
          </w:p>
        </w:tc>
        <w:tc>
          <w:tcPr>
            <w:tcW w:w="1158" w:type="dxa"/>
            <w:vAlign w:val="center"/>
          </w:tcPr>
          <w:p>
            <w:pPr>
              <w:pStyle w:val="20"/>
            </w:pPr>
          </w:p>
        </w:tc>
        <w:tc>
          <w:tcPr>
            <w:tcW w:w="1134" w:type="dxa"/>
            <w:vAlign w:val="center"/>
          </w:tcPr>
          <w:p>
            <w:pPr>
              <w:pStyle w:val="20"/>
            </w:pPr>
          </w:p>
        </w:tc>
        <w:tc>
          <w:tcPr>
            <w:tcW w:w="1304" w:type="dxa"/>
            <w:vAlign w:val="center"/>
          </w:tcPr>
          <w:p>
            <w:pPr>
              <w:pStyle w:val="20"/>
            </w:pPr>
            <w:r>
              <w:t>8.27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38" w:type="dxa"/>
            <w:vAlign w:val="center"/>
          </w:tcPr>
          <w:p>
            <w:pPr>
              <w:pStyle w:val="17"/>
            </w:pPr>
            <w:r>
              <w:t>公用类项目</w:t>
            </w:r>
          </w:p>
        </w:tc>
        <w:tc>
          <w:tcPr>
            <w:tcW w:w="849" w:type="dxa"/>
            <w:vAlign w:val="center"/>
          </w:tcPr>
          <w:p>
            <w:pPr>
              <w:pStyle w:val="16"/>
            </w:pPr>
            <w:r>
              <w:t>32.35</w:t>
            </w:r>
          </w:p>
        </w:tc>
        <w:tc>
          <w:tcPr>
            <w:tcW w:w="1136" w:type="dxa"/>
            <w:vAlign w:val="center"/>
          </w:tcPr>
          <w:p>
            <w:pPr>
              <w:pStyle w:val="17"/>
            </w:pPr>
            <w:r>
              <w:t>复印纸</w:t>
            </w:r>
          </w:p>
        </w:tc>
        <w:tc>
          <w:tcPr>
            <w:tcW w:w="1163" w:type="dxa"/>
            <w:vAlign w:val="center"/>
          </w:tcPr>
          <w:p>
            <w:pPr>
              <w:pStyle w:val="17"/>
            </w:pPr>
            <w:r>
              <w:t>A090101</w:t>
            </w:r>
          </w:p>
        </w:tc>
        <w:tc>
          <w:tcPr>
            <w:tcW w:w="686" w:type="dxa"/>
            <w:vAlign w:val="center"/>
          </w:tcPr>
          <w:p>
            <w:pPr>
              <w:pStyle w:val="18"/>
            </w:pPr>
            <w:r>
              <w:t>次</w:t>
            </w:r>
          </w:p>
        </w:tc>
        <w:tc>
          <w:tcPr>
            <w:tcW w:w="500" w:type="dxa"/>
            <w:vAlign w:val="center"/>
          </w:tcPr>
          <w:p>
            <w:pPr>
              <w:pStyle w:val="16"/>
            </w:pPr>
            <w:r>
              <w:t>1</w:t>
            </w:r>
          </w:p>
        </w:tc>
        <w:tc>
          <w:tcPr>
            <w:tcW w:w="629" w:type="dxa"/>
            <w:vAlign w:val="center"/>
          </w:tcPr>
          <w:p>
            <w:pPr>
              <w:pStyle w:val="16"/>
            </w:pPr>
            <w:r>
              <w:t>0.28</w:t>
            </w:r>
          </w:p>
        </w:tc>
        <w:tc>
          <w:tcPr>
            <w:tcW w:w="630" w:type="dxa"/>
            <w:vAlign w:val="center"/>
          </w:tcPr>
          <w:p>
            <w:pPr>
              <w:pStyle w:val="16"/>
            </w:pPr>
            <w:r>
              <w:t>0.28</w:t>
            </w:r>
          </w:p>
        </w:tc>
        <w:tc>
          <w:tcPr>
            <w:tcW w:w="1067" w:type="dxa"/>
            <w:vAlign w:val="center"/>
          </w:tcPr>
          <w:p>
            <w:pPr>
              <w:pStyle w:val="16"/>
            </w:pPr>
            <w:r>
              <w:t>0.28</w:t>
            </w:r>
          </w:p>
        </w:tc>
        <w:tc>
          <w:tcPr>
            <w:tcW w:w="791" w:type="dxa"/>
            <w:vAlign w:val="center"/>
          </w:tcPr>
          <w:p>
            <w:pPr>
              <w:pStyle w:val="16"/>
            </w:pPr>
          </w:p>
        </w:tc>
        <w:tc>
          <w:tcPr>
            <w:tcW w:w="1083" w:type="dxa"/>
            <w:vAlign w:val="center"/>
          </w:tcPr>
          <w:p>
            <w:pPr>
              <w:pStyle w:val="16"/>
            </w:pPr>
          </w:p>
        </w:tc>
        <w:tc>
          <w:tcPr>
            <w:tcW w:w="791" w:type="dxa"/>
            <w:vAlign w:val="center"/>
          </w:tcPr>
          <w:p>
            <w:pPr>
              <w:pStyle w:val="16"/>
            </w:pPr>
          </w:p>
        </w:tc>
        <w:tc>
          <w:tcPr>
            <w:tcW w:w="857" w:type="dxa"/>
            <w:vAlign w:val="center"/>
          </w:tcPr>
          <w:p>
            <w:pPr>
              <w:pStyle w:val="16"/>
            </w:pPr>
          </w:p>
        </w:tc>
        <w:tc>
          <w:tcPr>
            <w:tcW w:w="1158" w:type="dxa"/>
            <w:vAlign w:val="center"/>
          </w:tcPr>
          <w:p>
            <w:pPr>
              <w:pStyle w:val="16"/>
            </w:pPr>
          </w:p>
        </w:tc>
        <w:tc>
          <w:tcPr>
            <w:tcW w:w="1134" w:type="dxa"/>
            <w:vAlign w:val="center"/>
          </w:tcPr>
          <w:p>
            <w:pPr>
              <w:pStyle w:val="16"/>
            </w:pPr>
          </w:p>
        </w:tc>
        <w:tc>
          <w:tcPr>
            <w:tcW w:w="1304" w:type="dxa"/>
            <w:vAlign w:val="center"/>
          </w:tcPr>
          <w:p>
            <w:pPr>
              <w:pStyle w:val="16"/>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38" w:type="dxa"/>
            <w:vAlign w:val="center"/>
          </w:tcPr>
          <w:p>
            <w:pPr>
              <w:pStyle w:val="17"/>
            </w:pPr>
            <w:r>
              <w:t>公用类项目</w:t>
            </w:r>
          </w:p>
        </w:tc>
        <w:tc>
          <w:tcPr>
            <w:tcW w:w="849" w:type="dxa"/>
            <w:vAlign w:val="center"/>
          </w:tcPr>
          <w:p>
            <w:pPr>
              <w:pStyle w:val="16"/>
            </w:pPr>
            <w:r>
              <w:t>32.35</w:t>
            </w:r>
          </w:p>
        </w:tc>
        <w:tc>
          <w:tcPr>
            <w:tcW w:w="1136" w:type="dxa"/>
            <w:vAlign w:val="center"/>
          </w:tcPr>
          <w:p>
            <w:pPr>
              <w:pStyle w:val="17"/>
            </w:pPr>
            <w:r>
              <w:t>物业管理服务</w:t>
            </w:r>
          </w:p>
        </w:tc>
        <w:tc>
          <w:tcPr>
            <w:tcW w:w="1163" w:type="dxa"/>
            <w:vAlign w:val="center"/>
          </w:tcPr>
          <w:p>
            <w:pPr>
              <w:pStyle w:val="17"/>
            </w:pPr>
            <w:r>
              <w:t>C1204</w:t>
            </w:r>
          </w:p>
        </w:tc>
        <w:tc>
          <w:tcPr>
            <w:tcW w:w="686" w:type="dxa"/>
            <w:vAlign w:val="center"/>
          </w:tcPr>
          <w:p>
            <w:pPr>
              <w:pStyle w:val="18"/>
            </w:pPr>
            <w:r>
              <w:t>年</w:t>
            </w:r>
          </w:p>
        </w:tc>
        <w:tc>
          <w:tcPr>
            <w:tcW w:w="500" w:type="dxa"/>
            <w:vAlign w:val="center"/>
          </w:tcPr>
          <w:p>
            <w:pPr>
              <w:pStyle w:val="16"/>
            </w:pPr>
            <w:r>
              <w:t>1</w:t>
            </w:r>
          </w:p>
        </w:tc>
        <w:tc>
          <w:tcPr>
            <w:tcW w:w="629" w:type="dxa"/>
            <w:vAlign w:val="center"/>
          </w:tcPr>
          <w:p>
            <w:pPr>
              <w:pStyle w:val="16"/>
            </w:pPr>
            <w:r>
              <w:t>0.99</w:t>
            </w:r>
          </w:p>
        </w:tc>
        <w:tc>
          <w:tcPr>
            <w:tcW w:w="630" w:type="dxa"/>
            <w:vAlign w:val="center"/>
          </w:tcPr>
          <w:p>
            <w:pPr>
              <w:pStyle w:val="16"/>
            </w:pPr>
            <w:r>
              <w:t>0.99</w:t>
            </w:r>
          </w:p>
        </w:tc>
        <w:tc>
          <w:tcPr>
            <w:tcW w:w="1067" w:type="dxa"/>
            <w:vAlign w:val="center"/>
          </w:tcPr>
          <w:p>
            <w:pPr>
              <w:pStyle w:val="16"/>
            </w:pPr>
            <w:r>
              <w:t>0.99</w:t>
            </w:r>
          </w:p>
        </w:tc>
        <w:tc>
          <w:tcPr>
            <w:tcW w:w="791" w:type="dxa"/>
            <w:vAlign w:val="center"/>
          </w:tcPr>
          <w:p>
            <w:pPr>
              <w:pStyle w:val="16"/>
            </w:pPr>
          </w:p>
        </w:tc>
        <w:tc>
          <w:tcPr>
            <w:tcW w:w="1083" w:type="dxa"/>
            <w:vAlign w:val="center"/>
          </w:tcPr>
          <w:p>
            <w:pPr>
              <w:pStyle w:val="16"/>
            </w:pPr>
          </w:p>
        </w:tc>
        <w:tc>
          <w:tcPr>
            <w:tcW w:w="791" w:type="dxa"/>
            <w:vAlign w:val="center"/>
          </w:tcPr>
          <w:p>
            <w:pPr>
              <w:pStyle w:val="16"/>
            </w:pPr>
          </w:p>
        </w:tc>
        <w:tc>
          <w:tcPr>
            <w:tcW w:w="857" w:type="dxa"/>
            <w:vAlign w:val="center"/>
          </w:tcPr>
          <w:p>
            <w:pPr>
              <w:pStyle w:val="16"/>
            </w:pPr>
          </w:p>
        </w:tc>
        <w:tc>
          <w:tcPr>
            <w:tcW w:w="1158" w:type="dxa"/>
            <w:vAlign w:val="center"/>
          </w:tcPr>
          <w:p>
            <w:pPr>
              <w:pStyle w:val="16"/>
            </w:pPr>
          </w:p>
        </w:tc>
        <w:tc>
          <w:tcPr>
            <w:tcW w:w="1134" w:type="dxa"/>
            <w:vAlign w:val="center"/>
          </w:tcPr>
          <w:p>
            <w:pPr>
              <w:pStyle w:val="16"/>
            </w:pPr>
          </w:p>
        </w:tc>
        <w:tc>
          <w:tcPr>
            <w:tcW w:w="1304" w:type="dxa"/>
            <w:vAlign w:val="center"/>
          </w:tcPr>
          <w:p>
            <w:pPr>
              <w:pStyle w:val="16"/>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38" w:type="dxa"/>
            <w:vAlign w:val="center"/>
          </w:tcPr>
          <w:p>
            <w:pPr>
              <w:pStyle w:val="17"/>
            </w:pPr>
            <w:r>
              <w:t>交通行业工会活动经费</w:t>
            </w:r>
          </w:p>
        </w:tc>
        <w:tc>
          <w:tcPr>
            <w:tcW w:w="849" w:type="dxa"/>
            <w:vAlign w:val="center"/>
          </w:tcPr>
          <w:p>
            <w:pPr>
              <w:pStyle w:val="16"/>
            </w:pPr>
            <w:r>
              <w:t>79.20</w:t>
            </w:r>
          </w:p>
        </w:tc>
        <w:tc>
          <w:tcPr>
            <w:tcW w:w="1136" w:type="dxa"/>
            <w:vAlign w:val="center"/>
          </w:tcPr>
          <w:p>
            <w:pPr>
              <w:pStyle w:val="17"/>
            </w:pPr>
            <w:r>
              <w:t>其他印刷服务</w:t>
            </w:r>
          </w:p>
        </w:tc>
        <w:tc>
          <w:tcPr>
            <w:tcW w:w="1163" w:type="dxa"/>
            <w:vAlign w:val="center"/>
          </w:tcPr>
          <w:p>
            <w:pPr>
              <w:pStyle w:val="17"/>
            </w:pPr>
            <w:r>
              <w:t>C08140199</w:t>
            </w:r>
          </w:p>
        </w:tc>
        <w:tc>
          <w:tcPr>
            <w:tcW w:w="686" w:type="dxa"/>
            <w:vAlign w:val="center"/>
          </w:tcPr>
          <w:p>
            <w:pPr>
              <w:pStyle w:val="18"/>
            </w:pPr>
            <w:r>
              <w:t>批</w:t>
            </w:r>
          </w:p>
        </w:tc>
        <w:tc>
          <w:tcPr>
            <w:tcW w:w="500" w:type="dxa"/>
            <w:vAlign w:val="center"/>
          </w:tcPr>
          <w:p>
            <w:pPr>
              <w:pStyle w:val="16"/>
            </w:pPr>
            <w:r>
              <w:t>1</w:t>
            </w:r>
          </w:p>
        </w:tc>
        <w:tc>
          <w:tcPr>
            <w:tcW w:w="629" w:type="dxa"/>
            <w:vAlign w:val="center"/>
          </w:tcPr>
          <w:p>
            <w:pPr>
              <w:pStyle w:val="16"/>
            </w:pPr>
            <w:r>
              <w:t>7.00</w:t>
            </w:r>
          </w:p>
        </w:tc>
        <w:tc>
          <w:tcPr>
            <w:tcW w:w="630" w:type="dxa"/>
            <w:vAlign w:val="center"/>
          </w:tcPr>
          <w:p>
            <w:pPr>
              <w:pStyle w:val="16"/>
            </w:pPr>
            <w:r>
              <w:t>7.00</w:t>
            </w:r>
          </w:p>
        </w:tc>
        <w:tc>
          <w:tcPr>
            <w:tcW w:w="1067" w:type="dxa"/>
            <w:vAlign w:val="center"/>
          </w:tcPr>
          <w:p>
            <w:pPr>
              <w:pStyle w:val="16"/>
            </w:pPr>
          </w:p>
        </w:tc>
        <w:tc>
          <w:tcPr>
            <w:tcW w:w="791" w:type="dxa"/>
            <w:vAlign w:val="center"/>
          </w:tcPr>
          <w:p>
            <w:pPr>
              <w:pStyle w:val="16"/>
            </w:pPr>
          </w:p>
        </w:tc>
        <w:tc>
          <w:tcPr>
            <w:tcW w:w="1083" w:type="dxa"/>
            <w:vAlign w:val="center"/>
          </w:tcPr>
          <w:p>
            <w:pPr>
              <w:pStyle w:val="16"/>
            </w:pPr>
          </w:p>
        </w:tc>
        <w:tc>
          <w:tcPr>
            <w:tcW w:w="791" w:type="dxa"/>
            <w:vAlign w:val="center"/>
          </w:tcPr>
          <w:p>
            <w:pPr>
              <w:pStyle w:val="16"/>
            </w:pPr>
          </w:p>
        </w:tc>
        <w:tc>
          <w:tcPr>
            <w:tcW w:w="857" w:type="dxa"/>
            <w:vAlign w:val="center"/>
          </w:tcPr>
          <w:p>
            <w:pPr>
              <w:pStyle w:val="16"/>
            </w:pPr>
            <w:r>
              <w:t>7.00</w:t>
            </w:r>
          </w:p>
        </w:tc>
        <w:tc>
          <w:tcPr>
            <w:tcW w:w="1158" w:type="dxa"/>
            <w:vAlign w:val="center"/>
          </w:tcPr>
          <w:p>
            <w:pPr>
              <w:pStyle w:val="16"/>
            </w:pPr>
          </w:p>
        </w:tc>
        <w:tc>
          <w:tcPr>
            <w:tcW w:w="1134" w:type="dxa"/>
            <w:vAlign w:val="center"/>
          </w:tcPr>
          <w:p>
            <w:pPr>
              <w:pStyle w:val="16"/>
            </w:pPr>
          </w:p>
        </w:tc>
        <w:tc>
          <w:tcPr>
            <w:tcW w:w="1304" w:type="dxa"/>
            <w:vAlign w:val="center"/>
          </w:tcPr>
          <w:p>
            <w:pPr>
              <w:pStyle w:val="16"/>
            </w:pPr>
            <w:r>
              <w:t>7.00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河北省交通运输工会上年末固定资产金额为8.47万元（详见下表）。本年度拟购置固定资产总额为0.00万元。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348023河北省交通运输工会</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18</w:t>
            </w:r>
          </w:p>
        </w:tc>
        <w:tc>
          <w:tcPr>
            <w:tcW w:w="4933" w:type="dxa"/>
            <w:vAlign w:val="center"/>
          </w:tcPr>
          <w:p>
            <w:pPr>
              <w:pStyle w:val="16"/>
            </w:pPr>
            <w:r>
              <w:t>8.47</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ind w:firstLine="700" w:firstLineChars="250"/>
      </w:pPr>
      <w:r>
        <w:rPr>
          <w:rFonts w:eastAsia="方正仿宋_GBK" w:cs="Times New Roman"/>
          <w:color w:val="000000"/>
          <w:sz w:val="28"/>
        </w:rPr>
        <w:t>我单位无其他需要说明的事项。</w:t>
      </w:r>
    </w:p>
    <w:p>
      <w:pPr>
        <w:sectPr>
          <w:pgSz w:w="16840" w:h="11900" w:orient="landscape"/>
          <w:pgMar w:top="1361" w:right="1020" w:bottom="1134" w:left="1020" w:header="720" w:footer="720" w:gutter="0"/>
          <w:cols w:space="720" w:num="1"/>
        </w:sectPr>
      </w:pPr>
    </w:p>
    <w:p>
      <w:pPr>
        <w:jc w:val="center"/>
        <w:outlineLvl w:val="3"/>
      </w:pPr>
      <w:bookmarkStart w:id="20" w:name="_Toc_4_4_0000000039"/>
      <w:r>
        <w:rPr>
          <w:rFonts w:ascii="方正小标宋_GBK" w:hAnsi="方正小标宋_GBK" w:eastAsia="方正小标宋_GBK" w:cs="方正小标宋_GBK"/>
          <w:color w:val="000000"/>
          <w:sz w:val="44"/>
        </w:rPr>
        <w:t>二十一、河北省唐山船舶检验处收支预算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348024河北省唐山船舶检验处</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189.59</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6.99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180.73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3.24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189.59</w:t>
            </w:r>
          </w:p>
        </w:tc>
        <w:tc>
          <w:tcPr>
            <w:tcW w:w="2959" w:type="dxa"/>
            <w:vAlign w:val="center"/>
          </w:tcPr>
          <w:p>
            <w:pPr>
              <w:pStyle w:val="19"/>
            </w:pPr>
            <w:r>
              <w:t>本年支出合计</w:t>
            </w:r>
          </w:p>
        </w:tc>
        <w:tc>
          <w:tcPr>
            <w:tcW w:w="2959" w:type="dxa"/>
            <w:vAlign w:val="center"/>
          </w:tcPr>
          <w:p>
            <w:pPr>
              <w:pStyle w:val="20"/>
            </w:pPr>
            <w:r>
              <w:t>194.59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r>
              <w:t>5.00</w:t>
            </w: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194.59</w:t>
            </w:r>
          </w:p>
        </w:tc>
        <w:tc>
          <w:tcPr>
            <w:tcW w:w="2959" w:type="dxa"/>
            <w:vAlign w:val="center"/>
          </w:tcPr>
          <w:p>
            <w:pPr>
              <w:pStyle w:val="19"/>
            </w:pPr>
            <w:r>
              <w:t>支出总计</w:t>
            </w:r>
          </w:p>
        </w:tc>
        <w:tc>
          <w:tcPr>
            <w:tcW w:w="2959" w:type="dxa"/>
            <w:vAlign w:val="center"/>
          </w:tcPr>
          <w:p>
            <w:pPr>
              <w:pStyle w:val="20"/>
            </w:pPr>
            <w:r>
              <w:t>194.59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4"/>
        <w:gridCol w:w="1218"/>
        <w:gridCol w:w="2685"/>
        <w:gridCol w:w="859"/>
        <w:gridCol w:w="859"/>
        <w:gridCol w:w="1344"/>
        <w:gridCol w:w="1222"/>
        <w:gridCol w:w="879"/>
        <w:gridCol w:w="879"/>
        <w:gridCol w:w="1180"/>
        <w:gridCol w:w="1487"/>
        <w:gridCol w:w="885"/>
        <w:gridCol w:w="9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05" w:type="dxa"/>
            <w:gridSpan w:val="5"/>
            <w:tcBorders>
              <w:top w:val="single" w:color="FFFFFF" w:sz="6" w:space="0"/>
              <w:left w:val="single" w:color="FFFFFF" w:sz="6" w:space="0"/>
              <w:right w:val="single" w:color="FFFFFF" w:sz="6" w:space="0"/>
            </w:tcBorders>
            <w:vAlign w:val="center"/>
          </w:tcPr>
          <w:p>
            <w:pPr>
              <w:pStyle w:val="14"/>
            </w:pPr>
            <w:r>
              <w:t>348024河北省唐山船舶检验处</w:t>
            </w:r>
          </w:p>
        </w:tc>
        <w:tc>
          <w:tcPr>
            <w:tcW w:w="3445"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366"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4" w:type="dxa"/>
            <w:vMerge w:val="restart"/>
            <w:vAlign w:val="center"/>
          </w:tcPr>
          <w:p>
            <w:pPr>
              <w:pStyle w:val="15"/>
            </w:pPr>
            <w:r>
              <w:t>序号</w:t>
            </w:r>
          </w:p>
        </w:tc>
        <w:tc>
          <w:tcPr>
            <w:tcW w:w="3903" w:type="dxa"/>
            <w:gridSpan w:val="2"/>
            <w:vAlign w:val="center"/>
          </w:tcPr>
          <w:p>
            <w:pPr>
              <w:pStyle w:val="15"/>
            </w:pPr>
            <w:r>
              <w:t>功能分类科目</w:t>
            </w:r>
          </w:p>
        </w:tc>
        <w:tc>
          <w:tcPr>
            <w:tcW w:w="859" w:type="dxa"/>
            <w:vMerge w:val="restart"/>
            <w:vAlign w:val="center"/>
          </w:tcPr>
          <w:p>
            <w:pPr>
              <w:pStyle w:val="15"/>
            </w:pPr>
            <w:r>
              <w:t>合计</w:t>
            </w:r>
          </w:p>
        </w:tc>
        <w:tc>
          <w:tcPr>
            <w:tcW w:w="8735" w:type="dxa"/>
            <w:gridSpan w:val="8"/>
            <w:vAlign w:val="center"/>
          </w:tcPr>
          <w:p>
            <w:pPr>
              <w:pStyle w:val="15"/>
            </w:pPr>
            <w:r>
              <w:t>本年收入</w:t>
            </w:r>
          </w:p>
        </w:tc>
        <w:tc>
          <w:tcPr>
            <w:tcW w:w="935"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4" w:type="dxa"/>
            <w:vMerge w:val="continue"/>
          </w:tcPr>
          <w:p/>
        </w:tc>
        <w:tc>
          <w:tcPr>
            <w:tcW w:w="1218" w:type="dxa"/>
            <w:vAlign w:val="center"/>
          </w:tcPr>
          <w:p>
            <w:pPr>
              <w:pStyle w:val="15"/>
            </w:pPr>
            <w:r>
              <w:t>科目    编码</w:t>
            </w:r>
          </w:p>
        </w:tc>
        <w:tc>
          <w:tcPr>
            <w:tcW w:w="2685" w:type="dxa"/>
            <w:vAlign w:val="center"/>
          </w:tcPr>
          <w:p>
            <w:pPr>
              <w:pStyle w:val="15"/>
            </w:pPr>
            <w:r>
              <w:t>科目名称</w:t>
            </w:r>
          </w:p>
        </w:tc>
        <w:tc>
          <w:tcPr>
            <w:tcW w:w="859" w:type="dxa"/>
            <w:vMerge w:val="continue"/>
          </w:tcPr>
          <w:p/>
        </w:tc>
        <w:tc>
          <w:tcPr>
            <w:tcW w:w="859" w:type="dxa"/>
            <w:vAlign w:val="center"/>
          </w:tcPr>
          <w:p>
            <w:pPr>
              <w:pStyle w:val="15"/>
            </w:pPr>
            <w:r>
              <w:t>小计</w:t>
            </w:r>
          </w:p>
        </w:tc>
        <w:tc>
          <w:tcPr>
            <w:tcW w:w="1344" w:type="dxa"/>
            <w:vAlign w:val="center"/>
          </w:tcPr>
          <w:p>
            <w:pPr>
              <w:pStyle w:val="15"/>
            </w:pPr>
            <w:r>
              <w:t>财政拨款 收入</w:t>
            </w:r>
          </w:p>
        </w:tc>
        <w:tc>
          <w:tcPr>
            <w:tcW w:w="1222" w:type="dxa"/>
            <w:vAlign w:val="center"/>
          </w:tcPr>
          <w:p>
            <w:pPr>
              <w:pStyle w:val="15"/>
            </w:pPr>
            <w:r>
              <w:t>财政专户 收入</w:t>
            </w:r>
          </w:p>
        </w:tc>
        <w:tc>
          <w:tcPr>
            <w:tcW w:w="879" w:type="dxa"/>
            <w:vAlign w:val="center"/>
          </w:tcPr>
          <w:p>
            <w:pPr>
              <w:pStyle w:val="15"/>
            </w:pPr>
            <w:r>
              <w:t>事业收入</w:t>
            </w:r>
          </w:p>
        </w:tc>
        <w:tc>
          <w:tcPr>
            <w:tcW w:w="879" w:type="dxa"/>
            <w:vAlign w:val="center"/>
          </w:tcPr>
          <w:p>
            <w:pPr>
              <w:pStyle w:val="15"/>
            </w:pPr>
            <w:r>
              <w:t>经营收入</w:t>
            </w:r>
          </w:p>
        </w:tc>
        <w:tc>
          <w:tcPr>
            <w:tcW w:w="1180" w:type="dxa"/>
            <w:vAlign w:val="center"/>
          </w:tcPr>
          <w:p>
            <w:pPr>
              <w:pStyle w:val="15"/>
            </w:pPr>
            <w:r>
              <w:t>上级补助收入</w:t>
            </w:r>
          </w:p>
        </w:tc>
        <w:tc>
          <w:tcPr>
            <w:tcW w:w="1487" w:type="dxa"/>
            <w:vAlign w:val="center"/>
          </w:tcPr>
          <w:p>
            <w:pPr>
              <w:pStyle w:val="15"/>
            </w:pPr>
            <w:r>
              <w:t>附属单位上缴收入</w:t>
            </w:r>
          </w:p>
        </w:tc>
        <w:tc>
          <w:tcPr>
            <w:tcW w:w="885" w:type="dxa"/>
            <w:vAlign w:val="center"/>
          </w:tcPr>
          <w:p>
            <w:pPr>
              <w:pStyle w:val="15"/>
            </w:pPr>
            <w:r>
              <w:t>其他收入</w:t>
            </w:r>
          </w:p>
        </w:tc>
        <w:tc>
          <w:tcPr>
            <w:tcW w:w="93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4" w:type="dxa"/>
            <w:vAlign w:val="center"/>
          </w:tcPr>
          <w:p>
            <w:pPr>
              <w:pStyle w:val="15"/>
            </w:pPr>
            <w:r>
              <w:t>栏次</w:t>
            </w:r>
          </w:p>
        </w:tc>
        <w:tc>
          <w:tcPr>
            <w:tcW w:w="1218" w:type="dxa"/>
            <w:vAlign w:val="center"/>
          </w:tcPr>
          <w:p>
            <w:pPr>
              <w:pStyle w:val="15"/>
            </w:pPr>
            <w:r>
              <w:t>1</w:t>
            </w:r>
          </w:p>
        </w:tc>
        <w:tc>
          <w:tcPr>
            <w:tcW w:w="2685" w:type="dxa"/>
            <w:vAlign w:val="center"/>
          </w:tcPr>
          <w:p>
            <w:pPr>
              <w:pStyle w:val="15"/>
            </w:pPr>
            <w:r>
              <w:t>2</w:t>
            </w:r>
          </w:p>
        </w:tc>
        <w:tc>
          <w:tcPr>
            <w:tcW w:w="859" w:type="dxa"/>
            <w:vAlign w:val="center"/>
          </w:tcPr>
          <w:p>
            <w:pPr>
              <w:pStyle w:val="15"/>
            </w:pPr>
            <w:r>
              <w:t>3</w:t>
            </w:r>
          </w:p>
        </w:tc>
        <w:tc>
          <w:tcPr>
            <w:tcW w:w="859" w:type="dxa"/>
            <w:vAlign w:val="center"/>
          </w:tcPr>
          <w:p>
            <w:pPr>
              <w:pStyle w:val="15"/>
            </w:pPr>
            <w:r>
              <w:t>4</w:t>
            </w:r>
          </w:p>
        </w:tc>
        <w:tc>
          <w:tcPr>
            <w:tcW w:w="1344" w:type="dxa"/>
            <w:vAlign w:val="center"/>
          </w:tcPr>
          <w:p>
            <w:pPr>
              <w:pStyle w:val="15"/>
            </w:pPr>
            <w:r>
              <w:t>5</w:t>
            </w:r>
          </w:p>
        </w:tc>
        <w:tc>
          <w:tcPr>
            <w:tcW w:w="1222" w:type="dxa"/>
            <w:vAlign w:val="center"/>
          </w:tcPr>
          <w:p>
            <w:pPr>
              <w:pStyle w:val="15"/>
            </w:pPr>
            <w:r>
              <w:t>6</w:t>
            </w:r>
          </w:p>
        </w:tc>
        <w:tc>
          <w:tcPr>
            <w:tcW w:w="879" w:type="dxa"/>
            <w:vAlign w:val="center"/>
          </w:tcPr>
          <w:p>
            <w:pPr>
              <w:pStyle w:val="15"/>
            </w:pPr>
            <w:r>
              <w:t>7</w:t>
            </w:r>
          </w:p>
        </w:tc>
        <w:tc>
          <w:tcPr>
            <w:tcW w:w="879" w:type="dxa"/>
            <w:vAlign w:val="center"/>
          </w:tcPr>
          <w:p>
            <w:pPr>
              <w:pStyle w:val="15"/>
            </w:pPr>
            <w:r>
              <w:t>8</w:t>
            </w:r>
          </w:p>
        </w:tc>
        <w:tc>
          <w:tcPr>
            <w:tcW w:w="1180" w:type="dxa"/>
            <w:vAlign w:val="center"/>
          </w:tcPr>
          <w:p>
            <w:pPr>
              <w:pStyle w:val="15"/>
            </w:pPr>
            <w:r>
              <w:t>9</w:t>
            </w:r>
          </w:p>
        </w:tc>
        <w:tc>
          <w:tcPr>
            <w:tcW w:w="1487" w:type="dxa"/>
            <w:vAlign w:val="center"/>
          </w:tcPr>
          <w:p>
            <w:pPr>
              <w:pStyle w:val="15"/>
            </w:pPr>
            <w:r>
              <w:t>10</w:t>
            </w:r>
          </w:p>
        </w:tc>
        <w:tc>
          <w:tcPr>
            <w:tcW w:w="885" w:type="dxa"/>
            <w:vAlign w:val="center"/>
          </w:tcPr>
          <w:p>
            <w:pPr>
              <w:pStyle w:val="15"/>
            </w:pPr>
            <w:r>
              <w:t>11</w:t>
            </w:r>
          </w:p>
        </w:tc>
        <w:tc>
          <w:tcPr>
            <w:tcW w:w="935"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w:t>
            </w:r>
          </w:p>
        </w:tc>
        <w:tc>
          <w:tcPr>
            <w:tcW w:w="1218" w:type="dxa"/>
            <w:vAlign w:val="center"/>
          </w:tcPr>
          <w:p>
            <w:pPr>
              <w:pStyle w:val="21"/>
            </w:pPr>
          </w:p>
        </w:tc>
        <w:tc>
          <w:tcPr>
            <w:tcW w:w="2685" w:type="dxa"/>
            <w:vAlign w:val="center"/>
          </w:tcPr>
          <w:p>
            <w:pPr>
              <w:pStyle w:val="19"/>
            </w:pPr>
            <w:r>
              <w:t>合计</w:t>
            </w:r>
          </w:p>
        </w:tc>
        <w:tc>
          <w:tcPr>
            <w:tcW w:w="859" w:type="dxa"/>
            <w:vAlign w:val="center"/>
          </w:tcPr>
          <w:p>
            <w:pPr>
              <w:pStyle w:val="20"/>
            </w:pPr>
            <w:r>
              <w:t>194.59</w:t>
            </w:r>
          </w:p>
        </w:tc>
        <w:tc>
          <w:tcPr>
            <w:tcW w:w="859" w:type="dxa"/>
            <w:vAlign w:val="center"/>
          </w:tcPr>
          <w:p>
            <w:pPr>
              <w:pStyle w:val="20"/>
            </w:pPr>
            <w:r>
              <w:t>189.59</w:t>
            </w:r>
          </w:p>
        </w:tc>
        <w:tc>
          <w:tcPr>
            <w:tcW w:w="1344" w:type="dxa"/>
            <w:vAlign w:val="center"/>
          </w:tcPr>
          <w:p>
            <w:pPr>
              <w:pStyle w:val="20"/>
            </w:pPr>
            <w:r>
              <w:t>189.59</w:t>
            </w:r>
          </w:p>
        </w:tc>
        <w:tc>
          <w:tcPr>
            <w:tcW w:w="1222" w:type="dxa"/>
            <w:vAlign w:val="center"/>
          </w:tcPr>
          <w:p>
            <w:pPr>
              <w:pStyle w:val="20"/>
            </w:pPr>
          </w:p>
        </w:tc>
        <w:tc>
          <w:tcPr>
            <w:tcW w:w="879" w:type="dxa"/>
            <w:vAlign w:val="center"/>
          </w:tcPr>
          <w:p>
            <w:pPr>
              <w:pStyle w:val="20"/>
            </w:pPr>
          </w:p>
        </w:tc>
        <w:tc>
          <w:tcPr>
            <w:tcW w:w="879" w:type="dxa"/>
            <w:vAlign w:val="center"/>
          </w:tcPr>
          <w:p>
            <w:pPr>
              <w:pStyle w:val="20"/>
            </w:pPr>
          </w:p>
        </w:tc>
        <w:tc>
          <w:tcPr>
            <w:tcW w:w="1180" w:type="dxa"/>
            <w:vAlign w:val="center"/>
          </w:tcPr>
          <w:p>
            <w:pPr>
              <w:pStyle w:val="20"/>
            </w:pPr>
          </w:p>
        </w:tc>
        <w:tc>
          <w:tcPr>
            <w:tcW w:w="1487" w:type="dxa"/>
            <w:vAlign w:val="center"/>
          </w:tcPr>
          <w:p>
            <w:pPr>
              <w:pStyle w:val="20"/>
            </w:pPr>
          </w:p>
        </w:tc>
        <w:tc>
          <w:tcPr>
            <w:tcW w:w="885" w:type="dxa"/>
            <w:vAlign w:val="center"/>
          </w:tcPr>
          <w:p>
            <w:pPr>
              <w:pStyle w:val="20"/>
            </w:pPr>
          </w:p>
        </w:tc>
        <w:tc>
          <w:tcPr>
            <w:tcW w:w="935" w:type="dxa"/>
            <w:vAlign w:val="center"/>
          </w:tcPr>
          <w:p>
            <w:pPr>
              <w:pStyle w:val="20"/>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2</w:t>
            </w:r>
          </w:p>
        </w:tc>
        <w:tc>
          <w:tcPr>
            <w:tcW w:w="1218" w:type="dxa"/>
            <w:vAlign w:val="center"/>
          </w:tcPr>
          <w:p>
            <w:pPr>
              <w:pStyle w:val="17"/>
            </w:pPr>
            <w:r>
              <w:t>208</w:t>
            </w:r>
          </w:p>
        </w:tc>
        <w:tc>
          <w:tcPr>
            <w:tcW w:w="2685" w:type="dxa"/>
            <w:vAlign w:val="center"/>
          </w:tcPr>
          <w:p>
            <w:pPr>
              <w:pStyle w:val="17"/>
            </w:pPr>
            <w:r>
              <w:t>社会保障和就业支出</w:t>
            </w:r>
          </w:p>
        </w:tc>
        <w:tc>
          <w:tcPr>
            <w:tcW w:w="859" w:type="dxa"/>
            <w:vAlign w:val="center"/>
          </w:tcPr>
          <w:p>
            <w:pPr>
              <w:pStyle w:val="16"/>
            </w:pPr>
            <w:r>
              <w:t>6.99</w:t>
            </w:r>
          </w:p>
        </w:tc>
        <w:tc>
          <w:tcPr>
            <w:tcW w:w="859" w:type="dxa"/>
            <w:vAlign w:val="center"/>
          </w:tcPr>
          <w:p>
            <w:pPr>
              <w:pStyle w:val="16"/>
            </w:pPr>
            <w:r>
              <w:t>6.99</w:t>
            </w:r>
          </w:p>
        </w:tc>
        <w:tc>
          <w:tcPr>
            <w:tcW w:w="1344" w:type="dxa"/>
            <w:vAlign w:val="center"/>
          </w:tcPr>
          <w:p>
            <w:pPr>
              <w:pStyle w:val="16"/>
            </w:pPr>
            <w:r>
              <w:t>6.99</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3</w:t>
            </w:r>
          </w:p>
        </w:tc>
        <w:tc>
          <w:tcPr>
            <w:tcW w:w="1218" w:type="dxa"/>
            <w:vAlign w:val="center"/>
          </w:tcPr>
          <w:p>
            <w:pPr>
              <w:pStyle w:val="17"/>
            </w:pPr>
            <w:r>
              <w:t>20805</w:t>
            </w:r>
          </w:p>
        </w:tc>
        <w:tc>
          <w:tcPr>
            <w:tcW w:w="2685" w:type="dxa"/>
            <w:vAlign w:val="center"/>
          </w:tcPr>
          <w:p>
            <w:pPr>
              <w:pStyle w:val="17"/>
            </w:pPr>
            <w:r>
              <w:t>行政事业单位养老支出</w:t>
            </w:r>
          </w:p>
        </w:tc>
        <w:tc>
          <w:tcPr>
            <w:tcW w:w="859" w:type="dxa"/>
            <w:vAlign w:val="center"/>
          </w:tcPr>
          <w:p>
            <w:pPr>
              <w:pStyle w:val="16"/>
            </w:pPr>
            <w:r>
              <w:t>6.99</w:t>
            </w:r>
          </w:p>
        </w:tc>
        <w:tc>
          <w:tcPr>
            <w:tcW w:w="859" w:type="dxa"/>
            <w:vAlign w:val="center"/>
          </w:tcPr>
          <w:p>
            <w:pPr>
              <w:pStyle w:val="16"/>
            </w:pPr>
            <w:r>
              <w:t>6.99</w:t>
            </w:r>
          </w:p>
        </w:tc>
        <w:tc>
          <w:tcPr>
            <w:tcW w:w="1344" w:type="dxa"/>
            <w:vAlign w:val="center"/>
          </w:tcPr>
          <w:p>
            <w:pPr>
              <w:pStyle w:val="16"/>
            </w:pPr>
            <w:r>
              <w:t>6.99</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4</w:t>
            </w:r>
          </w:p>
        </w:tc>
        <w:tc>
          <w:tcPr>
            <w:tcW w:w="1218" w:type="dxa"/>
            <w:vAlign w:val="center"/>
          </w:tcPr>
          <w:p>
            <w:pPr>
              <w:pStyle w:val="17"/>
            </w:pPr>
            <w:r>
              <w:t>2080505</w:t>
            </w:r>
          </w:p>
        </w:tc>
        <w:tc>
          <w:tcPr>
            <w:tcW w:w="2685" w:type="dxa"/>
            <w:vAlign w:val="center"/>
          </w:tcPr>
          <w:p>
            <w:pPr>
              <w:pStyle w:val="17"/>
            </w:pPr>
            <w:r>
              <w:t>机关事业单位基本养老保险缴费支出</w:t>
            </w:r>
          </w:p>
        </w:tc>
        <w:tc>
          <w:tcPr>
            <w:tcW w:w="859" w:type="dxa"/>
            <w:vAlign w:val="center"/>
          </w:tcPr>
          <w:p>
            <w:pPr>
              <w:pStyle w:val="16"/>
            </w:pPr>
            <w:r>
              <w:t>4.66</w:t>
            </w:r>
          </w:p>
        </w:tc>
        <w:tc>
          <w:tcPr>
            <w:tcW w:w="859" w:type="dxa"/>
            <w:vAlign w:val="center"/>
          </w:tcPr>
          <w:p>
            <w:pPr>
              <w:pStyle w:val="16"/>
            </w:pPr>
            <w:r>
              <w:t>4.66</w:t>
            </w:r>
          </w:p>
        </w:tc>
        <w:tc>
          <w:tcPr>
            <w:tcW w:w="1344" w:type="dxa"/>
            <w:vAlign w:val="center"/>
          </w:tcPr>
          <w:p>
            <w:pPr>
              <w:pStyle w:val="16"/>
            </w:pPr>
            <w:r>
              <w:t>4.66</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5</w:t>
            </w:r>
          </w:p>
        </w:tc>
        <w:tc>
          <w:tcPr>
            <w:tcW w:w="1218" w:type="dxa"/>
            <w:vAlign w:val="center"/>
          </w:tcPr>
          <w:p>
            <w:pPr>
              <w:pStyle w:val="17"/>
            </w:pPr>
            <w:r>
              <w:t>2080506</w:t>
            </w:r>
          </w:p>
        </w:tc>
        <w:tc>
          <w:tcPr>
            <w:tcW w:w="2685" w:type="dxa"/>
            <w:vAlign w:val="center"/>
          </w:tcPr>
          <w:p>
            <w:pPr>
              <w:pStyle w:val="17"/>
            </w:pPr>
            <w:r>
              <w:t>机关事业单位职业年金缴费支出</w:t>
            </w:r>
          </w:p>
        </w:tc>
        <w:tc>
          <w:tcPr>
            <w:tcW w:w="859" w:type="dxa"/>
            <w:vAlign w:val="center"/>
          </w:tcPr>
          <w:p>
            <w:pPr>
              <w:pStyle w:val="16"/>
            </w:pPr>
            <w:r>
              <w:t>2.33</w:t>
            </w:r>
          </w:p>
        </w:tc>
        <w:tc>
          <w:tcPr>
            <w:tcW w:w="859" w:type="dxa"/>
            <w:vAlign w:val="center"/>
          </w:tcPr>
          <w:p>
            <w:pPr>
              <w:pStyle w:val="16"/>
            </w:pPr>
            <w:r>
              <w:t>2.33</w:t>
            </w:r>
          </w:p>
        </w:tc>
        <w:tc>
          <w:tcPr>
            <w:tcW w:w="1344" w:type="dxa"/>
            <w:vAlign w:val="center"/>
          </w:tcPr>
          <w:p>
            <w:pPr>
              <w:pStyle w:val="16"/>
            </w:pPr>
            <w:r>
              <w:t>2.33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6</w:t>
            </w:r>
          </w:p>
        </w:tc>
        <w:tc>
          <w:tcPr>
            <w:tcW w:w="1218" w:type="dxa"/>
            <w:vAlign w:val="center"/>
          </w:tcPr>
          <w:p>
            <w:pPr>
              <w:pStyle w:val="17"/>
            </w:pPr>
            <w:r>
              <w:t>210</w:t>
            </w:r>
          </w:p>
        </w:tc>
        <w:tc>
          <w:tcPr>
            <w:tcW w:w="2685" w:type="dxa"/>
            <w:vAlign w:val="center"/>
          </w:tcPr>
          <w:p>
            <w:pPr>
              <w:pStyle w:val="17"/>
            </w:pPr>
            <w:r>
              <w:t>卫生健康支出</w:t>
            </w:r>
          </w:p>
        </w:tc>
        <w:tc>
          <w:tcPr>
            <w:tcW w:w="859" w:type="dxa"/>
            <w:vAlign w:val="center"/>
          </w:tcPr>
          <w:p>
            <w:pPr>
              <w:pStyle w:val="16"/>
            </w:pPr>
            <w:r>
              <w:t>3.63</w:t>
            </w:r>
          </w:p>
        </w:tc>
        <w:tc>
          <w:tcPr>
            <w:tcW w:w="859" w:type="dxa"/>
            <w:vAlign w:val="center"/>
          </w:tcPr>
          <w:p>
            <w:pPr>
              <w:pStyle w:val="16"/>
            </w:pPr>
            <w:r>
              <w:t>3.63</w:t>
            </w:r>
          </w:p>
        </w:tc>
        <w:tc>
          <w:tcPr>
            <w:tcW w:w="1344" w:type="dxa"/>
            <w:vAlign w:val="center"/>
          </w:tcPr>
          <w:p>
            <w:pPr>
              <w:pStyle w:val="16"/>
            </w:pPr>
            <w:r>
              <w:t>3.63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7</w:t>
            </w:r>
          </w:p>
        </w:tc>
        <w:tc>
          <w:tcPr>
            <w:tcW w:w="1218" w:type="dxa"/>
            <w:vAlign w:val="center"/>
          </w:tcPr>
          <w:p>
            <w:pPr>
              <w:pStyle w:val="17"/>
            </w:pPr>
            <w:r>
              <w:t>21011</w:t>
            </w:r>
          </w:p>
        </w:tc>
        <w:tc>
          <w:tcPr>
            <w:tcW w:w="2685" w:type="dxa"/>
            <w:vAlign w:val="center"/>
          </w:tcPr>
          <w:p>
            <w:pPr>
              <w:pStyle w:val="17"/>
            </w:pPr>
            <w:r>
              <w:t>行政事业单位医疗</w:t>
            </w:r>
          </w:p>
        </w:tc>
        <w:tc>
          <w:tcPr>
            <w:tcW w:w="859" w:type="dxa"/>
            <w:vAlign w:val="center"/>
          </w:tcPr>
          <w:p>
            <w:pPr>
              <w:pStyle w:val="16"/>
            </w:pPr>
            <w:r>
              <w:t>3.63</w:t>
            </w:r>
          </w:p>
        </w:tc>
        <w:tc>
          <w:tcPr>
            <w:tcW w:w="859" w:type="dxa"/>
            <w:vAlign w:val="center"/>
          </w:tcPr>
          <w:p>
            <w:pPr>
              <w:pStyle w:val="16"/>
            </w:pPr>
            <w:r>
              <w:t>3.63</w:t>
            </w:r>
          </w:p>
        </w:tc>
        <w:tc>
          <w:tcPr>
            <w:tcW w:w="1344" w:type="dxa"/>
            <w:vAlign w:val="center"/>
          </w:tcPr>
          <w:p>
            <w:pPr>
              <w:pStyle w:val="16"/>
            </w:pPr>
            <w:r>
              <w:t>3.63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8</w:t>
            </w:r>
          </w:p>
        </w:tc>
        <w:tc>
          <w:tcPr>
            <w:tcW w:w="1218" w:type="dxa"/>
            <w:vAlign w:val="center"/>
          </w:tcPr>
          <w:p>
            <w:pPr>
              <w:pStyle w:val="17"/>
            </w:pPr>
            <w:r>
              <w:t>2101102</w:t>
            </w:r>
          </w:p>
        </w:tc>
        <w:tc>
          <w:tcPr>
            <w:tcW w:w="2685" w:type="dxa"/>
            <w:vAlign w:val="center"/>
          </w:tcPr>
          <w:p>
            <w:pPr>
              <w:pStyle w:val="17"/>
            </w:pPr>
            <w:r>
              <w:t>事业单位医疗</w:t>
            </w:r>
          </w:p>
        </w:tc>
        <w:tc>
          <w:tcPr>
            <w:tcW w:w="859" w:type="dxa"/>
            <w:vAlign w:val="center"/>
          </w:tcPr>
          <w:p>
            <w:pPr>
              <w:pStyle w:val="16"/>
            </w:pPr>
            <w:r>
              <w:t>3.63</w:t>
            </w:r>
          </w:p>
        </w:tc>
        <w:tc>
          <w:tcPr>
            <w:tcW w:w="859" w:type="dxa"/>
            <w:vAlign w:val="center"/>
          </w:tcPr>
          <w:p>
            <w:pPr>
              <w:pStyle w:val="16"/>
            </w:pPr>
            <w:r>
              <w:t>3.63</w:t>
            </w:r>
          </w:p>
        </w:tc>
        <w:tc>
          <w:tcPr>
            <w:tcW w:w="1344" w:type="dxa"/>
            <w:vAlign w:val="center"/>
          </w:tcPr>
          <w:p>
            <w:pPr>
              <w:pStyle w:val="16"/>
            </w:pPr>
            <w:r>
              <w:t>3.63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9</w:t>
            </w:r>
          </w:p>
        </w:tc>
        <w:tc>
          <w:tcPr>
            <w:tcW w:w="1218" w:type="dxa"/>
            <w:vAlign w:val="center"/>
          </w:tcPr>
          <w:p>
            <w:pPr>
              <w:pStyle w:val="17"/>
            </w:pPr>
            <w:r>
              <w:t>214</w:t>
            </w:r>
          </w:p>
        </w:tc>
        <w:tc>
          <w:tcPr>
            <w:tcW w:w="2685" w:type="dxa"/>
            <w:vAlign w:val="center"/>
          </w:tcPr>
          <w:p>
            <w:pPr>
              <w:pStyle w:val="17"/>
            </w:pPr>
            <w:r>
              <w:t>交通运输支出</w:t>
            </w:r>
          </w:p>
        </w:tc>
        <w:tc>
          <w:tcPr>
            <w:tcW w:w="859" w:type="dxa"/>
            <w:vAlign w:val="center"/>
          </w:tcPr>
          <w:p>
            <w:pPr>
              <w:pStyle w:val="16"/>
            </w:pPr>
            <w:r>
              <w:t>180.73</w:t>
            </w:r>
          </w:p>
        </w:tc>
        <w:tc>
          <w:tcPr>
            <w:tcW w:w="859" w:type="dxa"/>
            <w:vAlign w:val="center"/>
          </w:tcPr>
          <w:p>
            <w:pPr>
              <w:pStyle w:val="16"/>
            </w:pPr>
            <w:r>
              <w:t>175.73</w:t>
            </w:r>
          </w:p>
        </w:tc>
        <w:tc>
          <w:tcPr>
            <w:tcW w:w="1344" w:type="dxa"/>
            <w:vAlign w:val="center"/>
          </w:tcPr>
          <w:p>
            <w:pPr>
              <w:pStyle w:val="16"/>
            </w:pPr>
            <w:r>
              <w:t>175.73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10</w:t>
            </w:r>
          </w:p>
        </w:tc>
        <w:tc>
          <w:tcPr>
            <w:tcW w:w="1218" w:type="dxa"/>
            <w:vAlign w:val="center"/>
          </w:tcPr>
          <w:p>
            <w:pPr>
              <w:pStyle w:val="17"/>
            </w:pPr>
            <w:r>
              <w:t>21401</w:t>
            </w:r>
          </w:p>
        </w:tc>
        <w:tc>
          <w:tcPr>
            <w:tcW w:w="2685" w:type="dxa"/>
            <w:vAlign w:val="center"/>
          </w:tcPr>
          <w:p>
            <w:pPr>
              <w:pStyle w:val="17"/>
            </w:pPr>
            <w:r>
              <w:t>公路水路运输</w:t>
            </w:r>
          </w:p>
        </w:tc>
        <w:tc>
          <w:tcPr>
            <w:tcW w:w="859" w:type="dxa"/>
            <w:vAlign w:val="center"/>
          </w:tcPr>
          <w:p>
            <w:pPr>
              <w:pStyle w:val="16"/>
            </w:pPr>
            <w:r>
              <w:t>180.73</w:t>
            </w:r>
          </w:p>
        </w:tc>
        <w:tc>
          <w:tcPr>
            <w:tcW w:w="859" w:type="dxa"/>
            <w:vAlign w:val="center"/>
          </w:tcPr>
          <w:p>
            <w:pPr>
              <w:pStyle w:val="16"/>
            </w:pPr>
            <w:r>
              <w:t>175.73</w:t>
            </w:r>
          </w:p>
        </w:tc>
        <w:tc>
          <w:tcPr>
            <w:tcW w:w="1344" w:type="dxa"/>
            <w:vAlign w:val="center"/>
          </w:tcPr>
          <w:p>
            <w:pPr>
              <w:pStyle w:val="16"/>
            </w:pPr>
            <w:r>
              <w:t>175.73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11</w:t>
            </w:r>
          </w:p>
        </w:tc>
        <w:tc>
          <w:tcPr>
            <w:tcW w:w="1218" w:type="dxa"/>
            <w:vAlign w:val="center"/>
          </w:tcPr>
          <w:p>
            <w:pPr>
              <w:pStyle w:val="17"/>
            </w:pPr>
            <w:r>
              <w:t>2140127</w:t>
            </w:r>
          </w:p>
        </w:tc>
        <w:tc>
          <w:tcPr>
            <w:tcW w:w="2685" w:type="dxa"/>
            <w:vAlign w:val="center"/>
          </w:tcPr>
          <w:p>
            <w:pPr>
              <w:pStyle w:val="17"/>
            </w:pPr>
            <w:r>
              <w:t>船舶检验</w:t>
            </w:r>
          </w:p>
        </w:tc>
        <w:tc>
          <w:tcPr>
            <w:tcW w:w="859" w:type="dxa"/>
            <w:vAlign w:val="center"/>
          </w:tcPr>
          <w:p>
            <w:pPr>
              <w:pStyle w:val="16"/>
            </w:pPr>
            <w:r>
              <w:t>180.73</w:t>
            </w:r>
          </w:p>
        </w:tc>
        <w:tc>
          <w:tcPr>
            <w:tcW w:w="859" w:type="dxa"/>
            <w:vAlign w:val="center"/>
          </w:tcPr>
          <w:p>
            <w:pPr>
              <w:pStyle w:val="16"/>
            </w:pPr>
            <w:r>
              <w:t>175.73</w:t>
            </w:r>
          </w:p>
        </w:tc>
        <w:tc>
          <w:tcPr>
            <w:tcW w:w="1344" w:type="dxa"/>
            <w:vAlign w:val="center"/>
          </w:tcPr>
          <w:p>
            <w:pPr>
              <w:pStyle w:val="16"/>
            </w:pPr>
            <w:r>
              <w:t>175.73</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12</w:t>
            </w:r>
          </w:p>
        </w:tc>
        <w:tc>
          <w:tcPr>
            <w:tcW w:w="1218" w:type="dxa"/>
            <w:vAlign w:val="center"/>
          </w:tcPr>
          <w:p>
            <w:pPr>
              <w:pStyle w:val="17"/>
            </w:pPr>
            <w:r>
              <w:t>221</w:t>
            </w:r>
          </w:p>
        </w:tc>
        <w:tc>
          <w:tcPr>
            <w:tcW w:w="2685" w:type="dxa"/>
            <w:vAlign w:val="center"/>
          </w:tcPr>
          <w:p>
            <w:pPr>
              <w:pStyle w:val="17"/>
            </w:pPr>
            <w:r>
              <w:t>住房保障支出</w:t>
            </w:r>
          </w:p>
        </w:tc>
        <w:tc>
          <w:tcPr>
            <w:tcW w:w="859" w:type="dxa"/>
            <w:vAlign w:val="center"/>
          </w:tcPr>
          <w:p>
            <w:pPr>
              <w:pStyle w:val="16"/>
            </w:pPr>
            <w:r>
              <w:t>3.24</w:t>
            </w:r>
          </w:p>
        </w:tc>
        <w:tc>
          <w:tcPr>
            <w:tcW w:w="859" w:type="dxa"/>
            <w:vAlign w:val="center"/>
          </w:tcPr>
          <w:p>
            <w:pPr>
              <w:pStyle w:val="16"/>
            </w:pPr>
            <w:r>
              <w:t>3.24</w:t>
            </w:r>
          </w:p>
        </w:tc>
        <w:tc>
          <w:tcPr>
            <w:tcW w:w="1344" w:type="dxa"/>
            <w:vAlign w:val="center"/>
          </w:tcPr>
          <w:p>
            <w:pPr>
              <w:pStyle w:val="16"/>
            </w:pPr>
            <w:r>
              <w:t>3.24</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13</w:t>
            </w:r>
          </w:p>
        </w:tc>
        <w:tc>
          <w:tcPr>
            <w:tcW w:w="1218" w:type="dxa"/>
            <w:vAlign w:val="center"/>
          </w:tcPr>
          <w:p>
            <w:pPr>
              <w:pStyle w:val="17"/>
            </w:pPr>
            <w:r>
              <w:t>22102</w:t>
            </w:r>
          </w:p>
        </w:tc>
        <w:tc>
          <w:tcPr>
            <w:tcW w:w="2685" w:type="dxa"/>
            <w:vAlign w:val="center"/>
          </w:tcPr>
          <w:p>
            <w:pPr>
              <w:pStyle w:val="17"/>
            </w:pPr>
            <w:r>
              <w:t>住房改革支出</w:t>
            </w:r>
          </w:p>
        </w:tc>
        <w:tc>
          <w:tcPr>
            <w:tcW w:w="859" w:type="dxa"/>
            <w:vAlign w:val="center"/>
          </w:tcPr>
          <w:p>
            <w:pPr>
              <w:pStyle w:val="16"/>
            </w:pPr>
            <w:r>
              <w:t>3.24</w:t>
            </w:r>
          </w:p>
        </w:tc>
        <w:tc>
          <w:tcPr>
            <w:tcW w:w="859" w:type="dxa"/>
            <w:vAlign w:val="center"/>
          </w:tcPr>
          <w:p>
            <w:pPr>
              <w:pStyle w:val="16"/>
            </w:pPr>
            <w:r>
              <w:t>3.24</w:t>
            </w:r>
          </w:p>
        </w:tc>
        <w:tc>
          <w:tcPr>
            <w:tcW w:w="1344" w:type="dxa"/>
            <w:vAlign w:val="center"/>
          </w:tcPr>
          <w:p>
            <w:pPr>
              <w:pStyle w:val="16"/>
            </w:pPr>
            <w:r>
              <w:t>3.24</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84" w:type="dxa"/>
            <w:vAlign w:val="center"/>
          </w:tcPr>
          <w:p>
            <w:pPr>
              <w:pStyle w:val="18"/>
            </w:pPr>
            <w:r>
              <w:t>14</w:t>
            </w:r>
          </w:p>
        </w:tc>
        <w:tc>
          <w:tcPr>
            <w:tcW w:w="1218" w:type="dxa"/>
            <w:vAlign w:val="center"/>
          </w:tcPr>
          <w:p>
            <w:pPr>
              <w:pStyle w:val="17"/>
            </w:pPr>
            <w:r>
              <w:t>2210201</w:t>
            </w:r>
          </w:p>
        </w:tc>
        <w:tc>
          <w:tcPr>
            <w:tcW w:w="2685" w:type="dxa"/>
            <w:vAlign w:val="center"/>
          </w:tcPr>
          <w:p>
            <w:pPr>
              <w:pStyle w:val="17"/>
            </w:pPr>
            <w:r>
              <w:t>住房公积金</w:t>
            </w:r>
          </w:p>
        </w:tc>
        <w:tc>
          <w:tcPr>
            <w:tcW w:w="859" w:type="dxa"/>
            <w:vAlign w:val="center"/>
          </w:tcPr>
          <w:p>
            <w:pPr>
              <w:pStyle w:val="16"/>
            </w:pPr>
            <w:r>
              <w:t>3.24</w:t>
            </w:r>
          </w:p>
        </w:tc>
        <w:tc>
          <w:tcPr>
            <w:tcW w:w="859" w:type="dxa"/>
            <w:vAlign w:val="center"/>
          </w:tcPr>
          <w:p>
            <w:pPr>
              <w:pStyle w:val="16"/>
            </w:pPr>
            <w:r>
              <w:t>3.24</w:t>
            </w:r>
          </w:p>
        </w:tc>
        <w:tc>
          <w:tcPr>
            <w:tcW w:w="1344" w:type="dxa"/>
            <w:vAlign w:val="center"/>
          </w:tcPr>
          <w:p>
            <w:pPr>
              <w:pStyle w:val="16"/>
            </w:pPr>
            <w:r>
              <w:t>3.24</w:t>
            </w:r>
          </w:p>
        </w:tc>
        <w:tc>
          <w:tcPr>
            <w:tcW w:w="1222" w:type="dxa"/>
            <w:vAlign w:val="center"/>
          </w:tcPr>
          <w:p>
            <w:pPr>
              <w:pStyle w:val="16"/>
            </w:pPr>
          </w:p>
        </w:tc>
        <w:tc>
          <w:tcPr>
            <w:tcW w:w="879" w:type="dxa"/>
            <w:vAlign w:val="center"/>
          </w:tcPr>
          <w:p>
            <w:pPr>
              <w:pStyle w:val="16"/>
            </w:pPr>
          </w:p>
        </w:tc>
        <w:tc>
          <w:tcPr>
            <w:tcW w:w="879" w:type="dxa"/>
            <w:vAlign w:val="center"/>
          </w:tcPr>
          <w:p>
            <w:pPr>
              <w:pStyle w:val="16"/>
            </w:pPr>
          </w:p>
        </w:tc>
        <w:tc>
          <w:tcPr>
            <w:tcW w:w="1180" w:type="dxa"/>
            <w:vAlign w:val="center"/>
          </w:tcPr>
          <w:p>
            <w:pPr>
              <w:pStyle w:val="16"/>
            </w:pPr>
          </w:p>
        </w:tc>
        <w:tc>
          <w:tcPr>
            <w:tcW w:w="1487" w:type="dxa"/>
            <w:vAlign w:val="center"/>
          </w:tcPr>
          <w:p>
            <w:pPr>
              <w:pStyle w:val="16"/>
            </w:pPr>
          </w:p>
        </w:tc>
        <w:tc>
          <w:tcPr>
            <w:tcW w:w="885" w:type="dxa"/>
            <w:vAlign w:val="center"/>
          </w:tcPr>
          <w:p>
            <w:pPr>
              <w:pStyle w:val="16"/>
            </w:pPr>
          </w:p>
        </w:tc>
        <w:tc>
          <w:tcPr>
            <w:tcW w:w="935"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4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859"/>
        <w:gridCol w:w="1057"/>
        <w:gridCol w:w="1057"/>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1916"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599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859"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859" w:type="dxa"/>
            <w:vMerge w:val="continue"/>
          </w:tcPr>
          <w:p/>
        </w:tc>
        <w:tc>
          <w:tcPr>
            <w:tcW w:w="1057" w:type="dxa"/>
            <w:vMerge w:val="continue"/>
          </w:tcPr>
          <w:p/>
        </w:tc>
        <w:tc>
          <w:tcPr>
            <w:tcW w:w="1057"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859"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859" w:type="dxa"/>
            <w:vAlign w:val="center"/>
          </w:tcPr>
          <w:p>
            <w:pPr>
              <w:pStyle w:val="20"/>
            </w:pPr>
            <w:r>
              <w:t>194.59</w:t>
            </w:r>
          </w:p>
        </w:tc>
        <w:tc>
          <w:tcPr>
            <w:tcW w:w="1057" w:type="dxa"/>
            <w:vAlign w:val="center"/>
          </w:tcPr>
          <w:p>
            <w:pPr>
              <w:pStyle w:val="20"/>
            </w:pPr>
            <w:r>
              <w:t>60.59</w:t>
            </w:r>
          </w:p>
        </w:tc>
        <w:tc>
          <w:tcPr>
            <w:tcW w:w="1057" w:type="dxa"/>
            <w:vAlign w:val="center"/>
          </w:tcPr>
          <w:p>
            <w:pPr>
              <w:pStyle w:val="20"/>
            </w:pPr>
            <w:r>
              <w:t>134.00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859" w:type="dxa"/>
            <w:vAlign w:val="center"/>
          </w:tcPr>
          <w:p>
            <w:pPr>
              <w:pStyle w:val="16"/>
            </w:pPr>
            <w:r>
              <w:t>6.99</w:t>
            </w:r>
          </w:p>
        </w:tc>
        <w:tc>
          <w:tcPr>
            <w:tcW w:w="1057" w:type="dxa"/>
            <w:vAlign w:val="center"/>
          </w:tcPr>
          <w:p>
            <w:pPr>
              <w:pStyle w:val="16"/>
            </w:pPr>
            <w:r>
              <w:t>6.99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859" w:type="dxa"/>
            <w:vAlign w:val="center"/>
          </w:tcPr>
          <w:p>
            <w:pPr>
              <w:pStyle w:val="16"/>
            </w:pPr>
            <w:r>
              <w:t>6.99</w:t>
            </w:r>
          </w:p>
        </w:tc>
        <w:tc>
          <w:tcPr>
            <w:tcW w:w="1057" w:type="dxa"/>
            <w:vAlign w:val="center"/>
          </w:tcPr>
          <w:p>
            <w:pPr>
              <w:pStyle w:val="16"/>
            </w:pPr>
            <w:r>
              <w:t>6.99</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859" w:type="dxa"/>
            <w:vAlign w:val="center"/>
          </w:tcPr>
          <w:p>
            <w:pPr>
              <w:pStyle w:val="16"/>
            </w:pPr>
            <w:r>
              <w:t>4.66</w:t>
            </w:r>
          </w:p>
        </w:tc>
        <w:tc>
          <w:tcPr>
            <w:tcW w:w="1057" w:type="dxa"/>
            <w:vAlign w:val="center"/>
          </w:tcPr>
          <w:p>
            <w:pPr>
              <w:pStyle w:val="16"/>
            </w:pPr>
            <w:r>
              <w:t>4.66</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859" w:type="dxa"/>
            <w:vAlign w:val="center"/>
          </w:tcPr>
          <w:p>
            <w:pPr>
              <w:pStyle w:val="16"/>
            </w:pPr>
            <w:r>
              <w:t>2.33</w:t>
            </w:r>
          </w:p>
        </w:tc>
        <w:tc>
          <w:tcPr>
            <w:tcW w:w="1057" w:type="dxa"/>
            <w:vAlign w:val="center"/>
          </w:tcPr>
          <w:p>
            <w:pPr>
              <w:pStyle w:val="16"/>
            </w:pPr>
            <w:r>
              <w:t>2.33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210</w:t>
            </w:r>
          </w:p>
        </w:tc>
        <w:tc>
          <w:tcPr>
            <w:tcW w:w="3576" w:type="dxa"/>
            <w:vAlign w:val="center"/>
          </w:tcPr>
          <w:p>
            <w:pPr>
              <w:pStyle w:val="17"/>
            </w:pPr>
            <w:r>
              <w:t>卫生健康支出</w:t>
            </w:r>
          </w:p>
        </w:tc>
        <w:tc>
          <w:tcPr>
            <w:tcW w:w="859"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21011</w:t>
            </w:r>
          </w:p>
        </w:tc>
        <w:tc>
          <w:tcPr>
            <w:tcW w:w="3576" w:type="dxa"/>
            <w:vAlign w:val="center"/>
          </w:tcPr>
          <w:p>
            <w:pPr>
              <w:pStyle w:val="17"/>
            </w:pPr>
            <w:r>
              <w:t>行政事业单位医疗</w:t>
            </w:r>
          </w:p>
        </w:tc>
        <w:tc>
          <w:tcPr>
            <w:tcW w:w="859"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2101102</w:t>
            </w:r>
          </w:p>
        </w:tc>
        <w:tc>
          <w:tcPr>
            <w:tcW w:w="3576" w:type="dxa"/>
            <w:vAlign w:val="center"/>
          </w:tcPr>
          <w:p>
            <w:pPr>
              <w:pStyle w:val="17"/>
            </w:pPr>
            <w:r>
              <w:t>事业单位医疗</w:t>
            </w:r>
          </w:p>
        </w:tc>
        <w:tc>
          <w:tcPr>
            <w:tcW w:w="859"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214</w:t>
            </w:r>
          </w:p>
        </w:tc>
        <w:tc>
          <w:tcPr>
            <w:tcW w:w="3576" w:type="dxa"/>
            <w:vAlign w:val="center"/>
          </w:tcPr>
          <w:p>
            <w:pPr>
              <w:pStyle w:val="17"/>
            </w:pPr>
            <w:r>
              <w:t>交通运输支出</w:t>
            </w:r>
          </w:p>
        </w:tc>
        <w:tc>
          <w:tcPr>
            <w:tcW w:w="859" w:type="dxa"/>
            <w:vAlign w:val="center"/>
          </w:tcPr>
          <w:p>
            <w:pPr>
              <w:pStyle w:val="16"/>
            </w:pPr>
            <w:r>
              <w:t>180.73</w:t>
            </w:r>
          </w:p>
        </w:tc>
        <w:tc>
          <w:tcPr>
            <w:tcW w:w="1057" w:type="dxa"/>
            <w:vAlign w:val="center"/>
          </w:tcPr>
          <w:p>
            <w:pPr>
              <w:pStyle w:val="16"/>
            </w:pPr>
            <w:r>
              <w:t>46.73</w:t>
            </w:r>
          </w:p>
        </w:tc>
        <w:tc>
          <w:tcPr>
            <w:tcW w:w="1057" w:type="dxa"/>
            <w:vAlign w:val="center"/>
          </w:tcPr>
          <w:p>
            <w:pPr>
              <w:pStyle w:val="16"/>
            </w:pPr>
            <w:r>
              <w:t>134.00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21401</w:t>
            </w:r>
          </w:p>
        </w:tc>
        <w:tc>
          <w:tcPr>
            <w:tcW w:w="3576" w:type="dxa"/>
            <w:vAlign w:val="center"/>
          </w:tcPr>
          <w:p>
            <w:pPr>
              <w:pStyle w:val="17"/>
            </w:pPr>
            <w:r>
              <w:t>公路水路运输</w:t>
            </w:r>
          </w:p>
        </w:tc>
        <w:tc>
          <w:tcPr>
            <w:tcW w:w="859" w:type="dxa"/>
            <w:vAlign w:val="center"/>
          </w:tcPr>
          <w:p>
            <w:pPr>
              <w:pStyle w:val="16"/>
            </w:pPr>
            <w:r>
              <w:t>180.73</w:t>
            </w:r>
          </w:p>
        </w:tc>
        <w:tc>
          <w:tcPr>
            <w:tcW w:w="1057" w:type="dxa"/>
            <w:vAlign w:val="center"/>
          </w:tcPr>
          <w:p>
            <w:pPr>
              <w:pStyle w:val="16"/>
            </w:pPr>
            <w:r>
              <w:t>46.73</w:t>
            </w:r>
          </w:p>
        </w:tc>
        <w:tc>
          <w:tcPr>
            <w:tcW w:w="1057" w:type="dxa"/>
            <w:vAlign w:val="center"/>
          </w:tcPr>
          <w:p>
            <w:pPr>
              <w:pStyle w:val="16"/>
            </w:pPr>
            <w:r>
              <w:t>134.00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2140127</w:t>
            </w:r>
          </w:p>
        </w:tc>
        <w:tc>
          <w:tcPr>
            <w:tcW w:w="3576" w:type="dxa"/>
            <w:vAlign w:val="center"/>
          </w:tcPr>
          <w:p>
            <w:pPr>
              <w:pStyle w:val="17"/>
            </w:pPr>
            <w:r>
              <w:t>船舶检验</w:t>
            </w:r>
          </w:p>
        </w:tc>
        <w:tc>
          <w:tcPr>
            <w:tcW w:w="859" w:type="dxa"/>
            <w:vAlign w:val="center"/>
          </w:tcPr>
          <w:p>
            <w:pPr>
              <w:pStyle w:val="16"/>
            </w:pPr>
            <w:r>
              <w:t>180.73</w:t>
            </w:r>
          </w:p>
        </w:tc>
        <w:tc>
          <w:tcPr>
            <w:tcW w:w="1057" w:type="dxa"/>
            <w:vAlign w:val="center"/>
          </w:tcPr>
          <w:p>
            <w:pPr>
              <w:pStyle w:val="16"/>
            </w:pPr>
            <w:r>
              <w:t>46.73</w:t>
            </w:r>
          </w:p>
        </w:tc>
        <w:tc>
          <w:tcPr>
            <w:tcW w:w="1057" w:type="dxa"/>
            <w:vAlign w:val="center"/>
          </w:tcPr>
          <w:p>
            <w:pPr>
              <w:pStyle w:val="16"/>
            </w:pPr>
            <w:r>
              <w:t>134.00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221</w:t>
            </w:r>
          </w:p>
        </w:tc>
        <w:tc>
          <w:tcPr>
            <w:tcW w:w="3576" w:type="dxa"/>
            <w:vAlign w:val="center"/>
          </w:tcPr>
          <w:p>
            <w:pPr>
              <w:pStyle w:val="17"/>
            </w:pPr>
            <w:r>
              <w:t>住房保障支出</w:t>
            </w:r>
          </w:p>
        </w:tc>
        <w:tc>
          <w:tcPr>
            <w:tcW w:w="859"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22102</w:t>
            </w:r>
          </w:p>
        </w:tc>
        <w:tc>
          <w:tcPr>
            <w:tcW w:w="3576" w:type="dxa"/>
            <w:vAlign w:val="center"/>
          </w:tcPr>
          <w:p>
            <w:pPr>
              <w:pStyle w:val="17"/>
            </w:pPr>
            <w:r>
              <w:t>住房改革支出</w:t>
            </w:r>
          </w:p>
        </w:tc>
        <w:tc>
          <w:tcPr>
            <w:tcW w:w="859"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2210201</w:t>
            </w:r>
          </w:p>
        </w:tc>
        <w:tc>
          <w:tcPr>
            <w:tcW w:w="3576" w:type="dxa"/>
            <w:vAlign w:val="center"/>
          </w:tcPr>
          <w:p>
            <w:pPr>
              <w:pStyle w:val="17"/>
            </w:pPr>
            <w:r>
              <w:t>住房公积金</w:t>
            </w:r>
          </w:p>
        </w:tc>
        <w:tc>
          <w:tcPr>
            <w:tcW w:w="859"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6"/>
        <w:gridCol w:w="2497"/>
        <w:gridCol w:w="859"/>
        <w:gridCol w:w="3062"/>
        <w:gridCol w:w="859"/>
        <w:gridCol w:w="2152"/>
        <w:gridCol w:w="2496"/>
        <w:gridCol w:w="2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72"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3062" w:type="dxa"/>
            <w:tcBorders>
              <w:top w:val="single" w:color="FFFFFF" w:sz="6" w:space="0"/>
              <w:left w:val="single" w:color="FFFFFF" w:sz="6" w:space="0"/>
              <w:right w:val="single" w:color="FFFFFF" w:sz="6" w:space="0"/>
            </w:tcBorders>
            <w:vAlign w:val="center"/>
          </w:tcPr>
          <w:p>
            <w:pPr>
              <w:pStyle w:val="13"/>
            </w:pPr>
            <w:r>
              <w:t>预算年度：2022</w:t>
            </w:r>
          </w:p>
        </w:tc>
        <w:tc>
          <w:tcPr>
            <w:tcW w:w="7982"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restart"/>
            <w:vAlign w:val="center"/>
          </w:tcPr>
          <w:p>
            <w:pPr>
              <w:pStyle w:val="15"/>
            </w:pPr>
            <w:r>
              <w:t>序号</w:t>
            </w:r>
          </w:p>
        </w:tc>
        <w:tc>
          <w:tcPr>
            <w:tcW w:w="3356" w:type="dxa"/>
            <w:gridSpan w:val="2"/>
            <w:vAlign w:val="center"/>
          </w:tcPr>
          <w:p>
            <w:pPr>
              <w:pStyle w:val="15"/>
            </w:pPr>
            <w:r>
              <w:t>收入</w:t>
            </w:r>
          </w:p>
        </w:tc>
        <w:tc>
          <w:tcPr>
            <w:tcW w:w="11044"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6" w:type="dxa"/>
            <w:vMerge w:val="continue"/>
          </w:tcPr>
          <w:p/>
        </w:tc>
        <w:tc>
          <w:tcPr>
            <w:tcW w:w="2497" w:type="dxa"/>
            <w:vAlign w:val="center"/>
          </w:tcPr>
          <w:p>
            <w:pPr>
              <w:pStyle w:val="15"/>
            </w:pPr>
            <w:r>
              <w:t>项  目</w:t>
            </w:r>
          </w:p>
        </w:tc>
        <w:tc>
          <w:tcPr>
            <w:tcW w:w="859" w:type="dxa"/>
            <w:vAlign w:val="center"/>
          </w:tcPr>
          <w:p>
            <w:pPr>
              <w:pStyle w:val="15"/>
            </w:pPr>
            <w:r>
              <w:t>金额</w:t>
            </w:r>
          </w:p>
        </w:tc>
        <w:tc>
          <w:tcPr>
            <w:tcW w:w="3062" w:type="dxa"/>
            <w:vAlign w:val="center"/>
          </w:tcPr>
          <w:p>
            <w:pPr>
              <w:pStyle w:val="15"/>
            </w:pPr>
            <w:r>
              <w:t>项  目</w:t>
            </w:r>
          </w:p>
        </w:tc>
        <w:tc>
          <w:tcPr>
            <w:tcW w:w="859" w:type="dxa"/>
            <w:vAlign w:val="center"/>
          </w:tcPr>
          <w:p>
            <w:pPr>
              <w:pStyle w:val="15"/>
            </w:pPr>
            <w:r>
              <w:t>合计</w:t>
            </w:r>
          </w:p>
        </w:tc>
        <w:tc>
          <w:tcPr>
            <w:tcW w:w="2152" w:type="dxa"/>
            <w:vAlign w:val="center"/>
          </w:tcPr>
          <w:p>
            <w:pPr>
              <w:pStyle w:val="15"/>
            </w:pPr>
            <w:r>
              <w:t>一般公共预算财政拨款</w:t>
            </w:r>
          </w:p>
        </w:tc>
        <w:tc>
          <w:tcPr>
            <w:tcW w:w="2496" w:type="dxa"/>
            <w:vAlign w:val="center"/>
          </w:tcPr>
          <w:p>
            <w:pPr>
              <w:pStyle w:val="15"/>
            </w:pPr>
            <w:r>
              <w:t>政府性基金预算财政    拨款</w:t>
            </w:r>
          </w:p>
        </w:tc>
        <w:tc>
          <w:tcPr>
            <w:tcW w:w="2475" w:type="dxa"/>
            <w:vAlign w:val="center"/>
          </w:tcPr>
          <w:p>
            <w:pPr>
              <w:pStyle w:val="15"/>
            </w:pPr>
            <w:r>
              <w:t>国有资本经营预算财政拨款</w:t>
            </w:r>
          </w:p>
        </w:tc>
      </w:tr>
      <w:tr>
        <w:tblPrEx>
          <w:tblCellMar>
            <w:top w:w="0" w:type="dxa"/>
            <w:left w:w="108" w:type="dxa"/>
            <w:bottom w:w="0" w:type="dxa"/>
            <w:right w:w="108" w:type="dxa"/>
          </w:tblCellMar>
        </w:tblPrEx>
        <w:trPr>
          <w:trHeight w:val="369" w:hRule="atLeast"/>
          <w:tblHeader/>
          <w:jc w:val="center"/>
        </w:trPr>
        <w:tc>
          <w:tcPr>
            <w:tcW w:w="616" w:type="dxa"/>
            <w:vAlign w:val="center"/>
          </w:tcPr>
          <w:p>
            <w:pPr>
              <w:pStyle w:val="15"/>
            </w:pPr>
            <w:r>
              <w:t>栏次</w:t>
            </w:r>
          </w:p>
        </w:tc>
        <w:tc>
          <w:tcPr>
            <w:tcW w:w="2497" w:type="dxa"/>
            <w:vAlign w:val="center"/>
          </w:tcPr>
          <w:p>
            <w:pPr>
              <w:pStyle w:val="15"/>
            </w:pPr>
            <w:r>
              <w:t>1</w:t>
            </w:r>
          </w:p>
        </w:tc>
        <w:tc>
          <w:tcPr>
            <w:tcW w:w="859" w:type="dxa"/>
            <w:vAlign w:val="center"/>
          </w:tcPr>
          <w:p>
            <w:pPr>
              <w:pStyle w:val="15"/>
            </w:pPr>
            <w:r>
              <w:t>2</w:t>
            </w:r>
          </w:p>
        </w:tc>
        <w:tc>
          <w:tcPr>
            <w:tcW w:w="3062" w:type="dxa"/>
            <w:vAlign w:val="center"/>
          </w:tcPr>
          <w:p>
            <w:pPr>
              <w:pStyle w:val="15"/>
            </w:pPr>
            <w:r>
              <w:t>3</w:t>
            </w:r>
          </w:p>
        </w:tc>
        <w:tc>
          <w:tcPr>
            <w:tcW w:w="859" w:type="dxa"/>
            <w:vAlign w:val="center"/>
          </w:tcPr>
          <w:p>
            <w:pPr>
              <w:pStyle w:val="15"/>
            </w:pPr>
            <w:r>
              <w:t>4</w:t>
            </w:r>
          </w:p>
        </w:tc>
        <w:tc>
          <w:tcPr>
            <w:tcW w:w="2152" w:type="dxa"/>
            <w:vAlign w:val="center"/>
          </w:tcPr>
          <w:p>
            <w:pPr>
              <w:pStyle w:val="15"/>
            </w:pPr>
            <w:r>
              <w:t>5</w:t>
            </w:r>
          </w:p>
        </w:tc>
        <w:tc>
          <w:tcPr>
            <w:tcW w:w="2496" w:type="dxa"/>
            <w:vAlign w:val="center"/>
          </w:tcPr>
          <w:p>
            <w:pPr>
              <w:pStyle w:val="15"/>
            </w:pPr>
            <w:r>
              <w:t>6</w:t>
            </w:r>
          </w:p>
        </w:tc>
        <w:tc>
          <w:tcPr>
            <w:tcW w:w="2475"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w:t>
            </w:r>
          </w:p>
        </w:tc>
        <w:tc>
          <w:tcPr>
            <w:tcW w:w="2497" w:type="dxa"/>
            <w:vAlign w:val="center"/>
          </w:tcPr>
          <w:p>
            <w:pPr>
              <w:pStyle w:val="17"/>
            </w:pPr>
            <w:r>
              <w:t>一、一般公共预算拨款</w:t>
            </w:r>
          </w:p>
        </w:tc>
        <w:tc>
          <w:tcPr>
            <w:tcW w:w="859" w:type="dxa"/>
            <w:vAlign w:val="center"/>
          </w:tcPr>
          <w:p>
            <w:pPr>
              <w:pStyle w:val="16"/>
            </w:pPr>
            <w:r>
              <w:t>189.59</w:t>
            </w:r>
          </w:p>
        </w:tc>
        <w:tc>
          <w:tcPr>
            <w:tcW w:w="3062" w:type="dxa"/>
            <w:vAlign w:val="center"/>
          </w:tcPr>
          <w:p>
            <w:pPr>
              <w:pStyle w:val="17"/>
            </w:pPr>
            <w:r>
              <w:t>一、一般公共服务支出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r>
              <w:t>二、外交支出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r>
              <w:t>三、国防支出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四、公共安全支出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五、教育支出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六、科学技术支出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七、文化旅游体育与传媒支出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八、社会保障和就业支出</w:t>
            </w:r>
          </w:p>
        </w:tc>
        <w:tc>
          <w:tcPr>
            <w:tcW w:w="859" w:type="dxa"/>
            <w:vAlign w:val="center"/>
          </w:tcPr>
          <w:p>
            <w:pPr>
              <w:pStyle w:val="16"/>
            </w:pPr>
            <w:r>
              <w:t>6.99</w:t>
            </w:r>
          </w:p>
        </w:tc>
        <w:tc>
          <w:tcPr>
            <w:tcW w:w="2152" w:type="dxa"/>
            <w:vAlign w:val="center"/>
          </w:tcPr>
          <w:p>
            <w:pPr>
              <w:pStyle w:val="16"/>
            </w:pPr>
            <w:r>
              <w:t>6.99</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九、社会保险基金支出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十、卫生健康支出</w:t>
            </w:r>
          </w:p>
        </w:tc>
        <w:tc>
          <w:tcPr>
            <w:tcW w:w="859" w:type="dxa"/>
            <w:vAlign w:val="center"/>
          </w:tcPr>
          <w:p>
            <w:pPr>
              <w:pStyle w:val="16"/>
            </w:pPr>
            <w:r>
              <w:t>3.63</w:t>
            </w:r>
          </w:p>
        </w:tc>
        <w:tc>
          <w:tcPr>
            <w:tcW w:w="2152" w:type="dxa"/>
            <w:vAlign w:val="center"/>
          </w:tcPr>
          <w:p>
            <w:pPr>
              <w:pStyle w:val="16"/>
            </w:pPr>
            <w:r>
              <w:t>3.63</w:t>
            </w: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十一、节能环保支出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十二、城乡社区支出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十三、农林水支出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十四、交通运输支出</w:t>
            </w:r>
          </w:p>
        </w:tc>
        <w:tc>
          <w:tcPr>
            <w:tcW w:w="859" w:type="dxa"/>
            <w:vAlign w:val="center"/>
          </w:tcPr>
          <w:p>
            <w:pPr>
              <w:pStyle w:val="16"/>
            </w:pPr>
            <w:r>
              <w:t>175.73</w:t>
            </w:r>
          </w:p>
        </w:tc>
        <w:tc>
          <w:tcPr>
            <w:tcW w:w="2152" w:type="dxa"/>
            <w:vAlign w:val="center"/>
          </w:tcPr>
          <w:p>
            <w:pPr>
              <w:pStyle w:val="16"/>
            </w:pPr>
            <w:r>
              <w:t>175.73</w:t>
            </w: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15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十五、资源勘探工业信息等支出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十六、商业服务业等支出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十七、金融支出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十八、援助其他地区支出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19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十九、自然资源海洋气象等支出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二十、住房保障支出</w:t>
            </w:r>
          </w:p>
        </w:tc>
        <w:tc>
          <w:tcPr>
            <w:tcW w:w="859" w:type="dxa"/>
            <w:vAlign w:val="center"/>
          </w:tcPr>
          <w:p>
            <w:pPr>
              <w:pStyle w:val="16"/>
            </w:pPr>
            <w:r>
              <w:t>3.24</w:t>
            </w:r>
          </w:p>
        </w:tc>
        <w:tc>
          <w:tcPr>
            <w:tcW w:w="2152" w:type="dxa"/>
            <w:vAlign w:val="center"/>
          </w:tcPr>
          <w:p>
            <w:pPr>
              <w:pStyle w:val="16"/>
            </w:pPr>
            <w:r>
              <w:t>3.24</w:t>
            </w: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21</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二十一、粮油物资储备支出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22</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二十二、国有资本经营预算支出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23</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二十三、灾害防治及应急管理支出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24</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二十四、预备费</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25</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二十五、其他支出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26</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二十六、转移性支出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27</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二十七、债务还本支出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28</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二十八、债务付息支出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29</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二十九、债务发行费用支出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30</w:t>
            </w:r>
          </w:p>
        </w:tc>
        <w:tc>
          <w:tcPr>
            <w:tcW w:w="2497" w:type="dxa"/>
            <w:vAlign w:val="center"/>
          </w:tcPr>
          <w:p>
            <w:pPr>
              <w:pStyle w:val="17"/>
            </w:pPr>
          </w:p>
        </w:tc>
        <w:tc>
          <w:tcPr>
            <w:tcW w:w="859" w:type="dxa"/>
            <w:vAlign w:val="center"/>
          </w:tcPr>
          <w:p>
            <w:pPr>
              <w:pStyle w:val="16"/>
            </w:pPr>
          </w:p>
        </w:tc>
        <w:tc>
          <w:tcPr>
            <w:tcW w:w="3062" w:type="dxa"/>
            <w:vAlign w:val="center"/>
          </w:tcPr>
          <w:p>
            <w:pPr>
              <w:pStyle w:val="17"/>
            </w:pPr>
            <w:r>
              <w:t>三十、抗疫特别国债安排的支出</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31</w:t>
            </w:r>
          </w:p>
        </w:tc>
        <w:tc>
          <w:tcPr>
            <w:tcW w:w="2497" w:type="dxa"/>
            <w:vAlign w:val="center"/>
          </w:tcPr>
          <w:p>
            <w:pPr>
              <w:pStyle w:val="19"/>
            </w:pPr>
            <w:r>
              <w:t>本年收入合计</w:t>
            </w:r>
          </w:p>
        </w:tc>
        <w:tc>
          <w:tcPr>
            <w:tcW w:w="859" w:type="dxa"/>
            <w:vAlign w:val="center"/>
          </w:tcPr>
          <w:p>
            <w:pPr>
              <w:pStyle w:val="20"/>
            </w:pPr>
            <w:r>
              <w:t>189.59</w:t>
            </w:r>
          </w:p>
        </w:tc>
        <w:tc>
          <w:tcPr>
            <w:tcW w:w="3062" w:type="dxa"/>
            <w:vAlign w:val="center"/>
          </w:tcPr>
          <w:p>
            <w:pPr>
              <w:pStyle w:val="19"/>
            </w:pPr>
            <w:r>
              <w:t>本年支出合计</w:t>
            </w:r>
          </w:p>
        </w:tc>
        <w:tc>
          <w:tcPr>
            <w:tcW w:w="859" w:type="dxa"/>
            <w:vAlign w:val="center"/>
          </w:tcPr>
          <w:p>
            <w:pPr>
              <w:pStyle w:val="20"/>
            </w:pPr>
            <w:r>
              <w:t>189.59</w:t>
            </w:r>
          </w:p>
        </w:tc>
        <w:tc>
          <w:tcPr>
            <w:tcW w:w="2152" w:type="dxa"/>
            <w:vAlign w:val="center"/>
          </w:tcPr>
          <w:p>
            <w:pPr>
              <w:pStyle w:val="20"/>
            </w:pPr>
            <w:r>
              <w:t>189.59</w:t>
            </w:r>
          </w:p>
        </w:tc>
        <w:tc>
          <w:tcPr>
            <w:tcW w:w="2496" w:type="dxa"/>
            <w:vAlign w:val="center"/>
          </w:tcPr>
          <w:p>
            <w:pPr>
              <w:pStyle w:val="20"/>
            </w:pPr>
          </w:p>
        </w:tc>
        <w:tc>
          <w:tcPr>
            <w:tcW w:w="247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32</w:t>
            </w:r>
          </w:p>
        </w:tc>
        <w:tc>
          <w:tcPr>
            <w:tcW w:w="2497" w:type="dxa"/>
            <w:vAlign w:val="center"/>
          </w:tcPr>
          <w:p>
            <w:pPr>
              <w:pStyle w:val="17"/>
            </w:pPr>
            <w:r>
              <w:t>年初财政拨款结转和结余</w:t>
            </w:r>
          </w:p>
        </w:tc>
        <w:tc>
          <w:tcPr>
            <w:tcW w:w="859" w:type="dxa"/>
            <w:vAlign w:val="center"/>
          </w:tcPr>
          <w:p>
            <w:pPr>
              <w:pStyle w:val="16"/>
            </w:pPr>
          </w:p>
        </w:tc>
        <w:tc>
          <w:tcPr>
            <w:tcW w:w="3062" w:type="dxa"/>
            <w:vAlign w:val="center"/>
          </w:tcPr>
          <w:p>
            <w:pPr>
              <w:pStyle w:val="17"/>
            </w:pPr>
            <w:r>
              <w:t>年末财政拨款结转和结余</w:t>
            </w: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33</w:t>
            </w:r>
          </w:p>
        </w:tc>
        <w:tc>
          <w:tcPr>
            <w:tcW w:w="2497" w:type="dxa"/>
            <w:vAlign w:val="center"/>
          </w:tcPr>
          <w:p>
            <w:pPr>
              <w:pStyle w:val="17"/>
            </w:pPr>
            <w:r>
              <w:t>一、一般公共预算拨款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34</w:t>
            </w:r>
          </w:p>
        </w:tc>
        <w:tc>
          <w:tcPr>
            <w:tcW w:w="2497" w:type="dxa"/>
            <w:vAlign w:val="center"/>
          </w:tcPr>
          <w:p>
            <w:pPr>
              <w:pStyle w:val="17"/>
            </w:pPr>
            <w:r>
              <w:t>二、政府性基金预算拨款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6" w:type="dxa"/>
            <w:vAlign w:val="center"/>
          </w:tcPr>
          <w:p>
            <w:pPr>
              <w:pStyle w:val="18"/>
            </w:pPr>
            <w:r>
              <w:t>35</w:t>
            </w:r>
          </w:p>
        </w:tc>
        <w:tc>
          <w:tcPr>
            <w:tcW w:w="2497" w:type="dxa"/>
            <w:vAlign w:val="center"/>
          </w:tcPr>
          <w:p>
            <w:pPr>
              <w:pStyle w:val="17"/>
            </w:pPr>
            <w:r>
              <w:t>三、国有资本经营预算拨款</w:t>
            </w:r>
          </w:p>
        </w:tc>
        <w:tc>
          <w:tcPr>
            <w:tcW w:w="859" w:type="dxa"/>
            <w:vAlign w:val="center"/>
          </w:tcPr>
          <w:p>
            <w:pPr>
              <w:pStyle w:val="16"/>
            </w:pPr>
          </w:p>
        </w:tc>
        <w:tc>
          <w:tcPr>
            <w:tcW w:w="3062" w:type="dxa"/>
            <w:vAlign w:val="center"/>
          </w:tcPr>
          <w:p>
            <w:pPr>
              <w:pStyle w:val="17"/>
            </w:pPr>
          </w:p>
        </w:tc>
        <w:tc>
          <w:tcPr>
            <w:tcW w:w="859" w:type="dxa"/>
            <w:vAlign w:val="center"/>
          </w:tcPr>
          <w:p>
            <w:pPr>
              <w:pStyle w:val="16"/>
            </w:pPr>
          </w:p>
        </w:tc>
        <w:tc>
          <w:tcPr>
            <w:tcW w:w="2152" w:type="dxa"/>
            <w:vAlign w:val="center"/>
          </w:tcPr>
          <w:p>
            <w:pPr>
              <w:pStyle w:val="16"/>
            </w:pPr>
          </w:p>
        </w:tc>
        <w:tc>
          <w:tcPr>
            <w:tcW w:w="2496" w:type="dxa"/>
            <w:vAlign w:val="center"/>
          </w:tcPr>
          <w:p>
            <w:pPr>
              <w:pStyle w:val="16"/>
            </w:pPr>
          </w:p>
        </w:tc>
        <w:tc>
          <w:tcPr>
            <w:tcW w:w="2475" w:type="dxa"/>
            <w:vAlign w:val="center"/>
          </w:tcPr>
          <w:p>
            <w:pPr>
              <w:pStyle w:val="16"/>
            </w:pPr>
          </w:p>
        </w:tc>
      </w:tr>
      <w:tr>
        <w:tblPrEx>
          <w:tblCellMar>
            <w:top w:w="0" w:type="dxa"/>
            <w:left w:w="108" w:type="dxa"/>
            <w:bottom w:w="0" w:type="dxa"/>
            <w:right w:w="108" w:type="dxa"/>
          </w:tblCellMar>
        </w:tblPrEx>
        <w:trPr>
          <w:trHeight w:val="369" w:hRule="atLeast"/>
          <w:jc w:val="center"/>
        </w:trPr>
        <w:tc>
          <w:tcPr>
            <w:tcW w:w="616" w:type="dxa"/>
            <w:vAlign w:val="center"/>
          </w:tcPr>
          <w:p>
            <w:pPr>
              <w:pStyle w:val="18"/>
            </w:pPr>
            <w:r>
              <w:t>36</w:t>
            </w:r>
          </w:p>
        </w:tc>
        <w:tc>
          <w:tcPr>
            <w:tcW w:w="2497" w:type="dxa"/>
            <w:vAlign w:val="center"/>
          </w:tcPr>
          <w:p>
            <w:pPr>
              <w:pStyle w:val="19"/>
            </w:pPr>
            <w:r>
              <w:t>收入总计</w:t>
            </w:r>
          </w:p>
        </w:tc>
        <w:tc>
          <w:tcPr>
            <w:tcW w:w="859" w:type="dxa"/>
            <w:vAlign w:val="center"/>
          </w:tcPr>
          <w:p>
            <w:pPr>
              <w:pStyle w:val="20"/>
            </w:pPr>
            <w:r>
              <w:t>189.59</w:t>
            </w:r>
          </w:p>
        </w:tc>
        <w:tc>
          <w:tcPr>
            <w:tcW w:w="3062" w:type="dxa"/>
            <w:vAlign w:val="center"/>
          </w:tcPr>
          <w:p>
            <w:pPr>
              <w:pStyle w:val="19"/>
            </w:pPr>
            <w:r>
              <w:t>支出总计</w:t>
            </w:r>
          </w:p>
        </w:tc>
        <w:tc>
          <w:tcPr>
            <w:tcW w:w="859" w:type="dxa"/>
            <w:vAlign w:val="center"/>
          </w:tcPr>
          <w:p>
            <w:pPr>
              <w:pStyle w:val="20"/>
            </w:pPr>
            <w:r>
              <w:t>189.59</w:t>
            </w:r>
          </w:p>
        </w:tc>
        <w:tc>
          <w:tcPr>
            <w:tcW w:w="2152" w:type="dxa"/>
            <w:vAlign w:val="center"/>
          </w:tcPr>
          <w:p>
            <w:pPr>
              <w:pStyle w:val="20"/>
            </w:pPr>
            <w:r>
              <w:t>189.59</w:t>
            </w:r>
          </w:p>
        </w:tc>
        <w:tc>
          <w:tcPr>
            <w:tcW w:w="2496" w:type="dxa"/>
            <w:vAlign w:val="center"/>
          </w:tcPr>
          <w:p>
            <w:pPr>
              <w:pStyle w:val="20"/>
            </w:pPr>
          </w:p>
        </w:tc>
        <w:tc>
          <w:tcPr>
            <w:tcW w:w="2475"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189.59</w:t>
            </w:r>
          </w:p>
        </w:tc>
        <w:tc>
          <w:tcPr>
            <w:tcW w:w="1057" w:type="dxa"/>
            <w:vAlign w:val="center"/>
          </w:tcPr>
          <w:p>
            <w:pPr>
              <w:pStyle w:val="20"/>
            </w:pPr>
            <w:r>
              <w:t>55.59</w:t>
            </w:r>
          </w:p>
        </w:tc>
        <w:tc>
          <w:tcPr>
            <w:tcW w:w="1057" w:type="dxa"/>
            <w:vAlign w:val="center"/>
          </w:tcPr>
          <w:p>
            <w:pPr>
              <w:pStyle w:val="20"/>
            </w:pPr>
            <w:r>
              <w:t>134.00</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6.99</w:t>
            </w:r>
          </w:p>
        </w:tc>
        <w:tc>
          <w:tcPr>
            <w:tcW w:w="1057" w:type="dxa"/>
            <w:vAlign w:val="center"/>
          </w:tcPr>
          <w:p>
            <w:pPr>
              <w:pStyle w:val="16"/>
            </w:pPr>
            <w:r>
              <w:t>6.99</w:t>
            </w:r>
          </w:p>
        </w:tc>
        <w:tc>
          <w:tcPr>
            <w:tcW w:w="105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6.99</w:t>
            </w:r>
          </w:p>
        </w:tc>
        <w:tc>
          <w:tcPr>
            <w:tcW w:w="1057" w:type="dxa"/>
            <w:vAlign w:val="center"/>
          </w:tcPr>
          <w:p>
            <w:pPr>
              <w:pStyle w:val="16"/>
            </w:pPr>
            <w:r>
              <w:t>6.99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4.66</w:t>
            </w:r>
          </w:p>
        </w:tc>
        <w:tc>
          <w:tcPr>
            <w:tcW w:w="1057" w:type="dxa"/>
            <w:vAlign w:val="center"/>
          </w:tcPr>
          <w:p>
            <w:pPr>
              <w:pStyle w:val="16"/>
            </w:pPr>
            <w:r>
              <w:t>4.66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2.33</w:t>
            </w:r>
          </w:p>
        </w:tc>
        <w:tc>
          <w:tcPr>
            <w:tcW w:w="1057" w:type="dxa"/>
            <w:vAlign w:val="center"/>
          </w:tcPr>
          <w:p>
            <w:pPr>
              <w:pStyle w:val="16"/>
            </w:pPr>
            <w:r>
              <w:t>2.33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2101102</w:t>
            </w:r>
          </w:p>
        </w:tc>
        <w:tc>
          <w:tcPr>
            <w:tcW w:w="3576" w:type="dxa"/>
            <w:vAlign w:val="center"/>
          </w:tcPr>
          <w:p>
            <w:pPr>
              <w:pStyle w:val="17"/>
            </w:pPr>
            <w:r>
              <w:t>事业单位医疗</w:t>
            </w:r>
          </w:p>
        </w:tc>
        <w:tc>
          <w:tcPr>
            <w:tcW w:w="1896" w:type="dxa"/>
            <w:vAlign w:val="center"/>
          </w:tcPr>
          <w:p>
            <w:pPr>
              <w:pStyle w:val="16"/>
            </w:pPr>
            <w:r>
              <w:t>3.63</w:t>
            </w:r>
          </w:p>
        </w:tc>
        <w:tc>
          <w:tcPr>
            <w:tcW w:w="1057" w:type="dxa"/>
            <w:vAlign w:val="center"/>
          </w:tcPr>
          <w:p>
            <w:pPr>
              <w:pStyle w:val="16"/>
            </w:pPr>
            <w:r>
              <w:t>3.63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175.73</w:t>
            </w:r>
          </w:p>
        </w:tc>
        <w:tc>
          <w:tcPr>
            <w:tcW w:w="1057" w:type="dxa"/>
            <w:vAlign w:val="center"/>
          </w:tcPr>
          <w:p>
            <w:pPr>
              <w:pStyle w:val="16"/>
            </w:pPr>
            <w:r>
              <w:t>41.73</w:t>
            </w:r>
          </w:p>
        </w:tc>
        <w:tc>
          <w:tcPr>
            <w:tcW w:w="1057" w:type="dxa"/>
            <w:vAlign w:val="center"/>
          </w:tcPr>
          <w:p>
            <w:pPr>
              <w:pStyle w:val="16"/>
            </w:pPr>
            <w:r>
              <w:t>134.00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21401</w:t>
            </w:r>
          </w:p>
        </w:tc>
        <w:tc>
          <w:tcPr>
            <w:tcW w:w="3576" w:type="dxa"/>
            <w:vAlign w:val="center"/>
          </w:tcPr>
          <w:p>
            <w:pPr>
              <w:pStyle w:val="17"/>
            </w:pPr>
            <w:r>
              <w:t>公路水路运输</w:t>
            </w:r>
          </w:p>
        </w:tc>
        <w:tc>
          <w:tcPr>
            <w:tcW w:w="1896" w:type="dxa"/>
            <w:vAlign w:val="center"/>
          </w:tcPr>
          <w:p>
            <w:pPr>
              <w:pStyle w:val="16"/>
            </w:pPr>
            <w:r>
              <w:t>175.73</w:t>
            </w:r>
          </w:p>
        </w:tc>
        <w:tc>
          <w:tcPr>
            <w:tcW w:w="1057" w:type="dxa"/>
            <w:vAlign w:val="center"/>
          </w:tcPr>
          <w:p>
            <w:pPr>
              <w:pStyle w:val="16"/>
            </w:pPr>
            <w:r>
              <w:t>41.73</w:t>
            </w:r>
          </w:p>
        </w:tc>
        <w:tc>
          <w:tcPr>
            <w:tcW w:w="1057" w:type="dxa"/>
            <w:vAlign w:val="center"/>
          </w:tcPr>
          <w:p>
            <w:pPr>
              <w:pStyle w:val="16"/>
            </w:pPr>
            <w:r>
              <w:t>134.00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2140127</w:t>
            </w:r>
          </w:p>
        </w:tc>
        <w:tc>
          <w:tcPr>
            <w:tcW w:w="3576" w:type="dxa"/>
            <w:vAlign w:val="center"/>
          </w:tcPr>
          <w:p>
            <w:pPr>
              <w:pStyle w:val="17"/>
            </w:pPr>
            <w:r>
              <w:t>船舶检验</w:t>
            </w:r>
          </w:p>
        </w:tc>
        <w:tc>
          <w:tcPr>
            <w:tcW w:w="1896" w:type="dxa"/>
            <w:vAlign w:val="center"/>
          </w:tcPr>
          <w:p>
            <w:pPr>
              <w:pStyle w:val="16"/>
            </w:pPr>
            <w:r>
              <w:t>175.73</w:t>
            </w:r>
          </w:p>
        </w:tc>
        <w:tc>
          <w:tcPr>
            <w:tcW w:w="1057" w:type="dxa"/>
            <w:vAlign w:val="center"/>
          </w:tcPr>
          <w:p>
            <w:pPr>
              <w:pStyle w:val="16"/>
            </w:pPr>
            <w:r>
              <w:t>41.73</w:t>
            </w:r>
          </w:p>
        </w:tc>
        <w:tc>
          <w:tcPr>
            <w:tcW w:w="1057" w:type="dxa"/>
            <w:vAlign w:val="center"/>
          </w:tcPr>
          <w:p>
            <w:pPr>
              <w:pStyle w:val="16"/>
            </w:pPr>
            <w:r>
              <w:t>134.00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55.59</w:t>
            </w:r>
          </w:p>
        </w:tc>
        <w:tc>
          <w:tcPr>
            <w:tcW w:w="1057" w:type="dxa"/>
            <w:vAlign w:val="center"/>
          </w:tcPr>
          <w:p>
            <w:pPr>
              <w:pStyle w:val="20"/>
            </w:pPr>
            <w:r>
              <w:t>54.20</w:t>
            </w:r>
          </w:p>
        </w:tc>
        <w:tc>
          <w:tcPr>
            <w:tcW w:w="1057" w:type="dxa"/>
            <w:vAlign w:val="center"/>
          </w:tcPr>
          <w:p>
            <w:pPr>
              <w:pStyle w:val="20"/>
            </w:pPr>
            <w:r>
              <w:t>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54.20</w:t>
            </w:r>
          </w:p>
        </w:tc>
        <w:tc>
          <w:tcPr>
            <w:tcW w:w="1057" w:type="dxa"/>
            <w:vAlign w:val="center"/>
          </w:tcPr>
          <w:p>
            <w:pPr>
              <w:pStyle w:val="16"/>
            </w:pPr>
            <w:r>
              <w:t>54.20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12.76</w:t>
            </w:r>
          </w:p>
        </w:tc>
        <w:tc>
          <w:tcPr>
            <w:tcW w:w="1057" w:type="dxa"/>
            <w:vAlign w:val="center"/>
          </w:tcPr>
          <w:p>
            <w:pPr>
              <w:pStyle w:val="16"/>
            </w:pPr>
            <w:r>
              <w:t>12.76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15.36</w:t>
            </w:r>
          </w:p>
        </w:tc>
        <w:tc>
          <w:tcPr>
            <w:tcW w:w="1057" w:type="dxa"/>
            <w:vAlign w:val="center"/>
          </w:tcPr>
          <w:p>
            <w:pPr>
              <w:pStyle w:val="16"/>
            </w:pPr>
            <w:r>
              <w:t>15.36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30107</w:t>
            </w:r>
          </w:p>
        </w:tc>
        <w:tc>
          <w:tcPr>
            <w:tcW w:w="3156" w:type="dxa"/>
            <w:vAlign w:val="center"/>
          </w:tcPr>
          <w:p>
            <w:pPr>
              <w:pStyle w:val="17"/>
            </w:pPr>
            <w:r>
              <w:t>绩效工资</w:t>
            </w:r>
          </w:p>
        </w:tc>
        <w:tc>
          <w:tcPr>
            <w:tcW w:w="1896" w:type="dxa"/>
            <w:vAlign w:val="center"/>
          </w:tcPr>
          <w:p>
            <w:pPr>
              <w:pStyle w:val="16"/>
            </w:pPr>
            <w:r>
              <w:t>10.18</w:t>
            </w:r>
          </w:p>
        </w:tc>
        <w:tc>
          <w:tcPr>
            <w:tcW w:w="1057" w:type="dxa"/>
            <w:vAlign w:val="center"/>
          </w:tcPr>
          <w:p>
            <w:pPr>
              <w:pStyle w:val="16"/>
            </w:pPr>
            <w:r>
              <w:t>10.18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4.66</w:t>
            </w:r>
          </w:p>
        </w:tc>
        <w:tc>
          <w:tcPr>
            <w:tcW w:w="1057" w:type="dxa"/>
            <w:vAlign w:val="center"/>
          </w:tcPr>
          <w:p>
            <w:pPr>
              <w:pStyle w:val="16"/>
            </w:pPr>
            <w:r>
              <w:t>4.66</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2.33</w:t>
            </w:r>
          </w:p>
        </w:tc>
        <w:tc>
          <w:tcPr>
            <w:tcW w:w="1057" w:type="dxa"/>
            <w:vAlign w:val="center"/>
          </w:tcPr>
          <w:p>
            <w:pPr>
              <w:pStyle w:val="16"/>
            </w:pPr>
            <w:r>
              <w:t>2.33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1.59</w:t>
            </w:r>
          </w:p>
        </w:tc>
        <w:tc>
          <w:tcPr>
            <w:tcW w:w="1057" w:type="dxa"/>
            <w:vAlign w:val="center"/>
          </w:tcPr>
          <w:p>
            <w:pPr>
              <w:pStyle w:val="16"/>
            </w:pPr>
            <w:r>
              <w:t>1.59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2.28</w:t>
            </w:r>
          </w:p>
        </w:tc>
        <w:tc>
          <w:tcPr>
            <w:tcW w:w="1057" w:type="dxa"/>
            <w:vAlign w:val="center"/>
          </w:tcPr>
          <w:p>
            <w:pPr>
              <w:pStyle w:val="16"/>
            </w:pPr>
            <w:r>
              <w:t>2.28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3.24</w:t>
            </w:r>
          </w:p>
        </w:tc>
        <w:tc>
          <w:tcPr>
            <w:tcW w:w="1057" w:type="dxa"/>
            <w:vAlign w:val="center"/>
          </w:tcPr>
          <w:p>
            <w:pPr>
              <w:pStyle w:val="16"/>
            </w:pPr>
            <w:r>
              <w:t>3.24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1.80</w:t>
            </w:r>
          </w:p>
        </w:tc>
        <w:tc>
          <w:tcPr>
            <w:tcW w:w="1057" w:type="dxa"/>
            <w:vAlign w:val="center"/>
          </w:tcPr>
          <w:p>
            <w:pPr>
              <w:pStyle w:val="16"/>
            </w:pPr>
            <w:r>
              <w:t>1.80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1.39</w:t>
            </w:r>
          </w:p>
        </w:tc>
        <w:tc>
          <w:tcPr>
            <w:tcW w:w="1057" w:type="dxa"/>
            <w:vAlign w:val="center"/>
          </w:tcPr>
          <w:p>
            <w:pPr>
              <w:pStyle w:val="16"/>
            </w:pPr>
          </w:p>
        </w:tc>
        <w:tc>
          <w:tcPr>
            <w:tcW w:w="1057" w:type="dxa"/>
            <w:vAlign w:val="center"/>
          </w:tcPr>
          <w:p>
            <w:pPr>
              <w:pStyle w:val="16"/>
            </w:pPr>
            <w:r>
              <w:t>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0.15</w:t>
            </w:r>
          </w:p>
        </w:tc>
        <w:tc>
          <w:tcPr>
            <w:tcW w:w="1057" w:type="dxa"/>
            <w:vAlign w:val="center"/>
          </w:tcPr>
          <w:p>
            <w:pPr>
              <w:pStyle w:val="16"/>
            </w:pPr>
          </w:p>
        </w:tc>
        <w:tc>
          <w:tcPr>
            <w:tcW w:w="1057" w:type="dxa"/>
            <w:vAlign w:val="center"/>
          </w:tcPr>
          <w:p>
            <w:pPr>
              <w:pStyle w:val="16"/>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0.32</w:t>
            </w:r>
          </w:p>
        </w:tc>
        <w:tc>
          <w:tcPr>
            <w:tcW w:w="1057" w:type="dxa"/>
            <w:vAlign w:val="center"/>
          </w:tcPr>
          <w:p>
            <w:pPr>
              <w:pStyle w:val="16"/>
            </w:pPr>
          </w:p>
        </w:tc>
        <w:tc>
          <w:tcPr>
            <w:tcW w:w="1057" w:type="dxa"/>
            <w:vAlign w:val="center"/>
          </w:tcPr>
          <w:p>
            <w:pPr>
              <w:pStyle w:val="16"/>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30208</w:t>
            </w:r>
          </w:p>
        </w:tc>
        <w:tc>
          <w:tcPr>
            <w:tcW w:w="3156" w:type="dxa"/>
            <w:vAlign w:val="center"/>
          </w:tcPr>
          <w:p>
            <w:pPr>
              <w:pStyle w:val="17"/>
            </w:pPr>
            <w:r>
              <w:t>取暖费</w:t>
            </w:r>
          </w:p>
        </w:tc>
        <w:tc>
          <w:tcPr>
            <w:tcW w:w="1896" w:type="dxa"/>
            <w:vAlign w:val="center"/>
          </w:tcPr>
          <w:p>
            <w:pPr>
              <w:pStyle w:val="16"/>
            </w:pPr>
            <w:r>
              <w:t>0.26</w:t>
            </w:r>
          </w:p>
        </w:tc>
        <w:tc>
          <w:tcPr>
            <w:tcW w:w="1057" w:type="dxa"/>
            <w:vAlign w:val="center"/>
          </w:tcPr>
          <w:p>
            <w:pPr>
              <w:pStyle w:val="16"/>
            </w:pPr>
          </w:p>
        </w:tc>
        <w:tc>
          <w:tcPr>
            <w:tcW w:w="1057" w:type="dxa"/>
            <w:vAlign w:val="center"/>
          </w:tcPr>
          <w:p>
            <w:pPr>
              <w:pStyle w:val="16"/>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30209</w:t>
            </w:r>
          </w:p>
        </w:tc>
        <w:tc>
          <w:tcPr>
            <w:tcW w:w="3156" w:type="dxa"/>
            <w:vAlign w:val="center"/>
          </w:tcPr>
          <w:p>
            <w:pPr>
              <w:pStyle w:val="17"/>
            </w:pPr>
            <w:r>
              <w:t>物业管理费</w:t>
            </w:r>
          </w:p>
        </w:tc>
        <w:tc>
          <w:tcPr>
            <w:tcW w:w="1896" w:type="dxa"/>
            <w:vAlign w:val="center"/>
          </w:tcPr>
          <w:p>
            <w:pPr>
              <w:pStyle w:val="16"/>
            </w:pPr>
            <w:r>
              <w:t>0.08</w:t>
            </w:r>
          </w:p>
        </w:tc>
        <w:tc>
          <w:tcPr>
            <w:tcW w:w="1057" w:type="dxa"/>
            <w:vAlign w:val="center"/>
          </w:tcPr>
          <w:p>
            <w:pPr>
              <w:pStyle w:val="16"/>
            </w:pPr>
          </w:p>
        </w:tc>
        <w:tc>
          <w:tcPr>
            <w:tcW w:w="1057" w:type="dxa"/>
            <w:vAlign w:val="center"/>
          </w:tcPr>
          <w:p>
            <w:pPr>
              <w:pStyle w:val="16"/>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0.25</w:t>
            </w:r>
          </w:p>
        </w:tc>
        <w:tc>
          <w:tcPr>
            <w:tcW w:w="1057" w:type="dxa"/>
            <w:vAlign w:val="center"/>
          </w:tcPr>
          <w:p>
            <w:pPr>
              <w:pStyle w:val="16"/>
            </w:pPr>
          </w:p>
        </w:tc>
        <w:tc>
          <w:tcPr>
            <w:tcW w:w="1057" w:type="dxa"/>
            <w:vAlign w:val="center"/>
          </w:tcPr>
          <w:p>
            <w:pPr>
              <w:pStyle w:val="16"/>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0.33</w:t>
            </w:r>
          </w:p>
        </w:tc>
        <w:tc>
          <w:tcPr>
            <w:tcW w:w="1057" w:type="dxa"/>
            <w:vAlign w:val="center"/>
          </w:tcPr>
          <w:p>
            <w:pPr>
              <w:pStyle w:val="16"/>
            </w:pPr>
          </w:p>
        </w:tc>
        <w:tc>
          <w:tcPr>
            <w:tcW w:w="1057" w:type="dxa"/>
            <w:vAlign w:val="center"/>
          </w:tcPr>
          <w:p>
            <w:pPr>
              <w:pStyle w:val="16"/>
            </w:pPr>
            <w:r>
              <w:t>0.33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348024河北省唐山船舶检验处</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9"/>
            </w:pPr>
            <w:r>
              <w:t>合计</w:t>
            </w:r>
          </w:p>
        </w:tc>
        <w:tc>
          <w:tcPr>
            <w:tcW w:w="637" w:type="dxa"/>
            <w:vAlign w:val="center"/>
          </w:tcPr>
          <w:p>
            <w:pPr>
              <w:pStyle w:val="20"/>
            </w:pPr>
            <w:r>
              <w:t>6.10</w:t>
            </w:r>
          </w:p>
        </w:tc>
        <w:tc>
          <w:tcPr>
            <w:tcW w:w="3136" w:type="dxa"/>
            <w:vAlign w:val="center"/>
          </w:tcPr>
          <w:p>
            <w:pPr>
              <w:pStyle w:val="20"/>
            </w:pPr>
            <w:r>
              <w:t>6.10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二、公务用车购置及运维费</w:t>
            </w:r>
          </w:p>
        </w:tc>
        <w:tc>
          <w:tcPr>
            <w:tcW w:w="637" w:type="dxa"/>
            <w:vAlign w:val="center"/>
          </w:tcPr>
          <w:p>
            <w:pPr>
              <w:pStyle w:val="16"/>
            </w:pPr>
            <w:r>
              <w:t>5.00</w:t>
            </w:r>
          </w:p>
        </w:tc>
        <w:tc>
          <w:tcPr>
            <w:tcW w:w="3136" w:type="dxa"/>
            <w:vAlign w:val="center"/>
          </w:tcPr>
          <w:p>
            <w:pPr>
              <w:pStyle w:val="16"/>
            </w:pPr>
            <w:r>
              <w:t>5.00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 xml:space="preserve">          公务用车运行维护费</w:t>
            </w:r>
          </w:p>
        </w:tc>
        <w:tc>
          <w:tcPr>
            <w:tcW w:w="637" w:type="dxa"/>
            <w:vAlign w:val="center"/>
          </w:tcPr>
          <w:p>
            <w:pPr>
              <w:pStyle w:val="16"/>
            </w:pPr>
            <w:r>
              <w:t>5.00</w:t>
            </w:r>
          </w:p>
        </w:tc>
        <w:tc>
          <w:tcPr>
            <w:tcW w:w="3136" w:type="dxa"/>
            <w:vAlign w:val="center"/>
          </w:tcPr>
          <w:p>
            <w:pPr>
              <w:pStyle w:val="16"/>
            </w:pPr>
            <w:r>
              <w:t>5.00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7"/>
            </w:pPr>
            <w:r>
              <w:t>三、公务接待费</w:t>
            </w:r>
          </w:p>
        </w:tc>
        <w:tc>
          <w:tcPr>
            <w:tcW w:w="637" w:type="dxa"/>
            <w:vAlign w:val="center"/>
          </w:tcPr>
          <w:p>
            <w:pPr>
              <w:pStyle w:val="16"/>
            </w:pPr>
            <w:r>
              <w:t>1.10</w:t>
            </w:r>
          </w:p>
        </w:tc>
        <w:tc>
          <w:tcPr>
            <w:tcW w:w="3136" w:type="dxa"/>
            <w:vAlign w:val="center"/>
          </w:tcPr>
          <w:p>
            <w:pPr>
              <w:pStyle w:val="16"/>
            </w:pPr>
            <w:r>
              <w:t>1.10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河北省唐山船舶检验处2022年单位预算信息公开情况说明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按照《预算法》、《地方预决算公开操作规程》和《关于进一步推进预算公开工作的实施意见》规定，现将河北省唐山船舶检验处2022年单位预算公开如下：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rPr>
          <w:rFonts w:hint="eastAsia"/>
          <w:lang w:eastAsia="zh-CN"/>
        </w:rPr>
        <w:t>（</w:t>
      </w:r>
      <w:r>
        <w:t>一</w:t>
      </w:r>
      <w:r>
        <w:rPr>
          <w:rFonts w:hint="eastAsia"/>
          <w:lang w:eastAsia="zh-CN"/>
        </w:rPr>
        <w:t>）</w:t>
      </w:r>
      <w:r>
        <w:t>负责唐山港（包括京唐港区和曹妃甸港区）辖区所属业务范围内的船舶检验登记；</w:t>
      </w:r>
    </w:p>
    <w:p>
      <w:pPr>
        <w:pStyle w:val="34"/>
      </w:pPr>
      <w:r>
        <w:rPr>
          <w:rFonts w:hint="eastAsia"/>
          <w:lang w:eastAsia="zh-CN"/>
        </w:rPr>
        <w:t>（</w:t>
      </w:r>
      <w:r>
        <w:t>二</w:t>
      </w:r>
      <w:r>
        <w:rPr>
          <w:rFonts w:hint="eastAsia"/>
          <w:lang w:eastAsia="zh-CN"/>
        </w:rPr>
        <w:t>）</w:t>
      </w:r>
      <w:r>
        <w:t>负责业务范围内的船舶建造检验和营运检验;</w:t>
      </w:r>
    </w:p>
    <w:p>
      <w:pPr>
        <w:pStyle w:val="34"/>
      </w:pPr>
      <w:r>
        <w:rPr>
          <w:rFonts w:hint="eastAsia"/>
          <w:lang w:eastAsia="zh-CN"/>
        </w:rPr>
        <w:t>（</w:t>
      </w:r>
      <w:r>
        <w:t>三</w:t>
      </w:r>
      <w:r>
        <w:rPr>
          <w:rFonts w:hint="eastAsia"/>
          <w:lang w:eastAsia="zh-CN"/>
        </w:rPr>
        <w:t>）</w:t>
      </w:r>
      <w:r>
        <w:t>参与有关海损、机损事故调查和技术鉴定工作。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河北省唐山船舶检验处</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1、收入情况</w:t>
      </w:r>
    </w:p>
    <w:p>
      <w:pPr>
        <w:pStyle w:val="35"/>
      </w:pPr>
      <w:r>
        <w:t>反映河北省唐山船舶检验处当年全部收入。2022年预算收入194.59万元，其中：一般公共预算拨款189.59万元,单位资金收入5万元。</w:t>
      </w:r>
    </w:p>
    <w:p>
      <w:pPr>
        <w:pStyle w:val="35"/>
      </w:pPr>
      <w:r>
        <w:t>2、支出情况</w:t>
      </w:r>
    </w:p>
    <w:p>
      <w:pPr>
        <w:pStyle w:val="35"/>
      </w:pPr>
      <w:r>
        <w:t>收支预算总表支出栏、基本支出表、项目支出表按经济分类和支出功能分类科目编制，反映河北省唐山船舶检验处单位预算中支出预算的总体情况。2022年支出预算194.59万元，其中基本支出60.59万元，包括人员经费54.20万元和日常公用经费6.39万元;项目支出134万元,主要为船舶检验管理工作经费。</w:t>
      </w:r>
    </w:p>
    <w:p>
      <w:pPr>
        <w:pStyle w:val="35"/>
      </w:pPr>
      <w:r>
        <w:t>3、比上年增减情况</w:t>
      </w:r>
    </w:p>
    <w:p>
      <w:pPr>
        <w:pStyle w:val="35"/>
      </w:pPr>
      <w:r>
        <w:t>2022年预算收支安排194.59万元，较2021年预算增加11.53万元，其中：基本支出增加11.53万元，主要为增加人员经费支出。</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2022年，我单位机关运行费用共计安排6.39万元，主要用于日常维修、办公用房水电费、办公用房取暖费、办公用房物业管理费等日常运行支出。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2022年，我单位财政拨款“三公”经费预算安排6.1万元，其中公务用车购置及运维费5万元（其中：公务用车购置费为0万元，公务用车运维费5万元）；公务接待费1.1万元。与2021年相比持平，无增减变化。</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1、船舶检验管理工作经费绩效目标表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1.保障渔船法定检验工作正常开展，推动渔船检验工作质量稳步提升。</w:t>
            </w:r>
          </w:p>
          <w:p>
            <w:pPr>
              <w:pStyle w:val="31"/>
            </w:pPr>
            <w:r>
              <w:t>2.通过船舶检验管理工作，为航行船舶提供安全技术保障，保障船舶的质量和水上人命财产的安全。</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船舶检验数量</w:t>
            </w:r>
          </w:p>
        </w:tc>
        <w:tc>
          <w:tcPr>
            <w:tcW w:w="2466" w:type="dxa"/>
            <w:vAlign w:val="center"/>
          </w:tcPr>
          <w:p>
            <w:pPr>
              <w:pStyle w:val="31"/>
            </w:pPr>
            <w:r>
              <w:t>船舶受理申请检验量</w:t>
            </w:r>
          </w:p>
        </w:tc>
        <w:tc>
          <w:tcPr>
            <w:tcW w:w="2466" w:type="dxa"/>
            <w:vAlign w:val="center"/>
          </w:tcPr>
          <w:p>
            <w:pPr>
              <w:pStyle w:val="31"/>
            </w:pPr>
            <w:r>
              <w:t>≥196艘</w:t>
            </w:r>
          </w:p>
        </w:tc>
        <w:tc>
          <w:tcPr>
            <w:tcW w:w="2466" w:type="dxa"/>
            <w:vAlign w:val="center"/>
          </w:tcPr>
          <w:p>
            <w:pPr>
              <w:pStyle w:val="31"/>
            </w:pPr>
            <w:r>
              <w:t>相关船舶检验法规规范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船舶检验合格率</w:t>
            </w:r>
          </w:p>
        </w:tc>
        <w:tc>
          <w:tcPr>
            <w:tcW w:w="2466" w:type="dxa"/>
            <w:vAlign w:val="center"/>
          </w:tcPr>
          <w:p>
            <w:pPr>
              <w:pStyle w:val="31"/>
            </w:pPr>
            <w:r>
              <w:t>船舶检验合格数量占检验总数量的比率</w:t>
            </w:r>
          </w:p>
        </w:tc>
        <w:tc>
          <w:tcPr>
            <w:tcW w:w="2466" w:type="dxa"/>
            <w:vAlign w:val="center"/>
          </w:tcPr>
          <w:p>
            <w:pPr>
              <w:pStyle w:val="31"/>
            </w:pPr>
            <w:r>
              <w:t>100%</w:t>
            </w:r>
          </w:p>
        </w:tc>
        <w:tc>
          <w:tcPr>
            <w:tcW w:w="2466" w:type="dxa"/>
            <w:vAlign w:val="center"/>
          </w:tcPr>
          <w:p>
            <w:pPr>
              <w:pStyle w:val="31"/>
            </w:pPr>
            <w:r>
              <w:t>相关船舶检验法规规范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船舶检验及时率</w:t>
            </w:r>
          </w:p>
        </w:tc>
        <w:tc>
          <w:tcPr>
            <w:tcW w:w="2466" w:type="dxa"/>
            <w:vAlign w:val="center"/>
          </w:tcPr>
          <w:p>
            <w:pPr>
              <w:pStyle w:val="31"/>
            </w:pPr>
            <w:r>
              <w:t>对检验完成的船舶，经审批合格的在规定时限内完成证书签发工作</w:t>
            </w:r>
          </w:p>
        </w:tc>
        <w:tc>
          <w:tcPr>
            <w:tcW w:w="2466" w:type="dxa"/>
            <w:vAlign w:val="center"/>
          </w:tcPr>
          <w:p>
            <w:pPr>
              <w:pStyle w:val="31"/>
            </w:pPr>
            <w:r>
              <w:t>100%</w:t>
            </w:r>
          </w:p>
        </w:tc>
        <w:tc>
          <w:tcPr>
            <w:tcW w:w="2466" w:type="dxa"/>
            <w:vAlign w:val="center"/>
          </w:tcPr>
          <w:p>
            <w:pPr>
              <w:pStyle w:val="31"/>
            </w:pPr>
            <w:r>
              <w:t>相关船舶检验法规规范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船舶检验成本控制率</w:t>
            </w:r>
          </w:p>
        </w:tc>
        <w:tc>
          <w:tcPr>
            <w:tcW w:w="2466" w:type="dxa"/>
            <w:vAlign w:val="center"/>
          </w:tcPr>
          <w:p>
            <w:pPr>
              <w:pStyle w:val="31"/>
            </w:pPr>
            <w:r>
              <w:t>船舶检验管理和执行中发生的相关费用</w:t>
            </w:r>
          </w:p>
        </w:tc>
        <w:tc>
          <w:tcPr>
            <w:tcW w:w="2466" w:type="dxa"/>
            <w:vAlign w:val="center"/>
          </w:tcPr>
          <w:p>
            <w:pPr>
              <w:pStyle w:val="31"/>
            </w:pPr>
            <w:r>
              <w:t>≤134万元</w:t>
            </w:r>
          </w:p>
        </w:tc>
        <w:tc>
          <w:tcPr>
            <w:tcW w:w="2466" w:type="dxa"/>
            <w:vAlign w:val="center"/>
          </w:tcPr>
          <w:p>
            <w:pPr>
              <w:pStyle w:val="31"/>
            </w:pPr>
            <w:r>
              <w:t>相关船舶检验法规规范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对社会发展带来促进作用</w:t>
            </w:r>
          </w:p>
        </w:tc>
        <w:tc>
          <w:tcPr>
            <w:tcW w:w="2466" w:type="dxa"/>
            <w:vAlign w:val="center"/>
          </w:tcPr>
          <w:p>
            <w:pPr>
              <w:pStyle w:val="31"/>
            </w:pPr>
            <w:r>
              <w:t>提升船舶安全技术水平，保障船舶和水上人命财产的安全。</w:t>
            </w:r>
          </w:p>
        </w:tc>
        <w:tc>
          <w:tcPr>
            <w:tcW w:w="2466" w:type="dxa"/>
            <w:vAlign w:val="center"/>
          </w:tcPr>
          <w:p>
            <w:pPr>
              <w:pStyle w:val="31"/>
            </w:pPr>
            <w:r>
              <w:t>进一步提升</w:t>
            </w:r>
          </w:p>
        </w:tc>
        <w:tc>
          <w:tcPr>
            <w:tcW w:w="2466" w:type="dxa"/>
            <w:vAlign w:val="center"/>
          </w:tcPr>
          <w:p>
            <w:pPr>
              <w:pStyle w:val="31"/>
            </w:pPr>
            <w:r>
              <w:t>相关船舶检验法规规范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社会公众满意度</w:t>
            </w:r>
          </w:p>
        </w:tc>
        <w:tc>
          <w:tcPr>
            <w:tcW w:w="2466" w:type="dxa"/>
            <w:vAlign w:val="center"/>
          </w:tcPr>
          <w:p>
            <w:pPr>
              <w:pStyle w:val="31"/>
            </w:pPr>
            <w:r>
              <w:t>通过问卷形式调查社会公众或服务对象对项目实施效果的满意程度的情况</w:t>
            </w:r>
          </w:p>
        </w:tc>
        <w:tc>
          <w:tcPr>
            <w:tcW w:w="2466" w:type="dxa"/>
            <w:vAlign w:val="center"/>
          </w:tcPr>
          <w:p>
            <w:pPr>
              <w:pStyle w:val="31"/>
            </w:pPr>
            <w:r>
              <w:t>≥90%</w:t>
            </w:r>
          </w:p>
        </w:tc>
        <w:tc>
          <w:tcPr>
            <w:tcW w:w="2466" w:type="dxa"/>
            <w:vAlign w:val="center"/>
          </w:tcPr>
          <w:p>
            <w:pPr>
              <w:pStyle w:val="31"/>
            </w:pPr>
            <w:r>
              <w:t>服务群体满意度调查表</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2022年，河北省唐山船舶检验处安排政府采购预算0.00万元。具体内容见下表。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4"/>
            </w:pPr>
            <w:r>
              <w:t>348024河北省唐山船舶检验处</w:t>
            </w:r>
          </w:p>
        </w:tc>
        <w:tc>
          <w:tcPr>
            <w:tcW w:w="831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5"/>
            </w:pPr>
            <w:r>
              <w:t>政府采购项目来源</w:t>
            </w:r>
          </w:p>
        </w:tc>
        <w:tc>
          <w:tcPr>
            <w:tcW w:w="924" w:type="dxa"/>
            <w:vMerge w:val="restart"/>
            <w:vAlign w:val="center"/>
          </w:tcPr>
          <w:p>
            <w:pPr>
              <w:pStyle w:val="15"/>
            </w:pPr>
            <w:r>
              <w:t>采购物品名称</w:t>
            </w:r>
          </w:p>
        </w:tc>
        <w:tc>
          <w:tcPr>
            <w:tcW w:w="924" w:type="dxa"/>
            <w:vMerge w:val="restart"/>
            <w:vAlign w:val="center"/>
          </w:tcPr>
          <w:p>
            <w:pPr>
              <w:pStyle w:val="15"/>
            </w:pPr>
            <w:r>
              <w:t>政府采购目录序号</w:t>
            </w:r>
          </w:p>
        </w:tc>
        <w:tc>
          <w:tcPr>
            <w:tcW w:w="924" w:type="dxa"/>
            <w:vMerge w:val="restart"/>
            <w:vAlign w:val="center"/>
          </w:tcPr>
          <w:p>
            <w:pPr>
              <w:pStyle w:val="15"/>
            </w:pPr>
            <w:r>
              <w:t>计量  单位</w:t>
            </w:r>
          </w:p>
        </w:tc>
        <w:tc>
          <w:tcPr>
            <w:tcW w:w="924" w:type="dxa"/>
            <w:vMerge w:val="restart"/>
            <w:vAlign w:val="center"/>
          </w:tcPr>
          <w:p>
            <w:pPr>
              <w:pStyle w:val="15"/>
            </w:pPr>
            <w:r>
              <w:t>数量</w:t>
            </w:r>
          </w:p>
        </w:tc>
        <w:tc>
          <w:tcPr>
            <w:tcW w:w="924" w:type="dxa"/>
            <w:vMerge w:val="restart"/>
            <w:vAlign w:val="center"/>
          </w:tcPr>
          <w:p>
            <w:pPr>
              <w:pStyle w:val="15"/>
            </w:pPr>
            <w:r>
              <w:t>单价</w:t>
            </w:r>
          </w:p>
        </w:tc>
        <w:tc>
          <w:tcPr>
            <w:tcW w:w="7392" w:type="dxa"/>
            <w:gridSpan w:val="8"/>
            <w:vAlign w:val="center"/>
          </w:tcPr>
          <w:p>
            <w:pPr>
              <w:pStyle w:val="15"/>
            </w:pPr>
            <w:r>
              <w:t>政府采购金额（当年部门预算安排资金）</w:t>
            </w:r>
          </w:p>
        </w:tc>
        <w:tc>
          <w:tcPr>
            <w:tcW w:w="924"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5"/>
            </w:pPr>
            <w:r>
              <w:t>项目名称</w:t>
            </w:r>
          </w:p>
        </w:tc>
        <w:tc>
          <w:tcPr>
            <w:tcW w:w="924" w:type="dxa"/>
            <w:vAlign w:val="center"/>
          </w:tcPr>
          <w:p>
            <w:pPr>
              <w:pStyle w:val="15"/>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5"/>
            </w:pPr>
            <w:r>
              <w:t>合计</w:t>
            </w:r>
          </w:p>
        </w:tc>
        <w:tc>
          <w:tcPr>
            <w:tcW w:w="924" w:type="dxa"/>
            <w:vAlign w:val="center"/>
          </w:tcPr>
          <w:p>
            <w:pPr>
              <w:pStyle w:val="15"/>
            </w:pPr>
            <w:r>
              <w:t>一般公共预算拨款</w:t>
            </w:r>
          </w:p>
        </w:tc>
        <w:tc>
          <w:tcPr>
            <w:tcW w:w="924" w:type="dxa"/>
            <w:vAlign w:val="center"/>
          </w:tcPr>
          <w:p>
            <w:pPr>
              <w:pStyle w:val="15"/>
            </w:pPr>
            <w:r>
              <w:t>基金预算拨款</w:t>
            </w:r>
          </w:p>
        </w:tc>
        <w:tc>
          <w:tcPr>
            <w:tcW w:w="924" w:type="dxa"/>
            <w:vAlign w:val="center"/>
          </w:tcPr>
          <w:p>
            <w:pPr>
              <w:pStyle w:val="15"/>
            </w:pPr>
            <w:r>
              <w:t>国有资本经营预算拨款</w:t>
            </w:r>
          </w:p>
        </w:tc>
        <w:tc>
          <w:tcPr>
            <w:tcW w:w="924" w:type="dxa"/>
            <w:vAlign w:val="center"/>
          </w:tcPr>
          <w:p>
            <w:pPr>
              <w:pStyle w:val="15"/>
            </w:pPr>
            <w:r>
              <w:t>财政专户核拨</w:t>
            </w:r>
          </w:p>
        </w:tc>
        <w:tc>
          <w:tcPr>
            <w:tcW w:w="924" w:type="dxa"/>
            <w:vAlign w:val="center"/>
          </w:tcPr>
          <w:p>
            <w:pPr>
              <w:pStyle w:val="15"/>
            </w:pPr>
            <w:r>
              <w:t>单位    资金</w:t>
            </w:r>
          </w:p>
        </w:tc>
        <w:tc>
          <w:tcPr>
            <w:tcW w:w="924" w:type="dxa"/>
            <w:vAlign w:val="center"/>
          </w:tcPr>
          <w:p>
            <w:pPr>
              <w:pStyle w:val="15"/>
            </w:pPr>
            <w:r>
              <w:t>财政拨    款结转</w:t>
            </w:r>
          </w:p>
        </w:tc>
        <w:tc>
          <w:tcPr>
            <w:tcW w:w="924" w:type="dxa"/>
            <w:vAlign w:val="center"/>
          </w:tcPr>
          <w:p>
            <w:pPr>
              <w:pStyle w:val="15"/>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pStyle w:val="17"/>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8"/>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c>
          <w:tcPr>
            <w:tcW w:w="92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河北省唐山船舶检验处上年末固定资产金额为48.22万元（详见下表）。本年度拟购置固定资产总额为0.00万元。</w:t>
      </w: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348024河北省唐山船舶检验处</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48.22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r>
              <w:t>134.75</w:t>
            </w:r>
          </w:p>
        </w:tc>
        <w:tc>
          <w:tcPr>
            <w:tcW w:w="4933" w:type="dxa"/>
            <w:vAlign w:val="center"/>
          </w:tcPr>
          <w:p>
            <w:pPr>
              <w:pStyle w:val="16"/>
            </w:pPr>
            <w:r>
              <w:t>34.03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r>
              <w:t>25.37</w:t>
            </w: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33</w:t>
            </w:r>
          </w:p>
        </w:tc>
        <w:tc>
          <w:tcPr>
            <w:tcW w:w="4933" w:type="dxa"/>
            <w:vAlign w:val="center"/>
          </w:tcPr>
          <w:p>
            <w:pPr>
              <w:pStyle w:val="16"/>
            </w:pPr>
            <w:r>
              <w:t>14.19</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1" w:name="_Toc_4_4_0000000040"/>
      <w:r>
        <w:rPr>
          <w:rFonts w:ascii="方正小标宋_GBK" w:hAnsi="方正小标宋_GBK" w:eastAsia="方正小标宋_GBK" w:cs="方正小标宋_GBK"/>
          <w:color w:val="000000"/>
          <w:sz w:val="44"/>
        </w:rPr>
        <w:t>二十二、河北省民航发展建设办公室收支预算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r>
              <w:t>一、一般公共预算拨款收入</w:t>
            </w:r>
          </w:p>
        </w:tc>
        <w:tc>
          <w:tcPr>
            <w:tcW w:w="2959" w:type="dxa"/>
            <w:vAlign w:val="center"/>
          </w:tcPr>
          <w:p>
            <w:pPr>
              <w:pStyle w:val="16"/>
            </w:pPr>
            <w:r>
              <w:t>270.69</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r>
              <w:t>二、政府性基金预算拨款收入</w:t>
            </w:r>
          </w:p>
        </w:tc>
        <w:tc>
          <w:tcPr>
            <w:tcW w:w="2959" w:type="dxa"/>
            <w:vAlign w:val="center"/>
          </w:tcPr>
          <w:p>
            <w:pPr>
              <w:pStyle w:val="16"/>
            </w:pPr>
            <w:r>
              <w:t>14630.00</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26.79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11.97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14851.98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9"/>
            </w:pPr>
            <w:r>
              <w:t>本年收入合计</w:t>
            </w:r>
          </w:p>
        </w:tc>
        <w:tc>
          <w:tcPr>
            <w:tcW w:w="2959" w:type="dxa"/>
            <w:vAlign w:val="center"/>
          </w:tcPr>
          <w:p>
            <w:pPr>
              <w:pStyle w:val="20"/>
            </w:pPr>
            <w:r>
              <w:t>14900.69</w:t>
            </w:r>
          </w:p>
        </w:tc>
        <w:tc>
          <w:tcPr>
            <w:tcW w:w="2959" w:type="dxa"/>
            <w:vAlign w:val="center"/>
          </w:tcPr>
          <w:p>
            <w:pPr>
              <w:pStyle w:val="19"/>
            </w:pPr>
            <w:r>
              <w:t>本年支出合计</w:t>
            </w:r>
          </w:p>
        </w:tc>
        <w:tc>
          <w:tcPr>
            <w:tcW w:w="2959" w:type="dxa"/>
            <w:vAlign w:val="center"/>
          </w:tcPr>
          <w:p>
            <w:pPr>
              <w:pStyle w:val="20"/>
            </w:pPr>
            <w:r>
              <w:t>14900.69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9"/>
            </w:pPr>
            <w:r>
              <w:t>收入总计</w:t>
            </w:r>
          </w:p>
        </w:tc>
        <w:tc>
          <w:tcPr>
            <w:tcW w:w="2959" w:type="dxa"/>
            <w:vAlign w:val="center"/>
          </w:tcPr>
          <w:p>
            <w:pPr>
              <w:pStyle w:val="20"/>
            </w:pPr>
            <w:r>
              <w:t>14900.69</w:t>
            </w:r>
          </w:p>
        </w:tc>
        <w:tc>
          <w:tcPr>
            <w:tcW w:w="2959" w:type="dxa"/>
            <w:vAlign w:val="center"/>
          </w:tcPr>
          <w:p>
            <w:pPr>
              <w:pStyle w:val="19"/>
            </w:pPr>
            <w:r>
              <w:t>支出总计</w:t>
            </w:r>
          </w:p>
        </w:tc>
        <w:tc>
          <w:tcPr>
            <w:tcW w:w="2959" w:type="dxa"/>
            <w:vAlign w:val="center"/>
          </w:tcPr>
          <w:p>
            <w:pPr>
              <w:pStyle w:val="20"/>
            </w:pPr>
            <w:r>
              <w:t>14900.69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6"/>
        <w:gridCol w:w="1207"/>
        <w:gridCol w:w="2534"/>
        <w:gridCol w:w="1093"/>
        <w:gridCol w:w="1093"/>
        <w:gridCol w:w="1389"/>
        <w:gridCol w:w="1169"/>
        <w:gridCol w:w="848"/>
        <w:gridCol w:w="848"/>
        <w:gridCol w:w="1129"/>
        <w:gridCol w:w="1418"/>
        <w:gridCol w:w="856"/>
        <w:gridCol w:w="8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03" w:type="dxa"/>
            <w:gridSpan w:val="5"/>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3406"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10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dxa"/>
            <w:vMerge w:val="restart"/>
            <w:vAlign w:val="center"/>
          </w:tcPr>
          <w:p>
            <w:pPr>
              <w:pStyle w:val="15"/>
            </w:pPr>
            <w:r>
              <w:t>序号</w:t>
            </w:r>
          </w:p>
        </w:tc>
        <w:tc>
          <w:tcPr>
            <w:tcW w:w="3741" w:type="dxa"/>
            <w:gridSpan w:val="2"/>
            <w:vAlign w:val="center"/>
          </w:tcPr>
          <w:p>
            <w:pPr>
              <w:pStyle w:val="15"/>
            </w:pPr>
            <w:r>
              <w:t>功能分类科目</w:t>
            </w:r>
          </w:p>
        </w:tc>
        <w:tc>
          <w:tcPr>
            <w:tcW w:w="1093" w:type="dxa"/>
            <w:vMerge w:val="restart"/>
            <w:vAlign w:val="center"/>
          </w:tcPr>
          <w:p>
            <w:pPr>
              <w:pStyle w:val="15"/>
            </w:pPr>
            <w:r>
              <w:t>合计</w:t>
            </w:r>
          </w:p>
        </w:tc>
        <w:tc>
          <w:tcPr>
            <w:tcW w:w="8750" w:type="dxa"/>
            <w:gridSpan w:val="8"/>
            <w:vAlign w:val="center"/>
          </w:tcPr>
          <w:p>
            <w:pPr>
              <w:pStyle w:val="15"/>
            </w:pPr>
            <w:r>
              <w:t>本年收入</w:t>
            </w:r>
          </w:p>
        </w:tc>
        <w:tc>
          <w:tcPr>
            <w:tcW w:w="856"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dxa"/>
            <w:vMerge w:val="continue"/>
          </w:tcPr>
          <w:p/>
        </w:tc>
        <w:tc>
          <w:tcPr>
            <w:tcW w:w="1207" w:type="dxa"/>
            <w:vAlign w:val="center"/>
          </w:tcPr>
          <w:p>
            <w:pPr>
              <w:pStyle w:val="15"/>
            </w:pPr>
            <w:r>
              <w:t>科目    编码</w:t>
            </w:r>
          </w:p>
        </w:tc>
        <w:tc>
          <w:tcPr>
            <w:tcW w:w="2534" w:type="dxa"/>
            <w:vAlign w:val="center"/>
          </w:tcPr>
          <w:p>
            <w:pPr>
              <w:pStyle w:val="15"/>
            </w:pPr>
            <w:r>
              <w:t>科目名称</w:t>
            </w:r>
          </w:p>
        </w:tc>
        <w:tc>
          <w:tcPr>
            <w:tcW w:w="1093" w:type="dxa"/>
            <w:vMerge w:val="continue"/>
          </w:tcPr>
          <w:p/>
        </w:tc>
        <w:tc>
          <w:tcPr>
            <w:tcW w:w="1093" w:type="dxa"/>
            <w:vAlign w:val="center"/>
          </w:tcPr>
          <w:p>
            <w:pPr>
              <w:pStyle w:val="15"/>
            </w:pPr>
            <w:r>
              <w:t>小计</w:t>
            </w:r>
          </w:p>
        </w:tc>
        <w:tc>
          <w:tcPr>
            <w:tcW w:w="1389" w:type="dxa"/>
            <w:vAlign w:val="center"/>
          </w:tcPr>
          <w:p>
            <w:pPr>
              <w:pStyle w:val="15"/>
            </w:pPr>
            <w:r>
              <w:t>财政拨款 收入</w:t>
            </w:r>
          </w:p>
        </w:tc>
        <w:tc>
          <w:tcPr>
            <w:tcW w:w="1169" w:type="dxa"/>
            <w:vAlign w:val="center"/>
          </w:tcPr>
          <w:p>
            <w:pPr>
              <w:pStyle w:val="15"/>
            </w:pPr>
            <w:r>
              <w:t>财政专户 收入</w:t>
            </w:r>
          </w:p>
        </w:tc>
        <w:tc>
          <w:tcPr>
            <w:tcW w:w="848" w:type="dxa"/>
            <w:vAlign w:val="center"/>
          </w:tcPr>
          <w:p>
            <w:pPr>
              <w:pStyle w:val="15"/>
            </w:pPr>
            <w:r>
              <w:t>事业收入</w:t>
            </w:r>
          </w:p>
        </w:tc>
        <w:tc>
          <w:tcPr>
            <w:tcW w:w="848" w:type="dxa"/>
            <w:vAlign w:val="center"/>
          </w:tcPr>
          <w:p>
            <w:pPr>
              <w:pStyle w:val="15"/>
            </w:pPr>
            <w:r>
              <w:t>经营收入</w:t>
            </w:r>
          </w:p>
        </w:tc>
        <w:tc>
          <w:tcPr>
            <w:tcW w:w="1129" w:type="dxa"/>
            <w:vAlign w:val="center"/>
          </w:tcPr>
          <w:p>
            <w:pPr>
              <w:pStyle w:val="15"/>
            </w:pPr>
            <w:r>
              <w:t>上级补助收入</w:t>
            </w:r>
          </w:p>
        </w:tc>
        <w:tc>
          <w:tcPr>
            <w:tcW w:w="1418" w:type="dxa"/>
            <w:vAlign w:val="center"/>
          </w:tcPr>
          <w:p>
            <w:pPr>
              <w:pStyle w:val="15"/>
            </w:pPr>
            <w:r>
              <w:t>附属单位上缴收入</w:t>
            </w:r>
          </w:p>
        </w:tc>
        <w:tc>
          <w:tcPr>
            <w:tcW w:w="856" w:type="dxa"/>
            <w:vAlign w:val="center"/>
          </w:tcPr>
          <w:p>
            <w:pPr>
              <w:pStyle w:val="15"/>
            </w:pPr>
            <w:r>
              <w:t>其他收入</w:t>
            </w:r>
          </w:p>
        </w:tc>
        <w:tc>
          <w:tcPr>
            <w:tcW w:w="856" w:type="dxa"/>
            <w:vMerge w:val="continue"/>
          </w:tcPr>
          <w:p/>
        </w:tc>
      </w:tr>
      <w:tr>
        <w:tblPrEx>
          <w:tblCellMar>
            <w:top w:w="0" w:type="dxa"/>
            <w:left w:w="108" w:type="dxa"/>
            <w:bottom w:w="0" w:type="dxa"/>
            <w:right w:w="108" w:type="dxa"/>
          </w:tblCellMar>
        </w:tblPrEx>
        <w:trPr>
          <w:trHeight w:val="369" w:hRule="atLeast"/>
          <w:tblHeader/>
          <w:jc w:val="center"/>
        </w:trPr>
        <w:tc>
          <w:tcPr>
            <w:tcW w:w="576" w:type="dxa"/>
            <w:vAlign w:val="center"/>
          </w:tcPr>
          <w:p>
            <w:pPr>
              <w:pStyle w:val="15"/>
            </w:pPr>
            <w:r>
              <w:t>栏次</w:t>
            </w:r>
          </w:p>
        </w:tc>
        <w:tc>
          <w:tcPr>
            <w:tcW w:w="1207" w:type="dxa"/>
            <w:vAlign w:val="center"/>
          </w:tcPr>
          <w:p>
            <w:pPr>
              <w:pStyle w:val="15"/>
            </w:pPr>
            <w:r>
              <w:t>1</w:t>
            </w:r>
          </w:p>
        </w:tc>
        <w:tc>
          <w:tcPr>
            <w:tcW w:w="2534" w:type="dxa"/>
            <w:vAlign w:val="center"/>
          </w:tcPr>
          <w:p>
            <w:pPr>
              <w:pStyle w:val="15"/>
            </w:pPr>
            <w:r>
              <w:t>2</w:t>
            </w:r>
          </w:p>
        </w:tc>
        <w:tc>
          <w:tcPr>
            <w:tcW w:w="1093" w:type="dxa"/>
            <w:vAlign w:val="center"/>
          </w:tcPr>
          <w:p>
            <w:pPr>
              <w:pStyle w:val="15"/>
            </w:pPr>
            <w:r>
              <w:t>3</w:t>
            </w:r>
          </w:p>
        </w:tc>
        <w:tc>
          <w:tcPr>
            <w:tcW w:w="1093" w:type="dxa"/>
            <w:vAlign w:val="center"/>
          </w:tcPr>
          <w:p>
            <w:pPr>
              <w:pStyle w:val="15"/>
            </w:pPr>
            <w:r>
              <w:t>4</w:t>
            </w:r>
          </w:p>
        </w:tc>
        <w:tc>
          <w:tcPr>
            <w:tcW w:w="1389" w:type="dxa"/>
            <w:vAlign w:val="center"/>
          </w:tcPr>
          <w:p>
            <w:pPr>
              <w:pStyle w:val="15"/>
            </w:pPr>
            <w:r>
              <w:t>5</w:t>
            </w:r>
          </w:p>
        </w:tc>
        <w:tc>
          <w:tcPr>
            <w:tcW w:w="1169" w:type="dxa"/>
            <w:vAlign w:val="center"/>
          </w:tcPr>
          <w:p>
            <w:pPr>
              <w:pStyle w:val="15"/>
            </w:pPr>
            <w:r>
              <w:t>6</w:t>
            </w:r>
          </w:p>
        </w:tc>
        <w:tc>
          <w:tcPr>
            <w:tcW w:w="848" w:type="dxa"/>
            <w:vAlign w:val="center"/>
          </w:tcPr>
          <w:p>
            <w:pPr>
              <w:pStyle w:val="15"/>
            </w:pPr>
            <w:r>
              <w:t>7</w:t>
            </w:r>
          </w:p>
        </w:tc>
        <w:tc>
          <w:tcPr>
            <w:tcW w:w="848" w:type="dxa"/>
            <w:vAlign w:val="center"/>
          </w:tcPr>
          <w:p>
            <w:pPr>
              <w:pStyle w:val="15"/>
            </w:pPr>
            <w:r>
              <w:t>8</w:t>
            </w:r>
          </w:p>
        </w:tc>
        <w:tc>
          <w:tcPr>
            <w:tcW w:w="1129" w:type="dxa"/>
            <w:vAlign w:val="center"/>
          </w:tcPr>
          <w:p>
            <w:pPr>
              <w:pStyle w:val="15"/>
            </w:pPr>
            <w:r>
              <w:t>9</w:t>
            </w:r>
          </w:p>
        </w:tc>
        <w:tc>
          <w:tcPr>
            <w:tcW w:w="1418" w:type="dxa"/>
            <w:vAlign w:val="center"/>
          </w:tcPr>
          <w:p>
            <w:pPr>
              <w:pStyle w:val="15"/>
            </w:pPr>
            <w:r>
              <w:t>10</w:t>
            </w:r>
          </w:p>
        </w:tc>
        <w:tc>
          <w:tcPr>
            <w:tcW w:w="856" w:type="dxa"/>
            <w:vAlign w:val="center"/>
          </w:tcPr>
          <w:p>
            <w:pPr>
              <w:pStyle w:val="15"/>
            </w:pPr>
            <w:r>
              <w:t>11</w:t>
            </w:r>
          </w:p>
        </w:tc>
        <w:tc>
          <w:tcPr>
            <w:tcW w:w="856"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8</w:t>
            </w:r>
          </w:p>
        </w:tc>
        <w:tc>
          <w:tcPr>
            <w:tcW w:w="1207" w:type="dxa"/>
            <w:vAlign w:val="center"/>
          </w:tcPr>
          <w:p>
            <w:pPr>
              <w:pStyle w:val="21"/>
            </w:pPr>
          </w:p>
        </w:tc>
        <w:tc>
          <w:tcPr>
            <w:tcW w:w="2534" w:type="dxa"/>
            <w:vAlign w:val="center"/>
          </w:tcPr>
          <w:p>
            <w:pPr>
              <w:pStyle w:val="19"/>
            </w:pPr>
            <w:r>
              <w:t>合计</w:t>
            </w:r>
          </w:p>
        </w:tc>
        <w:tc>
          <w:tcPr>
            <w:tcW w:w="1093" w:type="dxa"/>
            <w:vAlign w:val="center"/>
          </w:tcPr>
          <w:p>
            <w:pPr>
              <w:pStyle w:val="20"/>
            </w:pPr>
            <w:r>
              <w:t>14900.69</w:t>
            </w:r>
          </w:p>
        </w:tc>
        <w:tc>
          <w:tcPr>
            <w:tcW w:w="1093" w:type="dxa"/>
            <w:vAlign w:val="center"/>
          </w:tcPr>
          <w:p>
            <w:pPr>
              <w:pStyle w:val="20"/>
            </w:pPr>
            <w:r>
              <w:t>14900.69</w:t>
            </w:r>
          </w:p>
        </w:tc>
        <w:tc>
          <w:tcPr>
            <w:tcW w:w="1389" w:type="dxa"/>
            <w:vAlign w:val="center"/>
          </w:tcPr>
          <w:p>
            <w:pPr>
              <w:pStyle w:val="20"/>
            </w:pPr>
            <w:r>
              <w:t>14900.69</w:t>
            </w:r>
          </w:p>
        </w:tc>
        <w:tc>
          <w:tcPr>
            <w:tcW w:w="1169" w:type="dxa"/>
            <w:vAlign w:val="center"/>
          </w:tcPr>
          <w:p>
            <w:pPr>
              <w:pStyle w:val="20"/>
            </w:pPr>
          </w:p>
        </w:tc>
        <w:tc>
          <w:tcPr>
            <w:tcW w:w="848" w:type="dxa"/>
            <w:vAlign w:val="center"/>
          </w:tcPr>
          <w:p>
            <w:pPr>
              <w:pStyle w:val="20"/>
            </w:pPr>
          </w:p>
        </w:tc>
        <w:tc>
          <w:tcPr>
            <w:tcW w:w="848" w:type="dxa"/>
            <w:vAlign w:val="center"/>
          </w:tcPr>
          <w:p>
            <w:pPr>
              <w:pStyle w:val="20"/>
            </w:pPr>
          </w:p>
        </w:tc>
        <w:tc>
          <w:tcPr>
            <w:tcW w:w="1129" w:type="dxa"/>
            <w:vAlign w:val="center"/>
          </w:tcPr>
          <w:p>
            <w:pPr>
              <w:pStyle w:val="20"/>
            </w:pPr>
          </w:p>
        </w:tc>
        <w:tc>
          <w:tcPr>
            <w:tcW w:w="1418" w:type="dxa"/>
            <w:vAlign w:val="center"/>
          </w:tcPr>
          <w:p>
            <w:pPr>
              <w:pStyle w:val="20"/>
            </w:pPr>
          </w:p>
        </w:tc>
        <w:tc>
          <w:tcPr>
            <w:tcW w:w="856" w:type="dxa"/>
            <w:vAlign w:val="center"/>
          </w:tcPr>
          <w:p>
            <w:pPr>
              <w:pStyle w:val="20"/>
            </w:pPr>
          </w:p>
        </w:tc>
        <w:tc>
          <w:tcPr>
            <w:tcW w:w="8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9</w:t>
            </w:r>
          </w:p>
        </w:tc>
        <w:tc>
          <w:tcPr>
            <w:tcW w:w="1207" w:type="dxa"/>
            <w:vAlign w:val="center"/>
          </w:tcPr>
          <w:p>
            <w:pPr>
              <w:pStyle w:val="17"/>
            </w:pPr>
            <w:r>
              <w:t>208</w:t>
            </w:r>
          </w:p>
        </w:tc>
        <w:tc>
          <w:tcPr>
            <w:tcW w:w="2534" w:type="dxa"/>
            <w:vAlign w:val="center"/>
          </w:tcPr>
          <w:p>
            <w:pPr>
              <w:pStyle w:val="17"/>
            </w:pPr>
            <w:r>
              <w:t>社会保障和就业支出</w:t>
            </w:r>
          </w:p>
        </w:tc>
        <w:tc>
          <w:tcPr>
            <w:tcW w:w="1093" w:type="dxa"/>
            <w:vAlign w:val="center"/>
          </w:tcPr>
          <w:p>
            <w:pPr>
              <w:pStyle w:val="16"/>
            </w:pPr>
            <w:r>
              <w:t>26.79</w:t>
            </w:r>
          </w:p>
        </w:tc>
        <w:tc>
          <w:tcPr>
            <w:tcW w:w="1093" w:type="dxa"/>
            <w:vAlign w:val="center"/>
          </w:tcPr>
          <w:p>
            <w:pPr>
              <w:pStyle w:val="16"/>
            </w:pPr>
            <w:r>
              <w:t>26.79</w:t>
            </w:r>
          </w:p>
        </w:tc>
        <w:tc>
          <w:tcPr>
            <w:tcW w:w="1389" w:type="dxa"/>
            <w:vAlign w:val="center"/>
          </w:tcPr>
          <w:p>
            <w:pPr>
              <w:pStyle w:val="16"/>
            </w:pPr>
            <w:r>
              <w:t>26.79</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10</w:t>
            </w:r>
          </w:p>
        </w:tc>
        <w:tc>
          <w:tcPr>
            <w:tcW w:w="1207" w:type="dxa"/>
            <w:vAlign w:val="center"/>
          </w:tcPr>
          <w:p>
            <w:pPr>
              <w:pStyle w:val="17"/>
            </w:pPr>
            <w:r>
              <w:t>20805</w:t>
            </w:r>
          </w:p>
        </w:tc>
        <w:tc>
          <w:tcPr>
            <w:tcW w:w="2534" w:type="dxa"/>
            <w:vAlign w:val="center"/>
          </w:tcPr>
          <w:p>
            <w:pPr>
              <w:pStyle w:val="17"/>
            </w:pPr>
            <w:r>
              <w:t>行政事业单位养老支出</w:t>
            </w:r>
          </w:p>
        </w:tc>
        <w:tc>
          <w:tcPr>
            <w:tcW w:w="1093" w:type="dxa"/>
            <w:vAlign w:val="center"/>
          </w:tcPr>
          <w:p>
            <w:pPr>
              <w:pStyle w:val="16"/>
            </w:pPr>
            <w:r>
              <w:t>26.79</w:t>
            </w:r>
          </w:p>
        </w:tc>
        <w:tc>
          <w:tcPr>
            <w:tcW w:w="1093" w:type="dxa"/>
            <w:vAlign w:val="center"/>
          </w:tcPr>
          <w:p>
            <w:pPr>
              <w:pStyle w:val="16"/>
            </w:pPr>
            <w:r>
              <w:t>26.79</w:t>
            </w:r>
          </w:p>
        </w:tc>
        <w:tc>
          <w:tcPr>
            <w:tcW w:w="1389" w:type="dxa"/>
            <w:vAlign w:val="center"/>
          </w:tcPr>
          <w:p>
            <w:pPr>
              <w:pStyle w:val="16"/>
            </w:pPr>
            <w:r>
              <w:t>26.79</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11</w:t>
            </w:r>
          </w:p>
        </w:tc>
        <w:tc>
          <w:tcPr>
            <w:tcW w:w="1207" w:type="dxa"/>
            <w:vAlign w:val="center"/>
          </w:tcPr>
          <w:p>
            <w:pPr>
              <w:pStyle w:val="17"/>
            </w:pPr>
            <w:r>
              <w:t>2080501</w:t>
            </w:r>
          </w:p>
        </w:tc>
        <w:tc>
          <w:tcPr>
            <w:tcW w:w="2534" w:type="dxa"/>
            <w:vAlign w:val="center"/>
          </w:tcPr>
          <w:p>
            <w:pPr>
              <w:pStyle w:val="17"/>
            </w:pPr>
            <w:r>
              <w:t>行政单位离退休</w:t>
            </w:r>
          </w:p>
        </w:tc>
        <w:tc>
          <w:tcPr>
            <w:tcW w:w="1093" w:type="dxa"/>
            <w:vAlign w:val="center"/>
          </w:tcPr>
          <w:p>
            <w:pPr>
              <w:pStyle w:val="16"/>
            </w:pPr>
            <w:r>
              <w:t>5.49</w:t>
            </w:r>
          </w:p>
        </w:tc>
        <w:tc>
          <w:tcPr>
            <w:tcW w:w="1093" w:type="dxa"/>
            <w:vAlign w:val="center"/>
          </w:tcPr>
          <w:p>
            <w:pPr>
              <w:pStyle w:val="16"/>
            </w:pPr>
            <w:r>
              <w:t>5.49</w:t>
            </w:r>
          </w:p>
        </w:tc>
        <w:tc>
          <w:tcPr>
            <w:tcW w:w="1389" w:type="dxa"/>
            <w:vAlign w:val="center"/>
          </w:tcPr>
          <w:p>
            <w:pPr>
              <w:pStyle w:val="16"/>
            </w:pPr>
            <w:r>
              <w:t>5.49</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12</w:t>
            </w:r>
          </w:p>
        </w:tc>
        <w:tc>
          <w:tcPr>
            <w:tcW w:w="1207" w:type="dxa"/>
            <w:vAlign w:val="center"/>
          </w:tcPr>
          <w:p>
            <w:pPr>
              <w:pStyle w:val="17"/>
            </w:pPr>
            <w:r>
              <w:t>2080505</w:t>
            </w:r>
          </w:p>
        </w:tc>
        <w:tc>
          <w:tcPr>
            <w:tcW w:w="2534" w:type="dxa"/>
            <w:vAlign w:val="center"/>
          </w:tcPr>
          <w:p>
            <w:pPr>
              <w:pStyle w:val="17"/>
            </w:pPr>
            <w:r>
              <w:t>机关事业单位基本养老保险缴费支出</w:t>
            </w:r>
          </w:p>
        </w:tc>
        <w:tc>
          <w:tcPr>
            <w:tcW w:w="1093" w:type="dxa"/>
            <w:vAlign w:val="center"/>
          </w:tcPr>
          <w:p>
            <w:pPr>
              <w:pStyle w:val="16"/>
            </w:pPr>
            <w:r>
              <w:t>14.20</w:t>
            </w:r>
          </w:p>
        </w:tc>
        <w:tc>
          <w:tcPr>
            <w:tcW w:w="1093" w:type="dxa"/>
            <w:vAlign w:val="center"/>
          </w:tcPr>
          <w:p>
            <w:pPr>
              <w:pStyle w:val="16"/>
            </w:pPr>
            <w:r>
              <w:t>14.20</w:t>
            </w:r>
          </w:p>
        </w:tc>
        <w:tc>
          <w:tcPr>
            <w:tcW w:w="1389" w:type="dxa"/>
            <w:vAlign w:val="center"/>
          </w:tcPr>
          <w:p>
            <w:pPr>
              <w:pStyle w:val="16"/>
            </w:pPr>
            <w:r>
              <w:t>14.20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CellMar>
            <w:top w:w="0" w:type="dxa"/>
            <w:left w:w="108" w:type="dxa"/>
            <w:bottom w:w="0" w:type="dxa"/>
            <w:right w:w="108" w:type="dxa"/>
          </w:tblCellMar>
        </w:tblPrEx>
        <w:trPr>
          <w:trHeight w:val="369" w:hRule="atLeast"/>
          <w:jc w:val="center"/>
        </w:trPr>
        <w:tc>
          <w:tcPr>
            <w:tcW w:w="576" w:type="dxa"/>
            <w:vAlign w:val="center"/>
          </w:tcPr>
          <w:p>
            <w:pPr>
              <w:pStyle w:val="18"/>
            </w:pPr>
            <w:r>
              <w:t>13</w:t>
            </w:r>
          </w:p>
        </w:tc>
        <w:tc>
          <w:tcPr>
            <w:tcW w:w="1207" w:type="dxa"/>
            <w:vAlign w:val="center"/>
          </w:tcPr>
          <w:p>
            <w:pPr>
              <w:pStyle w:val="17"/>
            </w:pPr>
            <w:r>
              <w:t>2080506</w:t>
            </w:r>
          </w:p>
        </w:tc>
        <w:tc>
          <w:tcPr>
            <w:tcW w:w="2534" w:type="dxa"/>
            <w:vAlign w:val="center"/>
          </w:tcPr>
          <w:p>
            <w:pPr>
              <w:pStyle w:val="17"/>
            </w:pPr>
            <w:r>
              <w:t>机关事业单位职业年金缴费支出</w:t>
            </w:r>
          </w:p>
        </w:tc>
        <w:tc>
          <w:tcPr>
            <w:tcW w:w="1093" w:type="dxa"/>
            <w:vAlign w:val="center"/>
          </w:tcPr>
          <w:p>
            <w:pPr>
              <w:pStyle w:val="16"/>
            </w:pPr>
            <w:r>
              <w:t>7.10</w:t>
            </w:r>
          </w:p>
        </w:tc>
        <w:tc>
          <w:tcPr>
            <w:tcW w:w="1093" w:type="dxa"/>
            <w:vAlign w:val="center"/>
          </w:tcPr>
          <w:p>
            <w:pPr>
              <w:pStyle w:val="16"/>
            </w:pPr>
            <w:r>
              <w:t>7.10</w:t>
            </w:r>
          </w:p>
        </w:tc>
        <w:tc>
          <w:tcPr>
            <w:tcW w:w="1389" w:type="dxa"/>
            <w:vAlign w:val="center"/>
          </w:tcPr>
          <w:p>
            <w:pPr>
              <w:pStyle w:val="16"/>
            </w:pPr>
            <w:r>
              <w:t>7.10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14</w:t>
            </w:r>
          </w:p>
        </w:tc>
        <w:tc>
          <w:tcPr>
            <w:tcW w:w="1207" w:type="dxa"/>
            <w:vAlign w:val="center"/>
          </w:tcPr>
          <w:p>
            <w:pPr>
              <w:pStyle w:val="17"/>
            </w:pPr>
            <w:r>
              <w:t>210</w:t>
            </w:r>
          </w:p>
        </w:tc>
        <w:tc>
          <w:tcPr>
            <w:tcW w:w="2534" w:type="dxa"/>
            <w:vAlign w:val="center"/>
          </w:tcPr>
          <w:p>
            <w:pPr>
              <w:pStyle w:val="17"/>
            </w:pPr>
            <w:r>
              <w:t>卫生健康支出</w:t>
            </w:r>
          </w:p>
        </w:tc>
        <w:tc>
          <w:tcPr>
            <w:tcW w:w="1093" w:type="dxa"/>
            <w:vAlign w:val="center"/>
          </w:tcPr>
          <w:p>
            <w:pPr>
              <w:pStyle w:val="16"/>
            </w:pPr>
            <w:r>
              <w:t>11.97</w:t>
            </w:r>
          </w:p>
        </w:tc>
        <w:tc>
          <w:tcPr>
            <w:tcW w:w="1093" w:type="dxa"/>
            <w:vAlign w:val="center"/>
          </w:tcPr>
          <w:p>
            <w:pPr>
              <w:pStyle w:val="16"/>
            </w:pPr>
            <w:r>
              <w:t>11.97</w:t>
            </w:r>
          </w:p>
        </w:tc>
        <w:tc>
          <w:tcPr>
            <w:tcW w:w="1389" w:type="dxa"/>
            <w:vAlign w:val="center"/>
          </w:tcPr>
          <w:p>
            <w:pPr>
              <w:pStyle w:val="16"/>
            </w:pPr>
            <w:r>
              <w:t>11.97</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15</w:t>
            </w:r>
          </w:p>
        </w:tc>
        <w:tc>
          <w:tcPr>
            <w:tcW w:w="1207" w:type="dxa"/>
            <w:vAlign w:val="center"/>
          </w:tcPr>
          <w:p>
            <w:pPr>
              <w:pStyle w:val="17"/>
            </w:pPr>
            <w:r>
              <w:t>21011</w:t>
            </w:r>
          </w:p>
        </w:tc>
        <w:tc>
          <w:tcPr>
            <w:tcW w:w="2534" w:type="dxa"/>
            <w:vAlign w:val="center"/>
          </w:tcPr>
          <w:p>
            <w:pPr>
              <w:pStyle w:val="17"/>
            </w:pPr>
            <w:r>
              <w:t>行政事业单位医疗</w:t>
            </w:r>
          </w:p>
        </w:tc>
        <w:tc>
          <w:tcPr>
            <w:tcW w:w="1093" w:type="dxa"/>
            <w:vAlign w:val="center"/>
          </w:tcPr>
          <w:p>
            <w:pPr>
              <w:pStyle w:val="16"/>
            </w:pPr>
            <w:r>
              <w:t>11.97</w:t>
            </w:r>
          </w:p>
        </w:tc>
        <w:tc>
          <w:tcPr>
            <w:tcW w:w="1093" w:type="dxa"/>
            <w:vAlign w:val="center"/>
          </w:tcPr>
          <w:p>
            <w:pPr>
              <w:pStyle w:val="16"/>
            </w:pPr>
            <w:r>
              <w:t>11.97</w:t>
            </w:r>
          </w:p>
        </w:tc>
        <w:tc>
          <w:tcPr>
            <w:tcW w:w="1389" w:type="dxa"/>
            <w:vAlign w:val="center"/>
          </w:tcPr>
          <w:p>
            <w:pPr>
              <w:pStyle w:val="16"/>
            </w:pPr>
            <w:r>
              <w:t>11.97</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16</w:t>
            </w:r>
          </w:p>
        </w:tc>
        <w:tc>
          <w:tcPr>
            <w:tcW w:w="1207" w:type="dxa"/>
            <w:vAlign w:val="center"/>
          </w:tcPr>
          <w:p>
            <w:pPr>
              <w:pStyle w:val="17"/>
            </w:pPr>
            <w:r>
              <w:t>2101101</w:t>
            </w:r>
          </w:p>
        </w:tc>
        <w:tc>
          <w:tcPr>
            <w:tcW w:w="2534" w:type="dxa"/>
            <w:vAlign w:val="center"/>
          </w:tcPr>
          <w:p>
            <w:pPr>
              <w:pStyle w:val="17"/>
            </w:pPr>
            <w:r>
              <w:t>行政单位医疗</w:t>
            </w:r>
          </w:p>
        </w:tc>
        <w:tc>
          <w:tcPr>
            <w:tcW w:w="1093" w:type="dxa"/>
            <w:vAlign w:val="center"/>
          </w:tcPr>
          <w:p>
            <w:pPr>
              <w:pStyle w:val="16"/>
            </w:pPr>
            <w:r>
              <w:t>11.97</w:t>
            </w:r>
          </w:p>
        </w:tc>
        <w:tc>
          <w:tcPr>
            <w:tcW w:w="1093" w:type="dxa"/>
            <w:vAlign w:val="center"/>
          </w:tcPr>
          <w:p>
            <w:pPr>
              <w:pStyle w:val="16"/>
            </w:pPr>
            <w:r>
              <w:t>11.97</w:t>
            </w:r>
          </w:p>
        </w:tc>
        <w:tc>
          <w:tcPr>
            <w:tcW w:w="1389" w:type="dxa"/>
            <w:vAlign w:val="center"/>
          </w:tcPr>
          <w:p>
            <w:pPr>
              <w:pStyle w:val="16"/>
            </w:pPr>
            <w:r>
              <w:t>11.97</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17</w:t>
            </w:r>
          </w:p>
        </w:tc>
        <w:tc>
          <w:tcPr>
            <w:tcW w:w="1207" w:type="dxa"/>
            <w:vAlign w:val="center"/>
          </w:tcPr>
          <w:p>
            <w:pPr>
              <w:pStyle w:val="17"/>
            </w:pPr>
            <w:r>
              <w:t>214</w:t>
            </w:r>
          </w:p>
        </w:tc>
        <w:tc>
          <w:tcPr>
            <w:tcW w:w="2534" w:type="dxa"/>
            <w:vAlign w:val="center"/>
          </w:tcPr>
          <w:p>
            <w:pPr>
              <w:pStyle w:val="17"/>
            </w:pPr>
            <w:r>
              <w:t>交通运输支出</w:t>
            </w:r>
          </w:p>
        </w:tc>
        <w:tc>
          <w:tcPr>
            <w:tcW w:w="1093" w:type="dxa"/>
            <w:vAlign w:val="center"/>
          </w:tcPr>
          <w:p>
            <w:pPr>
              <w:pStyle w:val="16"/>
            </w:pPr>
            <w:r>
              <w:t>14851.98</w:t>
            </w:r>
          </w:p>
        </w:tc>
        <w:tc>
          <w:tcPr>
            <w:tcW w:w="1093" w:type="dxa"/>
            <w:vAlign w:val="center"/>
          </w:tcPr>
          <w:p>
            <w:pPr>
              <w:pStyle w:val="16"/>
            </w:pPr>
            <w:r>
              <w:t>14851.98</w:t>
            </w:r>
          </w:p>
        </w:tc>
        <w:tc>
          <w:tcPr>
            <w:tcW w:w="1389" w:type="dxa"/>
            <w:vAlign w:val="center"/>
          </w:tcPr>
          <w:p>
            <w:pPr>
              <w:pStyle w:val="16"/>
            </w:pPr>
            <w:r>
              <w:t>14851.98</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18</w:t>
            </w:r>
          </w:p>
        </w:tc>
        <w:tc>
          <w:tcPr>
            <w:tcW w:w="1207" w:type="dxa"/>
            <w:vAlign w:val="center"/>
          </w:tcPr>
          <w:p>
            <w:pPr>
              <w:pStyle w:val="17"/>
            </w:pPr>
            <w:r>
              <w:t>21403</w:t>
            </w:r>
          </w:p>
        </w:tc>
        <w:tc>
          <w:tcPr>
            <w:tcW w:w="2534" w:type="dxa"/>
            <w:vAlign w:val="center"/>
          </w:tcPr>
          <w:p>
            <w:pPr>
              <w:pStyle w:val="17"/>
            </w:pPr>
            <w:r>
              <w:t>民用航空运输</w:t>
            </w:r>
          </w:p>
        </w:tc>
        <w:tc>
          <w:tcPr>
            <w:tcW w:w="1093" w:type="dxa"/>
            <w:vAlign w:val="center"/>
          </w:tcPr>
          <w:p>
            <w:pPr>
              <w:pStyle w:val="16"/>
            </w:pPr>
            <w:r>
              <w:t>221.98</w:t>
            </w:r>
          </w:p>
        </w:tc>
        <w:tc>
          <w:tcPr>
            <w:tcW w:w="1093" w:type="dxa"/>
            <w:vAlign w:val="center"/>
          </w:tcPr>
          <w:p>
            <w:pPr>
              <w:pStyle w:val="16"/>
            </w:pPr>
            <w:r>
              <w:t>221.98</w:t>
            </w:r>
          </w:p>
        </w:tc>
        <w:tc>
          <w:tcPr>
            <w:tcW w:w="1389" w:type="dxa"/>
            <w:vAlign w:val="center"/>
          </w:tcPr>
          <w:p>
            <w:pPr>
              <w:pStyle w:val="16"/>
            </w:pPr>
            <w:r>
              <w:t>221.98</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19</w:t>
            </w:r>
          </w:p>
        </w:tc>
        <w:tc>
          <w:tcPr>
            <w:tcW w:w="1207" w:type="dxa"/>
            <w:vAlign w:val="center"/>
          </w:tcPr>
          <w:p>
            <w:pPr>
              <w:pStyle w:val="17"/>
            </w:pPr>
            <w:r>
              <w:t>2140301</w:t>
            </w:r>
          </w:p>
        </w:tc>
        <w:tc>
          <w:tcPr>
            <w:tcW w:w="2534" w:type="dxa"/>
            <w:vAlign w:val="center"/>
          </w:tcPr>
          <w:p>
            <w:pPr>
              <w:pStyle w:val="17"/>
            </w:pPr>
            <w:r>
              <w:t>行政运行</w:t>
            </w:r>
          </w:p>
        </w:tc>
        <w:tc>
          <w:tcPr>
            <w:tcW w:w="1093" w:type="dxa"/>
            <w:vAlign w:val="center"/>
          </w:tcPr>
          <w:p>
            <w:pPr>
              <w:pStyle w:val="16"/>
            </w:pPr>
            <w:r>
              <w:t>190.48</w:t>
            </w:r>
          </w:p>
        </w:tc>
        <w:tc>
          <w:tcPr>
            <w:tcW w:w="1093" w:type="dxa"/>
            <w:vAlign w:val="center"/>
          </w:tcPr>
          <w:p>
            <w:pPr>
              <w:pStyle w:val="16"/>
            </w:pPr>
            <w:r>
              <w:t>190.48</w:t>
            </w:r>
          </w:p>
        </w:tc>
        <w:tc>
          <w:tcPr>
            <w:tcW w:w="1389" w:type="dxa"/>
            <w:vAlign w:val="center"/>
          </w:tcPr>
          <w:p>
            <w:pPr>
              <w:pStyle w:val="16"/>
            </w:pPr>
            <w:r>
              <w:t>190.48</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20</w:t>
            </w:r>
          </w:p>
        </w:tc>
        <w:tc>
          <w:tcPr>
            <w:tcW w:w="1207" w:type="dxa"/>
            <w:vAlign w:val="center"/>
          </w:tcPr>
          <w:p>
            <w:pPr>
              <w:pStyle w:val="17"/>
            </w:pPr>
            <w:r>
              <w:t>2140302</w:t>
            </w:r>
          </w:p>
        </w:tc>
        <w:tc>
          <w:tcPr>
            <w:tcW w:w="2534" w:type="dxa"/>
            <w:vAlign w:val="center"/>
          </w:tcPr>
          <w:p>
            <w:pPr>
              <w:pStyle w:val="17"/>
            </w:pPr>
            <w:r>
              <w:t>一般行政管理事务</w:t>
            </w:r>
          </w:p>
        </w:tc>
        <w:tc>
          <w:tcPr>
            <w:tcW w:w="1093" w:type="dxa"/>
            <w:vAlign w:val="center"/>
          </w:tcPr>
          <w:p>
            <w:pPr>
              <w:pStyle w:val="16"/>
            </w:pPr>
            <w:r>
              <w:t>31.50</w:t>
            </w:r>
          </w:p>
        </w:tc>
        <w:tc>
          <w:tcPr>
            <w:tcW w:w="1093" w:type="dxa"/>
            <w:vAlign w:val="center"/>
          </w:tcPr>
          <w:p>
            <w:pPr>
              <w:pStyle w:val="16"/>
            </w:pPr>
            <w:r>
              <w:t>31.50</w:t>
            </w:r>
          </w:p>
        </w:tc>
        <w:tc>
          <w:tcPr>
            <w:tcW w:w="1389" w:type="dxa"/>
            <w:vAlign w:val="center"/>
          </w:tcPr>
          <w:p>
            <w:pPr>
              <w:pStyle w:val="16"/>
            </w:pPr>
            <w:r>
              <w:t>31.50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21</w:t>
            </w:r>
          </w:p>
        </w:tc>
        <w:tc>
          <w:tcPr>
            <w:tcW w:w="1207" w:type="dxa"/>
            <w:vAlign w:val="center"/>
          </w:tcPr>
          <w:p>
            <w:pPr>
              <w:pStyle w:val="17"/>
            </w:pPr>
            <w:r>
              <w:t>21469</w:t>
            </w:r>
          </w:p>
        </w:tc>
        <w:tc>
          <w:tcPr>
            <w:tcW w:w="2534" w:type="dxa"/>
            <w:vAlign w:val="center"/>
          </w:tcPr>
          <w:p>
            <w:pPr>
              <w:pStyle w:val="17"/>
            </w:pPr>
            <w:r>
              <w:t>民航发展基金支出</w:t>
            </w:r>
          </w:p>
        </w:tc>
        <w:tc>
          <w:tcPr>
            <w:tcW w:w="1093" w:type="dxa"/>
            <w:vAlign w:val="center"/>
          </w:tcPr>
          <w:p>
            <w:pPr>
              <w:pStyle w:val="16"/>
            </w:pPr>
            <w:r>
              <w:t>14630.00</w:t>
            </w:r>
          </w:p>
        </w:tc>
        <w:tc>
          <w:tcPr>
            <w:tcW w:w="1093" w:type="dxa"/>
            <w:vAlign w:val="center"/>
          </w:tcPr>
          <w:p>
            <w:pPr>
              <w:pStyle w:val="16"/>
            </w:pPr>
            <w:r>
              <w:t>14630.00</w:t>
            </w:r>
          </w:p>
        </w:tc>
        <w:tc>
          <w:tcPr>
            <w:tcW w:w="1389" w:type="dxa"/>
            <w:vAlign w:val="center"/>
          </w:tcPr>
          <w:p>
            <w:pPr>
              <w:pStyle w:val="16"/>
            </w:pPr>
            <w:r>
              <w:t>14630.00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1</w:t>
            </w:r>
          </w:p>
        </w:tc>
        <w:tc>
          <w:tcPr>
            <w:tcW w:w="1207" w:type="dxa"/>
            <w:vAlign w:val="center"/>
          </w:tcPr>
          <w:p>
            <w:pPr>
              <w:pStyle w:val="17"/>
            </w:pPr>
            <w:r>
              <w:t>2146901</w:t>
            </w:r>
          </w:p>
        </w:tc>
        <w:tc>
          <w:tcPr>
            <w:tcW w:w="2534" w:type="dxa"/>
            <w:vAlign w:val="center"/>
          </w:tcPr>
          <w:p>
            <w:pPr>
              <w:pStyle w:val="17"/>
            </w:pPr>
            <w:r>
              <w:t>民航机场建设</w:t>
            </w:r>
          </w:p>
        </w:tc>
        <w:tc>
          <w:tcPr>
            <w:tcW w:w="1093" w:type="dxa"/>
            <w:vAlign w:val="center"/>
          </w:tcPr>
          <w:p>
            <w:pPr>
              <w:pStyle w:val="16"/>
            </w:pPr>
            <w:r>
              <w:t>9998.00</w:t>
            </w:r>
          </w:p>
        </w:tc>
        <w:tc>
          <w:tcPr>
            <w:tcW w:w="1093" w:type="dxa"/>
            <w:vAlign w:val="center"/>
          </w:tcPr>
          <w:p>
            <w:pPr>
              <w:pStyle w:val="16"/>
            </w:pPr>
            <w:r>
              <w:t>9998.00</w:t>
            </w:r>
          </w:p>
        </w:tc>
        <w:tc>
          <w:tcPr>
            <w:tcW w:w="1389" w:type="dxa"/>
            <w:vAlign w:val="center"/>
          </w:tcPr>
          <w:p>
            <w:pPr>
              <w:pStyle w:val="16"/>
            </w:pPr>
            <w:r>
              <w:t>9998.00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CellMar>
            <w:top w:w="0" w:type="dxa"/>
            <w:left w:w="108" w:type="dxa"/>
            <w:bottom w:w="0" w:type="dxa"/>
            <w:right w:w="108" w:type="dxa"/>
          </w:tblCellMar>
        </w:tblPrEx>
        <w:trPr>
          <w:trHeight w:val="369" w:hRule="atLeast"/>
          <w:jc w:val="center"/>
        </w:trPr>
        <w:tc>
          <w:tcPr>
            <w:tcW w:w="576" w:type="dxa"/>
            <w:vAlign w:val="center"/>
          </w:tcPr>
          <w:p>
            <w:pPr>
              <w:pStyle w:val="18"/>
            </w:pPr>
            <w:r>
              <w:t>2</w:t>
            </w:r>
          </w:p>
        </w:tc>
        <w:tc>
          <w:tcPr>
            <w:tcW w:w="1207" w:type="dxa"/>
            <w:vAlign w:val="center"/>
          </w:tcPr>
          <w:p>
            <w:pPr>
              <w:pStyle w:val="17"/>
            </w:pPr>
            <w:r>
              <w:t>2146903</w:t>
            </w:r>
          </w:p>
        </w:tc>
        <w:tc>
          <w:tcPr>
            <w:tcW w:w="2534" w:type="dxa"/>
            <w:vAlign w:val="center"/>
          </w:tcPr>
          <w:p>
            <w:pPr>
              <w:pStyle w:val="17"/>
            </w:pPr>
            <w:r>
              <w:t>民航安全</w:t>
            </w:r>
          </w:p>
        </w:tc>
        <w:tc>
          <w:tcPr>
            <w:tcW w:w="1093" w:type="dxa"/>
            <w:vAlign w:val="center"/>
          </w:tcPr>
          <w:p>
            <w:pPr>
              <w:pStyle w:val="16"/>
            </w:pPr>
            <w:r>
              <w:t>10.00</w:t>
            </w:r>
          </w:p>
        </w:tc>
        <w:tc>
          <w:tcPr>
            <w:tcW w:w="1093" w:type="dxa"/>
            <w:vAlign w:val="center"/>
          </w:tcPr>
          <w:p>
            <w:pPr>
              <w:pStyle w:val="16"/>
            </w:pPr>
            <w:r>
              <w:t>10.00</w:t>
            </w:r>
          </w:p>
        </w:tc>
        <w:tc>
          <w:tcPr>
            <w:tcW w:w="1389" w:type="dxa"/>
            <w:vAlign w:val="center"/>
          </w:tcPr>
          <w:p>
            <w:pPr>
              <w:pStyle w:val="16"/>
            </w:pPr>
            <w:r>
              <w:t>10.00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3</w:t>
            </w:r>
          </w:p>
        </w:tc>
        <w:tc>
          <w:tcPr>
            <w:tcW w:w="1207" w:type="dxa"/>
            <w:vAlign w:val="center"/>
          </w:tcPr>
          <w:p>
            <w:pPr>
              <w:pStyle w:val="17"/>
            </w:pPr>
            <w:r>
              <w:t>2146904</w:t>
            </w:r>
          </w:p>
        </w:tc>
        <w:tc>
          <w:tcPr>
            <w:tcW w:w="2534" w:type="dxa"/>
            <w:vAlign w:val="center"/>
          </w:tcPr>
          <w:p>
            <w:pPr>
              <w:pStyle w:val="17"/>
            </w:pPr>
            <w:r>
              <w:t>航线和机场补贴</w:t>
            </w:r>
          </w:p>
        </w:tc>
        <w:tc>
          <w:tcPr>
            <w:tcW w:w="1093" w:type="dxa"/>
            <w:vAlign w:val="center"/>
          </w:tcPr>
          <w:p>
            <w:pPr>
              <w:pStyle w:val="16"/>
            </w:pPr>
            <w:r>
              <w:t>3779.00</w:t>
            </w:r>
          </w:p>
        </w:tc>
        <w:tc>
          <w:tcPr>
            <w:tcW w:w="1093" w:type="dxa"/>
            <w:vAlign w:val="center"/>
          </w:tcPr>
          <w:p>
            <w:pPr>
              <w:pStyle w:val="16"/>
            </w:pPr>
            <w:r>
              <w:t>3779.00</w:t>
            </w:r>
          </w:p>
        </w:tc>
        <w:tc>
          <w:tcPr>
            <w:tcW w:w="1389" w:type="dxa"/>
            <w:vAlign w:val="center"/>
          </w:tcPr>
          <w:p>
            <w:pPr>
              <w:pStyle w:val="16"/>
            </w:pPr>
            <w:r>
              <w:t>3779.00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4</w:t>
            </w:r>
          </w:p>
        </w:tc>
        <w:tc>
          <w:tcPr>
            <w:tcW w:w="1207" w:type="dxa"/>
            <w:vAlign w:val="center"/>
          </w:tcPr>
          <w:p>
            <w:pPr>
              <w:pStyle w:val="17"/>
            </w:pPr>
            <w:r>
              <w:t>2146907</w:t>
            </w:r>
          </w:p>
        </w:tc>
        <w:tc>
          <w:tcPr>
            <w:tcW w:w="2534" w:type="dxa"/>
            <w:vAlign w:val="center"/>
          </w:tcPr>
          <w:p>
            <w:pPr>
              <w:pStyle w:val="17"/>
            </w:pPr>
            <w:r>
              <w:t>通用航空发展</w:t>
            </w:r>
          </w:p>
        </w:tc>
        <w:tc>
          <w:tcPr>
            <w:tcW w:w="1093" w:type="dxa"/>
            <w:vAlign w:val="center"/>
          </w:tcPr>
          <w:p>
            <w:pPr>
              <w:pStyle w:val="16"/>
            </w:pPr>
            <w:r>
              <w:t>843.00</w:t>
            </w:r>
          </w:p>
        </w:tc>
        <w:tc>
          <w:tcPr>
            <w:tcW w:w="1093" w:type="dxa"/>
            <w:vAlign w:val="center"/>
          </w:tcPr>
          <w:p>
            <w:pPr>
              <w:pStyle w:val="16"/>
            </w:pPr>
            <w:r>
              <w:t>843.00</w:t>
            </w:r>
          </w:p>
        </w:tc>
        <w:tc>
          <w:tcPr>
            <w:tcW w:w="1389" w:type="dxa"/>
            <w:vAlign w:val="center"/>
          </w:tcPr>
          <w:p>
            <w:pPr>
              <w:pStyle w:val="16"/>
            </w:pPr>
            <w:r>
              <w:t>843.00</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5</w:t>
            </w:r>
          </w:p>
        </w:tc>
        <w:tc>
          <w:tcPr>
            <w:tcW w:w="1207" w:type="dxa"/>
            <w:vAlign w:val="center"/>
          </w:tcPr>
          <w:p>
            <w:pPr>
              <w:pStyle w:val="17"/>
            </w:pPr>
            <w:r>
              <w:t>221</w:t>
            </w:r>
          </w:p>
        </w:tc>
        <w:tc>
          <w:tcPr>
            <w:tcW w:w="2534" w:type="dxa"/>
            <w:vAlign w:val="center"/>
          </w:tcPr>
          <w:p>
            <w:pPr>
              <w:pStyle w:val="17"/>
            </w:pPr>
            <w:r>
              <w:t>住房保障支出</w:t>
            </w:r>
          </w:p>
        </w:tc>
        <w:tc>
          <w:tcPr>
            <w:tcW w:w="1093" w:type="dxa"/>
            <w:vAlign w:val="center"/>
          </w:tcPr>
          <w:p>
            <w:pPr>
              <w:pStyle w:val="16"/>
            </w:pPr>
            <w:r>
              <w:t>9.95</w:t>
            </w:r>
          </w:p>
        </w:tc>
        <w:tc>
          <w:tcPr>
            <w:tcW w:w="1093" w:type="dxa"/>
            <w:vAlign w:val="center"/>
          </w:tcPr>
          <w:p>
            <w:pPr>
              <w:pStyle w:val="16"/>
            </w:pPr>
            <w:r>
              <w:t>9.95</w:t>
            </w:r>
          </w:p>
        </w:tc>
        <w:tc>
          <w:tcPr>
            <w:tcW w:w="1389" w:type="dxa"/>
            <w:vAlign w:val="center"/>
          </w:tcPr>
          <w:p>
            <w:pPr>
              <w:pStyle w:val="16"/>
            </w:pPr>
            <w:r>
              <w:t>9.95</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6</w:t>
            </w:r>
          </w:p>
        </w:tc>
        <w:tc>
          <w:tcPr>
            <w:tcW w:w="1207" w:type="dxa"/>
            <w:vAlign w:val="center"/>
          </w:tcPr>
          <w:p>
            <w:pPr>
              <w:pStyle w:val="17"/>
            </w:pPr>
            <w:r>
              <w:t>22102</w:t>
            </w:r>
          </w:p>
        </w:tc>
        <w:tc>
          <w:tcPr>
            <w:tcW w:w="2534" w:type="dxa"/>
            <w:vAlign w:val="center"/>
          </w:tcPr>
          <w:p>
            <w:pPr>
              <w:pStyle w:val="17"/>
            </w:pPr>
            <w:r>
              <w:t>住房改革支出</w:t>
            </w:r>
          </w:p>
        </w:tc>
        <w:tc>
          <w:tcPr>
            <w:tcW w:w="1093" w:type="dxa"/>
            <w:vAlign w:val="center"/>
          </w:tcPr>
          <w:p>
            <w:pPr>
              <w:pStyle w:val="16"/>
            </w:pPr>
            <w:r>
              <w:t>9.95</w:t>
            </w:r>
          </w:p>
        </w:tc>
        <w:tc>
          <w:tcPr>
            <w:tcW w:w="1093" w:type="dxa"/>
            <w:vAlign w:val="center"/>
          </w:tcPr>
          <w:p>
            <w:pPr>
              <w:pStyle w:val="16"/>
            </w:pPr>
            <w:r>
              <w:t>9.95</w:t>
            </w:r>
          </w:p>
        </w:tc>
        <w:tc>
          <w:tcPr>
            <w:tcW w:w="1389" w:type="dxa"/>
            <w:vAlign w:val="center"/>
          </w:tcPr>
          <w:p>
            <w:pPr>
              <w:pStyle w:val="16"/>
            </w:pPr>
            <w:r>
              <w:t>9.95</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dxa"/>
            <w:vAlign w:val="center"/>
          </w:tcPr>
          <w:p>
            <w:pPr>
              <w:pStyle w:val="18"/>
            </w:pPr>
            <w:r>
              <w:t>7</w:t>
            </w:r>
          </w:p>
        </w:tc>
        <w:tc>
          <w:tcPr>
            <w:tcW w:w="1207" w:type="dxa"/>
            <w:vAlign w:val="center"/>
          </w:tcPr>
          <w:p>
            <w:pPr>
              <w:pStyle w:val="17"/>
            </w:pPr>
            <w:r>
              <w:t>2210201</w:t>
            </w:r>
          </w:p>
        </w:tc>
        <w:tc>
          <w:tcPr>
            <w:tcW w:w="2534" w:type="dxa"/>
            <w:vAlign w:val="center"/>
          </w:tcPr>
          <w:p>
            <w:pPr>
              <w:pStyle w:val="17"/>
            </w:pPr>
            <w:r>
              <w:t>住房公积金</w:t>
            </w:r>
          </w:p>
        </w:tc>
        <w:tc>
          <w:tcPr>
            <w:tcW w:w="1093" w:type="dxa"/>
            <w:vAlign w:val="center"/>
          </w:tcPr>
          <w:p>
            <w:pPr>
              <w:pStyle w:val="16"/>
            </w:pPr>
            <w:r>
              <w:t>9.95</w:t>
            </w:r>
          </w:p>
        </w:tc>
        <w:tc>
          <w:tcPr>
            <w:tcW w:w="1093" w:type="dxa"/>
            <w:vAlign w:val="center"/>
          </w:tcPr>
          <w:p>
            <w:pPr>
              <w:pStyle w:val="16"/>
            </w:pPr>
            <w:r>
              <w:t>9.95</w:t>
            </w:r>
          </w:p>
        </w:tc>
        <w:tc>
          <w:tcPr>
            <w:tcW w:w="1389" w:type="dxa"/>
            <w:vAlign w:val="center"/>
          </w:tcPr>
          <w:p>
            <w:pPr>
              <w:pStyle w:val="16"/>
            </w:pPr>
            <w:r>
              <w:t>9.95</w:t>
            </w:r>
          </w:p>
        </w:tc>
        <w:tc>
          <w:tcPr>
            <w:tcW w:w="1169" w:type="dxa"/>
            <w:vAlign w:val="center"/>
          </w:tcPr>
          <w:p>
            <w:pPr>
              <w:pStyle w:val="16"/>
            </w:pPr>
          </w:p>
        </w:tc>
        <w:tc>
          <w:tcPr>
            <w:tcW w:w="848" w:type="dxa"/>
            <w:vAlign w:val="center"/>
          </w:tcPr>
          <w:p>
            <w:pPr>
              <w:pStyle w:val="16"/>
            </w:pPr>
          </w:p>
        </w:tc>
        <w:tc>
          <w:tcPr>
            <w:tcW w:w="848" w:type="dxa"/>
            <w:vAlign w:val="center"/>
          </w:tcPr>
          <w:p>
            <w:pPr>
              <w:pStyle w:val="16"/>
            </w:pPr>
          </w:p>
        </w:tc>
        <w:tc>
          <w:tcPr>
            <w:tcW w:w="1129" w:type="dxa"/>
            <w:vAlign w:val="center"/>
          </w:tcPr>
          <w:p>
            <w:pPr>
              <w:pStyle w:val="16"/>
            </w:pPr>
          </w:p>
        </w:tc>
        <w:tc>
          <w:tcPr>
            <w:tcW w:w="1418" w:type="dxa"/>
            <w:vAlign w:val="center"/>
          </w:tcPr>
          <w:p>
            <w:pPr>
              <w:pStyle w:val="16"/>
            </w:pPr>
          </w:p>
        </w:tc>
        <w:tc>
          <w:tcPr>
            <w:tcW w:w="856" w:type="dxa"/>
            <w:vAlign w:val="center"/>
          </w:tcPr>
          <w:p>
            <w:pPr>
              <w:pStyle w:val="16"/>
            </w:pPr>
          </w:p>
        </w:tc>
        <w:tc>
          <w:tcPr>
            <w:tcW w:w="856"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6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1093"/>
        <w:gridCol w:w="1057"/>
        <w:gridCol w:w="1093"/>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2150"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602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1093"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1093" w:type="dxa"/>
            <w:vMerge w:val="continue"/>
          </w:tcPr>
          <w:p/>
        </w:tc>
        <w:tc>
          <w:tcPr>
            <w:tcW w:w="1057" w:type="dxa"/>
            <w:vMerge w:val="continue"/>
          </w:tcPr>
          <w:p/>
        </w:tc>
        <w:tc>
          <w:tcPr>
            <w:tcW w:w="1093"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1093"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1093" w:type="dxa"/>
            <w:vAlign w:val="center"/>
          </w:tcPr>
          <w:p>
            <w:pPr>
              <w:pStyle w:val="20"/>
            </w:pPr>
            <w:r>
              <w:t>14900.69</w:t>
            </w:r>
          </w:p>
        </w:tc>
        <w:tc>
          <w:tcPr>
            <w:tcW w:w="1057" w:type="dxa"/>
            <w:vAlign w:val="center"/>
          </w:tcPr>
          <w:p>
            <w:pPr>
              <w:pStyle w:val="20"/>
            </w:pPr>
            <w:r>
              <w:t>239.19</w:t>
            </w:r>
          </w:p>
        </w:tc>
        <w:tc>
          <w:tcPr>
            <w:tcW w:w="1093" w:type="dxa"/>
            <w:vAlign w:val="center"/>
          </w:tcPr>
          <w:p>
            <w:pPr>
              <w:pStyle w:val="20"/>
            </w:pPr>
            <w:r>
              <w:t>14661.50</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208</w:t>
            </w:r>
          </w:p>
        </w:tc>
        <w:tc>
          <w:tcPr>
            <w:tcW w:w="3576" w:type="dxa"/>
            <w:vAlign w:val="center"/>
          </w:tcPr>
          <w:p>
            <w:pPr>
              <w:pStyle w:val="17"/>
            </w:pPr>
            <w:r>
              <w:t>社会保障和就业支出</w:t>
            </w:r>
          </w:p>
        </w:tc>
        <w:tc>
          <w:tcPr>
            <w:tcW w:w="1093" w:type="dxa"/>
            <w:vAlign w:val="center"/>
          </w:tcPr>
          <w:p>
            <w:pPr>
              <w:pStyle w:val="16"/>
            </w:pPr>
            <w:r>
              <w:t>26.79</w:t>
            </w:r>
          </w:p>
        </w:tc>
        <w:tc>
          <w:tcPr>
            <w:tcW w:w="1057" w:type="dxa"/>
            <w:vAlign w:val="center"/>
          </w:tcPr>
          <w:p>
            <w:pPr>
              <w:pStyle w:val="16"/>
            </w:pPr>
            <w:r>
              <w:t>26.79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20805</w:t>
            </w:r>
          </w:p>
        </w:tc>
        <w:tc>
          <w:tcPr>
            <w:tcW w:w="3576" w:type="dxa"/>
            <w:vAlign w:val="center"/>
          </w:tcPr>
          <w:p>
            <w:pPr>
              <w:pStyle w:val="17"/>
            </w:pPr>
            <w:r>
              <w:t>行政事业单位养老支出</w:t>
            </w:r>
          </w:p>
        </w:tc>
        <w:tc>
          <w:tcPr>
            <w:tcW w:w="1093" w:type="dxa"/>
            <w:vAlign w:val="center"/>
          </w:tcPr>
          <w:p>
            <w:pPr>
              <w:pStyle w:val="16"/>
            </w:pPr>
            <w:r>
              <w:t>26.79</w:t>
            </w:r>
          </w:p>
        </w:tc>
        <w:tc>
          <w:tcPr>
            <w:tcW w:w="1057" w:type="dxa"/>
            <w:vAlign w:val="center"/>
          </w:tcPr>
          <w:p>
            <w:pPr>
              <w:pStyle w:val="16"/>
            </w:pPr>
            <w:r>
              <w:t>26.79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2080501</w:t>
            </w:r>
          </w:p>
        </w:tc>
        <w:tc>
          <w:tcPr>
            <w:tcW w:w="3576" w:type="dxa"/>
            <w:vAlign w:val="center"/>
          </w:tcPr>
          <w:p>
            <w:pPr>
              <w:pStyle w:val="17"/>
            </w:pPr>
            <w:r>
              <w:t>行政单位离退休</w:t>
            </w:r>
          </w:p>
        </w:tc>
        <w:tc>
          <w:tcPr>
            <w:tcW w:w="1093" w:type="dxa"/>
            <w:vAlign w:val="center"/>
          </w:tcPr>
          <w:p>
            <w:pPr>
              <w:pStyle w:val="16"/>
            </w:pPr>
            <w:r>
              <w:t>5.49</w:t>
            </w:r>
          </w:p>
        </w:tc>
        <w:tc>
          <w:tcPr>
            <w:tcW w:w="1057" w:type="dxa"/>
            <w:vAlign w:val="center"/>
          </w:tcPr>
          <w:p>
            <w:pPr>
              <w:pStyle w:val="16"/>
            </w:pPr>
            <w:r>
              <w:t>5.49</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2080505</w:t>
            </w:r>
          </w:p>
        </w:tc>
        <w:tc>
          <w:tcPr>
            <w:tcW w:w="3576" w:type="dxa"/>
            <w:vAlign w:val="center"/>
          </w:tcPr>
          <w:p>
            <w:pPr>
              <w:pStyle w:val="17"/>
            </w:pPr>
            <w:r>
              <w:t>机关事业单位基本养老保险缴费支出</w:t>
            </w:r>
          </w:p>
        </w:tc>
        <w:tc>
          <w:tcPr>
            <w:tcW w:w="1093" w:type="dxa"/>
            <w:vAlign w:val="center"/>
          </w:tcPr>
          <w:p>
            <w:pPr>
              <w:pStyle w:val="16"/>
            </w:pPr>
            <w:r>
              <w:t>14.20</w:t>
            </w:r>
          </w:p>
        </w:tc>
        <w:tc>
          <w:tcPr>
            <w:tcW w:w="1057" w:type="dxa"/>
            <w:vAlign w:val="center"/>
          </w:tcPr>
          <w:p>
            <w:pPr>
              <w:pStyle w:val="16"/>
            </w:pPr>
            <w:r>
              <w:t>14.20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2080506</w:t>
            </w:r>
          </w:p>
        </w:tc>
        <w:tc>
          <w:tcPr>
            <w:tcW w:w="3576" w:type="dxa"/>
            <w:vAlign w:val="center"/>
          </w:tcPr>
          <w:p>
            <w:pPr>
              <w:pStyle w:val="17"/>
            </w:pPr>
            <w:r>
              <w:t>机关事业单位职业年金缴费支出</w:t>
            </w:r>
          </w:p>
        </w:tc>
        <w:tc>
          <w:tcPr>
            <w:tcW w:w="1093" w:type="dxa"/>
            <w:vAlign w:val="center"/>
          </w:tcPr>
          <w:p>
            <w:pPr>
              <w:pStyle w:val="16"/>
            </w:pPr>
            <w:r>
              <w:t>7.10</w:t>
            </w:r>
          </w:p>
        </w:tc>
        <w:tc>
          <w:tcPr>
            <w:tcW w:w="1057" w:type="dxa"/>
            <w:vAlign w:val="center"/>
          </w:tcPr>
          <w:p>
            <w:pPr>
              <w:pStyle w:val="16"/>
            </w:pPr>
            <w:r>
              <w:t>7.10</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210</w:t>
            </w:r>
          </w:p>
        </w:tc>
        <w:tc>
          <w:tcPr>
            <w:tcW w:w="3576" w:type="dxa"/>
            <w:vAlign w:val="center"/>
          </w:tcPr>
          <w:p>
            <w:pPr>
              <w:pStyle w:val="17"/>
            </w:pPr>
            <w:r>
              <w:t>卫生健康支出</w:t>
            </w:r>
          </w:p>
        </w:tc>
        <w:tc>
          <w:tcPr>
            <w:tcW w:w="1093" w:type="dxa"/>
            <w:vAlign w:val="center"/>
          </w:tcPr>
          <w:p>
            <w:pPr>
              <w:pStyle w:val="16"/>
            </w:pPr>
            <w:r>
              <w:t>11.97</w:t>
            </w:r>
          </w:p>
        </w:tc>
        <w:tc>
          <w:tcPr>
            <w:tcW w:w="1057" w:type="dxa"/>
            <w:vAlign w:val="center"/>
          </w:tcPr>
          <w:p>
            <w:pPr>
              <w:pStyle w:val="16"/>
            </w:pPr>
            <w:r>
              <w:t>11.97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21011</w:t>
            </w:r>
          </w:p>
        </w:tc>
        <w:tc>
          <w:tcPr>
            <w:tcW w:w="3576" w:type="dxa"/>
            <w:vAlign w:val="center"/>
          </w:tcPr>
          <w:p>
            <w:pPr>
              <w:pStyle w:val="17"/>
            </w:pPr>
            <w:r>
              <w:t>行政事业单位医疗</w:t>
            </w:r>
          </w:p>
        </w:tc>
        <w:tc>
          <w:tcPr>
            <w:tcW w:w="1093" w:type="dxa"/>
            <w:vAlign w:val="center"/>
          </w:tcPr>
          <w:p>
            <w:pPr>
              <w:pStyle w:val="16"/>
            </w:pPr>
            <w:r>
              <w:t>11.97</w:t>
            </w:r>
          </w:p>
        </w:tc>
        <w:tc>
          <w:tcPr>
            <w:tcW w:w="1057" w:type="dxa"/>
            <w:vAlign w:val="center"/>
          </w:tcPr>
          <w:p>
            <w:pPr>
              <w:pStyle w:val="16"/>
            </w:pPr>
            <w:r>
              <w:t>11.97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2101101</w:t>
            </w:r>
          </w:p>
        </w:tc>
        <w:tc>
          <w:tcPr>
            <w:tcW w:w="3576" w:type="dxa"/>
            <w:vAlign w:val="center"/>
          </w:tcPr>
          <w:p>
            <w:pPr>
              <w:pStyle w:val="17"/>
            </w:pPr>
            <w:r>
              <w:t>行政单位医疗</w:t>
            </w:r>
          </w:p>
        </w:tc>
        <w:tc>
          <w:tcPr>
            <w:tcW w:w="1093" w:type="dxa"/>
            <w:vAlign w:val="center"/>
          </w:tcPr>
          <w:p>
            <w:pPr>
              <w:pStyle w:val="16"/>
            </w:pPr>
            <w:r>
              <w:t>11.97</w:t>
            </w:r>
          </w:p>
        </w:tc>
        <w:tc>
          <w:tcPr>
            <w:tcW w:w="1057" w:type="dxa"/>
            <w:vAlign w:val="center"/>
          </w:tcPr>
          <w:p>
            <w:pPr>
              <w:pStyle w:val="16"/>
            </w:pPr>
            <w:r>
              <w:t>11.97</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214</w:t>
            </w:r>
          </w:p>
        </w:tc>
        <w:tc>
          <w:tcPr>
            <w:tcW w:w="3576" w:type="dxa"/>
            <w:vAlign w:val="center"/>
          </w:tcPr>
          <w:p>
            <w:pPr>
              <w:pStyle w:val="17"/>
            </w:pPr>
            <w:r>
              <w:t>交通运输支出</w:t>
            </w:r>
          </w:p>
        </w:tc>
        <w:tc>
          <w:tcPr>
            <w:tcW w:w="1093" w:type="dxa"/>
            <w:vAlign w:val="center"/>
          </w:tcPr>
          <w:p>
            <w:pPr>
              <w:pStyle w:val="16"/>
            </w:pPr>
            <w:r>
              <w:t>14851.98</w:t>
            </w:r>
          </w:p>
        </w:tc>
        <w:tc>
          <w:tcPr>
            <w:tcW w:w="1057" w:type="dxa"/>
            <w:vAlign w:val="center"/>
          </w:tcPr>
          <w:p>
            <w:pPr>
              <w:pStyle w:val="16"/>
            </w:pPr>
            <w:r>
              <w:t>190.48</w:t>
            </w:r>
          </w:p>
        </w:tc>
        <w:tc>
          <w:tcPr>
            <w:tcW w:w="1093" w:type="dxa"/>
            <w:vAlign w:val="center"/>
          </w:tcPr>
          <w:p>
            <w:pPr>
              <w:pStyle w:val="16"/>
            </w:pPr>
            <w:r>
              <w:t>14661.50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21403</w:t>
            </w:r>
          </w:p>
        </w:tc>
        <w:tc>
          <w:tcPr>
            <w:tcW w:w="3576" w:type="dxa"/>
            <w:vAlign w:val="center"/>
          </w:tcPr>
          <w:p>
            <w:pPr>
              <w:pStyle w:val="17"/>
            </w:pPr>
            <w:r>
              <w:t>民用航空运输</w:t>
            </w:r>
          </w:p>
        </w:tc>
        <w:tc>
          <w:tcPr>
            <w:tcW w:w="1093" w:type="dxa"/>
            <w:vAlign w:val="center"/>
          </w:tcPr>
          <w:p>
            <w:pPr>
              <w:pStyle w:val="16"/>
            </w:pPr>
            <w:r>
              <w:t>221.98</w:t>
            </w:r>
          </w:p>
        </w:tc>
        <w:tc>
          <w:tcPr>
            <w:tcW w:w="1057" w:type="dxa"/>
            <w:vAlign w:val="center"/>
          </w:tcPr>
          <w:p>
            <w:pPr>
              <w:pStyle w:val="16"/>
            </w:pPr>
            <w:r>
              <w:t>190.48</w:t>
            </w:r>
          </w:p>
        </w:tc>
        <w:tc>
          <w:tcPr>
            <w:tcW w:w="1093" w:type="dxa"/>
            <w:vAlign w:val="center"/>
          </w:tcPr>
          <w:p>
            <w:pPr>
              <w:pStyle w:val="16"/>
            </w:pPr>
            <w:r>
              <w:t>31.50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2140301</w:t>
            </w:r>
          </w:p>
        </w:tc>
        <w:tc>
          <w:tcPr>
            <w:tcW w:w="3576" w:type="dxa"/>
            <w:vAlign w:val="center"/>
          </w:tcPr>
          <w:p>
            <w:pPr>
              <w:pStyle w:val="17"/>
            </w:pPr>
            <w:r>
              <w:t>行政运行</w:t>
            </w:r>
          </w:p>
        </w:tc>
        <w:tc>
          <w:tcPr>
            <w:tcW w:w="1093" w:type="dxa"/>
            <w:vAlign w:val="center"/>
          </w:tcPr>
          <w:p>
            <w:pPr>
              <w:pStyle w:val="16"/>
            </w:pPr>
            <w:r>
              <w:t>190.48</w:t>
            </w:r>
          </w:p>
        </w:tc>
        <w:tc>
          <w:tcPr>
            <w:tcW w:w="1057" w:type="dxa"/>
            <w:vAlign w:val="center"/>
          </w:tcPr>
          <w:p>
            <w:pPr>
              <w:pStyle w:val="16"/>
            </w:pPr>
            <w:r>
              <w:t>190.48</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291" w:type="dxa"/>
            <w:vAlign w:val="center"/>
          </w:tcPr>
          <w:p>
            <w:pPr>
              <w:pStyle w:val="17"/>
            </w:pPr>
            <w:r>
              <w:t>2140302</w:t>
            </w:r>
          </w:p>
        </w:tc>
        <w:tc>
          <w:tcPr>
            <w:tcW w:w="3576" w:type="dxa"/>
            <w:vAlign w:val="center"/>
          </w:tcPr>
          <w:p>
            <w:pPr>
              <w:pStyle w:val="17"/>
            </w:pPr>
            <w:r>
              <w:t>一般行政管理事务</w:t>
            </w:r>
          </w:p>
        </w:tc>
        <w:tc>
          <w:tcPr>
            <w:tcW w:w="1093" w:type="dxa"/>
            <w:vAlign w:val="center"/>
          </w:tcPr>
          <w:p>
            <w:pPr>
              <w:pStyle w:val="16"/>
            </w:pPr>
            <w:r>
              <w:t>31.50</w:t>
            </w:r>
          </w:p>
        </w:tc>
        <w:tc>
          <w:tcPr>
            <w:tcW w:w="1057" w:type="dxa"/>
            <w:vAlign w:val="center"/>
          </w:tcPr>
          <w:p>
            <w:pPr>
              <w:pStyle w:val="16"/>
            </w:pPr>
          </w:p>
        </w:tc>
        <w:tc>
          <w:tcPr>
            <w:tcW w:w="1093" w:type="dxa"/>
            <w:vAlign w:val="center"/>
          </w:tcPr>
          <w:p>
            <w:pPr>
              <w:pStyle w:val="16"/>
            </w:pPr>
            <w:r>
              <w:t>31.50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291" w:type="dxa"/>
            <w:vAlign w:val="center"/>
          </w:tcPr>
          <w:p>
            <w:pPr>
              <w:pStyle w:val="17"/>
            </w:pPr>
            <w:r>
              <w:t>21469</w:t>
            </w:r>
          </w:p>
        </w:tc>
        <w:tc>
          <w:tcPr>
            <w:tcW w:w="3576" w:type="dxa"/>
            <w:vAlign w:val="center"/>
          </w:tcPr>
          <w:p>
            <w:pPr>
              <w:pStyle w:val="17"/>
            </w:pPr>
            <w:r>
              <w:t>民航发展基金支出</w:t>
            </w:r>
          </w:p>
        </w:tc>
        <w:tc>
          <w:tcPr>
            <w:tcW w:w="1093" w:type="dxa"/>
            <w:vAlign w:val="center"/>
          </w:tcPr>
          <w:p>
            <w:pPr>
              <w:pStyle w:val="16"/>
            </w:pPr>
            <w:r>
              <w:t>14630.00</w:t>
            </w:r>
          </w:p>
        </w:tc>
        <w:tc>
          <w:tcPr>
            <w:tcW w:w="1057" w:type="dxa"/>
            <w:vAlign w:val="center"/>
          </w:tcPr>
          <w:p>
            <w:pPr>
              <w:pStyle w:val="16"/>
            </w:pPr>
          </w:p>
        </w:tc>
        <w:tc>
          <w:tcPr>
            <w:tcW w:w="1093" w:type="dxa"/>
            <w:vAlign w:val="center"/>
          </w:tcPr>
          <w:p>
            <w:pPr>
              <w:pStyle w:val="16"/>
            </w:pPr>
            <w:r>
              <w:t>14630.00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291" w:type="dxa"/>
            <w:vAlign w:val="center"/>
          </w:tcPr>
          <w:p>
            <w:pPr>
              <w:pStyle w:val="17"/>
            </w:pPr>
            <w:r>
              <w:t>2146901</w:t>
            </w:r>
          </w:p>
        </w:tc>
        <w:tc>
          <w:tcPr>
            <w:tcW w:w="3576" w:type="dxa"/>
            <w:vAlign w:val="center"/>
          </w:tcPr>
          <w:p>
            <w:pPr>
              <w:pStyle w:val="17"/>
            </w:pPr>
            <w:r>
              <w:t>民航机场建设</w:t>
            </w:r>
          </w:p>
        </w:tc>
        <w:tc>
          <w:tcPr>
            <w:tcW w:w="1093" w:type="dxa"/>
            <w:vAlign w:val="center"/>
          </w:tcPr>
          <w:p>
            <w:pPr>
              <w:pStyle w:val="16"/>
            </w:pPr>
            <w:r>
              <w:t>9998.00</w:t>
            </w:r>
          </w:p>
        </w:tc>
        <w:tc>
          <w:tcPr>
            <w:tcW w:w="1057" w:type="dxa"/>
            <w:vAlign w:val="center"/>
          </w:tcPr>
          <w:p>
            <w:pPr>
              <w:pStyle w:val="16"/>
            </w:pPr>
          </w:p>
        </w:tc>
        <w:tc>
          <w:tcPr>
            <w:tcW w:w="1093" w:type="dxa"/>
            <w:vAlign w:val="center"/>
          </w:tcPr>
          <w:p>
            <w:pPr>
              <w:pStyle w:val="16"/>
            </w:pPr>
            <w:r>
              <w:t>9998.00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291" w:type="dxa"/>
            <w:vAlign w:val="center"/>
          </w:tcPr>
          <w:p>
            <w:pPr>
              <w:pStyle w:val="17"/>
            </w:pPr>
            <w:r>
              <w:t>2146903</w:t>
            </w:r>
          </w:p>
        </w:tc>
        <w:tc>
          <w:tcPr>
            <w:tcW w:w="3576" w:type="dxa"/>
            <w:vAlign w:val="center"/>
          </w:tcPr>
          <w:p>
            <w:pPr>
              <w:pStyle w:val="17"/>
            </w:pPr>
            <w:r>
              <w:t>民航安全</w:t>
            </w:r>
          </w:p>
        </w:tc>
        <w:tc>
          <w:tcPr>
            <w:tcW w:w="1093" w:type="dxa"/>
            <w:vAlign w:val="center"/>
          </w:tcPr>
          <w:p>
            <w:pPr>
              <w:pStyle w:val="16"/>
            </w:pPr>
            <w:r>
              <w:t>10.00</w:t>
            </w:r>
          </w:p>
        </w:tc>
        <w:tc>
          <w:tcPr>
            <w:tcW w:w="1057" w:type="dxa"/>
            <w:vAlign w:val="center"/>
          </w:tcPr>
          <w:p>
            <w:pPr>
              <w:pStyle w:val="16"/>
            </w:pPr>
          </w:p>
        </w:tc>
        <w:tc>
          <w:tcPr>
            <w:tcW w:w="1093" w:type="dxa"/>
            <w:vAlign w:val="center"/>
          </w:tcPr>
          <w:p>
            <w:pPr>
              <w:pStyle w:val="16"/>
            </w:pPr>
            <w:r>
              <w:t>10.00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291" w:type="dxa"/>
            <w:vAlign w:val="center"/>
          </w:tcPr>
          <w:p>
            <w:pPr>
              <w:pStyle w:val="17"/>
            </w:pPr>
            <w:r>
              <w:t>2146904</w:t>
            </w:r>
          </w:p>
        </w:tc>
        <w:tc>
          <w:tcPr>
            <w:tcW w:w="3576" w:type="dxa"/>
            <w:vAlign w:val="center"/>
          </w:tcPr>
          <w:p>
            <w:pPr>
              <w:pStyle w:val="17"/>
            </w:pPr>
            <w:r>
              <w:t>航线和机场补贴</w:t>
            </w:r>
          </w:p>
        </w:tc>
        <w:tc>
          <w:tcPr>
            <w:tcW w:w="1093" w:type="dxa"/>
            <w:vAlign w:val="center"/>
          </w:tcPr>
          <w:p>
            <w:pPr>
              <w:pStyle w:val="16"/>
            </w:pPr>
            <w:r>
              <w:t>3779.00</w:t>
            </w:r>
          </w:p>
        </w:tc>
        <w:tc>
          <w:tcPr>
            <w:tcW w:w="1057" w:type="dxa"/>
            <w:vAlign w:val="center"/>
          </w:tcPr>
          <w:p>
            <w:pPr>
              <w:pStyle w:val="16"/>
            </w:pPr>
          </w:p>
        </w:tc>
        <w:tc>
          <w:tcPr>
            <w:tcW w:w="1093" w:type="dxa"/>
            <w:vAlign w:val="center"/>
          </w:tcPr>
          <w:p>
            <w:pPr>
              <w:pStyle w:val="16"/>
            </w:pPr>
            <w:r>
              <w:t>3779.00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291" w:type="dxa"/>
            <w:vAlign w:val="center"/>
          </w:tcPr>
          <w:p>
            <w:pPr>
              <w:pStyle w:val="17"/>
            </w:pPr>
            <w:r>
              <w:t>2146907</w:t>
            </w:r>
          </w:p>
        </w:tc>
        <w:tc>
          <w:tcPr>
            <w:tcW w:w="3576" w:type="dxa"/>
            <w:vAlign w:val="center"/>
          </w:tcPr>
          <w:p>
            <w:pPr>
              <w:pStyle w:val="17"/>
            </w:pPr>
            <w:r>
              <w:t>通用航空发展</w:t>
            </w:r>
          </w:p>
        </w:tc>
        <w:tc>
          <w:tcPr>
            <w:tcW w:w="1093" w:type="dxa"/>
            <w:vAlign w:val="center"/>
          </w:tcPr>
          <w:p>
            <w:pPr>
              <w:pStyle w:val="16"/>
            </w:pPr>
            <w:r>
              <w:t>843.00</w:t>
            </w:r>
          </w:p>
        </w:tc>
        <w:tc>
          <w:tcPr>
            <w:tcW w:w="1057" w:type="dxa"/>
            <w:vAlign w:val="center"/>
          </w:tcPr>
          <w:p>
            <w:pPr>
              <w:pStyle w:val="16"/>
            </w:pPr>
          </w:p>
        </w:tc>
        <w:tc>
          <w:tcPr>
            <w:tcW w:w="1093" w:type="dxa"/>
            <w:vAlign w:val="center"/>
          </w:tcPr>
          <w:p>
            <w:pPr>
              <w:pStyle w:val="16"/>
            </w:pPr>
            <w:r>
              <w:t>843.00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291" w:type="dxa"/>
            <w:vAlign w:val="center"/>
          </w:tcPr>
          <w:p>
            <w:pPr>
              <w:pStyle w:val="17"/>
            </w:pPr>
            <w:r>
              <w:t>221</w:t>
            </w:r>
          </w:p>
        </w:tc>
        <w:tc>
          <w:tcPr>
            <w:tcW w:w="3576" w:type="dxa"/>
            <w:vAlign w:val="center"/>
          </w:tcPr>
          <w:p>
            <w:pPr>
              <w:pStyle w:val="17"/>
            </w:pPr>
            <w:r>
              <w:t>住房保障支出</w:t>
            </w:r>
          </w:p>
        </w:tc>
        <w:tc>
          <w:tcPr>
            <w:tcW w:w="1093" w:type="dxa"/>
            <w:vAlign w:val="center"/>
          </w:tcPr>
          <w:p>
            <w:pPr>
              <w:pStyle w:val="16"/>
            </w:pPr>
            <w:r>
              <w:t>9.95</w:t>
            </w:r>
          </w:p>
        </w:tc>
        <w:tc>
          <w:tcPr>
            <w:tcW w:w="1057" w:type="dxa"/>
            <w:vAlign w:val="center"/>
          </w:tcPr>
          <w:p>
            <w:pPr>
              <w:pStyle w:val="16"/>
            </w:pPr>
            <w:r>
              <w:t>9.95</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291" w:type="dxa"/>
            <w:vAlign w:val="center"/>
          </w:tcPr>
          <w:p>
            <w:pPr>
              <w:pStyle w:val="17"/>
            </w:pPr>
            <w:r>
              <w:t>22102</w:t>
            </w:r>
          </w:p>
        </w:tc>
        <w:tc>
          <w:tcPr>
            <w:tcW w:w="3576" w:type="dxa"/>
            <w:vAlign w:val="center"/>
          </w:tcPr>
          <w:p>
            <w:pPr>
              <w:pStyle w:val="17"/>
            </w:pPr>
            <w:r>
              <w:t>住房改革支出</w:t>
            </w:r>
          </w:p>
        </w:tc>
        <w:tc>
          <w:tcPr>
            <w:tcW w:w="1093" w:type="dxa"/>
            <w:vAlign w:val="center"/>
          </w:tcPr>
          <w:p>
            <w:pPr>
              <w:pStyle w:val="16"/>
            </w:pPr>
            <w:r>
              <w:t>9.95</w:t>
            </w:r>
          </w:p>
        </w:tc>
        <w:tc>
          <w:tcPr>
            <w:tcW w:w="1057" w:type="dxa"/>
            <w:vAlign w:val="center"/>
          </w:tcPr>
          <w:p>
            <w:pPr>
              <w:pStyle w:val="16"/>
            </w:pPr>
            <w:r>
              <w:t>9.95</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291" w:type="dxa"/>
            <w:vAlign w:val="center"/>
          </w:tcPr>
          <w:p>
            <w:pPr>
              <w:pStyle w:val="17"/>
            </w:pPr>
            <w:r>
              <w:t>2210201</w:t>
            </w:r>
          </w:p>
        </w:tc>
        <w:tc>
          <w:tcPr>
            <w:tcW w:w="3576" w:type="dxa"/>
            <w:vAlign w:val="center"/>
          </w:tcPr>
          <w:p>
            <w:pPr>
              <w:pStyle w:val="17"/>
            </w:pPr>
            <w:r>
              <w:t>住房公积金</w:t>
            </w:r>
          </w:p>
        </w:tc>
        <w:tc>
          <w:tcPr>
            <w:tcW w:w="1093" w:type="dxa"/>
            <w:vAlign w:val="center"/>
          </w:tcPr>
          <w:p>
            <w:pPr>
              <w:pStyle w:val="16"/>
            </w:pPr>
            <w:r>
              <w:t>9.95</w:t>
            </w:r>
          </w:p>
        </w:tc>
        <w:tc>
          <w:tcPr>
            <w:tcW w:w="1057" w:type="dxa"/>
            <w:vAlign w:val="center"/>
          </w:tcPr>
          <w:p>
            <w:pPr>
              <w:pStyle w:val="16"/>
            </w:pPr>
            <w:r>
              <w:t>9.95</w:t>
            </w:r>
          </w:p>
        </w:tc>
        <w:tc>
          <w:tcPr>
            <w:tcW w:w="1093" w:type="dxa"/>
            <w:vAlign w:val="center"/>
          </w:tcPr>
          <w:p>
            <w:pPr>
              <w:pStyle w:val="16"/>
            </w:pP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
        <w:gridCol w:w="2387"/>
        <w:gridCol w:w="1093"/>
        <w:gridCol w:w="2923"/>
        <w:gridCol w:w="1093"/>
        <w:gridCol w:w="2076"/>
        <w:gridCol w:w="2484"/>
        <w:gridCol w:w="23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86"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2923" w:type="dxa"/>
            <w:tcBorders>
              <w:top w:val="single" w:color="FFFFFF" w:sz="6" w:space="0"/>
              <w:left w:val="single" w:color="FFFFFF" w:sz="6" w:space="0"/>
              <w:right w:val="single" w:color="FFFFFF" w:sz="6" w:space="0"/>
            </w:tcBorders>
            <w:vAlign w:val="center"/>
          </w:tcPr>
          <w:p>
            <w:pPr>
              <w:pStyle w:val="13"/>
            </w:pPr>
            <w:r>
              <w:t>预算年度：2022</w:t>
            </w:r>
          </w:p>
        </w:tc>
        <w:tc>
          <w:tcPr>
            <w:tcW w:w="8007"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Merge w:val="restart"/>
            <w:vAlign w:val="center"/>
          </w:tcPr>
          <w:p>
            <w:pPr>
              <w:pStyle w:val="15"/>
            </w:pPr>
            <w:r>
              <w:t>序号</w:t>
            </w:r>
          </w:p>
        </w:tc>
        <w:tc>
          <w:tcPr>
            <w:tcW w:w="3480" w:type="dxa"/>
            <w:gridSpan w:val="2"/>
            <w:vAlign w:val="center"/>
          </w:tcPr>
          <w:p>
            <w:pPr>
              <w:pStyle w:val="15"/>
            </w:pPr>
            <w:r>
              <w:t>收入</w:t>
            </w:r>
          </w:p>
        </w:tc>
        <w:tc>
          <w:tcPr>
            <w:tcW w:w="1093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Merge w:val="continue"/>
          </w:tcPr>
          <w:p/>
        </w:tc>
        <w:tc>
          <w:tcPr>
            <w:tcW w:w="2387" w:type="dxa"/>
            <w:vAlign w:val="center"/>
          </w:tcPr>
          <w:p>
            <w:pPr>
              <w:pStyle w:val="15"/>
            </w:pPr>
            <w:r>
              <w:t>项  目</w:t>
            </w:r>
          </w:p>
        </w:tc>
        <w:tc>
          <w:tcPr>
            <w:tcW w:w="1093" w:type="dxa"/>
            <w:vAlign w:val="center"/>
          </w:tcPr>
          <w:p>
            <w:pPr>
              <w:pStyle w:val="15"/>
            </w:pPr>
            <w:r>
              <w:t>金额</w:t>
            </w:r>
          </w:p>
        </w:tc>
        <w:tc>
          <w:tcPr>
            <w:tcW w:w="2923" w:type="dxa"/>
            <w:vAlign w:val="center"/>
          </w:tcPr>
          <w:p>
            <w:pPr>
              <w:pStyle w:val="15"/>
            </w:pPr>
            <w:r>
              <w:t>项  目</w:t>
            </w:r>
          </w:p>
        </w:tc>
        <w:tc>
          <w:tcPr>
            <w:tcW w:w="1093" w:type="dxa"/>
            <w:vAlign w:val="center"/>
          </w:tcPr>
          <w:p>
            <w:pPr>
              <w:pStyle w:val="15"/>
            </w:pPr>
            <w:r>
              <w:t>合计</w:t>
            </w:r>
          </w:p>
        </w:tc>
        <w:tc>
          <w:tcPr>
            <w:tcW w:w="2076" w:type="dxa"/>
            <w:vAlign w:val="center"/>
          </w:tcPr>
          <w:p>
            <w:pPr>
              <w:pStyle w:val="15"/>
            </w:pPr>
            <w:r>
              <w:t>一般公共预算财政拨款</w:t>
            </w:r>
          </w:p>
        </w:tc>
        <w:tc>
          <w:tcPr>
            <w:tcW w:w="2484" w:type="dxa"/>
            <w:vAlign w:val="center"/>
          </w:tcPr>
          <w:p>
            <w:pPr>
              <w:pStyle w:val="15"/>
            </w:pPr>
            <w:r>
              <w:t>政府性基金预算财政    拨款</w:t>
            </w:r>
          </w:p>
        </w:tc>
        <w:tc>
          <w:tcPr>
            <w:tcW w:w="235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6" w:type="dxa"/>
            <w:vAlign w:val="center"/>
          </w:tcPr>
          <w:p>
            <w:pPr>
              <w:pStyle w:val="15"/>
            </w:pPr>
            <w:r>
              <w:t>栏次</w:t>
            </w:r>
          </w:p>
        </w:tc>
        <w:tc>
          <w:tcPr>
            <w:tcW w:w="2387" w:type="dxa"/>
            <w:vAlign w:val="center"/>
          </w:tcPr>
          <w:p>
            <w:pPr>
              <w:pStyle w:val="15"/>
            </w:pPr>
            <w:r>
              <w:t>1</w:t>
            </w:r>
          </w:p>
        </w:tc>
        <w:tc>
          <w:tcPr>
            <w:tcW w:w="1093" w:type="dxa"/>
            <w:vAlign w:val="center"/>
          </w:tcPr>
          <w:p>
            <w:pPr>
              <w:pStyle w:val="15"/>
            </w:pPr>
            <w:r>
              <w:t>2</w:t>
            </w:r>
          </w:p>
        </w:tc>
        <w:tc>
          <w:tcPr>
            <w:tcW w:w="2923" w:type="dxa"/>
            <w:vAlign w:val="center"/>
          </w:tcPr>
          <w:p>
            <w:pPr>
              <w:pStyle w:val="15"/>
            </w:pPr>
            <w:r>
              <w:t>3</w:t>
            </w:r>
          </w:p>
        </w:tc>
        <w:tc>
          <w:tcPr>
            <w:tcW w:w="1093" w:type="dxa"/>
            <w:vAlign w:val="center"/>
          </w:tcPr>
          <w:p>
            <w:pPr>
              <w:pStyle w:val="15"/>
            </w:pPr>
            <w:r>
              <w:t>4</w:t>
            </w:r>
          </w:p>
        </w:tc>
        <w:tc>
          <w:tcPr>
            <w:tcW w:w="2076" w:type="dxa"/>
            <w:vAlign w:val="center"/>
          </w:tcPr>
          <w:p>
            <w:pPr>
              <w:pStyle w:val="15"/>
            </w:pPr>
            <w:r>
              <w:t>5</w:t>
            </w:r>
          </w:p>
        </w:tc>
        <w:tc>
          <w:tcPr>
            <w:tcW w:w="2484" w:type="dxa"/>
            <w:vAlign w:val="center"/>
          </w:tcPr>
          <w:p>
            <w:pPr>
              <w:pStyle w:val="15"/>
            </w:pPr>
            <w:r>
              <w:t>6</w:t>
            </w:r>
          </w:p>
        </w:tc>
        <w:tc>
          <w:tcPr>
            <w:tcW w:w="235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w:t>
            </w:r>
          </w:p>
        </w:tc>
        <w:tc>
          <w:tcPr>
            <w:tcW w:w="2387" w:type="dxa"/>
            <w:vAlign w:val="center"/>
          </w:tcPr>
          <w:p>
            <w:pPr>
              <w:pStyle w:val="17"/>
            </w:pPr>
            <w:r>
              <w:t>一、一般公共预算拨款</w:t>
            </w:r>
          </w:p>
        </w:tc>
        <w:tc>
          <w:tcPr>
            <w:tcW w:w="1093" w:type="dxa"/>
            <w:vAlign w:val="center"/>
          </w:tcPr>
          <w:p>
            <w:pPr>
              <w:pStyle w:val="16"/>
            </w:pPr>
            <w:r>
              <w:t>270.69</w:t>
            </w:r>
          </w:p>
        </w:tc>
        <w:tc>
          <w:tcPr>
            <w:tcW w:w="2923" w:type="dxa"/>
            <w:vAlign w:val="center"/>
          </w:tcPr>
          <w:p>
            <w:pPr>
              <w:pStyle w:val="17"/>
            </w:pPr>
            <w:r>
              <w:t>一、一般公共服务支出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w:t>
            </w:r>
          </w:p>
        </w:tc>
        <w:tc>
          <w:tcPr>
            <w:tcW w:w="2387" w:type="dxa"/>
            <w:vAlign w:val="center"/>
          </w:tcPr>
          <w:p>
            <w:pPr>
              <w:pStyle w:val="17"/>
            </w:pPr>
            <w:r>
              <w:t>二、政府性基金预算拨款</w:t>
            </w:r>
          </w:p>
        </w:tc>
        <w:tc>
          <w:tcPr>
            <w:tcW w:w="1093" w:type="dxa"/>
            <w:vAlign w:val="center"/>
          </w:tcPr>
          <w:p>
            <w:pPr>
              <w:pStyle w:val="16"/>
            </w:pPr>
            <w:r>
              <w:t>14630.00</w:t>
            </w:r>
          </w:p>
        </w:tc>
        <w:tc>
          <w:tcPr>
            <w:tcW w:w="2923" w:type="dxa"/>
            <w:vAlign w:val="center"/>
          </w:tcPr>
          <w:p>
            <w:pPr>
              <w:pStyle w:val="17"/>
            </w:pPr>
            <w:r>
              <w:t>二、外交支出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w:t>
            </w:r>
          </w:p>
        </w:tc>
        <w:tc>
          <w:tcPr>
            <w:tcW w:w="2387" w:type="dxa"/>
            <w:vAlign w:val="center"/>
          </w:tcPr>
          <w:p>
            <w:pPr>
              <w:pStyle w:val="17"/>
            </w:pPr>
            <w:r>
              <w:t>三、国有资本经营预算拨款</w:t>
            </w:r>
          </w:p>
        </w:tc>
        <w:tc>
          <w:tcPr>
            <w:tcW w:w="1093" w:type="dxa"/>
            <w:vAlign w:val="center"/>
          </w:tcPr>
          <w:p>
            <w:pPr>
              <w:pStyle w:val="16"/>
            </w:pPr>
          </w:p>
        </w:tc>
        <w:tc>
          <w:tcPr>
            <w:tcW w:w="2923" w:type="dxa"/>
            <w:vAlign w:val="center"/>
          </w:tcPr>
          <w:p>
            <w:pPr>
              <w:pStyle w:val="17"/>
            </w:pPr>
            <w:r>
              <w:t>三、国防支出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4</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四、公共安全支出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5</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五、教育支出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6</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六、科学技术支出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7</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七、文化旅游体育与传媒支出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8</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八、社会保障和就业支出</w:t>
            </w:r>
          </w:p>
        </w:tc>
        <w:tc>
          <w:tcPr>
            <w:tcW w:w="1093" w:type="dxa"/>
            <w:vAlign w:val="center"/>
          </w:tcPr>
          <w:p>
            <w:pPr>
              <w:pStyle w:val="16"/>
            </w:pPr>
            <w:r>
              <w:t>26.79</w:t>
            </w:r>
          </w:p>
        </w:tc>
        <w:tc>
          <w:tcPr>
            <w:tcW w:w="2076" w:type="dxa"/>
            <w:vAlign w:val="center"/>
          </w:tcPr>
          <w:p>
            <w:pPr>
              <w:pStyle w:val="16"/>
            </w:pPr>
            <w:r>
              <w:t>26.79</w:t>
            </w: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9</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九、社会保险基金支出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10</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十、卫生健康支出</w:t>
            </w:r>
          </w:p>
        </w:tc>
        <w:tc>
          <w:tcPr>
            <w:tcW w:w="1093" w:type="dxa"/>
            <w:vAlign w:val="center"/>
          </w:tcPr>
          <w:p>
            <w:pPr>
              <w:pStyle w:val="16"/>
            </w:pPr>
            <w:r>
              <w:t>11.97</w:t>
            </w:r>
          </w:p>
        </w:tc>
        <w:tc>
          <w:tcPr>
            <w:tcW w:w="2076" w:type="dxa"/>
            <w:vAlign w:val="center"/>
          </w:tcPr>
          <w:p>
            <w:pPr>
              <w:pStyle w:val="16"/>
            </w:pPr>
            <w:r>
              <w:t>11.97</w:t>
            </w: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11</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十一、节能环保支出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12</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十二、城乡社区支出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13</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十三、农林水支出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14</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十四、交通运输支出</w:t>
            </w:r>
          </w:p>
        </w:tc>
        <w:tc>
          <w:tcPr>
            <w:tcW w:w="1093" w:type="dxa"/>
            <w:vAlign w:val="center"/>
          </w:tcPr>
          <w:p>
            <w:pPr>
              <w:pStyle w:val="16"/>
            </w:pPr>
            <w:r>
              <w:t>14851.98</w:t>
            </w:r>
          </w:p>
        </w:tc>
        <w:tc>
          <w:tcPr>
            <w:tcW w:w="2076" w:type="dxa"/>
            <w:vAlign w:val="center"/>
          </w:tcPr>
          <w:p>
            <w:pPr>
              <w:pStyle w:val="16"/>
            </w:pPr>
            <w:r>
              <w:t>221.98</w:t>
            </w:r>
          </w:p>
        </w:tc>
        <w:tc>
          <w:tcPr>
            <w:tcW w:w="2484" w:type="dxa"/>
            <w:vAlign w:val="center"/>
          </w:tcPr>
          <w:p>
            <w:pPr>
              <w:pStyle w:val="16"/>
            </w:pPr>
            <w:r>
              <w:t>14630.00</w:t>
            </w: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15</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十五、资源勘探工业信息等支出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16</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十六、商业服务业等支出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17</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十七、金融支出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18</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十八、援助其他地区支出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19</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十九、自然资源海洋气象等支出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20</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二十、住房保障支出</w:t>
            </w:r>
          </w:p>
        </w:tc>
        <w:tc>
          <w:tcPr>
            <w:tcW w:w="1093" w:type="dxa"/>
            <w:vAlign w:val="center"/>
          </w:tcPr>
          <w:p>
            <w:pPr>
              <w:pStyle w:val="16"/>
            </w:pPr>
            <w:r>
              <w:t>9.95</w:t>
            </w:r>
          </w:p>
        </w:tc>
        <w:tc>
          <w:tcPr>
            <w:tcW w:w="2076" w:type="dxa"/>
            <w:vAlign w:val="center"/>
          </w:tcPr>
          <w:p>
            <w:pPr>
              <w:pStyle w:val="16"/>
            </w:pPr>
            <w:r>
              <w:t>9.95</w:t>
            </w: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21</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二十一、粮油物资储备支出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22</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二十二、国有资本经营预算支出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23</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二十三、灾害防治及应急管理支出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24</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二十四、预备费</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25</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二十五、其他支出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26</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二十六、转移性支出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27</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二十七、债务还本支出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28</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二十八、债务付息支出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29</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二十九、债务发行费用支出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30</w:t>
            </w:r>
          </w:p>
        </w:tc>
        <w:tc>
          <w:tcPr>
            <w:tcW w:w="2387" w:type="dxa"/>
            <w:vAlign w:val="center"/>
          </w:tcPr>
          <w:p>
            <w:pPr>
              <w:pStyle w:val="17"/>
            </w:pPr>
          </w:p>
        </w:tc>
        <w:tc>
          <w:tcPr>
            <w:tcW w:w="1093" w:type="dxa"/>
            <w:vAlign w:val="center"/>
          </w:tcPr>
          <w:p>
            <w:pPr>
              <w:pStyle w:val="16"/>
            </w:pPr>
          </w:p>
        </w:tc>
        <w:tc>
          <w:tcPr>
            <w:tcW w:w="2923" w:type="dxa"/>
            <w:vAlign w:val="center"/>
          </w:tcPr>
          <w:p>
            <w:pPr>
              <w:pStyle w:val="17"/>
            </w:pPr>
            <w:r>
              <w:t>三十、抗疫特别国债安排的支出</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31</w:t>
            </w:r>
          </w:p>
        </w:tc>
        <w:tc>
          <w:tcPr>
            <w:tcW w:w="2387" w:type="dxa"/>
            <w:vAlign w:val="center"/>
          </w:tcPr>
          <w:p>
            <w:pPr>
              <w:pStyle w:val="19"/>
            </w:pPr>
            <w:r>
              <w:t>本年收入合计</w:t>
            </w:r>
          </w:p>
        </w:tc>
        <w:tc>
          <w:tcPr>
            <w:tcW w:w="1093" w:type="dxa"/>
            <w:vAlign w:val="center"/>
          </w:tcPr>
          <w:p>
            <w:pPr>
              <w:pStyle w:val="20"/>
            </w:pPr>
            <w:r>
              <w:t>14900.69</w:t>
            </w:r>
          </w:p>
        </w:tc>
        <w:tc>
          <w:tcPr>
            <w:tcW w:w="2923" w:type="dxa"/>
            <w:vAlign w:val="center"/>
          </w:tcPr>
          <w:p>
            <w:pPr>
              <w:pStyle w:val="19"/>
            </w:pPr>
            <w:r>
              <w:t>本年支出合计</w:t>
            </w:r>
          </w:p>
        </w:tc>
        <w:tc>
          <w:tcPr>
            <w:tcW w:w="1093" w:type="dxa"/>
            <w:vAlign w:val="center"/>
          </w:tcPr>
          <w:p>
            <w:pPr>
              <w:pStyle w:val="20"/>
            </w:pPr>
            <w:r>
              <w:t>14900.69</w:t>
            </w:r>
          </w:p>
        </w:tc>
        <w:tc>
          <w:tcPr>
            <w:tcW w:w="2076" w:type="dxa"/>
            <w:vAlign w:val="center"/>
          </w:tcPr>
          <w:p>
            <w:pPr>
              <w:pStyle w:val="20"/>
            </w:pPr>
            <w:r>
              <w:t>270.69</w:t>
            </w:r>
          </w:p>
        </w:tc>
        <w:tc>
          <w:tcPr>
            <w:tcW w:w="2484" w:type="dxa"/>
            <w:vAlign w:val="center"/>
          </w:tcPr>
          <w:p>
            <w:pPr>
              <w:pStyle w:val="20"/>
            </w:pPr>
            <w:r>
              <w:t>14630.00</w:t>
            </w:r>
          </w:p>
        </w:tc>
        <w:tc>
          <w:tcPr>
            <w:tcW w:w="2354" w:type="dxa"/>
            <w:vAlign w:val="center"/>
          </w:tcPr>
          <w:p>
            <w:pPr>
              <w:pStyle w:val="20"/>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32</w:t>
            </w:r>
          </w:p>
        </w:tc>
        <w:tc>
          <w:tcPr>
            <w:tcW w:w="2387" w:type="dxa"/>
            <w:vAlign w:val="center"/>
          </w:tcPr>
          <w:p>
            <w:pPr>
              <w:pStyle w:val="17"/>
            </w:pPr>
            <w:r>
              <w:t>年初财政拨款结转和结余</w:t>
            </w:r>
          </w:p>
        </w:tc>
        <w:tc>
          <w:tcPr>
            <w:tcW w:w="1093" w:type="dxa"/>
            <w:vAlign w:val="center"/>
          </w:tcPr>
          <w:p>
            <w:pPr>
              <w:pStyle w:val="16"/>
            </w:pPr>
          </w:p>
        </w:tc>
        <w:tc>
          <w:tcPr>
            <w:tcW w:w="2923" w:type="dxa"/>
            <w:vAlign w:val="center"/>
          </w:tcPr>
          <w:p>
            <w:pPr>
              <w:pStyle w:val="17"/>
            </w:pPr>
            <w:r>
              <w:t>年末财政拨款结转和结余</w:t>
            </w: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33</w:t>
            </w:r>
          </w:p>
        </w:tc>
        <w:tc>
          <w:tcPr>
            <w:tcW w:w="2387" w:type="dxa"/>
            <w:vAlign w:val="center"/>
          </w:tcPr>
          <w:p>
            <w:pPr>
              <w:pStyle w:val="17"/>
            </w:pPr>
            <w:r>
              <w:t>一、一般公共预算拨款</w:t>
            </w:r>
          </w:p>
        </w:tc>
        <w:tc>
          <w:tcPr>
            <w:tcW w:w="1093" w:type="dxa"/>
            <w:vAlign w:val="center"/>
          </w:tcPr>
          <w:p>
            <w:pPr>
              <w:pStyle w:val="16"/>
            </w:pPr>
          </w:p>
        </w:tc>
        <w:tc>
          <w:tcPr>
            <w:tcW w:w="2923" w:type="dxa"/>
            <w:vAlign w:val="center"/>
          </w:tcPr>
          <w:p>
            <w:pPr>
              <w:pStyle w:val="17"/>
            </w:pP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34</w:t>
            </w:r>
          </w:p>
        </w:tc>
        <w:tc>
          <w:tcPr>
            <w:tcW w:w="2387" w:type="dxa"/>
            <w:vAlign w:val="center"/>
          </w:tcPr>
          <w:p>
            <w:pPr>
              <w:pStyle w:val="17"/>
            </w:pPr>
            <w:r>
              <w:t>二、政府性基金预算拨款</w:t>
            </w:r>
          </w:p>
        </w:tc>
        <w:tc>
          <w:tcPr>
            <w:tcW w:w="1093" w:type="dxa"/>
            <w:vAlign w:val="center"/>
          </w:tcPr>
          <w:p>
            <w:pPr>
              <w:pStyle w:val="16"/>
            </w:pPr>
          </w:p>
        </w:tc>
        <w:tc>
          <w:tcPr>
            <w:tcW w:w="2923" w:type="dxa"/>
            <w:vAlign w:val="center"/>
          </w:tcPr>
          <w:p>
            <w:pPr>
              <w:pStyle w:val="17"/>
            </w:pP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6" w:type="dxa"/>
            <w:vAlign w:val="center"/>
          </w:tcPr>
          <w:p>
            <w:pPr>
              <w:pStyle w:val="18"/>
            </w:pPr>
            <w:r>
              <w:t>35</w:t>
            </w:r>
          </w:p>
        </w:tc>
        <w:tc>
          <w:tcPr>
            <w:tcW w:w="2387" w:type="dxa"/>
            <w:vAlign w:val="center"/>
          </w:tcPr>
          <w:p>
            <w:pPr>
              <w:pStyle w:val="17"/>
            </w:pPr>
            <w:r>
              <w:t>三、国有资本经营预算拨款</w:t>
            </w:r>
          </w:p>
        </w:tc>
        <w:tc>
          <w:tcPr>
            <w:tcW w:w="1093" w:type="dxa"/>
            <w:vAlign w:val="center"/>
          </w:tcPr>
          <w:p>
            <w:pPr>
              <w:pStyle w:val="16"/>
            </w:pPr>
          </w:p>
        </w:tc>
        <w:tc>
          <w:tcPr>
            <w:tcW w:w="2923" w:type="dxa"/>
            <w:vAlign w:val="center"/>
          </w:tcPr>
          <w:p>
            <w:pPr>
              <w:pStyle w:val="17"/>
            </w:pPr>
          </w:p>
        </w:tc>
        <w:tc>
          <w:tcPr>
            <w:tcW w:w="1093" w:type="dxa"/>
            <w:vAlign w:val="center"/>
          </w:tcPr>
          <w:p>
            <w:pPr>
              <w:pStyle w:val="16"/>
            </w:pPr>
          </w:p>
        </w:tc>
        <w:tc>
          <w:tcPr>
            <w:tcW w:w="2076" w:type="dxa"/>
            <w:vAlign w:val="center"/>
          </w:tcPr>
          <w:p>
            <w:pPr>
              <w:pStyle w:val="16"/>
            </w:pPr>
          </w:p>
        </w:tc>
        <w:tc>
          <w:tcPr>
            <w:tcW w:w="2484" w:type="dxa"/>
            <w:vAlign w:val="center"/>
          </w:tcPr>
          <w:p>
            <w:pPr>
              <w:pStyle w:val="16"/>
            </w:pPr>
          </w:p>
        </w:tc>
        <w:tc>
          <w:tcPr>
            <w:tcW w:w="235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6" w:type="dxa"/>
            <w:vAlign w:val="center"/>
          </w:tcPr>
          <w:p>
            <w:pPr>
              <w:pStyle w:val="18"/>
            </w:pPr>
            <w:r>
              <w:t>36</w:t>
            </w:r>
          </w:p>
        </w:tc>
        <w:tc>
          <w:tcPr>
            <w:tcW w:w="2387" w:type="dxa"/>
            <w:vAlign w:val="center"/>
          </w:tcPr>
          <w:p>
            <w:pPr>
              <w:pStyle w:val="19"/>
            </w:pPr>
            <w:r>
              <w:t>收入总计</w:t>
            </w:r>
          </w:p>
        </w:tc>
        <w:tc>
          <w:tcPr>
            <w:tcW w:w="1093" w:type="dxa"/>
            <w:vAlign w:val="center"/>
          </w:tcPr>
          <w:p>
            <w:pPr>
              <w:pStyle w:val="20"/>
            </w:pPr>
            <w:r>
              <w:t>14900.69</w:t>
            </w:r>
          </w:p>
        </w:tc>
        <w:tc>
          <w:tcPr>
            <w:tcW w:w="2923" w:type="dxa"/>
            <w:vAlign w:val="center"/>
          </w:tcPr>
          <w:p>
            <w:pPr>
              <w:pStyle w:val="19"/>
            </w:pPr>
            <w:r>
              <w:t>支出总计</w:t>
            </w:r>
          </w:p>
        </w:tc>
        <w:tc>
          <w:tcPr>
            <w:tcW w:w="1093" w:type="dxa"/>
            <w:vAlign w:val="center"/>
          </w:tcPr>
          <w:p>
            <w:pPr>
              <w:pStyle w:val="20"/>
            </w:pPr>
            <w:r>
              <w:t>14900.69</w:t>
            </w:r>
          </w:p>
        </w:tc>
        <w:tc>
          <w:tcPr>
            <w:tcW w:w="2076" w:type="dxa"/>
            <w:vAlign w:val="center"/>
          </w:tcPr>
          <w:p>
            <w:pPr>
              <w:pStyle w:val="20"/>
            </w:pPr>
            <w:r>
              <w:t>270.69</w:t>
            </w:r>
          </w:p>
        </w:tc>
        <w:tc>
          <w:tcPr>
            <w:tcW w:w="2484" w:type="dxa"/>
            <w:vAlign w:val="center"/>
          </w:tcPr>
          <w:p>
            <w:pPr>
              <w:pStyle w:val="20"/>
            </w:pPr>
            <w:r>
              <w:t>14630.00</w:t>
            </w:r>
          </w:p>
        </w:tc>
        <w:tc>
          <w:tcPr>
            <w:tcW w:w="235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2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57"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5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270.69</w:t>
            </w:r>
          </w:p>
        </w:tc>
        <w:tc>
          <w:tcPr>
            <w:tcW w:w="1057" w:type="dxa"/>
            <w:vAlign w:val="center"/>
          </w:tcPr>
          <w:p>
            <w:pPr>
              <w:pStyle w:val="20"/>
            </w:pPr>
            <w:r>
              <w:t>239.19</w:t>
            </w:r>
          </w:p>
        </w:tc>
        <w:tc>
          <w:tcPr>
            <w:tcW w:w="1057" w:type="dxa"/>
            <w:vAlign w:val="center"/>
          </w:tcPr>
          <w:p>
            <w:pPr>
              <w:pStyle w:val="20"/>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17"/>
            </w:pPr>
            <w:r>
              <w:t>208</w:t>
            </w:r>
          </w:p>
        </w:tc>
        <w:tc>
          <w:tcPr>
            <w:tcW w:w="3576" w:type="dxa"/>
            <w:vAlign w:val="center"/>
          </w:tcPr>
          <w:p>
            <w:pPr>
              <w:pStyle w:val="17"/>
            </w:pPr>
            <w:r>
              <w:t>社会保障和就业支出</w:t>
            </w:r>
          </w:p>
        </w:tc>
        <w:tc>
          <w:tcPr>
            <w:tcW w:w="1896" w:type="dxa"/>
            <w:vAlign w:val="center"/>
          </w:tcPr>
          <w:p>
            <w:pPr>
              <w:pStyle w:val="16"/>
            </w:pPr>
            <w:r>
              <w:t>26.79</w:t>
            </w:r>
          </w:p>
        </w:tc>
        <w:tc>
          <w:tcPr>
            <w:tcW w:w="1057" w:type="dxa"/>
            <w:vAlign w:val="center"/>
          </w:tcPr>
          <w:p>
            <w:pPr>
              <w:pStyle w:val="16"/>
            </w:pPr>
            <w:r>
              <w:t>26.79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20805</w:t>
            </w:r>
          </w:p>
        </w:tc>
        <w:tc>
          <w:tcPr>
            <w:tcW w:w="3576" w:type="dxa"/>
            <w:vAlign w:val="center"/>
          </w:tcPr>
          <w:p>
            <w:pPr>
              <w:pStyle w:val="17"/>
            </w:pPr>
            <w:r>
              <w:t>行政事业单位养老支出</w:t>
            </w:r>
          </w:p>
        </w:tc>
        <w:tc>
          <w:tcPr>
            <w:tcW w:w="1896" w:type="dxa"/>
            <w:vAlign w:val="center"/>
          </w:tcPr>
          <w:p>
            <w:pPr>
              <w:pStyle w:val="16"/>
            </w:pPr>
            <w:r>
              <w:t>26.79</w:t>
            </w:r>
          </w:p>
        </w:tc>
        <w:tc>
          <w:tcPr>
            <w:tcW w:w="1057" w:type="dxa"/>
            <w:vAlign w:val="center"/>
          </w:tcPr>
          <w:p>
            <w:pPr>
              <w:pStyle w:val="16"/>
            </w:pPr>
            <w:r>
              <w:t>26.79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2080501</w:t>
            </w:r>
          </w:p>
        </w:tc>
        <w:tc>
          <w:tcPr>
            <w:tcW w:w="3576" w:type="dxa"/>
            <w:vAlign w:val="center"/>
          </w:tcPr>
          <w:p>
            <w:pPr>
              <w:pStyle w:val="17"/>
            </w:pPr>
            <w:r>
              <w:t>行政单位离退休</w:t>
            </w:r>
          </w:p>
        </w:tc>
        <w:tc>
          <w:tcPr>
            <w:tcW w:w="1896" w:type="dxa"/>
            <w:vAlign w:val="center"/>
          </w:tcPr>
          <w:p>
            <w:pPr>
              <w:pStyle w:val="16"/>
            </w:pPr>
            <w:r>
              <w:t>5.49</w:t>
            </w:r>
          </w:p>
        </w:tc>
        <w:tc>
          <w:tcPr>
            <w:tcW w:w="1057" w:type="dxa"/>
            <w:vAlign w:val="center"/>
          </w:tcPr>
          <w:p>
            <w:pPr>
              <w:pStyle w:val="16"/>
            </w:pPr>
            <w:r>
              <w:t>5.49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2080505</w:t>
            </w:r>
          </w:p>
        </w:tc>
        <w:tc>
          <w:tcPr>
            <w:tcW w:w="3576" w:type="dxa"/>
            <w:vAlign w:val="center"/>
          </w:tcPr>
          <w:p>
            <w:pPr>
              <w:pStyle w:val="17"/>
            </w:pPr>
            <w:r>
              <w:t>机关事业单位基本养老保险缴费支出</w:t>
            </w:r>
          </w:p>
        </w:tc>
        <w:tc>
          <w:tcPr>
            <w:tcW w:w="1896" w:type="dxa"/>
            <w:vAlign w:val="center"/>
          </w:tcPr>
          <w:p>
            <w:pPr>
              <w:pStyle w:val="16"/>
            </w:pPr>
            <w:r>
              <w:t>14.20</w:t>
            </w:r>
          </w:p>
        </w:tc>
        <w:tc>
          <w:tcPr>
            <w:tcW w:w="1057" w:type="dxa"/>
            <w:vAlign w:val="center"/>
          </w:tcPr>
          <w:p>
            <w:pPr>
              <w:pStyle w:val="16"/>
            </w:pPr>
            <w:r>
              <w:t>14.20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17"/>
            </w:pPr>
            <w:r>
              <w:t>2080506</w:t>
            </w:r>
          </w:p>
        </w:tc>
        <w:tc>
          <w:tcPr>
            <w:tcW w:w="3576" w:type="dxa"/>
            <w:vAlign w:val="center"/>
          </w:tcPr>
          <w:p>
            <w:pPr>
              <w:pStyle w:val="17"/>
            </w:pPr>
            <w:r>
              <w:t>机关事业单位职业年金缴费支出</w:t>
            </w:r>
          </w:p>
        </w:tc>
        <w:tc>
          <w:tcPr>
            <w:tcW w:w="1896" w:type="dxa"/>
            <w:vAlign w:val="center"/>
          </w:tcPr>
          <w:p>
            <w:pPr>
              <w:pStyle w:val="16"/>
            </w:pPr>
            <w:r>
              <w:t>7.10</w:t>
            </w:r>
          </w:p>
        </w:tc>
        <w:tc>
          <w:tcPr>
            <w:tcW w:w="1057" w:type="dxa"/>
            <w:vAlign w:val="center"/>
          </w:tcPr>
          <w:p>
            <w:pPr>
              <w:pStyle w:val="16"/>
            </w:pPr>
            <w:r>
              <w:t>7.10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210</w:t>
            </w:r>
          </w:p>
        </w:tc>
        <w:tc>
          <w:tcPr>
            <w:tcW w:w="3576" w:type="dxa"/>
            <w:vAlign w:val="center"/>
          </w:tcPr>
          <w:p>
            <w:pPr>
              <w:pStyle w:val="17"/>
            </w:pPr>
            <w:r>
              <w:t>卫生健康支出</w:t>
            </w:r>
          </w:p>
        </w:tc>
        <w:tc>
          <w:tcPr>
            <w:tcW w:w="1896" w:type="dxa"/>
            <w:vAlign w:val="center"/>
          </w:tcPr>
          <w:p>
            <w:pPr>
              <w:pStyle w:val="16"/>
            </w:pPr>
            <w:r>
              <w:t>11.97</w:t>
            </w:r>
          </w:p>
        </w:tc>
        <w:tc>
          <w:tcPr>
            <w:tcW w:w="1057" w:type="dxa"/>
            <w:vAlign w:val="center"/>
          </w:tcPr>
          <w:p>
            <w:pPr>
              <w:pStyle w:val="16"/>
            </w:pPr>
            <w:r>
              <w:t>11.97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21011</w:t>
            </w:r>
          </w:p>
        </w:tc>
        <w:tc>
          <w:tcPr>
            <w:tcW w:w="3576" w:type="dxa"/>
            <w:vAlign w:val="center"/>
          </w:tcPr>
          <w:p>
            <w:pPr>
              <w:pStyle w:val="17"/>
            </w:pPr>
            <w:r>
              <w:t>行政事业单位医疗</w:t>
            </w:r>
          </w:p>
        </w:tc>
        <w:tc>
          <w:tcPr>
            <w:tcW w:w="1896" w:type="dxa"/>
            <w:vAlign w:val="center"/>
          </w:tcPr>
          <w:p>
            <w:pPr>
              <w:pStyle w:val="16"/>
            </w:pPr>
            <w:r>
              <w:t>11.97</w:t>
            </w:r>
          </w:p>
        </w:tc>
        <w:tc>
          <w:tcPr>
            <w:tcW w:w="1057" w:type="dxa"/>
            <w:vAlign w:val="center"/>
          </w:tcPr>
          <w:p>
            <w:pPr>
              <w:pStyle w:val="16"/>
            </w:pPr>
            <w:r>
              <w:t>11.97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2101101</w:t>
            </w:r>
          </w:p>
        </w:tc>
        <w:tc>
          <w:tcPr>
            <w:tcW w:w="3576" w:type="dxa"/>
            <w:vAlign w:val="center"/>
          </w:tcPr>
          <w:p>
            <w:pPr>
              <w:pStyle w:val="17"/>
            </w:pPr>
            <w:r>
              <w:t>行政单位医疗</w:t>
            </w:r>
          </w:p>
        </w:tc>
        <w:tc>
          <w:tcPr>
            <w:tcW w:w="1896" w:type="dxa"/>
            <w:vAlign w:val="center"/>
          </w:tcPr>
          <w:p>
            <w:pPr>
              <w:pStyle w:val="16"/>
            </w:pPr>
            <w:r>
              <w:t>11.97</w:t>
            </w:r>
          </w:p>
        </w:tc>
        <w:tc>
          <w:tcPr>
            <w:tcW w:w="1057" w:type="dxa"/>
            <w:vAlign w:val="center"/>
          </w:tcPr>
          <w:p>
            <w:pPr>
              <w:pStyle w:val="16"/>
            </w:pPr>
            <w:r>
              <w:t>11.97</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221.98</w:t>
            </w:r>
          </w:p>
        </w:tc>
        <w:tc>
          <w:tcPr>
            <w:tcW w:w="1057" w:type="dxa"/>
            <w:vAlign w:val="center"/>
          </w:tcPr>
          <w:p>
            <w:pPr>
              <w:pStyle w:val="16"/>
            </w:pPr>
            <w:r>
              <w:t>190.48</w:t>
            </w:r>
          </w:p>
        </w:tc>
        <w:tc>
          <w:tcPr>
            <w:tcW w:w="1057" w:type="dxa"/>
            <w:vAlign w:val="center"/>
          </w:tcPr>
          <w:p>
            <w:pPr>
              <w:pStyle w:val="16"/>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21403</w:t>
            </w:r>
          </w:p>
        </w:tc>
        <w:tc>
          <w:tcPr>
            <w:tcW w:w="3576" w:type="dxa"/>
            <w:vAlign w:val="center"/>
          </w:tcPr>
          <w:p>
            <w:pPr>
              <w:pStyle w:val="17"/>
            </w:pPr>
            <w:r>
              <w:t>民用航空运输</w:t>
            </w:r>
          </w:p>
        </w:tc>
        <w:tc>
          <w:tcPr>
            <w:tcW w:w="1896" w:type="dxa"/>
            <w:vAlign w:val="center"/>
          </w:tcPr>
          <w:p>
            <w:pPr>
              <w:pStyle w:val="16"/>
            </w:pPr>
            <w:r>
              <w:t>221.98</w:t>
            </w:r>
          </w:p>
        </w:tc>
        <w:tc>
          <w:tcPr>
            <w:tcW w:w="1057" w:type="dxa"/>
            <w:vAlign w:val="center"/>
          </w:tcPr>
          <w:p>
            <w:pPr>
              <w:pStyle w:val="16"/>
            </w:pPr>
            <w:r>
              <w:t>190.48</w:t>
            </w:r>
          </w:p>
        </w:tc>
        <w:tc>
          <w:tcPr>
            <w:tcW w:w="1057" w:type="dxa"/>
            <w:vAlign w:val="center"/>
          </w:tcPr>
          <w:p>
            <w:pPr>
              <w:pStyle w:val="16"/>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2140301</w:t>
            </w:r>
          </w:p>
        </w:tc>
        <w:tc>
          <w:tcPr>
            <w:tcW w:w="3576" w:type="dxa"/>
            <w:vAlign w:val="center"/>
          </w:tcPr>
          <w:p>
            <w:pPr>
              <w:pStyle w:val="17"/>
            </w:pPr>
            <w:r>
              <w:t>行政运行</w:t>
            </w:r>
          </w:p>
        </w:tc>
        <w:tc>
          <w:tcPr>
            <w:tcW w:w="1896" w:type="dxa"/>
            <w:vAlign w:val="center"/>
          </w:tcPr>
          <w:p>
            <w:pPr>
              <w:pStyle w:val="16"/>
            </w:pPr>
            <w:r>
              <w:t>190.48</w:t>
            </w:r>
          </w:p>
        </w:tc>
        <w:tc>
          <w:tcPr>
            <w:tcW w:w="1057" w:type="dxa"/>
            <w:vAlign w:val="center"/>
          </w:tcPr>
          <w:p>
            <w:pPr>
              <w:pStyle w:val="16"/>
            </w:pPr>
            <w:r>
              <w:t>190.48</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2140302</w:t>
            </w:r>
          </w:p>
        </w:tc>
        <w:tc>
          <w:tcPr>
            <w:tcW w:w="3576" w:type="dxa"/>
            <w:vAlign w:val="center"/>
          </w:tcPr>
          <w:p>
            <w:pPr>
              <w:pStyle w:val="17"/>
            </w:pPr>
            <w:r>
              <w:t>一般行政管理事务</w:t>
            </w:r>
          </w:p>
        </w:tc>
        <w:tc>
          <w:tcPr>
            <w:tcW w:w="1896" w:type="dxa"/>
            <w:vAlign w:val="center"/>
          </w:tcPr>
          <w:p>
            <w:pPr>
              <w:pStyle w:val="16"/>
            </w:pPr>
            <w:r>
              <w:t>31.50</w:t>
            </w:r>
          </w:p>
        </w:tc>
        <w:tc>
          <w:tcPr>
            <w:tcW w:w="1057" w:type="dxa"/>
            <w:vAlign w:val="center"/>
          </w:tcPr>
          <w:p>
            <w:pPr>
              <w:pStyle w:val="16"/>
            </w:pPr>
          </w:p>
        </w:tc>
        <w:tc>
          <w:tcPr>
            <w:tcW w:w="1057" w:type="dxa"/>
            <w:vAlign w:val="center"/>
          </w:tcPr>
          <w:p>
            <w:pPr>
              <w:pStyle w:val="16"/>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221</w:t>
            </w:r>
          </w:p>
        </w:tc>
        <w:tc>
          <w:tcPr>
            <w:tcW w:w="3576" w:type="dxa"/>
            <w:vAlign w:val="center"/>
          </w:tcPr>
          <w:p>
            <w:pPr>
              <w:pStyle w:val="17"/>
            </w:pPr>
            <w:r>
              <w:t>住房保障支出</w:t>
            </w:r>
          </w:p>
        </w:tc>
        <w:tc>
          <w:tcPr>
            <w:tcW w:w="1896" w:type="dxa"/>
            <w:vAlign w:val="center"/>
          </w:tcPr>
          <w:p>
            <w:pPr>
              <w:pStyle w:val="16"/>
            </w:pPr>
            <w:r>
              <w:t>9.95</w:t>
            </w:r>
          </w:p>
        </w:tc>
        <w:tc>
          <w:tcPr>
            <w:tcW w:w="1057" w:type="dxa"/>
            <w:vAlign w:val="center"/>
          </w:tcPr>
          <w:p>
            <w:pPr>
              <w:pStyle w:val="16"/>
            </w:pPr>
            <w:r>
              <w:t>9.95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22102</w:t>
            </w:r>
          </w:p>
        </w:tc>
        <w:tc>
          <w:tcPr>
            <w:tcW w:w="3576" w:type="dxa"/>
            <w:vAlign w:val="center"/>
          </w:tcPr>
          <w:p>
            <w:pPr>
              <w:pStyle w:val="17"/>
            </w:pPr>
            <w:r>
              <w:t>住房改革支出</w:t>
            </w:r>
          </w:p>
        </w:tc>
        <w:tc>
          <w:tcPr>
            <w:tcW w:w="1896" w:type="dxa"/>
            <w:vAlign w:val="center"/>
          </w:tcPr>
          <w:p>
            <w:pPr>
              <w:pStyle w:val="16"/>
            </w:pPr>
            <w:r>
              <w:t>9.95</w:t>
            </w:r>
          </w:p>
        </w:tc>
        <w:tc>
          <w:tcPr>
            <w:tcW w:w="1057" w:type="dxa"/>
            <w:vAlign w:val="center"/>
          </w:tcPr>
          <w:p>
            <w:pPr>
              <w:pStyle w:val="16"/>
            </w:pPr>
            <w:r>
              <w:t>9.95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2210201</w:t>
            </w:r>
          </w:p>
        </w:tc>
        <w:tc>
          <w:tcPr>
            <w:tcW w:w="3576" w:type="dxa"/>
            <w:vAlign w:val="center"/>
          </w:tcPr>
          <w:p>
            <w:pPr>
              <w:pStyle w:val="17"/>
            </w:pPr>
            <w:r>
              <w:t>住房公积金</w:t>
            </w:r>
          </w:p>
        </w:tc>
        <w:tc>
          <w:tcPr>
            <w:tcW w:w="1896" w:type="dxa"/>
            <w:vAlign w:val="center"/>
          </w:tcPr>
          <w:p>
            <w:pPr>
              <w:pStyle w:val="16"/>
            </w:pPr>
            <w:r>
              <w:t>9.95</w:t>
            </w:r>
          </w:p>
        </w:tc>
        <w:tc>
          <w:tcPr>
            <w:tcW w:w="1057" w:type="dxa"/>
            <w:vAlign w:val="center"/>
          </w:tcPr>
          <w:p>
            <w:pPr>
              <w:pStyle w:val="16"/>
            </w:pPr>
            <w:r>
              <w:t>9.95</w:t>
            </w:r>
          </w:p>
        </w:tc>
        <w:tc>
          <w:tcPr>
            <w:tcW w:w="105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88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156"/>
        <w:gridCol w:w="1896"/>
        <w:gridCol w:w="1057"/>
        <w:gridCol w:w="10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0"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14"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213" w:type="dxa"/>
            <w:gridSpan w:val="2"/>
            <w:vAlign w:val="center"/>
          </w:tcPr>
          <w:p>
            <w:pPr>
              <w:pStyle w:val="15"/>
            </w:pPr>
            <w:r>
              <w:t>支出部门经济分类科目</w:t>
            </w:r>
          </w:p>
        </w:tc>
        <w:tc>
          <w:tcPr>
            <w:tcW w:w="4010"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156" w:type="dxa"/>
            <w:vAlign w:val="center"/>
          </w:tcPr>
          <w:p>
            <w:pPr>
              <w:pStyle w:val="15"/>
            </w:pPr>
            <w:r>
              <w:t>科目名称</w:t>
            </w:r>
          </w:p>
        </w:tc>
        <w:tc>
          <w:tcPr>
            <w:tcW w:w="1896" w:type="dxa"/>
            <w:vAlign w:val="center"/>
          </w:tcPr>
          <w:p>
            <w:pPr>
              <w:pStyle w:val="15"/>
            </w:pPr>
            <w:r>
              <w:t>合计</w:t>
            </w:r>
          </w:p>
        </w:tc>
        <w:tc>
          <w:tcPr>
            <w:tcW w:w="1057" w:type="dxa"/>
            <w:vAlign w:val="center"/>
          </w:tcPr>
          <w:p>
            <w:pPr>
              <w:pStyle w:val="15"/>
            </w:pPr>
            <w:r>
              <w:t>人员经费</w:t>
            </w:r>
          </w:p>
        </w:tc>
        <w:tc>
          <w:tcPr>
            <w:tcW w:w="1057"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15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57"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13</w:t>
            </w:r>
          </w:p>
        </w:tc>
        <w:tc>
          <w:tcPr>
            <w:tcW w:w="1057" w:type="dxa"/>
            <w:vAlign w:val="center"/>
          </w:tcPr>
          <w:p>
            <w:pPr>
              <w:pStyle w:val="21"/>
            </w:pPr>
          </w:p>
        </w:tc>
        <w:tc>
          <w:tcPr>
            <w:tcW w:w="3156" w:type="dxa"/>
            <w:vAlign w:val="center"/>
          </w:tcPr>
          <w:p>
            <w:pPr>
              <w:pStyle w:val="19"/>
            </w:pPr>
            <w:r>
              <w:t>合计</w:t>
            </w:r>
          </w:p>
        </w:tc>
        <w:tc>
          <w:tcPr>
            <w:tcW w:w="1896" w:type="dxa"/>
            <w:vAlign w:val="center"/>
          </w:tcPr>
          <w:p>
            <w:pPr>
              <w:pStyle w:val="20"/>
            </w:pPr>
            <w:r>
              <w:t>239.19</w:t>
            </w:r>
          </w:p>
        </w:tc>
        <w:tc>
          <w:tcPr>
            <w:tcW w:w="1057" w:type="dxa"/>
            <w:vAlign w:val="center"/>
          </w:tcPr>
          <w:p>
            <w:pPr>
              <w:pStyle w:val="20"/>
            </w:pPr>
            <w:r>
              <w:t>171.44</w:t>
            </w:r>
          </w:p>
        </w:tc>
        <w:tc>
          <w:tcPr>
            <w:tcW w:w="1057" w:type="dxa"/>
            <w:vAlign w:val="center"/>
          </w:tcPr>
          <w:p>
            <w:pPr>
              <w:pStyle w:val="20"/>
            </w:pPr>
            <w:r>
              <w:t>67.75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14</w:t>
            </w:r>
          </w:p>
        </w:tc>
        <w:tc>
          <w:tcPr>
            <w:tcW w:w="1057" w:type="dxa"/>
            <w:vAlign w:val="center"/>
          </w:tcPr>
          <w:p>
            <w:pPr>
              <w:pStyle w:val="17"/>
            </w:pPr>
            <w:r>
              <w:t>301</w:t>
            </w:r>
          </w:p>
        </w:tc>
        <w:tc>
          <w:tcPr>
            <w:tcW w:w="3156" w:type="dxa"/>
            <w:vAlign w:val="center"/>
          </w:tcPr>
          <w:p>
            <w:pPr>
              <w:pStyle w:val="17"/>
            </w:pPr>
            <w:r>
              <w:t>工资福利支出</w:t>
            </w:r>
          </w:p>
        </w:tc>
        <w:tc>
          <w:tcPr>
            <w:tcW w:w="1896" w:type="dxa"/>
            <w:vAlign w:val="center"/>
          </w:tcPr>
          <w:p>
            <w:pPr>
              <w:pStyle w:val="16"/>
            </w:pPr>
            <w:r>
              <w:t>166.15</w:t>
            </w:r>
          </w:p>
        </w:tc>
        <w:tc>
          <w:tcPr>
            <w:tcW w:w="1057" w:type="dxa"/>
            <w:vAlign w:val="center"/>
          </w:tcPr>
          <w:p>
            <w:pPr>
              <w:pStyle w:val="16"/>
            </w:pPr>
            <w:r>
              <w:t>166.15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15</w:t>
            </w:r>
          </w:p>
        </w:tc>
        <w:tc>
          <w:tcPr>
            <w:tcW w:w="1057" w:type="dxa"/>
            <w:vAlign w:val="center"/>
          </w:tcPr>
          <w:p>
            <w:pPr>
              <w:pStyle w:val="17"/>
            </w:pPr>
            <w:r>
              <w:t>30101</w:t>
            </w:r>
          </w:p>
        </w:tc>
        <w:tc>
          <w:tcPr>
            <w:tcW w:w="3156" w:type="dxa"/>
            <w:vAlign w:val="center"/>
          </w:tcPr>
          <w:p>
            <w:pPr>
              <w:pStyle w:val="17"/>
            </w:pPr>
            <w:r>
              <w:t>基本工资</w:t>
            </w:r>
          </w:p>
        </w:tc>
        <w:tc>
          <w:tcPr>
            <w:tcW w:w="1896" w:type="dxa"/>
            <w:vAlign w:val="center"/>
          </w:tcPr>
          <w:p>
            <w:pPr>
              <w:pStyle w:val="16"/>
            </w:pPr>
            <w:r>
              <w:t>41.29</w:t>
            </w:r>
          </w:p>
        </w:tc>
        <w:tc>
          <w:tcPr>
            <w:tcW w:w="1057" w:type="dxa"/>
            <w:vAlign w:val="center"/>
          </w:tcPr>
          <w:p>
            <w:pPr>
              <w:pStyle w:val="16"/>
            </w:pPr>
            <w:r>
              <w:t>41.29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16</w:t>
            </w:r>
          </w:p>
        </w:tc>
        <w:tc>
          <w:tcPr>
            <w:tcW w:w="1057" w:type="dxa"/>
            <w:vAlign w:val="center"/>
          </w:tcPr>
          <w:p>
            <w:pPr>
              <w:pStyle w:val="17"/>
            </w:pPr>
            <w:r>
              <w:t>30102</w:t>
            </w:r>
          </w:p>
        </w:tc>
        <w:tc>
          <w:tcPr>
            <w:tcW w:w="3156" w:type="dxa"/>
            <w:vAlign w:val="center"/>
          </w:tcPr>
          <w:p>
            <w:pPr>
              <w:pStyle w:val="17"/>
            </w:pPr>
            <w:r>
              <w:t>津贴补贴</w:t>
            </w:r>
          </w:p>
        </w:tc>
        <w:tc>
          <w:tcPr>
            <w:tcW w:w="1896" w:type="dxa"/>
            <w:vAlign w:val="center"/>
          </w:tcPr>
          <w:p>
            <w:pPr>
              <w:pStyle w:val="16"/>
            </w:pPr>
            <w:r>
              <w:t>73.12</w:t>
            </w:r>
          </w:p>
        </w:tc>
        <w:tc>
          <w:tcPr>
            <w:tcW w:w="1057" w:type="dxa"/>
            <w:vAlign w:val="center"/>
          </w:tcPr>
          <w:p>
            <w:pPr>
              <w:pStyle w:val="16"/>
            </w:pPr>
            <w:r>
              <w:t>73.12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17</w:t>
            </w:r>
          </w:p>
        </w:tc>
        <w:tc>
          <w:tcPr>
            <w:tcW w:w="1057" w:type="dxa"/>
            <w:vAlign w:val="center"/>
          </w:tcPr>
          <w:p>
            <w:pPr>
              <w:pStyle w:val="17"/>
            </w:pPr>
            <w:r>
              <w:t>30103</w:t>
            </w:r>
          </w:p>
        </w:tc>
        <w:tc>
          <w:tcPr>
            <w:tcW w:w="3156" w:type="dxa"/>
            <w:vAlign w:val="center"/>
          </w:tcPr>
          <w:p>
            <w:pPr>
              <w:pStyle w:val="17"/>
            </w:pPr>
            <w:r>
              <w:t>奖金</w:t>
            </w:r>
          </w:p>
        </w:tc>
        <w:tc>
          <w:tcPr>
            <w:tcW w:w="1896" w:type="dxa"/>
            <w:vAlign w:val="center"/>
          </w:tcPr>
          <w:p>
            <w:pPr>
              <w:pStyle w:val="16"/>
            </w:pPr>
            <w:r>
              <w:t>2.80</w:t>
            </w:r>
          </w:p>
        </w:tc>
        <w:tc>
          <w:tcPr>
            <w:tcW w:w="1057" w:type="dxa"/>
            <w:vAlign w:val="center"/>
          </w:tcPr>
          <w:p>
            <w:pPr>
              <w:pStyle w:val="16"/>
            </w:pPr>
            <w:r>
              <w:t>2.80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18</w:t>
            </w:r>
          </w:p>
        </w:tc>
        <w:tc>
          <w:tcPr>
            <w:tcW w:w="1057" w:type="dxa"/>
            <w:vAlign w:val="center"/>
          </w:tcPr>
          <w:p>
            <w:pPr>
              <w:pStyle w:val="17"/>
            </w:pPr>
            <w:r>
              <w:t>30108</w:t>
            </w:r>
          </w:p>
        </w:tc>
        <w:tc>
          <w:tcPr>
            <w:tcW w:w="3156" w:type="dxa"/>
            <w:vAlign w:val="center"/>
          </w:tcPr>
          <w:p>
            <w:pPr>
              <w:pStyle w:val="17"/>
            </w:pPr>
            <w:r>
              <w:t>机关事业单位基本养老保险缴费</w:t>
            </w:r>
          </w:p>
        </w:tc>
        <w:tc>
          <w:tcPr>
            <w:tcW w:w="1896" w:type="dxa"/>
            <w:vAlign w:val="center"/>
          </w:tcPr>
          <w:p>
            <w:pPr>
              <w:pStyle w:val="16"/>
            </w:pPr>
            <w:r>
              <w:t>14.20</w:t>
            </w:r>
          </w:p>
        </w:tc>
        <w:tc>
          <w:tcPr>
            <w:tcW w:w="1057" w:type="dxa"/>
            <w:vAlign w:val="center"/>
          </w:tcPr>
          <w:p>
            <w:pPr>
              <w:pStyle w:val="16"/>
            </w:pPr>
            <w:r>
              <w:t>14.20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19</w:t>
            </w:r>
          </w:p>
        </w:tc>
        <w:tc>
          <w:tcPr>
            <w:tcW w:w="1057" w:type="dxa"/>
            <w:vAlign w:val="center"/>
          </w:tcPr>
          <w:p>
            <w:pPr>
              <w:pStyle w:val="17"/>
            </w:pPr>
            <w:r>
              <w:t>30109</w:t>
            </w:r>
          </w:p>
        </w:tc>
        <w:tc>
          <w:tcPr>
            <w:tcW w:w="3156" w:type="dxa"/>
            <w:vAlign w:val="center"/>
          </w:tcPr>
          <w:p>
            <w:pPr>
              <w:pStyle w:val="17"/>
            </w:pPr>
            <w:r>
              <w:t>职业年金缴费</w:t>
            </w:r>
          </w:p>
        </w:tc>
        <w:tc>
          <w:tcPr>
            <w:tcW w:w="1896" w:type="dxa"/>
            <w:vAlign w:val="center"/>
          </w:tcPr>
          <w:p>
            <w:pPr>
              <w:pStyle w:val="16"/>
            </w:pPr>
            <w:r>
              <w:t>7.10</w:t>
            </w:r>
          </w:p>
        </w:tc>
        <w:tc>
          <w:tcPr>
            <w:tcW w:w="1057" w:type="dxa"/>
            <w:vAlign w:val="center"/>
          </w:tcPr>
          <w:p>
            <w:pPr>
              <w:pStyle w:val="16"/>
            </w:pPr>
            <w:r>
              <w:t>7.10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20</w:t>
            </w:r>
          </w:p>
        </w:tc>
        <w:tc>
          <w:tcPr>
            <w:tcW w:w="1057" w:type="dxa"/>
            <w:vAlign w:val="center"/>
          </w:tcPr>
          <w:p>
            <w:pPr>
              <w:pStyle w:val="17"/>
            </w:pPr>
            <w:r>
              <w:t>30110</w:t>
            </w:r>
          </w:p>
        </w:tc>
        <w:tc>
          <w:tcPr>
            <w:tcW w:w="3156" w:type="dxa"/>
            <w:vAlign w:val="center"/>
          </w:tcPr>
          <w:p>
            <w:pPr>
              <w:pStyle w:val="17"/>
            </w:pPr>
            <w:r>
              <w:t>职工基本医疗保险缴费</w:t>
            </w:r>
          </w:p>
        </w:tc>
        <w:tc>
          <w:tcPr>
            <w:tcW w:w="1896" w:type="dxa"/>
            <w:vAlign w:val="center"/>
          </w:tcPr>
          <w:p>
            <w:pPr>
              <w:pStyle w:val="16"/>
            </w:pPr>
            <w:r>
              <w:t>5.24</w:t>
            </w:r>
          </w:p>
        </w:tc>
        <w:tc>
          <w:tcPr>
            <w:tcW w:w="1057" w:type="dxa"/>
            <w:vAlign w:val="center"/>
          </w:tcPr>
          <w:p>
            <w:pPr>
              <w:pStyle w:val="16"/>
            </w:pPr>
            <w:r>
              <w:t>5.24</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21</w:t>
            </w:r>
          </w:p>
        </w:tc>
        <w:tc>
          <w:tcPr>
            <w:tcW w:w="1057" w:type="dxa"/>
            <w:vAlign w:val="center"/>
          </w:tcPr>
          <w:p>
            <w:pPr>
              <w:pStyle w:val="17"/>
            </w:pPr>
            <w:r>
              <w:t>30111</w:t>
            </w:r>
          </w:p>
        </w:tc>
        <w:tc>
          <w:tcPr>
            <w:tcW w:w="3156" w:type="dxa"/>
            <w:vAlign w:val="center"/>
          </w:tcPr>
          <w:p>
            <w:pPr>
              <w:pStyle w:val="17"/>
            </w:pPr>
            <w:r>
              <w:t>公务员医疗补助缴费</w:t>
            </w:r>
          </w:p>
        </w:tc>
        <w:tc>
          <w:tcPr>
            <w:tcW w:w="1896" w:type="dxa"/>
            <w:vAlign w:val="center"/>
          </w:tcPr>
          <w:p>
            <w:pPr>
              <w:pStyle w:val="16"/>
            </w:pPr>
            <w:r>
              <w:t>6.73</w:t>
            </w:r>
          </w:p>
        </w:tc>
        <w:tc>
          <w:tcPr>
            <w:tcW w:w="1057" w:type="dxa"/>
            <w:vAlign w:val="center"/>
          </w:tcPr>
          <w:p>
            <w:pPr>
              <w:pStyle w:val="16"/>
            </w:pPr>
            <w:r>
              <w:t>6.73</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22</w:t>
            </w:r>
          </w:p>
        </w:tc>
        <w:tc>
          <w:tcPr>
            <w:tcW w:w="1057" w:type="dxa"/>
            <w:vAlign w:val="center"/>
          </w:tcPr>
          <w:p>
            <w:pPr>
              <w:pStyle w:val="17"/>
            </w:pPr>
            <w:r>
              <w:t>30112</w:t>
            </w:r>
          </w:p>
        </w:tc>
        <w:tc>
          <w:tcPr>
            <w:tcW w:w="3156" w:type="dxa"/>
            <w:vAlign w:val="center"/>
          </w:tcPr>
          <w:p>
            <w:pPr>
              <w:pStyle w:val="17"/>
            </w:pPr>
            <w:r>
              <w:t>其他社会保障缴费</w:t>
            </w:r>
          </w:p>
        </w:tc>
        <w:tc>
          <w:tcPr>
            <w:tcW w:w="1896" w:type="dxa"/>
            <w:vAlign w:val="center"/>
          </w:tcPr>
          <w:p>
            <w:pPr>
              <w:pStyle w:val="16"/>
            </w:pPr>
            <w:r>
              <w:t>0.32</w:t>
            </w:r>
          </w:p>
        </w:tc>
        <w:tc>
          <w:tcPr>
            <w:tcW w:w="1057" w:type="dxa"/>
            <w:vAlign w:val="center"/>
          </w:tcPr>
          <w:p>
            <w:pPr>
              <w:pStyle w:val="16"/>
            </w:pPr>
            <w:r>
              <w:t>0.32</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23</w:t>
            </w:r>
          </w:p>
        </w:tc>
        <w:tc>
          <w:tcPr>
            <w:tcW w:w="1057" w:type="dxa"/>
            <w:vAlign w:val="center"/>
          </w:tcPr>
          <w:p>
            <w:pPr>
              <w:pStyle w:val="17"/>
            </w:pPr>
            <w:r>
              <w:t>30113</w:t>
            </w:r>
          </w:p>
        </w:tc>
        <w:tc>
          <w:tcPr>
            <w:tcW w:w="3156" w:type="dxa"/>
            <w:vAlign w:val="center"/>
          </w:tcPr>
          <w:p>
            <w:pPr>
              <w:pStyle w:val="17"/>
            </w:pPr>
            <w:r>
              <w:t>住房公积金</w:t>
            </w:r>
          </w:p>
        </w:tc>
        <w:tc>
          <w:tcPr>
            <w:tcW w:w="1896" w:type="dxa"/>
            <w:vAlign w:val="center"/>
          </w:tcPr>
          <w:p>
            <w:pPr>
              <w:pStyle w:val="16"/>
            </w:pPr>
            <w:r>
              <w:t>9.95</w:t>
            </w:r>
          </w:p>
        </w:tc>
        <w:tc>
          <w:tcPr>
            <w:tcW w:w="1057" w:type="dxa"/>
            <w:vAlign w:val="center"/>
          </w:tcPr>
          <w:p>
            <w:pPr>
              <w:pStyle w:val="16"/>
            </w:pPr>
            <w:r>
              <w:t>9.95</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24</w:t>
            </w:r>
          </w:p>
        </w:tc>
        <w:tc>
          <w:tcPr>
            <w:tcW w:w="1057" w:type="dxa"/>
            <w:vAlign w:val="center"/>
          </w:tcPr>
          <w:p>
            <w:pPr>
              <w:pStyle w:val="17"/>
            </w:pPr>
            <w:r>
              <w:t>30199</w:t>
            </w:r>
          </w:p>
        </w:tc>
        <w:tc>
          <w:tcPr>
            <w:tcW w:w="3156" w:type="dxa"/>
            <w:vAlign w:val="center"/>
          </w:tcPr>
          <w:p>
            <w:pPr>
              <w:pStyle w:val="17"/>
            </w:pPr>
            <w:r>
              <w:t>其他工资福利支出</w:t>
            </w:r>
          </w:p>
        </w:tc>
        <w:tc>
          <w:tcPr>
            <w:tcW w:w="1896" w:type="dxa"/>
            <w:vAlign w:val="center"/>
          </w:tcPr>
          <w:p>
            <w:pPr>
              <w:pStyle w:val="16"/>
            </w:pPr>
            <w:r>
              <w:t>5.40</w:t>
            </w:r>
          </w:p>
        </w:tc>
        <w:tc>
          <w:tcPr>
            <w:tcW w:w="1057" w:type="dxa"/>
            <w:vAlign w:val="center"/>
          </w:tcPr>
          <w:p>
            <w:pPr>
              <w:pStyle w:val="16"/>
            </w:pPr>
            <w:r>
              <w:t>5.40</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17"/>
            </w:pPr>
            <w:r>
              <w:t>302</w:t>
            </w:r>
          </w:p>
        </w:tc>
        <w:tc>
          <w:tcPr>
            <w:tcW w:w="3156" w:type="dxa"/>
            <w:vAlign w:val="center"/>
          </w:tcPr>
          <w:p>
            <w:pPr>
              <w:pStyle w:val="17"/>
            </w:pPr>
            <w:r>
              <w:t>商品和服务支出</w:t>
            </w:r>
          </w:p>
        </w:tc>
        <w:tc>
          <w:tcPr>
            <w:tcW w:w="1896" w:type="dxa"/>
            <w:vAlign w:val="center"/>
          </w:tcPr>
          <w:p>
            <w:pPr>
              <w:pStyle w:val="16"/>
            </w:pPr>
            <w:r>
              <w:t>55.25</w:t>
            </w:r>
          </w:p>
        </w:tc>
        <w:tc>
          <w:tcPr>
            <w:tcW w:w="1057" w:type="dxa"/>
            <w:vAlign w:val="center"/>
          </w:tcPr>
          <w:p>
            <w:pPr>
              <w:pStyle w:val="16"/>
            </w:pPr>
          </w:p>
        </w:tc>
        <w:tc>
          <w:tcPr>
            <w:tcW w:w="1057" w:type="dxa"/>
            <w:vAlign w:val="center"/>
          </w:tcPr>
          <w:p>
            <w:pPr>
              <w:pStyle w:val="16"/>
            </w:pPr>
            <w:r>
              <w:t>55.25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30201</w:t>
            </w:r>
          </w:p>
        </w:tc>
        <w:tc>
          <w:tcPr>
            <w:tcW w:w="3156" w:type="dxa"/>
            <w:vAlign w:val="center"/>
          </w:tcPr>
          <w:p>
            <w:pPr>
              <w:pStyle w:val="17"/>
            </w:pPr>
            <w:r>
              <w:t>办公费</w:t>
            </w:r>
          </w:p>
        </w:tc>
        <w:tc>
          <w:tcPr>
            <w:tcW w:w="1896" w:type="dxa"/>
            <w:vAlign w:val="center"/>
          </w:tcPr>
          <w:p>
            <w:pPr>
              <w:pStyle w:val="16"/>
            </w:pPr>
            <w:r>
              <w:t>4.90</w:t>
            </w:r>
          </w:p>
        </w:tc>
        <w:tc>
          <w:tcPr>
            <w:tcW w:w="1057" w:type="dxa"/>
            <w:vAlign w:val="center"/>
          </w:tcPr>
          <w:p>
            <w:pPr>
              <w:pStyle w:val="16"/>
            </w:pPr>
          </w:p>
        </w:tc>
        <w:tc>
          <w:tcPr>
            <w:tcW w:w="1057" w:type="dxa"/>
            <w:vAlign w:val="center"/>
          </w:tcPr>
          <w:p>
            <w:pPr>
              <w:pStyle w:val="16"/>
            </w:pPr>
            <w:r>
              <w:t>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30205</w:t>
            </w:r>
          </w:p>
        </w:tc>
        <w:tc>
          <w:tcPr>
            <w:tcW w:w="3156" w:type="dxa"/>
            <w:vAlign w:val="center"/>
          </w:tcPr>
          <w:p>
            <w:pPr>
              <w:pStyle w:val="17"/>
            </w:pPr>
            <w:r>
              <w:t>水费</w:t>
            </w:r>
          </w:p>
        </w:tc>
        <w:tc>
          <w:tcPr>
            <w:tcW w:w="1896" w:type="dxa"/>
            <w:vAlign w:val="center"/>
          </w:tcPr>
          <w:p>
            <w:pPr>
              <w:pStyle w:val="16"/>
            </w:pPr>
            <w:r>
              <w:t>1.00</w:t>
            </w:r>
          </w:p>
        </w:tc>
        <w:tc>
          <w:tcPr>
            <w:tcW w:w="1057" w:type="dxa"/>
            <w:vAlign w:val="center"/>
          </w:tcPr>
          <w:p>
            <w:pPr>
              <w:pStyle w:val="16"/>
            </w:pPr>
          </w:p>
        </w:tc>
        <w:tc>
          <w:tcPr>
            <w:tcW w:w="1057"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30206</w:t>
            </w:r>
          </w:p>
        </w:tc>
        <w:tc>
          <w:tcPr>
            <w:tcW w:w="3156" w:type="dxa"/>
            <w:vAlign w:val="center"/>
          </w:tcPr>
          <w:p>
            <w:pPr>
              <w:pStyle w:val="17"/>
            </w:pPr>
            <w:r>
              <w:t>电费</w:t>
            </w:r>
          </w:p>
        </w:tc>
        <w:tc>
          <w:tcPr>
            <w:tcW w:w="1896" w:type="dxa"/>
            <w:vAlign w:val="center"/>
          </w:tcPr>
          <w:p>
            <w:pPr>
              <w:pStyle w:val="16"/>
            </w:pPr>
            <w:r>
              <w:t>2.33</w:t>
            </w:r>
          </w:p>
        </w:tc>
        <w:tc>
          <w:tcPr>
            <w:tcW w:w="1057" w:type="dxa"/>
            <w:vAlign w:val="center"/>
          </w:tcPr>
          <w:p>
            <w:pPr>
              <w:pStyle w:val="16"/>
            </w:pPr>
          </w:p>
        </w:tc>
        <w:tc>
          <w:tcPr>
            <w:tcW w:w="1057" w:type="dxa"/>
            <w:vAlign w:val="center"/>
          </w:tcPr>
          <w:p>
            <w:pPr>
              <w:pStyle w:val="16"/>
            </w:pPr>
            <w:r>
              <w:t>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30207</w:t>
            </w:r>
          </w:p>
        </w:tc>
        <w:tc>
          <w:tcPr>
            <w:tcW w:w="3156" w:type="dxa"/>
            <w:vAlign w:val="center"/>
          </w:tcPr>
          <w:p>
            <w:pPr>
              <w:pStyle w:val="17"/>
            </w:pPr>
            <w:r>
              <w:t>邮电费</w:t>
            </w:r>
          </w:p>
        </w:tc>
        <w:tc>
          <w:tcPr>
            <w:tcW w:w="1896" w:type="dxa"/>
            <w:vAlign w:val="center"/>
          </w:tcPr>
          <w:p>
            <w:pPr>
              <w:pStyle w:val="16"/>
            </w:pPr>
            <w:r>
              <w:t>8.25</w:t>
            </w:r>
          </w:p>
        </w:tc>
        <w:tc>
          <w:tcPr>
            <w:tcW w:w="1057" w:type="dxa"/>
            <w:vAlign w:val="center"/>
          </w:tcPr>
          <w:p>
            <w:pPr>
              <w:pStyle w:val="16"/>
            </w:pPr>
          </w:p>
        </w:tc>
        <w:tc>
          <w:tcPr>
            <w:tcW w:w="1057" w:type="dxa"/>
            <w:vAlign w:val="center"/>
          </w:tcPr>
          <w:p>
            <w:pPr>
              <w:pStyle w:val="16"/>
            </w:pPr>
            <w:r>
              <w:t>8.25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30208</w:t>
            </w:r>
          </w:p>
        </w:tc>
        <w:tc>
          <w:tcPr>
            <w:tcW w:w="3156" w:type="dxa"/>
            <w:vAlign w:val="center"/>
          </w:tcPr>
          <w:p>
            <w:pPr>
              <w:pStyle w:val="17"/>
            </w:pPr>
            <w:r>
              <w:t>取暖费</w:t>
            </w:r>
          </w:p>
        </w:tc>
        <w:tc>
          <w:tcPr>
            <w:tcW w:w="1896" w:type="dxa"/>
            <w:vAlign w:val="center"/>
          </w:tcPr>
          <w:p>
            <w:pPr>
              <w:pStyle w:val="16"/>
            </w:pPr>
            <w:r>
              <w:t>3.07</w:t>
            </w:r>
          </w:p>
        </w:tc>
        <w:tc>
          <w:tcPr>
            <w:tcW w:w="1057" w:type="dxa"/>
            <w:vAlign w:val="center"/>
          </w:tcPr>
          <w:p>
            <w:pPr>
              <w:pStyle w:val="16"/>
            </w:pPr>
          </w:p>
        </w:tc>
        <w:tc>
          <w:tcPr>
            <w:tcW w:w="1057" w:type="dxa"/>
            <w:vAlign w:val="center"/>
          </w:tcPr>
          <w:p>
            <w:pPr>
              <w:pStyle w:val="16"/>
            </w:pPr>
            <w:r>
              <w:t>3.07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30209</w:t>
            </w:r>
          </w:p>
        </w:tc>
        <w:tc>
          <w:tcPr>
            <w:tcW w:w="3156" w:type="dxa"/>
            <w:vAlign w:val="center"/>
          </w:tcPr>
          <w:p>
            <w:pPr>
              <w:pStyle w:val="17"/>
            </w:pPr>
            <w:r>
              <w:t>物业管理费</w:t>
            </w:r>
          </w:p>
        </w:tc>
        <w:tc>
          <w:tcPr>
            <w:tcW w:w="1896" w:type="dxa"/>
            <w:vAlign w:val="center"/>
          </w:tcPr>
          <w:p>
            <w:pPr>
              <w:pStyle w:val="16"/>
            </w:pPr>
            <w:r>
              <w:t>4.00</w:t>
            </w:r>
          </w:p>
        </w:tc>
        <w:tc>
          <w:tcPr>
            <w:tcW w:w="1057" w:type="dxa"/>
            <w:vAlign w:val="center"/>
          </w:tcPr>
          <w:p>
            <w:pPr>
              <w:pStyle w:val="16"/>
            </w:pPr>
          </w:p>
        </w:tc>
        <w:tc>
          <w:tcPr>
            <w:tcW w:w="1057"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30211</w:t>
            </w:r>
          </w:p>
        </w:tc>
        <w:tc>
          <w:tcPr>
            <w:tcW w:w="3156" w:type="dxa"/>
            <w:vAlign w:val="center"/>
          </w:tcPr>
          <w:p>
            <w:pPr>
              <w:pStyle w:val="17"/>
            </w:pPr>
            <w:r>
              <w:t>差旅费</w:t>
            </w:r>
          </w:p>
        </w:tc>
        <w:tc>
          <w:tcPr>
            <w:tcW w:w="1896" w:type="dxa"/>
            <w:vAlign w:val="center"/>
          </w:tcPr>
          <w:p>
            <w:pPr>
              <w:pStyle w:val="16"/>
            </w:pPr>
            <w:r>
              <w:t>5.46</w:t>
            </w:r>
          </w:p>
        </w:tc>
        <w:tc>
          <w:tcPr>
            <w:tcW w:w="1057" w:type="dxa"/>
            <w:vAlign w:val="center"/>
          </w:tcPr>
          <w:p>
            <w:pPr>
              <w:pStyle w:val="16"/>
            </w:pPr>
          </w:p>
        </w:tc>
        <w:tc>
          <w:tcPr>
            <w:tcW w:w="1057" w:type="dxa"/>
            <w:vAlign w:val="center"/>
          </w:tcPr>
          <w:p>
            <w:pPr>
              <w:pStyle w:val="16"/>
            </w:pPr>
            <w:r>
              <w:t>5.46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30213</w:t>
            </w:r>
          </w:p>
        </w:tc>
        <w:tc>
          <w:tcPr>
            <w:tcW w:w="3156" w:type="dxa"/>
            <w:vAlign w:val="center"/>
          </w:tcPr>
          <w:p>
            <w:pPr>
              <w:pStyle w:val="17"/>
            </w:pPr>
            <w:r>
              <w:t>维修(护)费</w:t>
            </w:r>
          </w:p>
        </w:tc>
        <w:tc>
          <w:tcPr>
            <w:tcW w:w="1896" w:type="dxa"/>
            <w:vAlign w:val="center"/>
          </w:tcPr>
          <w:p>
            <w:pPr>
              <w:pStyle w:val="16"/>
            </w:pPr>
            <w:r>
              <w:t>1.64</w:t>
            </w:r>
          </w:p>
        </w:tc>
        <w:tc>
          <w:tcPr>
            <w:tcW w:w="1057" w:type="dxa"/>
            <w:vAlign w:val="center"/>
          </w:tcPr>
          <w:p>
            <w:pPr>
              <w:pStyle w:val="16"/>
            </w:pPr>
          </w:p>
        </w:tc>
        <w:tc>
          <w:tcPr>
            <w:tcW w:w="1057" w:type="dxa"/>
            <w:vAlign w:val="center"/>
          </w:tcPr>
          <w:p>
            <w:pPr>
              <w:pStyle w:val="16"/>
            </w:pPr>
            <w: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30216</w:t>
            </w:r>
          </w:p>
        </w:tc>
        <w:tc>
          <w:tcPr>
            <w:tcW w:w="3156" w:type="dxa"/>
            <w:vAlign w:val="center"/>
          </w:tcPr>
          <w:p>
            <w:pPr>
              <w:pStyle w:val="17"/>
            </w:pPr>
            <w:r>
              <w:t>培训费</w:t>
            </w:r>
          </w:p>
        </w:tc>
        <w:tc>
          <w:tcPr>
            <w:tcW w:w="1896" w:type="dxa"/>
            <w:vAlign w:val="center"/>
          </w:tcPr>
          <w:p>
            <w:pPr>
              <w:pStyle w:val="16"/>
            </w:pPr>
            <w:r>
              <w:t>0.56</w:t>
            </w:r>
          </w:p>
        </w:tc>
        <w:tc>
          <w:tcPr>
            <w:tcW w:w="1057" w:type="dxa"/>
            <w:vAlign w:val="center"/>
          </w:tcPr>
          <w:p>
            <w:pPr>
              <w:pStyle w:val="16"/>
            </w:pPr>
          </w:p>
        </w:tc>
        <w:tc>
          <w:tcPr>
            <w:tcW w:w="1057" w:type="dxa"/>
            <w:vAlign w:val="center"/>
          </w:tcPr>
          <w:p>
            <w:pPr>
              <w:pStyle w:val="16"/>
            </w:pPr>
            <w: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057" w:type="dxa"/>
            <w:vAlign w:val="center"/>
          </w:tcPr>
          <w:p>
            <w:pPr>
              <w:pStyle w:val="17"/>
            </w:pPr>
            <w:r>
              <w:t>30217</w:t>
            </w:r>
          </w:p>
        </w:tc>
        <w:tc>
          <w:tcPr>
            <w:tcW w:w="3156" w:type="dxa"/>
            <w:vAlign w:val="center"/>
          </w:tcPr>
          <w:p>
            <w:pPr>
              <w:pStyle w:val="17"/>
            </w:pPr>
            <w:r>
              <w:t>公务接待费</w:t>
            </w:r>
          </w:p>
        </w:tc>
        <w:tc>
          <w:tcPr>
            <w:tcW w:w="1896" w:type="dxa"/>
            <w:vAlign w:val="center"/>
          </w:tcPr>
          <w:p>
            <w:pPr>
              <w:pStyle w:val="16"/>
            </w:pPr>
            <w:r>
              <w:t>0.50</w:t>
            </w:r>
          </w:p>
        </w:tc>
        <w:tc>
          <w:tcPr>
            <w:tcW w:w="1057" w:type="dxa"/>
            <w:vAlign w:val="center"/>
          </w:tcPr>
          <w:p>
            <w:pPr>
              <w:pStyle w:val="16"/>
            </w:pPr>
          </w:p>
        </w:tc>
        <w:tc>
          <w:tcPr>
            <w:tcW w:w="1057" w:type="dxa"/>
            <w:vAlign w:val="center"/>
          </w:tcPr>
          <w:p>
            <w:pPr>
              <w:pStyle w:val="16"/>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057" w:type="dxa"/>
            <w:vAlign w:val="center"/>
          </w:tcPr>
          <w:p>
            <w:pPr>
              <w:pStyle w:val="17"/>
            </w:pPr>
            <w:r>
              <w:t>30227</w:t>
            </w:r>
          </w:p>
        </w:tc>
        <w:tc>
          <w:tcPr>
            <w:tcW w:w="3156" w:type="dxa"/>
            <w:vAlign w:val="center"/>
          </w:tcPr>
          <w:p>
            <w:pPr>
              <w:pStyle w:val="17"/>
            </w:pPr>
            <w:r>
              <w:t>委托业务费</w:t>
            </w:r>
          </w:p>
        </w:tc>
        <w:tc>
          <w:tcPr>
            <w:tcW w:w="1896" w:type="dxa"/>
            <w:vAlign w:val="center"/>
          </w:tcPr>
          <w:p>
            <w:pPr>
              <w:pStyle w:val="16"/>
            </w:pPr>
            <w:r>
              <w:t>9.82</w:t>
            </w:r>
          </w:p>
        </w:tc>
        <w:tc>
          <w:tcPr>
            <w:tcW w:w="1057" w:type="dxa"/>
            <w:vAlign w:val="center"/>
          </w:tcPr>
          <w:p>
            <w:pPr>
              <w:pStyle w:val="16"/>
            </w:pPr>
          </w:p>
        </w:tc>
        <w:tc>
          <w:tcPr>
            <w:tcW w:w="1057" w:type="dxa"/>
            <w:vAlign w:val="center"/>
          </w:tcPr>
          <w:p>
            <w:pPr>
              <w:pStyle w:val="16"/>
            </w:pPr>
            <w:r>
              <w:t>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25</w:t>
            </w:r>
          </w:p>
        </w:tc>
        <w:tc>
          <w:tcPr>
            <w:tcW w:w="1057" w:type="dxa"/>
            <w:vAlign w:val="center"/>
          </w:tcPr>
          <w:p>
            <w:pPr>
              <w:pStyle w:val="17"/>
            </w:pPr>
            <w:r>
              <w:t>30228</w:t>
            </w:r>
          </w:p>
        </w:tc>
        <w:tc>
          <w:tcPr>
            <w:tcW w:w="3156" w:type="dxa"/>
            <w:vAlign w:val="center"/>
          </w:tcPr>
          <w:p>
            <w:pPr>
              <w:pStyle w:val="17"/>
            </w:pPr>
            <w:r>
              <w:t>工会经费</w:t>
            </w:r>
          </w:p>
        </w:tc>
        <w:tc>
          <w:tcPr>
            <w:tcW w:w="1896" w:type="dxa"/>
            <w:vAlign w:val="center"/>
          </w:tcPr>
          <w:p>
            <w:pPr>
              <w:pStyle w:val="16"/>
            </w:pPr>
            <w:r>
              <w:t>1.27</w:t>
            </w:r>
          </w:p>
        </w:tc>
        <w:tc>
          <w:tcPr>
            <w:tcW w:w="1057" w:type="dxa"/>
            <w:vAlign w:val="center"/>
          </w:tcPr>
          <w:p>
            <w:pPr>
              <w:pStyle w:val="16"/>
            </w:pPr>
          </w:p>
        </w:tc>
        <w:tc>
          <w:tcPr>
            <w:tcW w:w="1057" w:type="dxa"/>
            <w:vAlign w:val="center"/>
          </w:tcPr>
          <w:p>
            <w:pPr>
              <w:pStyle w:val="16"/>
            </w:pPr>
            <w:r>
              <w:t>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26</w:t>
            </w:r>
          </w:p>
        </w:tc>
        <w:tc>
          <w:tcPr>
            <w:tcW w:w="1057" w:type="dxa"/>
            <w:vAlign w:val="center"/>
          </w:tcPr>
          <w:p>
            <w:pPr>
              <w:pStyle w:val="17"/>
            </w:pPr>
            <w:r>
              <w:t>30229</w:t>
            </w:r>
          </w:p>
        </w:tc>
        <w:tc>
          <w:tcPr>
            <w:tcW w:w="3156" w:type="dxa"/>
            <w:vAlign w:val="center"/>
          </w:tcPr>
          <w:p>
            <w:pPr>
              <w:pStyle w:val="17"/>
            </w:pPr>
            <w:r>
              <w:t>福利费</w:t>
            </w:r>
          </w:p>
        </w:tc>
        <w:tc>
          <w:tcPr>
            <w:tcW w:w="1896" w:type="dxa"/>
            <w:vAlign w:val="center"/>
          </w:tcPr>
          <w:p>
            <w:pPr>
              <w:pStyle w:val="16"/>
            </w:pPr>
            <w:r>
              <w:t>0.98</w:t>
            </w:r>
          </w:p>
        </w:tc>
        <w:tc>
          <w:tcPr>
            <w:tcW w:w="1057" w:type="dxa"/>
            <w:vAlign w:val="center"/>
          </w:tcPr>
          <w:p>
            <w:pPr>
              <w:pStyle w:val="16"/>
            </w:pPr>
          </w:p>
        </w:tc>
        <w:tc>
          <w:tcPr>
            <w:tcW w:w="1057" w:type="dxa"/>
            <w:vAlign w:val="center"/>
          </w:tcPr>
          <w:p>
            <w:pPr>
              <w:pStyle w:val="16"/>
            </w:pPr>
            <w:r>
              <w:t>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27</w:t>
            </w:r>
          </w:p>
        </w:tc>
        <w:tc>
          <w:tcPr>
            <w:tcW w:w="1057" w:type="dxa"/>
            <w:vAlign w:val="center"/>
          </w:tcPr>
          <w:p>
            <w:pPr>
              <w:pStyle w:val="17"/>
            </w:pPr>
            <w:r>
              <w:t>30231</w:t>
            </w:r>
          </w:p>
        </w:tc>
        <w:tc>
          <w:tcPr>
            <w:tcW w:w="3156" w:type="dxa"/>
            <w:vAlign w:val="center"/>
          </w:tcPr>
          <w:p>
            <w:pPr>
              <w:pStyle w:val="17"/>
            </w:pPr>
            <w:r>
              <w:t>公务用车运行维护费</w:t>
            </w:r>
          </w:p>
        </w:tc>
        <w:tc>
          <w:tcPr>
            <w:tcW w:w="1896" w:type="dxa"/>
            <w:vAlign w:val="center"/>
          </w:tcPr>
          <w:p>
            <w:pPr>
              <w:pStyle w:val="16"/>
            </w:pPr>
            <w:r>
              <w:t>1.00</w:t>
            </w:r>
          </w:p>
        </w:tc>
        <w:tc>
          <w:tcPr>
            <w:tcW w:w="1057" w:type="dxa"/>
            <w:vAlign w:val="center"/>
          </w:tcPr>
          <w:p>
            <w:pPr>
              <w:pStyle w:val="16"/>
            </w:pPr>
          </w:p>
        </w:tc>
        <w:tc>
          <w:tcPr>
            <w:tcW w:w="1057"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28</w:t>
            </w:r>
          </w:p>
        </w:tc>
        <w:tc>
          <w:tcPr>
            <w:tcW w:w="1057" w:type="dxa"/>
            <w:vAlign w:val="center"/>
          </w:tcPr>
          <w:p>
            <w:pPr>
              <w:pStyle w:val="17"/>
            </w:pPr>
            <w:r>
              <w:t>30239</w:t>
            </w:r>
          </w:p>
        </w:tc>
        <w:tc>
          <w:tcPr>
            <w:tcW w:w="3156" w:type="dxa"/>
            <w:vAlign w:val="center"/>
          </w:tcPr>
          <w:p>
            <w:pPr>
              <w:pStyle w:val="17"/>
            </w:pPr>
            <w:r>
              <w:t>其他交通费用</w:t>
            </w:r>
          </w:p>
        </w:tc>
        <w:tc>
          <w:tcPr>
            <w:tcW w:w="1896" w:type="dxa"/>
            <w:vAlign w:val="center"/>
          </w:tcPr>
          <w:p>
            <w:pPr>
              <w:pStyle w:val="16"/>
            </w:pPr>
            <w:r>
              <w:t>8.84</w:t>
            </w:r>
          </w:p>
        </w:tc>
        <w:tc>
          <w:tcPr>
            <w:tcW w:w="1057" w:type="dxa"/>
            <w:vAlign w:val="center"/>
          </w:tcPr>
          <w:p>
            <w:pPr>
              <w:pStyle w:val="16"/>
            </w:pPr>
          </w:p>
        </w:tc>
        <w:tc>
          <w:tcPr>
            <w:tcW w:w="1057" w:type="dxa"/>
            <w:vAlign w:val="center"/>
          </w:tcPr>
          <w:p>
            <w:pPr>
              <w:pStyle w:val="16"/>
            </w:pPr>
            <w:r>
              <w:t>8.84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29</w:t>
            </w:r>
          </w:p>
        </w:tc>
        <w:tc>
          <w:tcPr>
            <w:tcW w:w="1057" w:type="dxa"/>
            <w:vAlign w:val="center"/>
          </w:tcPr>
          <w:p>
            <w:pPr>
              <w:pStyle w:val="17"/>
            </w:pPr>
            <w:r>
              <w:t>30299</w:t>
            </w:r>
          </w:p>
        </w:tc>
        <w:tc>
          <w:tcPr>
            <w:tcW w:w="3156" w:type="dxa"/>
            <w:vAlign w:val="center"/>
          </w:tcPr>
          <w:p>
            <w:pPr>
              <w:pStyle w:val="17"/>
            </w:pPr>
            <w:r>
              <w:t>其他商品和服务支出</w:t>
            </w:r>
          </w:p>
        </w:tc>
        <w:tc>
          <w:tcPr>
            <w:tcW w:w="1896" w:type="dxa"/>
            <w:vAlign w:val="center"/>
          </w:tcPr>
          <w:p>
            <w:pPr>
              <w:pStyle w:val="16"/>
            </w:pPr>
            <w:r>
              <w:t>1.63</w:t>
            </w:r>
          </w:p>
        </w:tc>
        <w:tc>
          <w:tcPr>
            <w:tcW w:w="1057" w:type="dxa"/>
            <w:vAlign w:val="center"/>
          </w:tcPr>
          <w:p>
            <w:pPr>
              <w:pStyle w:val="16"/>
            </w:pPr>
          </w:p>
        </w:tc>
        <w:tc>
          <w:tcPr>
            <w:tcW w:w="1057" w:type="dxa"/>
            <w:vAlign w:val="center"/>
          </w:tcPr>
          <w:p>
            <w:pPr>
              <w:pStyle w:val="16"/>
            </w:pPr>
            <w:r>
              <w:t>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30</w:t>
            </w:r>
          </w:p>
        </w:tc>
        <w:tc>
          <w:tcPr>
            <w:tcW w:w="1057" w:type="dxa"/>
            <w:vAlign w:val="center"/>
          </w:tcPr>
          <w:p>
            <w:pPr>
              <w:pStyle w:val="17"/>
            </w:pPr>
            <w:r>
              <w:t>303</w:t>
            </w:r>
          </w:p>
        </w:tc>
        <w:tc>
          <w:tcPr>
            <w:tcW w:w="3156" w:type="dxa"/>
            <w:vAlign w:val="center"/>
          </w:tcPr>
          <w:p>
            <w:pPr>
              <w:pStyle w:val="17"/>
            </w:pPr>
            <w:r>
              <w:t>对个人和家庭的补助</w:t>
            </w:r>
          </w:p>
        </w:tc>
        <w:tc>
          <w:tcPr>
            <w:tcW w:w="1896" w:type="dxa"/>
            <w:vAlign w:val="center"/>
          </w:tcPr>
          <w:p>
            <w:pPr>
              <w:pStyle w:val="16"/>
            </w:pPr>
            <w:r>
              <w:t>5.29</w:t>
            </w:r>
          </w:p>
        </w:tc>
        <w:tc>
          <w:tcPr>
            <w:tcW w:w="1057" w:type="dxa"/>
            <w:vAlign w:val="center"/>
          </w:tcPr>
          <w:p>
            <w:pPr>
              <w:pStyle w:val="16"/>
            </w:pPr>
            <w:r>
              <w:t>5.29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31</w:t>
            </w:r>
          </w:p>
        </w:tc>
        <w:tc>
          <w:tcPr>
            <w:tcW w:w="1057" w:type="dxa"/>
            <w:vAlign w:val="center"/>
          </w:tcPr>
          <w:p>
            <w:pPr>
              <w:pStyle w:val="17"/>
            </w:pPr>
            <w:r>
              <w:t>30302</w:t>
            </w:r>
          </w:p>
        </w:tc>
        <w:tc>
          <w:tcPr>
            <w:tcW w:w="3156" w:type="dxa"/>
            <w:vAlign w:val="center"/>
          </w:tcPr>
          <w:p>
            <w:pPr>
              <w:pStyle w:val="17"/>
            </w:pPr>
            <w:r>
              <w:t>退休费</w:t>
            </w:r>
          </w:p>
        </w:tc>
        <w:tc>
          <w:tcPr>
            <w:tcW w:w="1896" w:type="dxa"/>
            <w:vAlign w:val="center"/>
          </w:tcPr>
          <w:p>
            <w:pPr>
              <w:pStyle w:val="16"/>
            </w:pPr>
            <w:r>
              <w:t>5.29</w:t>
            </w:r>
          </w:p>
        </w:tc>
        <w:tc>
          <w:tcPr>
            <w:tcW w:w="1057" w:type="dxa"/>
            <w:vAlign w:val="center"/>
          </w:tcPr>
          <w:p>
            <w:pPr>
              <w:pStyle w:val="16"/>
            </w:pPr>
            <w:r>
              <w:t>5.29</w:t>
            </w:r>
          </w:p>
        </w:tc>
        <w:tc>
          <w:tcPr>
            <w:tcW w:w="105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32</w:t>
            </w:r>
          </w:p>
        </w:tc>
        <w:tc>
          <w:tcPr>
            <w:tcW w:w="1057" w:type="dxa"/>
            <w:vAlign w:val="center"/>
          </w:tcPr>
          <w:p>
            <w:pPr>
              <w:pStyle w:val="17"/>
            </w:pPr>
            <w:r>
              <w:t>310</w:t>
            </w:r>
          </w:p>
        </w:tc>
        <w:tc>
          <w:tcPr>
            <w:tcW w:w="3156" w:type="dxa"/>
            <w:vAlign w:val="center"/>
          </w:tcPr>
          <w:p>
            <w:pPr>
              <w:pStyle w:val="17"/>
            </w:pPr>
            <w:r>
              <w:t>资本性支出</w:t>
            </w:r>
          </w:p>
        </w:tc>
        <w:tc>
          <w:tcPr>
            <w:tcW w:w="1896" w:type="dxa"/>
            <w:vAlign w:val="center"/>
          </w:tcPr>
          <w:p>
            <w:pPr>
              <w:pStyle w:val="16"/>
            </w:pPr>
            <w:r>
              <w:t>12.50</w:t>
            </w:r>
          </w:p>
        </w:tc>
        <w:tc>
          <w:tcPr>
            <w:tcW w:w="1057" w:type="dxa"/>
            <w:vAlign w:val="center"/>
          </w:tcPr>
          <w:p>
            <w:pPr>
              <w:pStyle w:val="16"/>
            </w:pPr>
          </w:p>
        </w:tc>
        <w:tc>
          <w:tcPr>
            <w:tcW w:w="1057" w:type="dxa"/>
            <w:vAlign w:val="center"/>
          </w:tcPr>
          <w:p>
            <w:pPr>
              <w:pStyle w:val="16"/>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33</w:t>
            </w:r>
          </w:p>
        </w:tc>
        <w:tc>
          <w:tcPr>
            <w:tcW w:w="1057" w:type="dxa"/>
            <w:vAlign w:val="center"/>
          </w:tcPr>
          <w:p>
            <w:pPr>
              <w:pStyle w:val="17"/>
            </w:pPr>
            <w:r>
              <w:t>31002</w:t>
            </w:r>
          </w:p>
        </w:tc>
        <w:tc>
          <w:tcPr>
            <w:tcW w:w="3156" w:type="dxa"/>
            <w:vAlign w:val="center"/>
          </w:tcPr>
          <w:p>
            <w:pPr>
              <w:pStyle w:val="17"/>
            </w:pPr>
            <w:r>
              <w:t>办公设备购置</w:t>
            </w:r>
          </w:p>
        </w:tc>
        <w:tc>
          <w:tcPr>
            <w:tcW w:w="1896" w:type="dxa"/>
            <w:vAlign w:val="center"/>
          </w:tcPr>
          <w:p>
            <w:pPr>
              <w:pStyle w:val="16"/>
            </w:pPr>
            <w:r>
              <w:t>12.50</w:t>
            </w:r>
          </w:p>
        </w:tc>
        <w:tc>
          <w:tcPr>
            <w:tcW w:w="1057" w:type="dxa"/>
            <w:vAlign w:val="center"/>
          </w:tcPr>
          <w:p>
            <w:pPr>
              <w:pStyle w:val="16"/>
            </w:pPr>
          </w:p>
        </w:tc>
        <w:tc>
          <w:tcPr>
            <w:tcW w:w="1057" w:type="dxa"/>
            <w:vAlign w:val="center"/>
          </w:tcPr>
          <w:p>
            <w:pPr>
              <w:pStyle w:val="16"/>
            </w:pPr>
            <w:r>
              <w:t>12.50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79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8"/>
        <w:gridCol w:w="1141"/>
        <w:gridCol w:w="2047"/>
        <w:gridCol w:w="1896"/>
        <w:gridCol w:w="1057"/>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76"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5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8" w:type="dxa"/>
            <w:vMerge w:val="restart"/>
            <w:vAlign w:val="center"/>
          </w:tcPr>
          <w:p>
            <w:pPr>
              <w:pStyle w:val="15"/>
            </w:pPr>
            <w:r>
              <w:t>序号</w:t>
            </w:r>
          </w:p>
        </w:tc>
        <w:tc>
          <w:tcPr>
            <w:tcW w:w="3188"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8" w:type="dxa"/>
            <w:vMerge w:val="continue"/>
          </w:tcPr>
          <w:p/>
        </w:tc>
        <w:tc>
          <w:tcPr>
            <w:tcW w:w="1141" w:type="dxa"/>
            <w:vAlign w:val="center"/>
          </w:tcPr>
          <w:p>
            <w:pPr>
              <w:pStyle w:val="15"/>
            </w:pPr>
            <w:r>
              <w:t>科目编码</w:t>
            </w:r>
          </w:p>
        </w:tc>
        <w:tc>
          <w:tcPr>
            <w:tcW w:w="2047" w:type="dxa"/>
            <w:vAlign w:val="center"/>
          </w:tcPr>
          <w:p>
            <w:pPr>
              <w:pStyle w:val="15"/>
            </w:pPr>
            <w:r>
              <w:t>科目名称</w:t>
            </w:r>
          </w:p>
        </w:tc>
        <w:tc>
          <w:tcPr>
            <w:tcW w:w="1896" w:type="dxa"/>
            <w:vMerge w:val="continue"/>
          </w:tcPr>
          <w:p/>
        </w:tc>
        <w:tc>
          <w:tcPr>
            <w:tcW w:w="1057" w:type="dxa"/>
            <w:vMerge w:val="continue"/>
          </w:tcPr>
          <w:p/>
        </w:tc>
        <w:tc>
          <w:tcPr>
            <w:tcW w:w="10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8" w:type="dxa"/>
            <w:vAlign w:val="center"/>
          </w:tcPr>
          <w:p>
            <w:pPr>
              <w:pStyle w:val="15"/>
            </w:pPr>
            <w:r>
              <w:t>栏次</w:t>
            </w:r>
          </w:p>
        </w:tc>
        <w:tc>
          <w:tcPr>
            <w:tcW w:w="1141" w:type="dxa"/>
            <w:vAlign w:val="center"/>
          </w:tcPr>
          <w:p>
            <w:pPr>
              <w:pStyle w:val="15"/>
            </w:pPr>
            <w:r>
              <w:t>1</w:t>
            </w:r>
          </w:p>
        </w:tc>
        <w:tc>
          <w:tcPr>
            <w:tcW w:w="2047"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1</w:t>
            </w:r>
          </w:p>
        </w:tc>
        <w:tc>
          <w:tcPr>
            <w:tcW w:w="1141" w:type="dxa"/>
            <w:vAlign w:val="center"/>
          </w:tcPr>
          <w:p>
            <w:pPr>
              <w:pStyle w:val="21"/>
            </w:pPr>
          </w:p>
        </w:tc>
        <w:tc>
          <w:tcPr>
            <w:tcW w:w="2047" w:type="dxa"/>
            <w:vAlign w:val="center"/>
          </w:tcPr>
          <w:p>
            <w:pPr>
              <w:pStyle w:val="19"/>
            </w:pPr>
            <w:r>
              <w:t>合计</w:t>
            </w:r>
          </w:p>
        </w:tc>
        <w:tc>
          <w:tcPr>
            <w:tcW w:w="1896" w:type="dxa"/>
            <w:vAlign w:val="center"/>
          </w:tcPr>
          <w:p>
            <w:pPr>
              <w:pStyle w:val="20"/>
            </w:pPr>
            <w:r>
              <w:t>14630.00</w:t>
            </w:r>
          </w:p>
        </w:tc>
        <w:tc>
          <w:tcPr>
            <w:tcW w:w="1057" w:type="dxa"/>
            <w:vAlign w:val="center"/>
          </w:tcPr>
          <w:p>
            <w:pPr>
              <w:pStyle w:val="20"/>
            </w:pPr>
          </w:p>
        </w:tc>
        <w:tc>
          <w:tcPr>
            <w:tcW w:w="1093" w:type="dxa"/>
            <w:vAlign w:val="center"/>
          </w:tcPr>
          <w:p>
            <w:pPr>
              <w:pStyle w:val="20"/>
            </w:pPr>
            <w:r>
              <w:t>14630.00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2</w:t>
            </w:r>
          </w:p>
        </w:tc>
        <w:tc>
          <w:tcPr>
            <w:tcW w:w="1141" w:type="dxa"/>
            <w:vAlign w:val="center"/>
          </w:tcPr>
          <w:p>
            <w:pPr>
              <w:pStyle w:val="17"/>
            </w:pPr>
            <w:r>
              <w:t>214</w:t>
            </w:r>
          </w:p>
        </w:tc>
        <w:tc>
          <w:tcPr>
            <w:tcW w:w="2047" w:type="dxa"/>
            <w:vAlign w:val="center"/>
          </w:tcPr>
          <w:p>
            <w:pPr>
              <w:pStyle w:val="17"/>
            </w:pPr>
            <w:r>
              <w:t>交通运输支出</w:t>
            </w:r>
          </w:p>
        </w:tc>
        <w:tc>
          <w:tcPr>
            <w:tcW w:w="1896" w:type="dxa"/>
            <w:vAlign w:val="center"/>
          </w:tcPr>
          <w:p>
            <w:pPr>
              <w:pStyle w:val="16"/>
            </w:pPr>
            <w:r>
              <w:t>14630.00</w:t>
            </w:r>
          </w:p>
        </w:tc>
        <w:tc>
          <w:tcPr>
            <w:tcW w:w="1057" w:type="dxa"/>
            <w:vAlign w:val="center"/>
          </w:tcPr>
          <w:p>
            <w:pPr>
              <w:pStyle w:val="16"/>
            </w:pPr>
          </w:p>
        </w:tc>
        <w:tc>
          <w:tcPr>
            <w:tcW w:w="1093" w:type="dxa"/>
            <w:vAlign w:val="center"/>
          </w:tcPr>
          <w:p>
            <w:pPr>
              <w:pStyle w:val="16"/>
            </w:pPr>
            <w:r>
              <w:t>14630.00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3</w:t>
            </w:r>
          </w:p>
        </w:tc>
        <w:tc>
          <w:tcPr>
            <w:tcW w:w="1141" w:type="dxa"/>
            <w:vAlign w:val="center"/>
          </w:tcPr>
          <w:p>
            <w:pPr>
              <w:pStyle w:val="17"/>
            </w:pPr>
            <w:r>
              <w:t>21469</w:t>
            </w:r>
          </w:p>
        </w:tc>
        <w:tc>
          <w:tcPr>
            <w:tcW w:w="2047" w:type="dxa"/>
            <w:vAlign w:val="center"/>
          </w:tcPr>
          <w:p>
            <w:pPr>
              <w:pStyle w:val="17"/>
            </w:pPr>
            <w:r>
              <w:t>民航发展基金支出</w:t>
            </w:r>
          </w:p>
        </w:tc>
        <w:tc>
          <w:tcPr>
            <w:tcW w:w="1896" w:type="dxa"/>
            <w:vAlign w:val="center"/>
          </w:tcPr>
          <w:p>
            <w:pPr>
              <w:pStyle w:val="16"/>
            </w:pPr>
            <w:r>
              <w:t>14630.00</w:t>
            </w:r>
          </w:p>
        </w:tc>
        <w:tc>
          <w:tcPr>
            <w:tcW w:w="1057" w:type="dxa"/>
            <w:vAlign w:val="center"/>
          </w:tcPr>
          <w:p>
            <w:pPr>
              <w:pStyle w:val="16"/>
            </w:pPr>
          </w:p>
        </w:tc>
        <w:tc>
          <w:tcPr>
            <w:tcW w:w="1093" w:type="dxa"/>
            <w:vAlign w:val="center"/>
          </w:tcPr>
          <w:p>
            <w:pPr>
              <w:pStyle w:val="16"/>
            </w:pPr>
            <w:r>
              <w:t>14630.00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4</w:t>
            </w:r>
          </w:p>
        </w:tc>
        <w:tc>
          <w:tcPr>
            <w:tcW w:w="1141" w:type="dxa"/>
            <w:vAlign w:val="center"/>
          </w:tcPr>
          <w:p>
            <w:pPr>
              <w:pStyle w:val="17"/>
            </w:pPr>
            <w:r>
              <w:t>2146901</w:t>
            </w:r>
          </w:p>
        </w:tc>
        <w:tc>
          <w:tcPr>
            <w:tcW w:w="2047" w:type="dxa"/>
            <w:vAlign w:val="center"/>
          </w:tcPr>
          <w:p>
            <w:pPr>
              <w:pStyle w:val="17"/>
            </w:pPr>
            <w:r>
              <w:t>民航机场建设</w:t>
            </w:r>
          </w:p>
        </w:tc>
        <w:tc>
          <w:tcPr>
            <w:tcW w:w="1896" w:type="dxa"/>
            <w:vAlign w:val="center"/>
          </w:tcPr>
          <w:p>
            <w:pPr>
              <w:pStyle w:val="16"/>
            </w:pPr>
            <w:r>
              <w:t>9998.00</w:t>
            </w:r>
          </w:p>
        </w:tc>
        <w:tc>
          <w:tcPr>
            <w:tcW w:w="1057" w:type="dxa"/>
            <w:vAlign w:val="center"/>
          </w:tcPr>
          <w:p>
            <w:pPr>
              <w:pStyle w:val="16"/>
            </w:pPr>
          </w:p>
        </w:tc>
        <w:tc>
          <w:tcPr>
            <w:tcW w:w="1093" w:type="dxa"/>
            <w:vAlign w:val="center"/>
          </w:tcPr>
          <w:p>
            <w:pPr>
              <w:pStyle w:val="16"/>
            </w:pPr>
            <w:r>
              <w:t>9998.00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5</w:t>
            </w:r>
          </w:p>
        </w:tc>
        <w:tc>
          <w:tcPr>
            <w:tcW w:w="1141" w:type="dxa"/>
            <w:vAlign w:val="center"/>
          </w:tcPr>
          <w:p>
            <w:pPr>
              <w:pStyle w:val="17"/>
            </w:pPr>
            <w:r>
              <w:t>2146903</w:t>
            </w:r>
          </w:p>
        </w:tc>
        <w:tc>
          <w:tcPr>
            <w:tcW w:w="2047" w:type="dxa"/>
            <w:vAlign w:val="center"/>
          </w:tcPr>
          <w:p>
            <w:pPr>
              <w:pStyle w:val="17"/>
            </w:pPr>
            <w:r>
              <w:t>民航安全</w:t>
            </w:r>
          </w:p>
        </w:tc>
        <w:tc>
          <w:tcPr>
            <w:tcW w:w="1896" w:type="dxa"/>
            <w:vAlign w:val="center"/>
          </w:tcPr>
          <w:p>
            <w:pPr>
              <w:pStyle w:val="16"/>
            </w:pPr>
            <w:r>
              <w:t>10.00</w:t>
            </w:r>
          </w:p>
        </w:tc>
        <w:tc>
          <w:tcPr>
            <w:tcW w:w="1057" w:type="dxa"/>
            <w:vAlign w:val="center"/>
          </w:tcPr>
          <w:p>
            <w:pPr>
              <w:pStyle w:val="16"/>
            </w:pPr>
          </w:p>
        </w:tc>
        <w:tc>
          <w:tcPr>
            <w:tcW w:w="1093" w:type="dxa"/>
            <w:vAlign w:val="center"/>
          </w:tcPr>
          <w:p>
            <w:pPr>
              <w:pStyle w:val="16"/>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6</w:t>
            </w:r>
          </w:p>
        </w:tc>
        <w:tc>
          <w:tcPr>
            <w:tcW w:w="1141" w:type="dxa"/>
            <w:vAlign w:val="center"/>
          </w:tcPr>
          <w:p>
            <w:pPr>
              <w:pStyle w:val="17"/>
            </w:pPr>
            <w:r>
              <w:t>2146904</w:t>
            </w:r>
          </w:p>
        </w:tc>
        <w:tc>
          <w:tcPr>
            <w:tcW w:w="2047" w:type="dxa"/>
            <w:vAlign w:val="center"/>
          </w:tcPr>
          <w:p>
            <w:pPr>
              <w:pStyle w:val="17"/>
            </w:pPr>
            <w:r>
              <w:t>航线和机场补贴</w:t>
            </w:r>
          </w:p>
        </w:tc>
        <w:tc>
          <w:tcPr>
            <w:tcW w:w="1896" w:type="dxa"/>
            <w:vAlign w:val="center"/>
          </w:tcPr>
          <w:p>
            <w:pPr>
              <w:pStyle w:val="16"/>
            </w:pPr>
            <w:r>
              <w:t>3779.00</w:t>
            </w:r>
          </w:p>
        </w:tc>
        <w:tc>
          <w:tcPr>
            <w:tcW w:w="1057" w:type="dxa"/>
            <w:vAlign w:val="center"/>
          </w:tcPr>
          <w:p>
            <w:pPr>
              <w:pStyle w:val="16"/>
            </w:pPr>
          </w:p>
        </w:tc>
        <w:tc>
          <w:tcPr>
            <w:tcW w:w="1093" w:type="dxa"/>
            <w:vAlign w:val="center"/>
          </w:tcPr>
          <w:p>
            <w:pPr>
              <w:pStyle w:val="16"/>
            </w:pPr>
            <w:r>
              <w:t>3779.00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8" w:type="dxa"/>
            <w:vAlign w:val="center"/>
          </w:tcPr>
          <w:p>
            <w:pPr>
              <w:pStyle w:val="18"/>
            </w:pPr>
            <w:r>
              <w:t>7</w:t>
            </w:r>
          </w:p>
        </w:tc>
        <w:tc>
          <w:tcPr>
            <w:tcW w:w="1141" w:type="dxa"/>
            <w:vAlign w:val="center"/>
          </w:tcPr>
          <w:p>
            <w:pPr>
              <w:pStyle w:val="17"/>
            </w:pPr>
            <w:r>
              <w:t>2146907</w:t>
            </w:r>
          </w:p>
        </w:tc>
        <w:tc>
          <w:tcPr>
            <w:tcW w:w="2047" w:type="dxa"/>
            <w:vAlign w:val="center"/>
          </w:tcPr>
          <w:p>
            <w:pPr>
              <w:pStyle w:val="17"/>
            </w:pPr>
            <w:r>
              <w:t>通用航空发展</w:t>
            </w:r>
          </w:p>
        </w:tc>
        <w:tc>
          <w:tcPr>
            <w:tcW w:w="1896" w:type="dxa"/>
            <w:vAlign w:val="center"/>
          </w:tcPr>
          <w:p>
            <w:pPr>
              <w:pStyle w:val="16"/>
            </w:pPr>
            <w:r>
              <w:t>843.00</w:t>
            </w:r>
          </w:p>
        </w:tc>
        <w:tc>
          <w:tcPr>
            <w:tcW w:w="1057" w:type="dxa"/>
            <w:vAlign w:val="center"/>
          </w:tcPr>
          <w:p>
            <w:pPr>
              <w:pStyle w:val="16"/>
            </w:pPr>
          </w:p>
        </w:tc>
        <w:tc>
          <w:tcPr>
            <w:tcW w:w="1093" w:type="dxa"/>
            <w:vAlign w:val="center"/>
          </w:tcPr>
          <w:p>
            <w:pPr>
              <w:pStyle w:val="16"/>
            </w:pPr>
            <w:r>
              <w:t>843.00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1386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2736"/>
        <w:gridCol w:w="637"/>
        <w:gridCol w:w="3136"/>
        <w:gridCol w:w="3159"/>
        <w:gridCol w:w="3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0" w:type="dxa"/>
            <w:gridSpan w:val="3"/>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3136" w:type="dxa"/>
            <w:tcBorders>
              <w:top w:val="single" w:color="FFFFFF" w:sz="6" w:space="0"/>
              <w:left w:val="single" w:color="FFFFFF" w:sz="6" w:space="0"/>
              <w:right w:val="single" w:color="FFFFFF" w:sz="6" w:space="0"/>
            </w:tcBorders>
            <w:vAlign w:val="center"/>
          </w:tcPr>
          <w:p>
            <w:pPr>
              <w:pStyle w:val="13"/>
            </w:pPr>
            <w:r>
              <w:t>预算年度：2022</w:t>
            </w:r>
          </w:p>
        </w:tc>
        <w:tc>
          <w:tcPr>
            <w:tcW w:w="6715"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2736" w:type="dxa"/>
            <w:vMerge w:val="restart"/>
            <w:vAlign w:val="center"/>
          </w:tcPr>
          <w:p>
            <w:pPr>
              <w:pStyle w:val="15"/>
            </w:pPr>
            <w:r>
              <w:t>项  目</w:t>
            </w:r>
          </w:p>
        </w:tc>
        <w:tc>
          <w:tcPr>
            <w:tcW w:w="1048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Merge w:val="continue"/>
          </w:tcPr>
          <w:p/>
        </w:tc>
        <w:tc>
          <w:tcPr>
            <w:tcW w:w="2736" w:type="dxa"/>
            <w:vMerge w:val="continue"/>
          </w:tcPr>
          <w:p/>
        </w:tc>
        <w:tc>
          <w:tcPr>
            <w:tcW w:w="637" w:type="dxa"/>
            <w:vAlign w:val="center"/>
          </w:tcPr>
          <w:p>
            <w:pPr>
              <w:pStyle w:val="15"/>
            </w:pPr>
            <w:r>
              <w:t>合计</w:t>
            </w:r>
          </w:p>
        </w:tc>
        <w:tc>
          <w:tcPr>
            <w:tcW w:w="3136" w:type="dxa"/>
            <w:vAlign w:val="center"/>
          </w:tcPr>
          <w:p>
            <w:pPr>
              <w:pStyle w:val="15"/>
            </w:pPr>
            <w:r>
              <w:t>一般公共预算              财政拨款</w:t>
            </w:r>
          </w:p>
        </w:tc>
        <w:tc>
          <w:tcPr>
            <w:tcW w:w="3159" w:type="dxa"/>
            <w:vAlign w:val="center"/>
          </w:tcPr>
          <w:p>
            <w:pPr>
              <w:pStyle w:val="15"/>
            </w:pPr>
            <w:r>
              <w:t>政府性基金                  预算拨款</w:t>
            </w:r>
          </w:p>
        </w:tc>
        <w:tc>
          <w:tcPr>
            <w:tcW w:w="3556"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637" w:type="dxa"/>
            <w:vAlign w:val="center"/>
          </w:tcPr>
          <w:p>
            <w:pPr>
              <w:pStyle w:val="15"/>
            </w:pPr>
            <w:r>
              <w:t>栏次</w:t>
            </w:r>
          </w:p>
        </w:tc>
        <w:tc>
          <w:tcPr>
            <w:tcW w:w="2736" w:type="dxa"/>
            <w:vAlign w:val="center"/>
          </w:tcPr>
          <w:p>
            <w:pPr>
              <w:pStyle w:val="15"/>
            </w:pPr>
            <w:r>
              <w:t>1</w:t>
            </w:r>
          </w:p>
        </w:tc>
        <w:tc>
          <w:tcPr>
            <w:tcW w:w="637" w:type="dxa"/>
            <w:vAlign w:val="center"/>
          </w:tcPr>
          <w:p>
            <w:pPr>
              <w:pStyle w:val="15"/>
            </w:pPr>
            <w:r>
              <w:t>2</w:t>
            </w:r>
          </w:p>
        </w:tc>
        <w:tc>
          <w:tcPr>
            <w:tcW w:w="3136" w:type="dxa"/>
            <w:vAlign w:val="center"/>
          </w:tcPr>
          <w:p>
            <w:pPr>
              <w:pStyle w:val="15"/>
            </w:pPr>
            <w:r>
              <w:t>3</w:t>
            </w:r>
          </w:p>
        </w:tc>
        <w:tc>
          <w:tcPr>
            <w:tcW w:w="3159" w:type="dxa"/>
            <w:vAlign w:val="center"/>
          </w:tcPr>
          <w:p>
            <w:pPr>
              <w:pStyle w:val="15"/>
            </w:pPr>
            <w:r>
              <w:t>4</w:t>
            </w:r>
          </w:p>
        </w:tc>
        <w:tc>
          <w:tcPr>
            <w:tcW w:w="3556"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1</w:t>
            </w:r>
          </w:p>
        </w:tc>
        <w:tc>
          <w:tcPr>
            <w:tcW w:w="2736" w:type="dxa"/>
            <w:vAlign w:val="center"/>
          </w:tcPr>
          <w:p>
            <w:pPr>
              <w:pStyle w:val="19"/>
            </w:pPr>
            <w:r>
              <w:t>合计</w:t>
            </w:r>
          </w:p>
        </w:tc>
        <w:tc>
          <w:tcPr>
            <w:tcW w:w="637" w:type="dxa"/>
            <w:vAlign w:val="center"/>
          </w:tcPr>
          <w:p>
            <w:pPr>
              <w:pStyle w:val="20"/>
            </w:pPr>
            <w:r>
              <w:t>1.50</w:t>
            </w:r>
          </w:p>
        </w:tc>
        <w:tc>
          <w:tcPr>
            <w:tcW w:w="3136" w:type="dxa"/>
            <w:vAlign w:val="center"/>
          </w:tcPr>
          <w:p>
            <w:pPr>
              <w:pStyle w:val="20"/>
            </w:pPr>
            <w:r>
              <w:t>1.50</w:t>
            </w:r>
          </w:p>
        </w:tc>
        <w:tc>
          <w:tcPr>
            <w:tcW w:w="3159" w:type="dxa"/>
            <w:vAlign w:val="center"/>
          </w:tcPr>
          <w:p>
            <w:pPr>
              <w:pStyle w:val="20"/>
            </w:pPr>
          </w:p>
        </w:tc>
        <w:tc>
          <w:tcPr>
            <w:tcW w:w="3556"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2</w:t>
            </w:r>
          </w:p>
        </w:tc>
        <w:tc>
          <w:tcPr>
            <w:tcW w:w="2736" w:type="dxa"/>
            <w:vAlign w:val="center"/>
          </w:tcPr>
          <w:p>
            <w:pPr>
              <w:pStyle w:val="17"/>
            </w:pPr>
            <w:r>
              <w:t>一、因公出国（境）费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3</w:t>
            </w:r>
          </w:p>
        </w:tc>
        <w:tc>
          <w:tcPr>
            <w:tcW w:w="2736" w:type="dxa"/>
            <w:vAlign w:val="center"/>
          </w:tcPr>
          <w:p>
            <w:pPr>
              <w:pStyle w:val="17"/>
            </w:pPr>
            <w:r>
              <w:t>二、公务用车购置及运维费</w:t>
            </w:r>
          </w:p>
        </w:tc>
        <w:tc>
          <w:tcPr>
            <w:tcW w:w="637" w:type="dxa"/>
            <w:vAlign w:val="center"/>
          </w:tcPr>
          <w:p>
            <w:pPr>
              <w:pStyle w:val="16"/>
            </w:pPr>
            <w:r>
              <w:t>1.00</w:t>
            </w:r>
          </w:p>
        </w:tc>
        <w:tc>
          <w:tcPr>
            <w:tcW w:w="3136" w:type="dxa"/>
            <w:vAlign w:val="center"/>
          </w:tcPr>
          <w:p>
            <w:pPr>
              <w:pStyle w:val="16"/>
            </w:pPr>
            <w:r>
              <w:t>1.00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4</w:t>
            </w:r>
          </w:p>
        </w:tc>
        <w:tc>
          <w:tcPr>
            <w:tcW w:w="2736" w:type="dxa"/>
            <w:vAlign w:val="center"/>
          </w:tcPr>
          <w:p>
            <w:pPr>
              <w:pStyle w:val="17"/>
            </w:pPr>
            <w:r>
              <w:t xml:space="preserve">    其中：公务用车购置费</w:t>
            </w:r>
          </w:p>
        </w:tc>
        <w:tc>
          <w:tcPr>
            <w:tcW w:w="637" w:type="dxa"/>
            <w:vAlign w:val="center"/>
          </w:tcPr>
          <w:p>
            <w:pPr>
              <w:pStyle w:val="16"/>
            </w:pPr>
          </w:p>
        </w:tc>
        <w:tc>
          <w:tcPr>
            <w:tcW w:w="3136" w:type="dxa"/>
            <w:vAlign w:val="center"/>
          </w:tcPr>
          <w:p>
            <w:pPr>
              <w:pStyle w:val="16"/>
            </w:pP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5</w:t>
            </w:r>
          </w:p>
        </w:tc>
        <w:tc>
          <w:tcPr>
            <w:tcW w:w="2736" w:type="dxa"/>
            <w:vAlign w:val="center"/>
          </w:tcPr>
          <w:p>
            <w:pPr>
              <w:pStyle w:val="17"/>
            </w:pPr>
            <w:r>
              <w:t xml:space="preserve">          公务用车运行维护费</w:t>
            </w:r>
          </w:p>
        </w:tc>
        <w:tc>
          <w:tcPr>
            <w:tcW w:w="637" w:type="dxa"/>
            <w:vAlign w:val="center"/>
          </w:tcPr>
          <w:p>
            <w:pPr>
              <w:pStyle w:val="16"/>
            </w:pPr>
            <w:r>
              <w:t>1.00</w:t>
            </w:r>
          </w:p>
        </w:tc>
        <w:tc>
          <w:tcPr>
            <w:tcW w:w="3136" w:type="dxa"/>
            <w:vAlign w:val="center"/>
          </w:tcPr>
          <w:p>
            <w:pPr>
              <w:pStyle w:val="16"/>
            </w:pPr>
            <w:r>
              <w:t>1.00</w:t>
            </w:r>
          </w:p>
        </w:tc>
        <w:tc>
          <w:tcPr>
            <w:tcW w:w="3159" w:type="dxa"/>
            <w:vAlign w:val="center"/>
          </w:tcPr>
          <w:p>
            <w:pPr>
              <w:pStyle w:val="16"/>
            </w:pPr>
          </w:p>
        </w:tc>
        <w:tc>
          <w:tcPr>
            <w:tcW w:w="355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637" w:type="dxa"/>
            <w:vAlign w:val="center"/>
          </w:tcPr>
          <w:p>
            <w:pPr>
              <w:pStyle w:val="18"/>
            </w:pPr>
            <w:r>
              <w:t>6</w:t>
            </w:r>
          </w:p>
        </w:tc>
        <w:tc>
          <w:tcPr>
            <w:tcW w:w="2736" w:type="dxa"/>
            <w:vAlign w:val="center"/>
          </w:tcPr>
          <w:p>
            <w:pPr>
              <w:pStyle w:val="17"/>
            </w:pPr>
            <w:r>
              <w:t>三、公务接待费</w:t>
            </w:r>
          </w:p>
        </w:tc>
        <w:tc>
          <w:tcPr>
            <w:tcW w:w="637" w:type="dxa"/>
            <w:vAlign w:val="center"/>
          </w:tcPr>
          <w:p>
            <w:pPr>
              <w:pStyle w:val="16"/>
            </w:pPr>
            <w:r>
              <w:t>0.50</w:t>
            </w:r>
          </w:p>
        </w:tc>
        <w:tc>
          <w:tcPr>
            <w:tcW w:w="3136" w:type="dxa"/>
            <w:vAlign w:val="center"/>
          </w:tcPr>
          <w:p>
            <w:pPr>
              <w:pStyle w:val="16"/>
            </w:pPr>
            <w:r>
              <w:t>0.50</w:t>
            </w:r>
          </w:p>
        </w:tc>
        <w:tc>
          <w:tcPr>
            <w:tcW w:w="3159" w:type="dxa"/>
            <w:vAlign w:val="center"/>
          </w:tcPr>
          <w:p>
            <w:pPr>
              <w:pStyle w:val="16"/>
            </w:pPr>
          </w:p>
        </w:tc>
        <w:tc>
          <w:tcPr>
            <w:tcW w:w="3556" w:type="dxa"/>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河北省民航发展建设办公室2022年单位预算信息公开情况说明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按照《预算法》、《地方预决算公开操作规程》和《关于进一步推进预算公开工作的实施意见》规定，现将河北省民航发展建设办公室2022年单位预算公开如下：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（一）开展全省民航发展战略研究。为拟订全省民航发展规划、政策法规和规范标准提供技术支撑。</w:t>
      </w:r>
    </w:p>
    <w:p>
      <w:pPr>
        <w:pStyle w:val="34"/>
      </w:pPr>
      <w:r>
        <w:t>（二）承担全省运输航空与通用航空发展建设和民用机场使用政府性基金补贴的服务保障工作。</w:t>
      </w:r>
    </w:p>
    <w:p>
      <w:pPr>
        <w:pStyle w:val="34"/>
      </w:pPr>
      <w:r>
        <w:t>（三）承担重要航线开辟和重大航空运输任务服务保障工作。负责全省民航行业统计分析工作。</w:t>
      </w:r>
    </w:p>
    <w:p>
      <w:pPr>
        <w:pStyle w:val="34"/>
      </w:pPr>
      <w:r>
        <w:t>（四）为民航项目选址、初步设计论证及机场净空保护等提供技术支撑。</w:t>
      </w:r>
    </w:p>
    <w:p>
      <w:pPr>
        <w:pStyle w:val="34"/>
      </w:pPr>
      <w:r>
        <w:t>（五）承担机场工程建设及验收技术性服务保障工作。</w:t>
      </w:r>
    </w:p>
    <w:p>
      <w:pPr>
        <w:pStyle w:val="34"/>
      </w:pPr>
      <w:r>
        <w:t>（六）完成河北省交通运输厅交办的其他任务。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河北省民航发展建设办公室</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w:t>
      </w:r>
      <w:r>
        <w:rPr>
          <w:rFonts w:hint="eastAsia"/>
          <w:lang w:val="en-US" w:eastAsia="zh-CN"/>
        </w:rPr>
        <w:t>14900.69</w:t>
      </w:r>
      <w:r>
        <w:t>万元，其中：一般公共预算收入</w:t>
      </w:r>
      <w:r>
        <w:rPr>
          <w:rFonts w:hint="eastAsia"/>
          <w:lang w:val="en-US" w:eastAsia="zh-CN"/>
        </w:rPr>
        <w:t>270.69</w:t>
      </w:r>
      <w:r>
        <w:t>万元，基金预算收入14630万元。</w:t>
      </w:r>
    </w:p>
    <w:p>
      <w:pPr>
        <w:pStyle w:val="35"/>
      </w:pPr>
      <w:r>
        <w:t>2、支出说明</w:t>
      </w:r>
    </w:p>
    <w:p>
      <w:pPr>
        <w:pStyle w:val="35"/>
      </w:pPr>
      <w:r>
        <w:t>收支预算总表支出栏、基本支出表、项目支出表按经济分类和支出功能分类科目编制，反映河北省民航事业发展中心年度单位预算中支出预算的总体情况。2022年支出预算</w:t>
      </w:r>
      <w:r>
        <w:rPr>
          <w:rFonts w:hint="eastAsia"/>
          <w:lang w:val="en-US" w:eastAsia="zh-CN"/>
        </w:rPr>
        <w:t>14900.69</w:t>
      </w:r>
      <w:r>
        <w:t>万元，其中基本支出</w:t>
      </w:r>
      <w:r>
        <w:rPr>
          <w:rFonts w:hint="eastAsia"/>
          <w:lang w:val="en-US" w:eastAsia="zh-CN"/>
        </w:rPr>
        <w:t>239.19</w:t>
      </w:r>
      <w:r>
        <w:t>万元，包括人员经费</w:t>
      </w:r>
      <w:r>
        <w:rPr>
          <w:rFonts w:hint="eastAsia"/>
          <w:lang w:val="en-US" w:eastAsia="zh-CN"/>
        </w:rPr>
        <w:t>171.44</w:t>
      </w:r>
      <w:r>
        <w:t>万元和日常公用经费67.7</w:t>
      </w:r>
      <w:r>
        <w:rPr>
          <w:rFonts w:hint="eastAsia"/>
          <w:lang w:val="en-US" w:eastAsia="zh-CN"/>
        </w:rPr>
        <w:t>5</w:t>
      </w:r>
      <w:r>
        <w:t>万元；项目支出14661.5万元主要为民航发展基金中央转移支付。</w:t>
      </w:r>
    </w:p>
    <w:p>
      <w:pPr>
        <w:pStyle w:val="35"/>
      </w:pPr>
      <w:r>
        <w:t>3、比上年增减情况</w:t>
      </w:r>
    </w:p>
    <w:p>
      <w:pPr>
        <w:pStyle w:val="35"/>
      </w:pPr>
      <w:r>
        <w:t>2022年预算收支安排1</w:t>
      </w:r>
      <w:r>
        <w:rPr>
          <w:rFonts w:hint="eastAsia"/>
          <w:lang w:val="en-US" w:eastAsia="zh-CN"/>
        </w:rPr>
        <w:t>4900.69</w:t>
      </w:r>
      <w:r>
        <w:t>万元，较2021年预算增加2</w:t>
      </w:r>
      <w:r>
        <w:rPr>
          <w:rFonts w:hint="eastAsia"/>
          <w:lang w:val="en-US" w:eastAsia="zh-CN"/>
        </w:rPr>
        <w:t>825.49</w:t>
      </w:r>
      <w:r>
        <w:t>万元，其中：基本支出减少</w:t>
      </w:r>
      <w:r>
        <w:rPr>
          <w:rFonts w:hint="eastAsia"/>
          <w:lang w:val="en-US" w:eastAsia="zh-CN"/>
        </w:rPr>
        <w:t>47.51</w:t>
      </w:r>
      <w:r>
        <w:t>万元，主要为减少人员经费支出；项目支出增加2873万元，主要为民航发展基金中央转移支付项目较去年增加。</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2022年，我单位运行经费共计安排67.7</w:t>
      </w:r>
      <w:r>
        <w:rPr>
          <w:rFonts w:hint="eastAsia"/>
          <w:lang w:val="en-US" w:eastAsia="zh-CN"/>
        </w:rPr>
        <w:t>5</w:t>
      </w:r>
      <w:r>
        <w:t>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1.5万元，其中因公出国（境）费0万元；公务用车购置及运维费1万元（其中：公务用车购置费为0万元，公务用车运维费1万元)；公务接待费0.5万元。与2021年相比减少0.4万元，减少的主要原因是：调减公务接待费用预算。</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1、民航工作监督调度工作经费绩效目标表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1.保障单位业务活动顺利开展。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会议数量</w:t>
            </w:r>
          </w:p>
        </w:tc>
        <w:tc>
          <w:tcPr>
            <w:tcW w:w="2466" w:type="dxa"/>
            <w:vAlign w:val="center"/>
          </w:tcPr>
          <w:p>
            <w:pPr>
              <w:pStyle w:val="31"/>
            </w:pPr>
            <w:r>
              <w:t>年度内召开民航工作会议的数量</w:t>
            </w:r>
          </w:p>
        </w:tc>
        <w:tc>
          <w:tcPr>
            <w:tcW w:w="2466" w:type="dxa"/>
            <w:vAlign w:val="center"/>
          </w:tcPr>
          <w:p>
            <w:pPr>
              <w:pStyle w:val="31"/>
            </w:pPr>
            <w:r>
              <w:t>≥4次</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覆盖率</w:t>
            </w:r>
          </w:p>
        </w:tc>
        <w:tc>
          <w:tcPr>
            <w:tcW w:w="2466" w:type="dxa"/>
            <w:vAlign w:val="center"/>
          </w:tcPr>
          <w:p>
            <w:pPr>
              <w:pStyle w:val="31"/>
            </w:pPr>
            <w:r>
              <w:t>民航工作协调督导覆盖率，年度内协调督导民航有关单位数量占本年应协调督导单位总数量的比率</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时间进度完成率</w:t>
            </w:r>
          </w:p>
        </w:tc>
        <w:tc>
          <w:tcPr>
            <w:tcW w:w="2466" w:type="dxa"/>
            <w:vAlign w:val="center"/>
          </w:tcPr>
          <w:p>
            <w:pPr>
              <w:pStyle w:val="31"/>
            </w:pPr>
            <w:r>
              <w:t>年底项目执行进度</w:t>
            </w:r>
          </w:p>
        </w:tc>
        <w:tc>
          <w:tcPr>
            <w:tcW w:w="2466" w:type="dxa"/>
            <w:vAlign w:val="center"/>
          </w:tcPr>
          <w:p>
            <w:pPr>
              <w:pStyle w:val="31"/>
            </w:pPr>
            <w:r>
              <w:t>≥90%</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资金成本</w:t>
            </w:r>
          </w:p>
        </w:tc>
        <w:tc>
          <w:tcPr>
            <w:tcW w:w="2466" w:type="dxa"/>
            <w:vAlign w:val="center"/>
          </w:tcPr>
          <w:p>
            <w:pPr>
              <w:pStyle w:val="31"/>
            </w:pPr>
            <w:r>
              <w:t>完成项目所需要的资金数量</w:t>
            </w:r>
          </w:p>
        </w:tc>
        <w:tc>
          <w:tcPr>
            <w:tcW w:w="2466" w:type="dxa"/>
            <w:vAlign w:val="center"/>
          </w:tcPr>
          <w:p>
            <w:pPr>
              <w:pStyle w:val="31"/>
            </w:pPr>
            <w:r>
              <w:t>≤31.5万元</w:t>
            </w:r>
          </w:p>
        </w:tc>
        <w:tc>
          <w:tcPr>
            <w:tcW w:w="2466" w:type="dxa"/>
            <w:vAlign w:val="center"/>
          </w:tcPr>
          <w:p>
            <w:pPr>
              <w:pStyle w:val="31"/>
            </w:pPr>
            <w:r>
              <w:t>项目预算金额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提供工作参考</w:t>
            </w:r>
          </w:p>
        </w:tc>
        <w:tc>
          <w:tcPr>
            <w:tcW w:w="2466" w:type="dxa"/>
            <w:vAlign w:val="center"/>
          </w:tcPr>
          <w:p>
            <w:pPr>
              <w:pStyle w:val="31"/>
            </w:pPr>
            <w:r>
              <w:t>是否保障民航监督调度工作有效开展</w:t>
            </w:r>
          </w:p>
        </w:tc>
        <w:tc>
          <w:tcPr>
            <w:tcW w:w="2466" w:type="dxa"/>
            <w:vAlign w:val="center"/>
          </w:tcPr>
          <w:p>
            <w:pPr>
              <w:pStyle w:val="31"/>
            </w:pPr>
            <w:r>
              <w:t>持续保障</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年度工作计划</w:t>
            </w:r>
          </w:p>
        </w:tc>
      </w:tr>
    </w:tbl>
    <w:p>
      <w:pPr>
        <w:pStyle w:val="29"/>
      </w:pPr>
    </w:p>
    <w:p>
      <w:pPr>
        <w:pStyle w:val="29"/>
        <w:ind w:firstLine="560"/>
      </w:pPr>
      <w:r>
        <w:rPr>
          <w:rFonts w:ascii="方正仿宋_GBK" w:hAnsi="方正仿宋_GBK" w:eastAsia="方正仿宋_GBK" w:cs="方正仿宋_GBK"/>
          <w:b/>
          <w:color w:val="000000"/>
          <w:sz w:val="28"/>
        </w:rPr>
        <w:t>2、安全能力建设补贴项目绩效目标表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1.通过对民航安全重大关键技术应用和示范推广、民航安全运行保障能力和监管能力提升、民航安全管理体系和应急救援体系建设等给予补贴。推动有效提升民航安全运行、管理和监管水平，促进行业安全发展。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补贴民航安全能力项目</w:t>
            </w:r>
          </w:p>
        </w:tc>
        <w:tc>
          <w:tcPr>
            <w:tcW w:w="2466" w:type="dxa"/>
            <w:vAlign w:val="center"/>
          </w:tcPr>
          <w:p>
            <w:pPr>
              <w:pStyle w:val="31"/>
            </w:pPr>
            <w:r>
              <w:t>补贴民航安全能力项目</w:t>
            </w:r>
          </w:p>
        </w:tc>
        <w:tc>
          <w:tcPr>
            <w:tcW w:w="2466" w:type="dxa"/>
            <w:vAlign w:val="center"/>
          </w:tcPr>
          <w:p>
            <w:pPr>
              <w:pStyle w:val="31"/>
            </w:pPr>
            <w:r>
              <w:t>≥1个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研究制定安全规章标准规范方案等</w:t>
            </w:r>
          </w:p>
        </w:tc>
        <w:tc>
          <w:tcPr>
            <w:tcW w:w="2466" w:type="dxa"/>
            <w:vAlign w:val="center"/>
          </w:tcPr>
          <w:p>
            <w:pPr>
              <w:pStyle w:val="31"/>
            </w:pPr>
            <w:r>
              <w:t>研究制定安全规章标准规范方案等</w:t>
            </w:r>
          </w:p>
        </w:tc>
        <w:tc>
          <w:tcPr>
            <w:tcW w:w="2466" w:type="dxa"/>
            <w:vAlign w:val="center"/>
          </w:tcPr>
          <w:p>
            <w:pPr>
              <w:pStyle w:val="31"/>
            </w:pPr>
            <w:r>
              <w:t>≥1份</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结题项目验收合格率</w:t>
            </w:r>
          </w:p>
        </w:tc>
        <w:tc>
          <w:tcPr>
            <w:tcW w:w="2466" w:type="dxa"/>
            <w:vAlign w:val="center"/>
          </w:tcPr>
          <w:p>
            <w:pPr>
              <w:pStyle w:val="31"/>
            </w:pPr>
            <w:r>
              <w:t>结题项目验收合格率</w:t>
            </w:r>
          </w:p>
        </w:tc>
        <w:tc>
          <w:tcPr>
            <w:tcW w:w="2466" w:type="dxa"/>
            <w:vAlign w:val="center"/>
          </w:tcPr>
          <w:p>
            <w:pPr>
              <w:pStyle w:val="31"/>
            </w:pPr>
            <w:r>
              <w:t>100%</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按时完成年度工作任务项目数占比</w:t>
            </w:r>
          </w:p>
        </w:tc>
        <w:tc>
          <w:tcPr>
            <w:tcW w:w="2466" w:type="dxa"/>
            <w:vAlign w:val="center"/>
          </w:tcPr>
          <w:p>
            <w:pPr>
              <w:pStyle w:val="31"/>
            </w:pPr>
            <w:r>
              <w:t>按时完成年度工作任务项目数占比</w:t>
            </w:r>
          </w:p>
        </w:tc>
        <w:tc>
          <w:tcPr>
            <w:tcW w:w="2466" w:type="dxa"/>
            <w:vAlign w:val="center"/>
          </w:tcPr>
          <w:p>
            <w:pPr>
              <w:pStyle w:val="31"/>
            </w:pPr>
            <w:r>
              <w:t>≥90%</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补贴安全能力建设所需资金数量</w:t>
            </w:r>
          </w:p>
        </w:tc>
        <w:tc>
          <w:tcPr>
            <w:tcW w:w="2466" w:type="dxa"/>
            <w:vAlign w:val="center"/>
          </w:tcPr>
          <w:p>
            <w:pPr>
              <w:pStyle w:val="31"/>
            </w:pPr>
            <w:r>
              <w:t>补贴空安全能力建设所需资金数量</w:t>
            </w:r>
          </w:p>
        </w:tc>
        <w:tc>
          <w:tcPr>
            <w:tcW w:w="2466" w:type="dxa"/>
            <w:vAlign w:val="center"/>
          </w:tcPr>
          <w:p>
            <w:pPr>
              <w:pStyle w:val="31"/>
            </w:pPr>
            <w:r>
              <w:t>≤10万元</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民航事业的发展</w:t>
            </w:r>
          </w:p>
        </w:tc>
        <w:tc>
          <w:tcPr>
            <w:tcW w:w="2466" w:type="dxa"/>
            <w:vAlign w:val="center"/>
          </w:tcPr>
          <w:p>
            <w:pPr>
              <w:pStyle w:val="31"/>
            </w:pPr>
            <w:r>
              <w:t>民航事业的发展的影响</w:t>
            </w:r>
          </w:p>
        </w:tc>
        <w:tc>
          <w:tcPr>
            <w:tcW w:w="2466" w:type="dxa"/>
            <w:vAlign w:val="center"/>
          </w:tcPr>
          <w:p>
            <w:pPr>
              <w:pStyle w:val="31"/>
            </w:pPr>
            <w:r>
              <w:t>进一步推动</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rPr>
                <w:lang w:eastAsia="zh-CN"/>
              </w:rPr>
            </w:pPr>
            <w:r>
              <w:t>服务对象满意程</w:t>
            </w:r>
            <w:r>
              <w:rPr>
                <w:rFonts w:hint="eastAsia"/>
                <w:lang w:eastAsia="zh-CN"/>
              </w:rPr>
              <w:t>度</w:t>
            </w:r>
          </w:p>
        </w:tc>
        <w:tc>
          <w:tcPr>
            <w:tcW w:w="2466" w:type="dxa"/>
            <w:vAlign w:val="center"/>
          </w:tcPr>
          <w:p>
            <w:pPr>
              <w:pStyle w:val="31"/>
            </w:pPr>
            <w:r>
              <w:t>服务对象满意程度</w:t>
            </w:r>
          </w:p>
        </w:tc>
        <w:tc>
          <w:tcPr>
            <w:tcW w:w="2466" w:type="dxa"/>
            <w:vAlign w:val="center"/>
          </w:tcPr>
          <w:p>
            <w:pPr>
              <w:pStyle w:val="31"/>
            </w:pPr>
            <w:r>
              <w:t>≥90%</w:t>
            </w:r>
          </w:p>
        </w:tc>
        <w:tc>
          <w:tcPr>
            <w:tcW w:w="2466" w:type="dxa"/>
            <w:vAlign w:val="center"/>
          </w:tcPr>
          <w:p>
            <w:pPr>
              <w:pStyle w:val="31"/>
            </w:pPr>
            <w:r>
              <w:t>批复文件</w:t>
            </w:r>
          </w:p>
        </w:tc>
      </w:tr>
    </w:tbl>
    <w:p>
      <w:pPr>
        <w:pStyle w:val="29"/>
      </w:pPr>
    </w:p>
    <w:p>
      <w:pPr>
        <w:pStyle w:val="29"/>
        <w:ind w:firstLine="560"/>
      </w:pPr>
      <w:r>
        <w:rPr>
          <w:rFonts w:ascii="方正仿宋_GBK" w:hAnsi="方正仿宋_GBK" w:eastAsia="方正仿宋_GBK" w:cs="方正仿宋_GBK"/>
          <w:b/>
          <w:color w:val="000000"/>
          <w:sz w:val="28"/>
        </w:rPr>
        <w:t>3、民航发展基金投资补助项目绩效目标表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 根据民航发展基金使用管理办法规定，将向机场征收的民航发展基金的50%部分用于地方管理机场的基础设施建设项目。完成年度地方机场改扩建及配套保障设施项目建设投资，进一步带动地方机场建设，地方机场运输保障能力进一步提升，机场旅客吞吐量、货邮吞吐量继续保持平稳增长。行业社会效益进一步显现，旅客投诉率保持合理水平，民航真情服务工作显成效。</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补助地方机场建设项目个数</w:t>
            </w:r>
          </w:p>
        </w:tc>
        <w:tc>
          <w:tcPr>
            <w:tcW w:w="2466" w:type="dxa"/>
            <w:vAlign w:val="center"/>
          </w:tcPr>
          <w:p>
            <w:pPr>
              <w:pStyle w:val="31"/>
            </w:pPr>
            <w:r>
              <w:t>补助地方机场建设项目的个数</w:t>
            </w:r>
          </w:p>
        </w:tc>
        <w:tc>
          <w:tcPr>
            <w:tcW w:w="2466" w:type="dxa"/>
            <w:vAlign w:val="center"/>
          </w:tcPr>
          <w:p>
            <w:pPr>
              <w:pStyle w:val="31"/>
            </w:pPr>
            <w:r>
              <w:t>≥3个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补助安全建设项目数量</w:t>
            </w:r>
          </w:p>
        </w:tc>
        <w:tc>
          <w:tcPr>
            <w:tcW w:w="2466" w:type="dxa"/>
            <w:vAlign w:val="center"/>
          </w:tcPr>
          <w:p>
            <w:pPr>
              <w:pStyle w:val="31"/>
            </w:pPr>
            <w:r>
              <w:t>补助安全建设项目的数量</w:t>
            </w:r>
          </w:p>
        </w:tc>
        <w:tc>
          <w:tcPr>
            <w:tcW w:w="2466" w:type="dxa"/>
            <w:vAlign w:val="center"/>
          </w:tcPr>
          <w:p>
            <w:pPr>
              <w:pStyle w:val="31"/>
            </w:pPr>
            <w:r>
              <w:t>≥6个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智慧机场建设项目</w:t>
            </w:r>
          </w:p>
        </w:tc>
        <w:tc>
          <w:tcPr>
            <w:tcW w:w="2466" w:type="dxa"/>
            <w:vAlign w:val="center"/>
          </w:tcPr>
          <w:p>
            <w:pPr>
              <w:pStyle w:val="31"/>
            </w:pPr>
            <w:r>
              <w:t>建设智慧机场项目个数</w:t>
            </w:r>
          </w:p>
        </w:tc>
        <w:tc>
          <w:tcPr>
            <w:tcW w:w="2466" w:type="dxa"/>
            <w:vAlign w:val="center"/>
          </w:tcPr>
          <w:p>
            <w:pPr>
              <w:pStyle w:val="31"/>
            </w:pPr>
            <w:r>
              <w:t>≥2个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项目竣工验收合格率</w:t>
            </w:r>
          </w:p>
        </w:tc>
        <w:tc>
          <w:tcPr>
            <w:tcW w:w="2466" w:type="dxa"/>
            <w:vAlign w:val="center"/>
          </w:tcPr>
          <w:p>
            <w:pPr>
              <w:pStyle w:val="31"/>
            </w:pPr>
            <w:r>
              <w:t>验收合格项目占项目总数的比率</w:t>
            </w:r>
          </w:p>
        </w:tc>
        <w:tc>
          <w:tcPr>
            <w:tcW w:w="2466" w:type="dxa"/>
            <w:vAlign w:val="center"/>
          </w:tcPr>
          <w:p>
            <w:pPr>
              <w:pStyle w:val="31"/>
            </w:pPr>
            <w:r>
              <w:t>≥95%</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补贴资金到位时间</w:t>
            </w:r>
          </w:p>
        </w:tc>
        <w:tc>
          <w:tcPr>
            <w:tcW w:w="2466" w:type="dxa"/>
            <w:vAlign w:val="center"/>
          </w:tcPr>
          <w:p>
            <w:pPr>
              <w:pStyle w:val="31"/>
            </w:pPr>
            <w:r>
              <w:t>补贴资金到位时间</w:t>
            </w:r>
          </w:p>
        </w:tc>
        <w:tc>
          <w:tcPr>
            <w:tcW w:w="2466" w:type="dxa"/>
            <w:vAlign w:val="center"/>
          </w:tcPr>
          <w:p>
            <w:pPr>
              <w:pStyle w:val="31"/>
            </w:pPr>
            <w:r>
              <w:t>不晚于项目竣工验收时间</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补助资金规模</w:t>
            </w:r>
          </w:p>
        </w:tc>
        <w:tc>
          <w:tcPr>
            <w:tcW w:w="2466" w:type="dxa"/>
            <w:vAlign w:val="center"/>
          </w:tcPr>
          <w:p>
            <w:pPr>
              <w:pStyle w:val="31"/>
            </w:pPr>
            <w:r>
              <w:t>补助资金规模</w:t>
            </w:r>
          </w:p>
        </w:tc>
        <w:tc>
          <w:tcPr>
            <w:tcW w:w="2466" w:type="dxa"/>
            <w:vAlign w:val="center"/>
          </w:tcPr>
          <w:p>
            <w:pPr>
              <w:pStyle w:val="31"/>
            </w:pPr>
            <w:r>
              <w:t>≤9998万元</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全年保障旅客数量同比增加</w:t>
            </w:r>
          </w:p>
        </w:tc>
        <w:tc>
          <w:tcPr>
            <w:tcW w:w="2466" w:type="dxa"/>
            <w:vAlign w:val="center"/>
          </w:tcPr>
          <w:p>
            <w:pPr>
              <w:pStyle w:val="31"/>
            </w:pPr>
            <w:r>
              <w:t>年旅客吞吐量增加数</w:t>
            </w:r>
          </w:p>
        </w:tc>
        <w:tc>
          <w:tcPr>
            <w:tcW w:w="2466" w:type="dxa"/>
            <w:vAlign w:val="center"/>
          </w:tcPr>
          <w:p>
            <w:pPr>
              <w:pStyle w:val="31"/>
            </w:pPr>
            <w:r>
              <w:t>≥238万人次</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全年保障货邮数量同比增加</w:t>
            </w:r>
          </w:p>
        </w:tc>
        <w:tc>
          <w:tcPr>
            <w:tcW w:w="2466" w:type="dxa"/>
            <w:vAlign w:val="center"/>
          </w:tcPr>
          <w:p>
            <w:pPr>
              <w:pStyle w:val="31"/>
            </w:pPr>
            <w:r>
              <w:t>年货邮吞吐量增加数</w:t>
            </w:r>
          </w:p>
        </w:tc>
        <w:tc>
          <w:tcPr>
            <w:tcW w:w="2466" w:type="dxa"/>
            <w:vAlign w:val="center"/>
          </w:tcPr>
          <w:p>
            <w:pPr>
              <w:pStyle w:val="31"/>
            </w:pPr>
            <w:r>
              <w:t>≥1.03万吨</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机场原因事故征候万架次率</w:t>
            </w:r>
          </w:p>
        </w:tc>
        <w:tc>
          <w:tcPr>
            <w:tcW w:w="2466" w:type="dxa"/>
            <w:vAlign w:val="center"/>
          </w:tcPr>
          <w:p>
            <w:pPr>
              <w:pStyle w:val="31"/>
            </w:pPr>
            <w:r>
              <w:t>机场原因事故征候万架次率</w:t>
            </w:r>
          </w:p>
        </w:tc>
        <w:tc>
          <w:tcPr>
            <w:tcW w:w="2466" w:type="dxa"/>
            <w:vAlign w:val="center"/>
          </w:tcPr>
          <w:p>
            <w:pPr>
              <w:pStyle w:val="31"/>
            </w:pPr>
            <w:r>
              <w:t>≤0.05次/万</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旅客对机场服务保障的投诉率</w:t>
            </w:r>
          </w:p>
        </w:tc>
        <w:tc>
          <w:tcPr>
            <w:tcW w:w="2466" w:type="dxa"/>
            <w:vAlign w:val="center"/>
          </w:tcPr>
          <w:p>
            <w:pPr>
              <w:pStyle w:val="31"/>
            </w:pPr>
            <w:r>
              <w:t>旅客对机场服务保障的投诉率</w:t>
            </w:r>
          </w:p>
        </w:tc>
        <w:tc>
          <w:tcPr>
            <w:tcW w:w="2466" w:type="dxa"/>
            <w:vAlign w:val="center"/>
          </w:tcPr>
          <w:p>
            <w:pPr>
              <w:pStyle w:val="31"/>
            </w:pPr>
            <w:r>
              <w:t>≤1%</w:t>
            </w:r>
          </w:p>
        </w:tc>
        <w:tc>
          <w:tcPr>
            <w:tcW w:w="2466" w:type="dxa"/>
            <w:vAlign w:val="center"/>
          </w:tcPr>
          <w:p>
            <w:pPr>
              <w:pStyle w:val="31"/>
            </w:pPr>
            <w:r>
              <w:t>批复文件</w:t>
            </w:r>
          </w:p>
        </w:tc>
      </w:tr>
    </w:tbl>
    <w:p>
      <w:pPr>
        <w:pStyle w:val="29"/>
      </w:pPr>
    </w:p>
    <w:p>
      <w:pPr>
        <w:pStyle w:val="29"/>
        <w:ind w:firstLine="560"/>
      </w:pPr>
      <w:r>
        <w:rPr>
          <w:rFonts w:ascii="方正仿宋_GBK" w:hAnsi="方正仿宋_GBK" w:eastAsia="方正仿宋_GBK" w:cs="方正仿宋_GBK"/>
          <w:b/>
          <w:color w:val="000000"/>
          <w:sz w:val="28"/>
        </w:rPr>
        <w:t>4、通用航空发展专项补贴项目绩效目标表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1.通过对符合条件的通用航空企业通航作业和飞行员培训的补贴，促进我国通航飞行作业小时不断增长、鼓励通航企业引进和培养飞行员，提升企业安全保障能力，有效促进通航产业不断发展。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飞行作业小时</w:t>
            </w:r>
          </w:p>
        </w:tc>
        <w:tc>
          <w:tcPr>
            <w:tcW w:w="2466" w:type="dxa"/>
            <w:vAlign w:val="center"/>
          </w:tcPr>
          <w:p>
            <w:pPr>
              <w:pStyle w:val="31"/>
            </w:pPr>
            <w:r>
              <w:t>飞行作业小时</w:t>
            </w:r>
          </w:p>
        </w:tc>
        <w:tc>
          <w:tcPr>
            <w:tcW w:w="2466" w:type="dxa"/>
            <w:vAlign w:val="center"/>
          </w:tcPr>
          <w:p>
            <w:pPr>
              <w:pStyle w:val="31"/>
            </w:pPr>
            <w:r>
              <w:t>≥36000小时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新增飞行员数量</w:t>
            </w:r>
          </w:p>
        </w:tc>
        <w:tc>
          <w:tcPr>
            <w:tcW w:w="2466" w:type="dxa"/>
            <w:vAlign w:val="center"/>
          </w:tcPr>
          <w:p>
            <w:pPr>
              <w:pStyle w:val="31"/>
            </w:pPr>
            <w:r>
              <w:t>新增飞行员数量</w:t>
            </w:r>
          </w:p>
        </w:tc>
        <w:tc>
          <w:tcPr>
            <w:tcW w:w="2466" w:type="dxa"/>
            <w:vAlign w:val="center"/>
          </w:tcPr>
          <w:p>
            <w:pPr>
              <w:pStyle w:val="31"/>
            </w:pPr>
            <w:r>
              <w:t>≥23人</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作业小时收入</w:t>
            </w:r>
          </w:p>
        </w:tc>
        <w:tc>
          <w:tcPr>
            <w:tcW w:w="2466" w:type="dxa"/>
            <w:vAlign w:val="center"/>
          </w:tcPr>
          <w:p>
            <w:pPr>
              <w:pStyle w:val="31"/>
            </w:pPr>
            <w:r>
              <w:t>作业小时收入</w:t>
            </w:r>
          </w:p>
        </w:tc>
        <w:tc>
          <w:tcPr>
            <w:tcW w:w="2466" w:type="dxa"/>
            <w:vAlign w:val="center"/>
          </w:tcPr>
          <w:p>
            <w:pPr>
              <w:pStyle w:val="31"/>
            </w:pPr>
            <w:r>
              <w:t>≥81000元/小时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补贴资金到位时间</w:t>
            </w:r>
          </w:p>
        </w:tc>
        <w:tc>
          <w:tcPr>
            <w:tcW w:w="2466" w:type="dxa"/>
            <w:vAlign w:val="center"/>
          </w:tcPr>
          <w:p>
            <w:pPr>
              <w:pStyle w:val="31"/>
            </w:pPr>
            <w:r>
              <w:t>补贴资金到位时间</w:t>
            </w:r>
          </w:p>
        </w:tc>
        <w:tc>
          <w:tcPr>
            <w:tcW w:w="2466" w:type="dxa"/>
            <w:vAlign w:val="center"/>
          </w:tcPr>
          <w:p>
            <w:pPr>
              <w:pStyle w:val="31"/>
            </w:pPr>
            <w:r>
              <w:t>2022年6月前</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作业小时成本</w:t>
            </w:r>
          </w:p>
        </w:tc>
        <w:tc>
          <w:tcPr>
            <w:tcW w:w="2466" w:type="dxa"/>
            <w:vAlign w:val="center"/>
          </w:tcPr>
          <w:p>
            <w:pPr>
              <w:pStyle w:val="31"/>
            </w:pPr>
            <w:r>
              <w:t>作业小时成本</w:t>
            </w:r>
          </w:p>
        </w:tc>
        <w:tc>
          <w:tcPr>
            <w:tcW w:w="2466" w:type="dxa"/>
            <w:vAlign w:val="center"/>
          </w:tcPr>
          <w:p>
            <w:pPr>
              <w:pStyle w:val="31"/>
            </w:pPr>
            <w:r>
              <w:t>≤68600元/小时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营业收入增长率</w:t>
            </w:r>
          </w:p>
        </w:tc>
        <w:tc>
          <w:tcPr>
            <w:tcW w:w="2466" w:type="dxa"/>
            <w:vAlign w:val="center"/>
          </w:tcPr>
          <w:p>
            <w:pPr>
              <w:pStyle w:val="31"/>
            </w:pPr>
            <w:r>
              <w:t>营业收入增长率</w:t>
            </w:r>
          </w:p>
        </w:tc>
        <w:tc>
          <w:tcPr>
            <w:tcW w:w="2466" w:type="dxa"/>
            <w:vAlign w:val="center"/>
          </w:tcPr>
          <w:p>
            <w:pPr>
              <w:pStyle w:val="31"/>
            </w:pPr>
            <w:r>
              <w:t>≥10%</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生态效益指标</w:t>
            </w:r>
          </w:p>
        </w:tc>
        <w:tc>
          <w:tcPr>
            <w:tcW w:w="2466" w:type="dxa"/>
            <w:vAlign w:val="center"/>
          </w:tcPr>
          <w:p>
            <w:pPr>
              <w:pStyle w:val="31"/>
            </w:pPr>
            <w:r>
              <w:t>航油节约率</w:t>
            </w:r>
          </w:p>
        </w:tc>
        <w:tc>
          <w:tcPr>
            <w:tcW w:w="2466" w:type="dxa"/>
            <w:vAlign w:val="center"/>
          </w:tcPr>
          <w:p>
            <w:pPr>
              <w:pStyle w:val="31"/>
            </w:pPr>
            <w:r>
              <w:t>航油节约率</w:t>
            </w:r>
          </w:p>
        </w:tc>
        <w:tc>
          <w:tcPr>
            <w:tcW w:w="2466" w:type="dxa"/>
            <w:vAlign w:val="center"/>
          </w:tcPr>
          <w:p>
            <w:pPr>
              <w:pStyle w:val="31"/>
            </w:pPr>
            <w:r>
              <w:t>≥6%</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新增就业岗位数量</w:t>
            </w:r>
          </w:p>
        </w:tc>
        <w:tc>
          <w:tcPr>
            <w:tcW w:w="2466" w:type="dxa"/>
            <w:vAlign w:val="center"/>
          </w:tcPr>
          <w:p>
            <w:pPr>
              <w:pStyle w:val="31"/>
            </w:pPr>
            <w:r>
              <w:t>新增就业岗位数量</w:t>
            </w:r>
          </w:p>
        </w:tc>
        <w:tc>
          <w:tcPr>
            <w:tcW w:w="2466" w:type="dxa"/>
            <w:vAlign w:val="center"/>
          </w:tcPr>
          <w:p>
            <w:pPr>
              <w:pStyle w:val="31"/>
            </w:pPr>
            <w:r>
              <w:t>≥43个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开展社会公益性作业小时</w:t>
            </w:r>
          </w:p>
        </w:tc>
        <w:tc>
          <w:tcPr>
            <w:tcW w:w="2466" w:type="dxa"/>
            <w:vAlign w:val="center"/>
          </w:tcPr>
          <w:p>
            <w:pPr>
              <w:pStyle w:val="31"/>
            </w:pPr>
            <w:r>
              <w:t>开展社会公益性作业小时</w:t>
            </w:r>
          </w:p>
        </w:tc>
        <w:tc>
          <w:tcPr>
            <w:tcW w:w="2466" w:type="dxa"/>
            <w:vAlign w:val="center"/>
          </w:tcPr>
          <w:p>
            <w:pPr>
              <w:pStyle w:val="31"/>
            </w:pPr>
            <w:r>
              <w:t>≥113小时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客户满意度</w:t>
            </w:r>
          </w:p>
        </w:tc>
        <w:tc>
          <w:tcPr>
            <w:tcW w:w="2466" w:type="dxa"/>
            <w:vAlign w:val="center"/>
          </w:tcPr>
          <w:p>
            <w:pPr>
              <w:pStyle w:val="31"/>
            </w:pPr>
            <w:r>
              <w:t>客户满意度</w:t>
            </w:r>
          </w:p>
        </w:tc>
        <w:tc>
          <w:tcPr>
            <w:tcW w:w="2466" w:type="dxa"/>
            <w:vAlign w:val="center"/>
          </w:tcPr>
          <w:p>
            <w:pPr>
              <w:pStyle w:val="31"/>
            </w:pPr>
            <w:r>
              <w:t>≥90%</w:t>
            </w:r>
          </w:p>
        </w:tc>
        <w:tc>
          <w:tcPr>
            <w:tcW w:w="2466" w:type="dxa"/>
            <w:vAlign w:val="center"/>
          </w:tcPr>
          <w:p>
            <w:pPr>
              <w:pStyle w:val="31"/>
            </w:pPr>
            <w:r>
              <w:t>批复文件</w:t>
            </w:r>
          </w:p>
        </w:tc>
      </w:tr>
    </w:tbl>
    <w:p>
      <w:pPr>
        <w:pStyle w:val="29"/>
      </w:pPr>
    </w:p>
    <w:p>
      <w:pPr>
        <w:pStyle w:val="29"/>
        <w:ind w:firstLine="560"/>
      </w:pPr>
      <w:r>
        <w:rPr>
          <w:rFonts w:ascii="方正仿宋_GBK" w:hAnsi="方正仿宋_GBK" w:eastAsia="方正仿宋_GBK" w:cs="方正仿宋_GBK"/>
          <w:b/>
          <w:color w:val="000000"/>
          <w:sz w:val="28"/>
        </w:rPr>
        <w:t>5、中小机场及支线航空补贴项目绩效目标表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对中小型民用运输机场进行补贴，用于弥补机场提供普遍服务发生的支出，进一步带动地方机场建设，地方机场运输保障能力进一步提升，机场旅客吞吐量、货邮吞吐量继续保持平稳增长。行业社会效益进一步显现，旅客投诉率保持合理水平，民航真情服务工作显成效。</w:t>
            </w:r>
          </w:p>
          <w:p>
            <w:pPr>
              <w:pStyle w:val="31"/>
            </w:pPr>
            <w:r>
              <w:t>2.通过对航空运输企业经济效益较差，运营困难的支线航空公司给予补贴，完善国家航线网络，促进干支协调发展，提高航空公司支线运营能力，满足欠发达地区居民基本出行需求。</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补贴中小机场总数</w:t>
            </w:r>
          </w:p>
          <w:p>
            <w:pPr>
              <w:pStyle w:val="31"/>
            </w:pPr>
            <w:r>
              <w:t>（中小机场补贴）</w:t>
            </w:r>
          </w:p>
        </w:tc>
        <w:tc>
          <w:tcPr>
            <w:tcW w:w="2466" w:type="dxa"/>
            <w:vAlign w:val="center"/>
          </w:tcPr>
          <w:p>
            <w:pPr>
              <w:pStyle w:val="31"/>
            </w:pPr>
            <w:r>
              <w:t>补贴中小机场总数</w:t>
            </w:r>
          </w:p>
          <w:p>
            <w:pPr>
              <w:pStyle w:val="31"/>
            </w:pPr>
            <w:r>
              <w:t>（中小机场补贴）</w:t>
            </w:r>
          </w:p>
        </w:tc>
        <w:tc>
          <w:tcPr>
            <w:tcW w:w="2466" w:type="dxa"/>
            <w:vAlign w:val="center"/>
          </w:tcPr>
          <w:p>
            <w:pPr>
              <w:pStyle w:val="31"/>
            </w:pPr>
            <w:r>
              <w:t>≥4个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补贴军民合用机场个数</w:t>
            </w:r>
          </w:p>
          <w:p>
            <w:pPr>
              <w:pStyle w:val="31"/>
            </w:pPr>
            <w:r>
              <w:t>（中小机场补贴）</w:t>
            </w:r>
          </w:p>
        </w:tc>
        <w:tc>
          <w:tcPr>
            <w:tcW w:w="2466" w:type="dxa"/>
            <w:vAlign w:val="center"/>
          </w:tcPr>
          <w:p>
            <w:pPr>
              <w:pStyle w:val="31"/>
            </w:pPr>
            <w:r>
              <w:t>补贴军民合用机场个数</w:t>
            </w:r>
          </w:p>
          <w:p>
            <w:pPr>
              <w:pStyle w:val="31"/>
            </w:pPr>
            <w:r>
              <w:t>（中小机场补贴）</w:t>
            </w:r>
          </w:p>
        </w:tc>
        <w:tc>
          <w:tcPr>
            <w:tcW w:w="2466" w:type="dxa"/>
            <w:vAlign w:val="center"/>
          </w:tcPr>
          <w:p>
            <w:pPr>
              <w:pStyle w:val="31"/>
            </w:pPr>
            <w:r>
              <w:t>≥1个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补贴保障通航短途运输业务的通用机场个数（中小机场补贴）</w:t>
            </w:r>
          </w:p>
        </w:tc>
        <w:tc>
          <w:tcPr>
            <w:tcW w:w="2466" w:type="dxa"/>
            <w:vAlign w:val="center"/>
          </w:tcPr>
          <w:p>
            <w:pPr>
              <w:pStyle w:val="31"/>
            </w:pPr>
            <w:r>
              <w:t>补贴保障通航短途运输业务的通用机场个数（中小机场补贴）</w:t>
            </w:r>
          </w:p>
        </w:tc>
        <w:tc>
          <w:tcPr>
            <w:tcW w:w="2466" w:type="dxa"/>
            <w:vAlign w:val="center"/>
          </w:tcPr>
          <w:p>
            <w:pPr>
              <w:pStyle w:val="31"/>
            </w:pPr>
            <w:r>
              <w:t>≥1个</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支线飞机机队规模</w:t>
            </w:r>
          </w:p>
          <w:p>
            <w:pPr>
              <w:pStyle w:val="31"/>
            </w:pPr>
            <w:r>
              <w:t>（支线航空补贴）</w:t>
            </w:r>
          </w:p>
        </w:tc>
        <w:tc>
          <w:tcPr>
            <w:tcW w:w="2466" w:type="dxa"/>
            <w:vAlign w:val="center"/>
          </w:tcPr>
          <w:p>
            <w:pPr>
              <w:pStyle w:val="31"/>
            </w:pPr>
            <w:r>
              <w:t>支线飞机机队规模</w:t>
            </w:r>
          </w:p>
          <w:p>
            <w:pPr>
              <w:pStyle w:val="31"/>
            </w:pPr>
            <w:r>
              <w:t>（支线航空补贴）</w:t>
            </w:r>
          </w:p>
        </w:tc>
        <w:tc>
          <w:tcPr>
            <w:tcW w:w="2466" w:type="dxa"/>
            <w:vAlign w:val="center"/>
          </w:tcPr>
          <w:p>
            <w:pPr>
              <w:pStyle w:val="31"/>
            </w:pPr>
            <w:r>
              <w:t>≥4架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新增支线航段条数</w:t>
            </w:r>
          </w:p>
          <w:p>
            <w:pPr>
              <w:pStyle w:val="31"/>
            </w:pPr>
            <w:r>
              <w:t>（支线航空补贴）</w:t>
            </w:r>
          </w:p>
        </w:tc>
        <w:tc>
          <w:tcPr>
            <w:tcW w:w="2466" w:type="dxa"/>
            <w:vAlign w:val="center"/>
          </w:tcPr>
          <w:p>
            <w:pPr>
              <w:pStyle w:val="31"/>
            </w:pPr>
            <w:r>
              <w:t>新增支线航段条数</w:t>
            </w:r>
          </w:p>
          <w:p>
            <w:pPr>
              <w:pStyle w:val="31"/>
            </w:pPr>
            <w:r>
              <w:t>（支线航空补贴）</w:t>
            </w:r>
          </w:p>
        </w:tc>
        <w:tc>
          <w:tcPr>
            <w:tcW w:w="2466" w:type="dxa"/>
            <w:vAlign w:val="center"/>
          </w:tcPr>
          <w:p>
            <w:pPr>
              <w:pStyle w:val="31"/>
            </w:pPr>
            <w:r>
              <w:t>≥3条</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数量指标</w:t>
            </w:r>
          </w:p>
        </w:tc>
        <w:tc>
          <w:tcPr>
            <w:tcW w:w="2466" w:type="dxa"/>
            <w:vAlign w:val="center"/>
          </w:tcPr>
          <w:p>
            <w:pPr>
              <w:pStyle w:val="31"/>
            </w:pPr>
            <w:r>
              <w:t>支线航线旅客运输增长量</w:t>
            </w:r>
          </w:p>
          <w:p>
            <w:pPr>
              <w:pStyle w:val="31"/>
            </w:pPr>
            <w:r>
              <w:t>（支线航空补贴）</w:t>
            </w:r>
          </w:p>
        </w:tc>
        <w:tc>
          <w:tcPr>
            <w:tcW w:w="2466" w:type="dxa"/>
            <w:vAlign w:val="center"/>
          </w:tcPr>
          <w:p>
            <w:pPr>
              <w:pStyle w:val="31"/>
            </w:pPr>
            <w:r>
              <w:t>支线航线旅客运输增长量</w:t>
            </w:r>
          </w:p>
          <w:p>
            <w:pPr>
              <w:pStyle w:val="31"/>
            </w:pPr>
            <w:r>
              <w:t>（支线航空补贴）</w:t>
            </w:r>
          </w:p>
        </w:tc>
        <w:tc>
          <w:tcPr>
            <w:tcW w:w="2466" w:type="dxa"/>
            <w:vAlign w:val="center"/>
          </w:tcPr>
          <w:p>
            <w:pPr>
              <w:pStyle w:val="31"/>
            </w:pPr>
            <w:r>
              <w:t>≥6000人次</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人为原因航空事故征候万时率</w:t>
            </w:r>
          </w:p>
          <w:p>
            <w:pPr>
              <w:pStyle w:val="31"/>
            </w:pPr>
            <w:r>
              <w:t>（支线航空补贴）</w:t>
            </w:r>
          </w:p>
        </w:tc>
        <w:tc>
          <w:tcPr>
            <w:tcW w:w="2466" w:type="dxa"/>
            <w:vAlign w:val="center"/>
          </w:tcPr>
          <w:p>
            <w:pPr>
              <w:pStyle w:val="31"/>
            </w:pPr>
            <w:r>
              <w:t>人为原因航空事故征候万时率</w:t>
            </w:r>
          </w:p>
          <w:p>
            <w:pPr>
              <w:pStyle w:val="31"/>
            </w:pPr>
            <w:r>
              <w:t>（支线航空补贴）</w:t>
            </w:r>
          </w:p>
        </w:tc>
        <w:tc>
          <w:tcPr>
            <w:tcW w:w="2466" w:type="dxa"/>
            <w:vAlign w:val="center"/>
          </w:tcPr>
          <w:p>
            <w:pPr>
              <w:pStyle w:val="31"/>
            </w:pPr>
            <w:r>
              <w:t>≤0.14次/万小时</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支线航线客座率（支线航空补贴）</w:t>
            </w:r>
          </w:p>
        </w:tc>
        <w:tc>
          <w:tcPr>
            <w:tcW w:w="2466" w:type="dxa"/>
            <w:vAlign w:val="center"/>
          </w:tcPr>
          <w:p>
            <w:pPr>
              <w:pStyle w:val="31"/>
            </w:pPr>
            <w:r>
              <w:t>支线航线客座率（支线航空补贴）</w:t>
            </w:r>
          </w:p>
        </w:tc>
        <w:tc>
          <w:tcPr>
            <w:tcW w:w="2466" w:type="dxa"/>
            <w:vAlign w:val="center"/>
          </w:tcPr>
          <w:p>
            <w:pPr>
              <w:pStyle w:val="31"/>
            </w:pPr>
            <w:r>
              <w:t>≥70%</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支线航班正常率（支线航空补贴）</w:t>
            </w:r>
          </w:p>
        </w:tc>
        <w:tc>
          <w:tcPr>
            <w:tcW w:w="2466" w:type="dxa"/>
            <w:vAlign w:val="center"/>
          </w:tcPr>
          <w:p>
            <w:pPr>
              <w:pStyle w:val="31"/>
            </w:pPr>
            <w:r>
              <w:t>支线航班正常率（支线航空补贴）</w:t>
            </w:r>
          </w:p>
        </w:tc>
        <w:tc>
          <w:tcPr>
            <w:tcW w:w="2466" w:type="dxa"/>
            <w:vAlign w:val="center"/>
          </w:tcPr>
          <w:p>
            <w:pPr>
              <w:pStyle w:val="31"/>
            </w:pPr>
            <w:r>
              <w:t>≥80%</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补贴资金到位时间（中小机场补贴）</w:t>
            </w:r>
          </w:p>
        </w:tc>
        <w:tc>
          <w:tcPr>
            <w:tcW w:w="2466" w:type="dxa"/>
            <w:vAlign w:val="center"/>
          </w:tcPr>
          <w:p>
            <w:pPr>
              <w:pStyle w:val="31"/>
            </w:pPr>
            <w:r>
              <w:t>补贴资金到位时间（中小机场补贴）</w:t>
            </w:r>
          </w:p>
        </w:tc>
        <w:tc>
          <w:tcPr>
            <w:tcW w:w="2466" w:type="dxa"/>
            <w:vAlign w:val="center"/>
          </w:tcPr>
          <w:p>
            <w:pPr>
              <w:pStyle w:val="31"/>
            </w:pPr>
            <w:r>
              <w:t>2022年6月前</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补贴中小机场支线航空所需资金的数量</w:t>
            </w:r>
          </w:p>
        </w:tc>
        <w:tc>
          <w:tcPr>
            <w:tcW w:w="2466" w:type="dxa"/>
            <w:vAlign w:val="center"/>
          </w:tcPr>
          <w:p>
            <w:pPr>
              <w:pStyle w:val="31"/>
            </w:pPr>
            <w:r>
              <w:t>补贴中小机场支线航空所需资金的数量</w:t>
            </w:r>
          </w:p>
        </w:tc>
        <w:tc>
          <w:tcPr>
            <w:tcW w:w="2466" w:type="dxa"/>
            <w:vAlign w:val="center"/>
          </w:tcPr>
          <w:p>
            <w:pPr>
              <w:pStyle w:val="31"/>
            </w:pPr>
            <w:r>
              <w:t>≤3779万元</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补贴机场旅客吞吐量同比增长率（中小机场补贴）</w:t>
            </w:r>
          </w:p>
        </w:tc>
        <w:tc>
          <w:tcPr>
            <w:tcW w:w="2466" w:type="dxa"/>
            <w:vAlign w:val="center"/>
          </w:tcPr>
          <w:p>
            <w:pPr>
              <w:pStyle w:val="31"/>
            </w:pPr>
            <w:r>
              <w:t>补贴机场旅客吞吐量同比增长率（中小机场补贴）</w:t>
            </w:r>
          </w:p>
        </w:tc>
        <w:tc>
          <w:tcPr>
            <w:tcW w:w="2466" w:type="dxa"/>
            <w:vAlign w:val="center"/>
          </w:tcPr>
          <w:p>
            <w:pPr>
              <w:pStyle w:val="31"/>
            </w:pPr>
            <w:r>
              <w:t>≥2.57%</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补贴机场年均正常运营天数</w:t>
            </w:r>
          </w:p>
          <w:p>
            <w:pPr>
              <w:pStyle w:val="31"/>
            </w:pPr>
            <w:r>
              <w:t>（中小机场补贴）</w:t>
            </w:r>
          </w:p>
        </w:tc>
        <w:tc>
          <w:tcPr>
            <w:tcW w:w="2466" w:type="dxa"/>
            <w:vAlign w:val="center"/>
          </w:tcPr>
          <w:p>
            <w:pPr>
              <w:pStyle w:val="31"/>
            </w:pPr>
            <w:r>
              <w:t>补贴机场年均正常运营天数</w:t>
            </w:r>
          </w:p>
          <w:p>
            <w:pPr>
              <w:pStyle w:val="31"/>
            </w:pPr>
            <w:r>
              <w:t>（中小机场补贴）</w:t>
            </w:r>
          </w:p>
        </w:tc>
        <w:tc>
          <w:tcPr>
            <w:tcW w:w="2466" w:type="dxa"/>
            <w:vAlign w:val="center"/>
          </w:tcPr>
          <w:p>
            <w:pPr>
              <w:pStyle w:val="31"/>
            </w:pPr>
            <w:r>
              <w:t>≥360天</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机场原因事故征候万架次率</w:t>
            </w:r>
          </w:p>
          <w:p>
            <w:pPr>
              <w:pStyle w:val="31"/>
            </w:pPr>
            <w:r>
              <w:t>（中小机场补贴）</w:t>
            </w:r>
          </w:p>
        </w:tc>
        <w:tc>
          <w:tcPr>
            <w:tcW w:w="2466" w:type="dxa"/>
            <w:vAlign w:val="center"/>
          </w:tcPr>
          <w:p>
            <w:pPr>
              <w:pStyle w:val="31"/>
            </w:pPr>
            <w:r>
              <w:t>机场原因事故征候万架次率</w:t>
            </w:r>
          </w:p>
          <w:p>
            <w:pPr>
              <w:pStyle w:val="31"/>
            </w:pPr>
            <w:r>
              <w:t>（中小机场补贴）</w:t>
            </w:r>
          </w:p>
        </w:tc>
        <w:tc>
          <w:tcPr>
            <w:tcW w:w="2466" w:type="dxa"/>
            <w:vAlign w:val="center"/>
          </w:tcPr>
          <w:p>
            <w:pPr>
              <w:pStyle w:val="31"/>
            </w:pPr>
            <w:r>
              <w:t>≤0.05次/万</w:t>
            </w:r>
          </w:p>
        </w:tc>
        <w:tc>
          <w:tcPr>
            <w:tcW w:w="2466" w:type="dxa"/>
            <w:vAlign w:val="center"/>
          </w:tcPr>
          <w:p>
            <w:pPr>
              <w:pStyle w:val="31"/>
            </w:pPr>
            <w:r>
              <w:t>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服务对象满意程度</w:t>
            </w:r>
          </w:p>
        </w:tc>
        <w:tc>
          <w:tcPr>
            <w:tcW w:w="2466" w:type="dxa"/>
            <w:vAlign w:val="center"/>
          </w:tcPr>
          <w:p>
            <w:pPr>
              <w:pStyle w:val="31"/>
            </w:pPr>
            <w:r>
              <w:t>服务对象满意程度</w:t>
            </w:r>
          </w:p>
        </w:tc>
        <w:tc>
          <w:tcPr>
            <w:tcW w:w="2466" w:type="dxa"/>
            <w:vAlign w:val="center"/>
          </w:tcPr>
          <w:p>
            <w:pPr>
              <w:pStyle w:val="31"/>
            </w:pPr>
            <w:r>
              <w:t>≥90%</w:t>
            </w:r>
          </w:p>
        </w:tc>
        <w:tc>
          <w:tcPr>
            <w:tcW w:w="2466" w:type="dxa"/>
            <w:vAlign w:val="center"/>
          </w:tcPr>
          <w:p>
            <w:pPr>
              <w:pStyle w:val="31"/>
            </w:pPr>
            <w:r>
              <w:t>批复文件</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2022年，河北省民航发展建设办公室安排政府采购预算18.86万元。具体内容见下表。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94"/>
        <w:gridCol w:w="916"/>
        <w:gridCol w:w="960"/>
        <w:gridCol w:w="1491"/>
        <w:gridCol w:w="664"/>
        <w:gridCol w:w="494"/>
        <w:gridCol w:w="629"/>
        <w:gridCol w:w="743"/>
        <w:gridCol w:w="1110"/>
        <w:gridCol w:w="761"/>
        <w:gridCol w:w="1028"/>
        <w:gridCol w:w="761"/>
        <w:gridCol w:w="701"/>
        <w:gridCol w:w="835"/>
        <w:gridCol w:w="1109"/>
        <w:gridCol w:w="1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48" w:type="dxa"/>
            <w:gridSpan w:val="7"/>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8568"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210" w:type="dxa"/>
            <w:gridSpan w:val="2"/>
            <w:vAlign w:val="center"/>
          </w:tcPr>
          <w:p>
            <w:pPr>
              <w:pStyle w:val="15"/>
            </w:pPr>
            <w:r>
              <w:t>政府采购项目来源</w:t>
            </w:r>
          </w:p>
        </w:tc>
        <w:tc>
          <w:tcPr>
            <w:tcW w:w="960" w:type="dxa"/>
            <w:vMerge w:val="restart"/>
            <w:vAlign w:val="center"/>
          </w:tcPr>
          <w:p>
            <w:pPr>
              <w:pStyle w:val="15"/>
            </w:pPr>
            <w:r>
              <w:t>采购物品名称</w:t>
            </w:r>
          </w:p>
        </w:tc>
        <w:tc>
          <w:tcPr>
            <w:tcW w:w="1491" w:type="dxa"/>
            <w:vMerge w:val="restart"/>
            <w:vAlign w:val="center"/>
          </w:tcPr>
          <w:p>
            <w:pPr>
              <w:pStyle w:val="15"/>
            </w:pPr>
            <w:r>
              <w:t>政府采购目录序号</w:t>
            </w:r>
          </w:p>
        </w:tc>
        <w:tc>
          <w:tcPr>
            <w:tcW w:w="664" w:type="dxa"/>
            <w:vMerge w:val="restart"/>
            <w:vAlign w:val="center"/>
          </w:tcPr>
          <w:p>
            <w:pPr>
              <w:pStyle w:val="15"/>
            </w:pPr>
            <w:r>
              <w:t>计量  单位</w:t>
            </w:r>
          </w:p>
        </w:tc>
        <w:tc>
          <w:tcPr>
            <w:tcW w:w="494" w:type="dxa"/>
            <w:vMerge w:val="restart"/>
            <w:vAlign w:val="center"/>
          </w:tcPr>
          <w:p>
            <w:pPr>
              <w:pStyle w:val="15"/>
            </w:pPr>
            <w:r>
              <w:t>数量</w:t>
            </w:r>
          </w:p>
        </w:tc>
        <w:tc>
          <w:tcPr>
            <w:tcW w:w="629" w:type="dxa"/>
            <w:vMerge w:val="restart"/>
            <w:vAlign w:val="center"/>
          </w:tcPr>
          <w:p>
            <w:pPr>
              <w:pStyle w:val="15"/>
            </w:pPr>
            <w:r>
              <w:t>单价</w:t>
            </w:r>
          </w:p>
        </w:tc>
        <w:tc>
          <w:tcPr>
            <w:tcW w:w="7048" w:type="dxa"/>
            <w:gridSpan w:val="8"/>
            <w:vAlign w:val="center"/>
          </w:tcPr>
          <w:p>
            <w:pPr>
              <w:pStyle w:val="15"/>
            </w:pPr>
            <w:r>
              <w:t>政府采购金额（当年部门预算安排资金）</w:t>
            </w:r>
          </w:p>
        </w:tc>
        <w:tc>
          <w:tcPr>
            <w:tcW w:w="1520"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294" w:type="dxa"/>
            <w:vAlign w:val="center"/>
          </w:tcPr>
          <w:p>
            <w:pPr>
              <w:pStyle w:val="15"/>
            </w:pPr>
            <w:r>
              <w:t>项目名称</w:t>
            </w:r>
          </w:p>
        </w:tc>
        <w:tc>
          <w:tcPr>
            <w:tcW w:w="916" w:type="dxa"/>
            <w:vAlign w:val="center"/>
          </w:tcPr>
          <w:p>
            <w:pPr>
              <w:pStyle w:val="15"/>
            </w:pPr>
            <w:r>
              <w:t>预算    资金</w:t>
            </w:r>
          </w:p>
        </w:tc>
        <w:tc>
          <w:tcPr>
            <w:tcW w:w="960" w:type="dxa"/>
            <w:vMerge w:val="continue"/>
          </w:tcPr>
          <w:p/>
        </w:tc>
        <w:tc>
          <w:tcPr>
            <w:tcW w:w="1491" w:type="dxa"/>
            <w:vMerge w:val="continue"/>
          </w:tcPr>
          <w:p/>
        </w:tc>
        <w:tc>
          <w:tcPr>
            <w:tcW w:w="664" w:type="dxa"/>
            <w:vMerge w:val="continue"/>
          </w:tcPr>
          <w:p/>
        </w:tc>
        <w:tc>
          <w:tcPr>
            <w:tcW w:w="494" w:type="dxa"/>
            <w:vMerge w:val="continue"/>
          </w:tcPr>
          <w:p/>
        </w:tc>
        <w:tc>
          <w:tcPr>
            <w:tcW w:w="629" w:type="dxa"/>
            <w:vMerge w:val="continue"/>
          </w:tcPr>
          <w:p/>
        </w:tc>
        <w:tc>
          <w:tcPr>
            <w:tcW w:w="743" w:type="dxa"/>
            <w:vAlign w:val="center"/>
          </w:tcPr>
          <w:p>
            <w:pPr>
              <w:pStyle w:val="15"/>
            </w:pPr>
            <w:r>
              <w:t>合计</w:t>
            </w:r>
          </w:p>
        </w:tc>
        <w:tc>
          <w:tcPr>
            <w:tcW w:w="1110" w:type="dxa"/>
            <w:vAlign w:val="center"/>
          </w:tcPr>
          <w:p>
            <w:pPr>
              <w:pStyle w:val="15"/>
            </w:pPr>
            <w:r>
              <w:t>一般公共预算拨款</w:t>
            </w:r>
          </w:p>
        </w:tc>
        <w:tc>
          <w:tcPr>
            <w:tcW w:w="761" w:type="dxa"/>
            <w:vAlign w:val="center"/>
          </w:tcPr>
          <w:p>
            <w:pPr>
              <w:pStyle w:val="15"/>
            </w:pPr>
            <w:r>
              <w:t>基金预算拨款</w:t>
            </w:r>
          </w:p>
        </w:tc>
        <w:tc>
          <w:tcPr>
            <w:tcW w:w="1028" w:type="dxa"/>
            <w:vAlign w:val="center"/>
          </w:tcPr>
          <w:p>
            <w:pPr>
              <w:pStyle w:val="15"/>
            </w:pPr>
            <w:r>
              <w:t>国有资本经营预算拨款</w:t>
            </w:r>
          </w:p>
        </w:tc>
        <w:tc>
          <w:tcPr>
            <w:tcW w:w="761" w:type="dxa"/>
            <w:vAlign w:val="center"/>
          </w:tcPr>
          <w:p>
            <w:pPr>
              <w:pStyle w:val="15"/>
            </w:pPr>
            <w:r>
              <w:t>财政专户核拨</w:t>
            </w:r>
          </w:p>
        </w:tc>
        <w:tc>
          <w:tcPr>
            <w:tcW w:w="701" w:type="dxa"/>
            <w:vAlign w:val="center"/>
          </w:tcPr>
          <w:p>
            <w:pPr>
              <w:pStyle w:val="15"/>
            </w:pPr>
            <w:r>
              <w:t>单位    资金</w:t>
            </w:r>
          </w:p>
        </w:tc>
        <w:tc>
          <w:tcPr>
            <w:tcW w:w="835" w:type="dxa"/>
            <w:vAlign w:val="center"/>
          </w:tcPr>
          <w:p>
            <w:pPr>
              <w:pStyle w:val="15"/>
            </w:pPr>
            <w:r>
              <w:t>财政拨    款结转</w:t>
            </w:r>
          </w:p>
        </w:tc>
        <w:tc>
          <w:tcPr>
            <w:tcW w:w="1109" w:type="dxa"/>
            <w:vAlign w:val="center"/>
          </w:tcPr>
          <w:p>
            <w:pPr>
              <w:pStyle w:val="15"/>
            </w:pPr>
            <w:r>
              <w:t>非财政    拨款结    转结余</w:t>
            </w:r>
          </w:p>
        </w:tc>
        <w:tc>
          <w:tcPr>
            <w:tcW w:w="1520"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9"/>
            </w:pPr>
            <w:r>
              <w:t>合  计</w:t>
            </w:r>
          </w:p>
        </w:tc>
        <w:tc>
          <w:tcPr>
            <w:tcW w:w="916" w:type="dxa"/>
            <w:vAlign w:val="center"/>
          </w:tcPr>
          <w:p>
            <w:pPr>
              <w:pStyle w:val="20"/>
            </w:pPr>
          </w:p>
        </w:tc>
        <w:tc>
          <w:tcPr>
            <w:tcW w:w="960" w:type="dxa"/>
            <w:vAlign w:val="center"/>
          </w:tcPr>
          <w:p>
            <w:pPr>
              <w:pStyle w:val="21"/>
            </w:pPr>
          </w:p>
        </w:tc>
        <w:tc>
          <w:tcPr>
            <w:tcW w:w="1491" w:type="dxa"/>
            <w:vAlign w:val="center"/>
          </w:tcPr>
          <w:p>
            <w:pPr>
              <w:pStyle w:val="21"/>
            </w:pPr>
          </w:p>
        </w:tc>
        <w:tc>
          <w:tcPr>
            <w:tcW w:w="664" w:type="dxa"/>
            <w:vAlign w:val="center"/>
          </w:tcPr>
          <w:p>
            <w:pPr>
              <w:pStyle w:val="19"/>
            </w:pPr>
          </w:p>
        </w:tc>
        <w:tc>
          <w:tcPr>
            <w:tcW w:w="494" w:type="dxa"/>
            <w:vAlign w:val="center"/>
          </w:tcPr>
          <w:p>
            <w:pPr>
              <w:pStyle w:val="20"/>
            </w:pPr>
          </w:p>
        </w:tc>
        <w:tc>
          <w:tcPr>
            <w:tcW w:w="629" w:type="dxa"/>
            <w:vAlign w:val="center"/>
          </w:tcPr>
          <w:p>
            <w:pPr>
              <w:pStyle w:val="20"/>
            </w:pPr>
          </w:p>
        </w:tc>
        <w:tc>
          <w:tcPr>
            <w:tcW w:w="743" w:type="dxa"/>
            <w:vAlign w:val="center"/>
          </w:tcPr>
          <w:p>
            <w:pPr>
              <w:pStyle w:val="20"/>
            </w:pPr>
            <w:r>
              <w:t>18.86</w:t>
            </w:r>
          </w:p>
        </w:tc>
        <w:tc>
          <w:tcPr>
            <w:tcW w:w="1110" w:type="dxa"/>
            <w:vAlign w:val="center"/>
          </w:tcPr>
          <w:p>
            <w:pPr>
              <w:pStyle w:val="20"/>
            </w:pPr>
            <w:r>
              <w:t>18.86</w:t>
            </w:r>
          </w:p>
        </w:tc>
        <w:tc>
          <w:tcPr>
            <w:tcW w:w="761" w:type="dxa"/>
            <w:vAlign w:val="center"/>
          </w:tcPr>
          <w:p>
            <w:pPr>
              <w:pStyle w:val="20"/>
            </w:pPr>
          </w:p>
        </w:tc>
        <w:tc>
          <w:tcPr>
            <w:tcW w:w="1028" w:type="dxa"/>
            <w:vAlign w:val="center"/>
          </w:tcPr>
          <w:p>
            <w:pPr>
              <w:pStyle w:val="20"/>
            </w:pPr>
          </w:p>
        </w:tc>
        <w:tc>
          <w:tcPr>
            <w:tcW w:w="761" w:type="dxa"/>
            <w:vAlign w:val="center"/>
          </w:tcPr>
          <w:p>
            <w:pPr>
              <w:pStyle w:val="20"/>
            </w:pPr>
          </w:p>
        </w:tc>
        <w:tc>
          <w:tcPr>
            <w:tcW w:w="701" w:type="dxa"/>
            <w:vAlign w:val="center"/>
          </w:tcPr>
          <w:p>
            <w:pPr>
              <w:pStyle w:val="20"/>
            </w:pPr>
          </w:p>
        </w:tc>
        <w:tc>
          <w:tcPr>
            <w:tcW w:w="835" w:type="dxa"/>
            <w:vAlign w:val="center"/>
          </w:tcPr>
          <w:p>
            <w:pPr>
              <w:pStyle w:val="20"/>
            </w:pPr>
          </w:p>
        </w:tc>
        <w:tc>
          <w:tcPr>
            <w:tcW w:w="1109" w:type="dxa"/>
            <w:vAlign w:val="center"/>
          </w:tcPr>
          <w:p>
            <w:pPr>
              <w:pStyle w:val="20"/>
            </w:pPr>
          </w:p>
        </w:tc>
        <w:tc>
          <w:tcPr>
            <w:tcW w:w="1520" w:type="dxa"/>
            <w:vAlign w:val="center"/>
          </w:tcPr>
          <w:p>
            <w:pPr>
              <w:pStyle w:val="20"/>
            </w:pPr>
            <w:r>
              <w:t>17.96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9"/>
            </w:pPr>
            <w:r>
              <w:t>河北省民航发展建设办公室小计</w:t>
            </w:r>
          </w:p>
        </w:tc>
        <w:tc>
          <w:tcPr>
            <w:tcW w:w="916" w:type="dxa"/>
            <w:vAlign w:val="center"/>
          </w:tcPr>
          <w:p>
            <w:pPr>
              <w:pStyle w:val="20"/>
            </w:pPr>
          </w:p>
        </w:tc>
        <w:tc>
          <w:tcPr>
            <w:tcW w:w="960" w:type="dxa"/>
            <w:vAlign w:val="center"/>
          </w:tcPr>
          <w:p>
            <w:pPr>
              <w:pStyle w:val="21"/>
            </w:pPr>
          </w:p>
        </w:tc>
        <w:tc>
          <w:tcPr>
            <w:tcW w:w="1491" w:type="dxa"/>
            <w:vAlign w:val="center"/>
          </w:tcPr>
          <w:p>
            <w:pPr>
              <w:pStyle w:val="21"/>
            </w:pPr>
          </w:p>
        </w:tc>
        <w:tc>
          <w:tcPr>
            <w:tcW w:w="664" w:type="dxa"/>
            <w:vAlign w:val="center"/>
          </w:tcPr>
          <w:p>
            <w:pPr>
              <w:pStyle w:val="19"/>
            </w:pPr>
          </w:p>
        </w:tc>
        <w:tc>
          <w:tcPr>
            <w:tcW w:w="494" w:type="dxa"/>
            <w:vAlign w:val="center"/>
          </w:tcPr>
          <w:p>
            <w:pPr>
              <w:pStyle w:val="20"/>
            </w:pPr>
          </w:p>
        </w:tc>
        <w:tc>
          <w:tcPr>
            <w:tcW w:w="629" w:type="dxa"/>
            <w:vAlign w:val="center"/>
          </w:tcPr>
          <w:p>
            <w:pPr>
              <w:pStyle w:val="20"/>
            </w:pPr>
          </w:p>
        </w:tc>
        <w:tc>
          <w:tcPr>
            <w:tcW w:w="743" w:type="dxa"/>
            <w:vAlign w:val="center"/>
          </w:tcPr>
          <w:p>
            <w:pPr>
              <w:pStyle w:val="20"/>
            </w:pPr>
            <w:r>
              <w:t>18.86</w:t>
            </w:r>
          </w:p>
        </w:tc>
        <w:tc>
          <w:tcPr>
            <w:tcW w:w="1110" w:type="dxa"/>
            <w:vAlign w:val="center"/>
          </w:tcPr>
          <w:p>
            <w:pPr>
              <w:pStyle w:val="20"/>
            </w:pPr>
            <w:r>
              <w:t>18.86</w:t>
            </w:r>
          </w:p>
        </w:tc>
        <w:tc>
          <w:tcPr>
            <w:tcW w:w="761" w:type="dxa"/>
            <w:vAlign w:val="center"/>
          </w:tcPr>
          <w:p>
            <w:pPr>
              <w:pStyle w:val="20"/>
            </w:pPr>
          </w:p>
        </w:tc>
        <w:tc>
          <w:tcPr>
            <w:tcW w:w="1028" w:type="dxa"/>
            <w:vAlign w:val="center"/>
          </w:tcPr>
          <w:p>
            <w:pPr>
              <w:pStyle w:val="20"/>
            </w:pPr>
          </w:p>
        </w:tc>
        <w:tc>
          <w:tcPr>
            <w:tcW w:w="761" w:type="dxa"/>
            <w:vAlign w:val="center"/>
          </w:tcPr>
          <w:p>
            <w:pPr>
              <w:pStyle w:val="20"/>
            </w:pPr>
          </w:p>
        </w:tc>
        <w:tc>
          <w:tcPr>
            <w:tcW w:w="701" w:type="dxa"/>
            <w:vAlign w:val="center"/>
          </w:tcPr>
          <w:p>
            <w:pPr>
              <w:pStyle w:val="20"/>
            </w:pPr>
          </w:p>
        </w:tc>
        <w:tc>
          <w:tcPr>
            <w:tcW w:w="835" w:type="dxa"/>
            <w:vAlign w:val="center"/>
          </w:tcPr>
          <w:p>
            <w:pPr>
              <w:pStyle w:val="20"/>
            </w:pPr>
          </w:p>
        </w:tc>
        <w:tc>
          <w:tcPr>
            <w:tcW w:w="1109" w:type="dxa"/>
            <w:vAlign w:val="center"/>
          </w:tcPr>
          <w:p>
            <w:pPr>
              <w:pStyle w:val="20"/>
            </w:pPr>
          </w:p>
        </w:tc>
        <w:tc>
          <w:tcPr>
            <w:tcW w:w="1520" w:type="dxa"/>
            <w:vAlign w:val="center"/>
          </w:tcPr>
          <w:p>
            <w:pPr>
              <w:pStyle w:val="20"/>
            </w:pPr>
            <w:r>
              <w:t>17.96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复印纸</w:t>
            </w:r>
          </w:p>
        </w:tc>
        <w:tc>
          <w:tcPr>
            <w:tcW w:w="1491" w:type="dxa"/>
            <w:vAlign w:val="center"/>
          </w:tcPr>
          <w:p>
            <w:pPr>
              <w:pStyle w:val="17"/>
            </w:pPr>
            <w:r>
              <w:t>A090101</w:t>
            </w:r>
          </w:p>
        </w:tc>
        <w:tc>
          <w:tcPr>
            <w:tcW w:w="664" w:type="dxa"/>
            <w:vAlign w:val="center"/>
          </w:tcPr>
          <w:p>
            <w:pPr>
              <w:pStyle w:val="18"/>
            </w:pPr>
            <w:r>
              <w:t>箱</w:t>
            </w:r>
          </w:p>
        </w:tc>
        <w:tc>
          <w:tcPr>
            <w:tcW w:w="494" w:type="dxa"/>
            <w:vAlign w:val="center"/>
          </w:tcPr>
          <w:p>
            <w:pPr>
              <w:pStyle w:val="16"/>
            </w:pPr>
            <w:r>
              <w:t>6</w:t>
            </w:r>
          </w:p>
        </w:tc>
        <w:tc>
          <w:tcPr>
            <w:tcW w:w="629" w:type="dxa"/>
            <w:vAlign w:val="center"/>
          </w:tcPr>
          <w:p>
            <w:pPr>
              <w:pStyle w:val="16"/>
            </w:pPr>
            <w:r>
              <w:t>0.16</w:t>
            </w:r>
          </w:p>
        </w:tc>
        <w:tc>
          <w:tcPr>
            <w:tcW w:w="743" w:type="dxa"/>
            <w:vAlign w:val="center"/>
          </w:tcPr>
          <w:p>
            <w:pPr>
              <w:pStyle w:val="16"/>
            </w:pPr>
            <w:r>
              <w:t>0.96</w:t>
            </w:r>
          </w:p>
        </w:tc>
        <w:tc>
          <w:tcPr>
            <w:tcW w:w="1110" w:type="dxa"/>
            <w:vAlign w:val="center"/>
          </w:tcPr>
          <w:p>
            <w:pPr>
              <w:pStyle w:val="16"/>
            </w:pPr>
            <w:r>
              <w:t>0.96</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硬件运维服务</w:t>
            </w:r>
          </w:p>
        </w:tc>
        <w:tc>
          <w:tcPr>
            <w:tcW w:w="1491" w:type="dxa"/>
            <w:vAlign w:val="center"/>
          </w:tcPr>
          <w:p>
            <w:pPr>
              <w:pStyle w:val="17"/>
            </w:pPr>
            <w:r>
              <w:t>C020602</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4.00</w:t>
            </w:r>
          </w:p>
        </w:tc>
        <w:tc>
          <w:tcPr>
            <w:tcW w:w="743" w:type="dxa"/>
            <w:vAlign w:val="center"/>
          </w:tcPr>
          <w:p>
            <w:pPr>
              <w:pStyle w:val="16"/>
            </w:pPr>
            <w:r>
              <w:t>4.00</w:t>
            </w:r>
          </w:p>
        </w:tc>
        <w:tc>
          <w:tcPr>
            <w:tcW w:w="1110" w:type="dxa"/>
            <w:vAlign w:val="center"/>
          </w:tcPr>
          <w:p>
            <w:pPr>
              <w:pStyle w:val="16"/>
            </w:pPr>
            <w:r>
              <w:t>4.00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车辆维修和保养服务</w:t>
            </w:r>
          </w:p>
        </w:tc>
        <w:tc>
          <w:tcPr>
            <w:tcW w:w="1491" w:type="dxa"/>
            <w:vAlign w:val="center"/>
          </w:tcPr>
          <w:p>
            <w:pPr>
              <w:pStyle w:val="17"/>
            </w:pPr>
            <w:r>
              <w:t>C050301</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0.10</w:t>
            </w:r>
          </w:p>
        </w:tc>
        <w:tc>
          <w:tcPr>
            <w:tcW w:w="743" w:type="dxa"/>
            <w:vAlign w:val="center"/>
          </w:tcPr>
          <w:p>
            <w:pPr>
              <w:pStyle w:val="16"/>
            </w:pPr>
            <w:r>
              <w:t>0.10</w:t>
            </w:r>
          </w:p>
        </w:tc>
        <w:tc>
          <w:tcPr>
            <w:tcW w:w="1110" w:type="dxa"/>
            <w:vAlign w:val="center"/>
          </w:tcPr>
          <w:p>
            <w:pPr>
              <w:pStyle w:val="16"/>
            </w:pPr>
            <w:r>
              <w:t>0.10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车辆维修和保养服务</w:t>
            </w:r>
          </w:p>
        </w:tc>
        <w:tc>
          <w:tcPr>
            <w:tcW w:w="1491" w:type="dxa"/>
            <w:vAlign w:val="center"/>
          </w:tcPr>
          <w:p>
            <w:pPr>
              <w:pStyle w:val="17"/>
            </w:pPr>
            <w:r>
              <w:t>C050301</w:t>
            </w:r>
          </w:p>
        </w:tc>
        <w:tc>
          <w:tcPr>
            <w:tcW w:w="664" w:type="dxa"/>
            <w:vAlign w:val="center"/>
          </w:tcPr>
          <w:p>
            <w:pPr>
              <w:pStyle w:val="18"/>
            </w:pPr>
            <w:r>
              <w:t>年</w:t>
            </w:r>
          </w:p>
        </w:tc>
        <w:tc>
          <w:tcPr>
            <w:tcW w:w="494" w:type="dxa"/>
            <w:vAlign w:val="center"/>
          </w:tcPr>
          <w:p>
            <w:pPr>
              <w:pStyle w:val="16"/>
            </w:pPr>
            <w:r>
              <w:t>.7</w:t>
            </w:r>
          </w:p>
        </w:tc>
        <w:tc>
          <w:tcPr>
            <w:tcW w:w="629" w:type="dxa"/>
            <w:vAlign w:val="center"/>
          </w:tcPr>
          <w:p>
            <w:pPr>
              <w:pStyle w:val="16"/>
            </w:pPr>
            <w:r>
              <w:t>1.00</w:t>
            </w:r>
          </w:p>
        </w:tc>
        <w:tc>
          <w:tcPr>
            <w:tcW w:w="743" w:type="dxa"/>
            <w:vAlign w:val="center"/>
          </w:tcPr>
          <w:p>
            <w:pPr>
              <w:pStyle w:val="16"/>
            </w:pPr>
            <w:r>
              <w:t>0.70</w:t>
            </w:r>
          </w:p>
        </w:tc>
        <w:tc>
          <w:tcPr>
            <w:tcW w:w="1110" w:type="dxa"/>
            <w:vAlign w:val="center"/>
          </w:tcPr>
          <w:p>
            <w:pPr>
              <w:pStyle w:val="16"/>
            </w:pPr>
            <w:r>
              <w:t>0.70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物业管理服务</w:t>
            </w:r>
          </w:p>
        </w:tc>
        <w:tc>
          <w:tcPr>
            <w:tcW w:w="1491" w:type="dxa"/>
            <w:vAlign w:val="center"/>
          </w:tcPr>
          <w:p>
            <w:pPr>
              <w:pStyle w:val="17"/>
            </w:pPr>
            <w:r>
              <w:t>C1204</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4.00</w:t>
            </w:r>
          </w:p>
        </w:tc>
        <w:tc>
          <w:tcPr>
            <w:tcW w:w="743" w:type="dxa"/>
            <w:vAlign w:val="center"/>
          </w:tcPr>
          <w:p>
            <w:pPr>
              <w:pStyle w:val="16"/>
            </w:pPr>
            <w:r>
              <w:t>4.00</w:t>
            </w:r>
          </w:p>
        </w:tc>
        <w:tc>
          <w:tcPr>
            <w:tcW w:w="1110" w:type="dxa"/>
            <w:vAlign w:val="center"/>
          </w:tcPr>
          <w:p>
            <w:pPr>
              <w:pStyle w:val="16"/>
            </w:pPr>
            <w:r>
              <w:t>4.00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公用类项目</w:t>
            </w:r>
          </w:p>
        </w:tc>
        <w:tc>
          <w:tcPr>
            <w:tcW w:w="916" w:type="dxa"/>
            <w:vAlign w:val="center"/>
          </w:tcPr>
          <w:p>
            <w:pPr>
              <w:pStyle w:val="16"/>
            </w:pPr>
            <w:r>
              <w:t>67.75</w:t>
            </w:r>
          </w:p>
        </w:tc>
        <w:tc>
          <w:tcPr>
            <w:tcW w:w="960" w:type="dxa"/>
            <w:vAlign w:val="center"/>
          </w:tcPr>
          <w:p>
            <w:pPr>
              <w:pStyle w:val="17"/>
            </w:pPr>
            <w:r>
              <w:t>机动车保险服务</w:t>
            </w:r>
          </w:p>
        </w:tc>
        <w:tc>
          <w:tcPr>
            <w:tcW w:w="1491" w:type="dxa"/>
            <w:vAlign w:val="center"/>
          </w:tcPr>
          <w:p>
            <w:pPr>
              <w:pStyle w:val="17"/>
            </w:pPr>
            <w:r>
              <w:t>C15040201</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0.20</w:t>
            </w:r>
          </w:p>
        </w:tc>
        <w:tc>
          <w:tcPr>
            <w:tcW w:w="743" w:type="dxa"/>
            <w:vAlign w:val="center"/>
          </w:tcPr>
          <w:p>
            <w:pPr>
              <w:pStyle w:val="16"/>
            </w:pPr>
            <w:r>
              <w:t>0.20</w:t>
            </w:r>
          </w:p>
        </w:tc>
        <w:tc>
          <w:tcPr>
            <w:tcW w:w="1110" w:type="dxa"/>
            <w:vAlign w:val="center"/>
          </w:tcPr>
          <w:p>
            <w:pPr>
              <w:pStyle w:val="16"/>
            </w:pPr>
            <w:r>
              <w:t>0.20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民航工作监督调度工作经费</w:t>
            </w:r>
          </w:p>
        </w:tc>
        <w:tc>
          <w:tcPr>
            <w:tcW w:w="916" w:type="dxa"/>
            <w:vAlign w:val="center"/>
          </w:tcPr>
          <w:p>
            <w:pPr>
              <w:pStyle w:val="16"/>
            </w:pPr>
            <w:r>
              <w:t>31.50</w:t>
            </w:r>
          </w:p>
        </w:tc>
        <w:tc>
          <w:tcPr>
            <w:tcW w:w="960" w:type="dxa"/>
            <w:vAlign w:val="center"/>
          </w:tcPr>
          <w:p>
            <w:pPr>
              <w:pStyle w:val="17"/>
            </w:pPr>
            <w:r>
              <w:t>软件运维服务</w:t>
            </w:r>
          </w:p>
        </w:tc>
        <w:tc>
          <w:tcPr>
            <w:tcW w:w="1491" w:type="dxa"/>
            <w:vAlign w:val="center"/>
          </w:tcPr>
          <w:p>
            <w:pPr>
              <w:pStyle w:val="17"/>
            </w:pPr>
            <w:r>
              <w:t>C020603</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4.90</w:t>
            </w:r>
          </w:p>
        </w:tc>
        <w:tc>
          <w:tcPr>
            <w:tcW w:w="743" w:type="dxa"/>
            <w:vAlign w:val="center"/>
          </w:tcPr>
          <w:p>
            <w:pPr>
              <w:pStyle w:val="16"/>
            </w:pPr>
            <w:r>
              <w:t>4.90</w:t>
            </w:r>
          </w:p>
        </w:tc>
        <w:tc>
          <w:tcPr>
            <w:tcW w:w="1110" w:type="dxa"/>
            <w:vAlign w:val="center"/>
          </w:tcPr>
          <w:p>
            <w:pPr>
              <w:pStyle w:val="16"/>
            </w:pPr>
            <w:r>
              <w:t>4.90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94" w:type="dxa"/>
            <w:vAlign w:val="center"/>
          </w:tcPr>
          <w:p>
            <w:pPr>
              <w:pStyle w:val="17"/>
            </w:pPr>
            <w:r>
              <w:t>民航工作监督调度工作经费</w:t>
            </w:r>
          </w:p>
        </w:tc>
        <w:tc>
          <w:tcPr>
            <w:tcW w:w="916" w:type="dxa"/>
            <w:vAlign w:val="center"/>
          </w:tcPr>
          <w:p>
            <w:pPr>
              <w:pStyle w:val="16"/>
            </w:pPr>
            <w:r>
              <w:t>31.50</w:t>
            </w:r>
          </w:p>
        </w:tc>
        <w:tc>
          <w:tcPr>
            <w:tcW w:w="960" w:type="dxa"/>
            <w:vAlign w:val="center"/>
          </w:tcPr>
          <w:p>
            <w:pPr>
              <w:pStyle w:val="17"/>
            </w:pPr>
            <w:r>
              <w:t>其他印刷服务</w:t>
            </w:r>
          </w:p>
        </w:tc>
        <w:tc>
          <w:tcPr>
            <w:tcW w:w="1491" w:type="dxa"/>
            <w:vAlign w:val="center"/>
          </w:tcPr>
          <w:p>
            <w:pPr>
              <w:pStyle w:val="17"/>
            </w:pPr>
            <w:r>
              <w:t>C08140199</w:t>
            </w:r>
          </w:p>
        </w:tc>
        <w:tc>
          <w:tcPr>
            <w:tcW w:w="664" w:type="dxa"/>
            <w:vAlign w:val="center"/>
          </w:tcPr>
          <w:p>
            <w:pPr>
              <w:pStyle w:val="18"/>
            </w:pPr>
            <w:r>
              <w:t>年</w:t>
            </w:r>
          </w:p>
        </w:tc>
        <w:tc>
          <w:tcPr>
            <w:tcW w:w="494" w:type="dxa"/>
            <w:vAlign w:val="center"/>
          </w:tcPr>
          <w:p>
            <w:pPr>
              <w:pStyle w:val="16"/>
            </w:pPr>
            <w:r>
              <w:t>1</w:t>
            </w:r>
          </w:p>
        </w:tc>
        <w:tc>
          <w:tcPr>
            <w:tcW w:w="629" w:type="dxa"/>
            <w:vAlign w:val="center"/>
          </w:tcPr>
          <w:p>
            <w:pPr>
              <w:pStyle w:val="16"/>
            </w:pPr>
            <w:r>
              <w:t>4.00</w:t>
            </w:r>
          </w:p>
        </w:tc>
        <w:tc>
          <w:tcPr>
            <w:tcW w:w="743" w:type="dxa"/>
            <w:vAlign w:val="center"/>
          </w:tcPr>
          <w:p>
            <w:pPr>
              <w:pStyle w:val="16"/>
            </w:pPr>
            <w:r>
              <w:t>4.00</w:t>
            </w:r>
          </w:p>
        </w:tc>
        <w:tc>
          <w:tcPr>
            <w:tcW w:w="1110" w:type="dxa"/>
            <w:vAlign w:val="center"/>
          </w:tcPr>
          <w:p>
            <w:pPr>
              <w:pStyle w:val="16"/>
            </w:pPr>
            <w:r>
              <w:t>4.00</w:t>
            </w:r>
          </w:p>
        </w:tc>
        <w:tc>
          <w:tcPr>
            <w:tcW w:w="761" w:type="dxa"/>
            <w:vAlign w:val="center"/>
          </w:tcPr>
          <w:p>
            <w:pPr>
              <w:pStyle w:val="16"/>
            </w:pPr>
          </w:p>
        </w:tc>
        <w:tc>
          <w:tcPr>
            <w:tcW w:w="1028" w:type="dxa"/>
            <w:vAlign w:val="center"/>
          </w:tcPr>
          <w:p>
            <w:pPr>
              <w:pStyle w:val="16"/>
            </w:pPr>
          </w:p>
        </w:tc>
        <w:tc>
          <w:tcPr>
            <w:tcW w:w="761" w:type="dxa"/>
            <w:vAlign w:val="center"/>
          </w:tcPr>
          <w:p>
            <w:pPr>
              <w:pStyle w:val="16"/>
            </w:pPr>
          </w:p>
        </w:tc>
        <w:tc>
          <w:tcPr>
            <w:tcW w:w="701" w:type="dxa"/>
            <w:vAlign w:val="center"/>
          </w:tcPr>
          <w:p>
            <w:pPr>
              <w:pStyle w:val="16"/>
            </w:pPr>
          </w:p>
        </w:tc>
        <w:tc>
          <w:tcPr>
            <w:tcW w:w="835" w:type="dxa"/>
            <w:vAlign w:val="center"/>
          </w:tcPr>
          <w:p>
            <w:pPr>
              <w:pStyle w:val="16"/>
            </w:pPr>
          </w:p>
        </w:tc>
        <w:tc>
          <w:tcPr>
            <w:tcW w:w="1109" w:type="dxa"/>
            <w:vAlign w:val="center"/>
          </w:tcPr>
          <w:p>
            <w:pPr>
              <w:pStyle w:val="16"/>
            </w:pPr>
          </w:p>
        </w:tc>
        <w:tc>
          <w:tcPr>
            <w:tcW w:w="1520" w:type="dxa"/>
            <w:vAlign w:val="center"/>
          </w:tcPr>
          <w:p>
            <w:pPr>
              <w:pStyle w:val="16"/>
            </w:pPr>
            <w:r>
              <w:t>4.00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河北省民航发展建设办公室上年末固定资产金额为84.69万元（详见下表）。本年度拟购置固定资产总额为</w:t>
      </w:r>
      <w:r>
        <w:rPr>
          <w:rFonts w:hint="eastAsia" w:eastAsia="方正仿宋_GBK" w:cs="Times New Roman"/>
          <w:color w:val="000000"/>
          <w:sz w:val="28"/>
          <w:lang w:eastAsia="zh-CN"/>
        </w:rPr>
        <w:t>0.00</w:t>
      </w:r>
      <w:r>
        <w:rPr>
          <w:rFonts w:eastAsia="方正仿宋_GBK" w:cs="Times New Roman"/>
          <w:color w:val="000000"/>
          <w:sz w:val="28"/>
        </w:rPr>
        <w:t>万元。</w:t>
      </w:r>
    </w:p>
    <w:p>
      <w:pPr>
        <w:jc w:val="center"/>
        <w:rPr>
          <w:rFonts w:ascii="方正小标宋_GBK" w:hAnsi="方正小标宋_GBK" w:eastAsia="方正小标宋_GBK" w:cs="方正小标宋_GBK"/>
          <w:color w:val="000000"/>
          <w:sz w:val="36"/>
          <w:lang w:eastAsia="zh-CN"/>
        </w:rPr>
      </w:pP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348025河北省民航发展建设办公室</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r>
              <w:t>84.69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r>
              <w:t>1</w:t>
            </w:r>
          </w:p>
        </w:tc>
        <w:tc>
          <w:tcPr>
            <w:tcW w:w="4933" w:type="dxa"/>
            <w:vAlign w:val="center"/>
          </w:tcPr>
          <w:p>
            <w:pPr>
              <w:pStyle w:val="16"/>
            </w:pPr>
            <w:r>
              <w:t>19.70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r>
              <w:t>97</w:t>
            </w:r>
          </w:p>
        </w:tc>
        <w:tc>
          <w:tcPr>
            <w:tcW w:w="4933" w:type="dxa"/>
            <w:vAlign w:val="center"/>
          </w:tcPr>
          <w:p>
            <w:pPr>
              <w:pStyle w:val="16"/>
            </w:pPr>
            <w:r>
              <w:t>64.99</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2" w:name="_Toc_4_4_0000000041"/>
      <w:r>
        <w:rPr>
          <w:rFonts w:ascii="方正小标宋_GBK" w:hAnsi="方正小标宋_GBK" w:eastAsia="方正小标宋_GBK" w:cs="方正小标宋_GBK"/>
          <w:color w:val="000000"/>
          <w:sz w:val="44"/>
        </w:rPr>
        <w:t>二十三、河北省高速公路延崇管理中心收支预算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9"/>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2959" w:type="dxa"/>
            <w:tcBorders>
              <w:top w:val="single" w:color="FFFFFF" w:sz="6" w:space="0"/>
              <w:left w:val="single" w:color="FFFFFF" w:sz="6" w:space="0"/>
              <w:right w:val="single" w:color="FFFFFF" w:sz="6" w:space="0"/>
            </w:tcBorders>
            <w:vAlign w:val="center"/>
          </w:tcPr>
          <w:p>
            <w:pPr>
              <w:pStyle w:val="13"/>
            </w:pPr>
            <w:r>
              <w:t>预算年度：2022</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150000.00</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r>
              <w:t>35107.31</w:t>
            </w: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r>
              <w:t>159866.83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r>
              <w:t>26170.00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r>
              <w:t>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9"/>
            </w:pPr>
            <w:r>
              <w:t>本年收入合计</w:t>
            </w:r>
          </w:p>
        </w:tc>
        <w:tc>
          <w:tcPr>
            <w:tcW w:w="2959" w:type="dxa"/>
            <w:vAlign w:val="center"/>
          </w:tcPr>
          <w:p>
            <w:pPr>
              <w:pStyle w:val="20"/>
            </w:pPr>
            <w:r>
              <w:t>185107.31</w:t>
            </w:r>
          </w:p>
        </w:tc>
        <w:tc>
          <w:tcPr>
            <w:tcW w:w="2959" w:type="dxa"/>
            <w:vAlign w:val="center"/>
          </w:tcPr>
          <w:p>
            <w:pPr>
              <w:pStyle w:val="19"/>
            </w:pPr>
            <w:r>
              <w:t>本年支出合计</w:t>
            </w:r>
          </w:p>
        </w:tc>
        <w:tc>
          <w:tcPr>
            <w:tcW w:w="2959" w:type="dxa"/>
            <w:vAlign w:val="center"/>
          </w:tcPr>
          <w:p>
            <w:pPr>
              <w:pStyle w:val="20"/>
            </w:pPr>
            <w:r>
              <w:t>186038.14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7"/>
            </w:pPr>
            <w:r>
              <w:t>上年结转结余</w:t>
            </w:r>
          </w:p>
        </w:tc>
        <w:tc>
          <w:tcPr>
            <w:tcW w:w="2959" w:type="dxa"/>
            <w:vAlign w:val="center"/>
          </w:tcPr>
          <w:p>
            <w:pPr>
              <w:pStyle w:val="16"/>
            </w:pPr>
            <w:r>
              <w:t>930.83</w:t>
            </w: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9"/>
            </w:pPr>
            <w:r>
              <w:t>收入总计</w:t>
            </w:r>
          </w:p>
        </w:tc>
        <w:tc>
          <w:tcPr>
            <w:tcW w:w="2959" w:type="dxa"/>
            <w:vAlign w:val="center"/>
          </w:tcPr>
          <w:p>
            <w:pPr>
              <w:pStyle w:val="20"/>
            </w:pPr>
            <w:r>
              <w:t>186038.14</w:t>
            </w:r>
          </w:p>
        </w:tc>
        <w:tc>
          <w:tcPr>
            <w:tcW w:w="2959" w:type="dxa"/>
            <w:vAlign w:val="center"/>
          </w:tcPr>
          <w:p>
            <w:pPr>
              <w:pStyle w:val="19"/>
            </w:pPr>
            <w:r>
              <w:t>支出总计</w:t>
            </w:r>
          </w:p>
        </w:tc>
        <w:tc>
          <w:tcPr>
            <w:tcW w:w="2959" w:type="dxa"/>
            <w:vAlign w:val="center"/>
          </w:tcPr>
          <w:p>
            <w:pPr>
              <w:pStyle w:val="20"/>
            </w:pPr>
            <w:r>
              <w:t>186038.14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
        <w:gridCol w:w="1195"/>
        <w:gridCol w:w="2400"/>
        <w:gridCol w:w="1210"/>
        <w:gridCol w:w="1210"/>
        <w:gridCol w:w="1414"/>
        <w:gridCol w:w="1122"/>
        <w:gridCol w:w="822"/>
        <w:gridCol w:w="822"/>
        <w:gridCol w:w="1085"/>
        <w:gridCol w:w="1357"/>
        <w:gridCol w:w="830"/>
        <w:gridCol w:w="9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81" w:type="dxa"/>
            <w:gridSpan w:val="5"/>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3358" w:type="dxa"/>
            <w:gridSpan w:val="3"/>
            <w:tcBorders>
              <w:top w:val="single" w:color="FFFFFF" w:sz="6" w:space="0"/>
              <w:left w:val="single" w:color="FFFFFF" w:sz="6" w:space="0"/>
              <w:right w:val="single" w:color="FFFFFF" w:sz="6" w:space="0"/>
            </w:tcBorders>
            <w:vAlign w:val="center"/>
          </w:tcPr>
          <w:p>
            <w:pPr>
              <w:pStyle w:val="13"/>
            </w:pPr>
            <w:r>
              <w:t>预算年度：2022</w:t>
            </w:r>
          </w:p>
        </w:tc>
        <w:tc>
          <w:tcPr>
            <w:tcW w:w="5077"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6" w:type="dxa"/>
            <w:vMerge w:val="restart"/>
            <w:vAlign w:val="center"/>
          </w:tcPr>
          <w:p>
            <w:pPr>
              <w:pStyle w:val="15"/>
            </w:pPr>
            <w:r>
              <w:t>序号</w:t>
            </w:r>
          </w:p>
        </w:tc>
        <w:tc>
          <w:tcPr>
            <w:tcW w:w="3595" w:type="dxa"/>
            <w:gridSpan w:val="2"/>
            <w:vAlign w:val="center"/>
          </w:tcPr>
          <w:p>
            <w:pPr>
              <w:pStyle w:val="15"/>
            </w:pPr>
            <w:r>
              <w:t>功能分类科目</w:t>
            </w:r>
          </w:p>
        </w:tc>
        <w:tc>
          <w:tcPr>
            <w:tcW w:w="1210" w:type="dxa"/>
            <w:vMerge w:val="restart"/>
            <w:vAlign w:val="center"/>
          </w:tcPr>
          <w:p>
            <w:pPr>
              <w:pStyle w:val="15"/>
            </w:pPr>
            <w:r>
              <w:t>合计</w:t>
            </w:r>
          </w:p>
        </w:tc>
        <w:tc>
          <w:tcPr>
            <w:tcW w:w="8662" w:type="dxa"/>
            <w:gridSpan w:val="8"/>
            <w:vAlign w:val="center"/>
          </w:tcPr>
          <w:p>
            <w:pPr>
              <w:pStyle w:val="15"/>
            </w:pPr>
            <w:r>
              <w:t>本年收入</w:t>
            </w:r>
          </w:p>
        </w:tc>
        <w:tc>
          <w:tcPr>
            <w:tcW w:w="983"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6" w:type="dxa"/>
            <w:vMerge w:val="continue"/>
          </w:tcPr>
          <w:p/>
        </w:tc>
        <w:tc>
          <w:tcPr>
            <w:tcW w:w="1195" w:type="dxa"/>
            <w:vAlign w:val="center"/>
          </w:tcPr>
          <w:p>
            <w:pPr>
              <w:pStyle w:val="15"/>
            </w:pPr>
            <w:r>
              <w:t>科目    编码</w:t>
            </w:r>
          </w:p>
        </w:tc>
        <w:tc>
          <w:tcPr>
            <w:tcW w:w="2400" w:type="dxa"/>
            <w:vAlign w:val="center"/>
          </w:tcPr>
          <w:p>
            <w:pPr>
              <w:pStyle w:val="15"/>
            </w:pPr>
            <w:r>
              <w:t>科目名称</w:t>
            </w:r>
          </w:p>
        </w:tc>
        <w:tc>
          <w:tcPr>
            <w:tcW w:w="1210" w:type="dxa"/>
            <w:vMerge w:val="continue"/>
          </w:tcPr>
          <w:p/>
        </w:tc>
        <w:tc>
          <w:tcPr>
            <w:tcW w:w="1210" w:type="dxa"/>
            <w:vAlign w:val="center"/>
          </w:tcPr>
          <w:p>
            <w:pPr>
              <w:pStyle w:val="15"/>
            </w:pPr>
            <w:r>
              <w:t>小计</w:t>
            </w:r>
          </w:p>
        </w:tc>
        <w:tc>
          <w:tcPr>
            <w:tcW w:w="1414" w:type="dxa"/>
            <w:vAlign w:val="center"/>
          </w:tcPr>
          <w:p>
            <w:pPr>
              <w:pStyle w:val="15"/>
            </w:pPr>
            <w:r>
              <w:t>财政拨款 收入</w:t>
            </w:r>
          </w:p>
        </w:tc>
        <w:tc>
          <w:tcPr>
            <w:tcW w:w="1122" w:type="dxa"/>
            <w:vAlign w:val="center"/>
          </w:tcPr>
          <w:p>
            <w:pPr>
              <w:pStyle w:val="15"/>
            </w:pPr>
            <w:r>
              <w:t>财政专户 收入</w:t>
            </w:r>
          </w:p>
        </w:tc>
        <w:tc>
          <w:tcPr>
            <w:tcW w:w="822" w:type="dxa"/>
            <w:vAlign w:val="center"/>
          </w:tcPr>
          <w:p>
            <w:pPr>
              <w:pStyle w:val="15"/>
            </w:pPr>
            <w:r>
              <w:t>事业收入</w:t>
            </w:r>
          </w:p>
        </w:tc>
        <w:tc>
          <w:tcPr>
            <w:tcW w:w="822" w:type="dxa"/>
            <w:vAlign w:val="center"/>
          </w:tcPr>
          <w:p>
            <w:pPr>
              <w:pStyle w:val="15"/>
            </w:pPr>
            <w:r>
              <w:t>经营收入</w:t>
            </w:r>
          </w:p>
        </w:tc>
        <w:tc>
          <w:tcPr>
            <w:tcW w:w="1085" w:type="dxa"/>
            <w:vAlign w:val="center"/>
          </w:tcPr>
          <w:p>
            <w:pPr>
              <w:pStyle w:val="15"/>
            </w:pPr>
            <w:r>
              <w:t>上级补助收入</w:t>
            </w:r>
          </w:p>
        </w:tc>
        <w:tc>
          <w:tcPr>
            <w:tcW w:w="1357" w:type="dxa"/>
            <w:vAlign w:val="center"/>
          </w:tcPr>
          <w:p>
            <w:pPr>
              <w:pStyle w:val="15"/>
            </w:pPr>
            <w:r>
              <w:t>附属单位上缴收入</w:t>
            </w:r>
          </w:p>
        </w:tc>
        <w:tc>
          <w:tcPr>
            <w:tcW w:w="830" w:type="dxa"/>
            <w:vAlign w:val="center"/>
          </w:tcPr>
          <w:p>
            <w:pPr>
              <w:pStyle w:val="15"/>
            </w:pPr>
            <w:r>
              <w:t>其他收入</w:t>
            </w:r>
          </w:p>
        </w:tc>
        <w:tc>
          <w:tcPr>
            <w:tcW w:w="98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6" w:type="dxa"/>
            <w:vAlign w:val="center"/>
          </w:tcPr>
          <w:p>
            <w:pPr>
              <w:pStyle w:val="15"/>
            </w:pPr>
            <w:r>
              <w:t>栏次</w:t>
            </w:r>
          </w:p>
        </w:tc>
        <w:tc>
          <w:tcPr>
            <w:tcW w:w="1195" w:type="dxa"/>
            <w:vAlign w:val="center"/>
          </w:tcPr>
          <w:p>
            <w:pPr>
              <w:pStyle w:val="15"/>
            </w:pPr>
            <w:r>
              <w:t>1</w:t>
            </w:r>
          </w:p>
        </w:tc>
        <w:tc>
          <w:tcPr>
            <w:tcW w:w="2400" w:type="dxa"/>
            <w:vAlign w:val="center"/>
          </w:tcPr>
          <w:p>
            <w:pPr>
              <w:pStyle w:val="15"/>
            </w:pPr>
            <w:r>
              <w:t>2</w:t>
            </w:r>
          </w:p>
        </w:tc>
        <w:tc>
          <w:tcPr>
            <w:tcW w:w="1210" w:type="dxa"/>
            <w:vAlign w:val="center"/>
          </w:tcPr>
          <w:p>
            <w:pPr>
              <w:pStyle w:val="15"/>
            </w:pPr>
            <w:r>
              <w:t>3</w:t>
            </w:r>
          </w:p>
        </w:tc>
        <w:tc>
          <w:tcPr>
            <w:tcW w:w="1210" w:type="dxa"/>
            <w:vAlign w:val="center"/>
          </w:tcPr>
          <w:p>
            <w:pPr>
              <w:pStyle w:val="15"/>
            </w:pPr>
            <w:r>
              <w:t>4</w:t>
            </w:r>
          </w:p>
        </w:tc>
        <w:tc>
          <w:tcPr>
            <w:tcW w:w="1414" w:type="dxa"/>
            <w:vAlign w:val="center"/>
          </w:tcPr>
          <w:p>
            <w:pPr>
              <w:pStyle w:val="15"/>
            </w:pPr>
            <w:r>
              <w:t>5</w:t>
            </w:r>
          </w:p>
        </w:tc>
        <w:tc>
          <w:tcPr>
            <w:tcW w:w="1122" w:type="dxa"/>
            <w:vAlign w:val="center"/>
          </w:tcPr>
          <w:p>
            <w:pPr>
              <w:pStyle w:val="15"/>
            </w:pPr>
            <w:r>
              <w:t>6</w:t>
            </w:r>
          </w:p>
        </w:tc>
        <w:tc>
          <w:tcPr>
            <w:tcW w:w="822" w:type="dxa"/>
            <w:vAlign w:val="center"/>
          </w:tcPr>
          <w:p>
            <w:pPr>
              <w:pStyle w:val="15"/>
            </w:pPr>
            <w:r>
              <w:t>7</w:t>
            </w:r>
          </w:p>
        </w:tc>
        <w:tc>
          <w:tcPr>
            <w:tcW w:w="822" w:type="dxa"/>
            <w:vAlign w:val="center"/>
          </w:tcPr>
          <w:p>
            <w:pPr>
              <w:pStyle w:val="15"/>
            </w:pPr>
            <w:r>
              <w:t>8</w:t>
            </w:r>
          </w:p>
        </w:tc>
        <w:tc>
          <w:tcPr>
            <w:tcW w:w="1085" w:type="dxa"/>
            <w:vAlign w:val="center"/>
          </w:tcPr>
          <w:p>
            <w:pPr>
              <w:pStyle w:val="15"/>
            </w:pPr>
            <w:r>
              <w:t>9</w:t>
            </w:r>
          </w:p>
        </w:tc>
        <w:tc>
          <w:tcPr>
            <w:tcW w:w="1357" w:type="dxa"/>
            <w:vAlign w:val="center"/>
          </w:tcPr>
          <w:p>
            <w:pPr>
              <w:pStyle w:val="15"/>
            </w:pPr>
            <w:r>
              <w:t>10</w:t>
            </w:r>
          </w:p>
        </w:tc>
        <w:tc>
          <w:tcPr>
            <w:tcW w:w="830" w:type="dxa"/>
            <w:vAlign w:val="center"/>
          </w:tcPr>
          <w:p>
            <w:pPr>
              <w:pStyle w:val="15"/>
            </w:pPr>
            <w:r>
              <w:t>11</w:t>
            </w:r>
          </w:p>
        </w:tc>
        <w:tc>
          <w:tcPr>
            <w:tcW w:w="983"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1</w:t>
            </w:r>
          </w:p>
        </w:tc>
        <w:tc>
          <w:tcPr>
            <w:tcW w:w="1195" w:type="dxa"/>
            <w:vAlign w:val="center"/>
          </w:tcPr>
          <w:p>
            <w:pPr>
              <w:pStyle w:val="21"/>
            </w:pPr>
          </w:p>
        </w:tc>
        <w:tc>
          <w:tcPr>
            <w:tcW w:w="2400" w:type="dxa"/>
            <w:vAlign w:val="center"/>
          </w:tcPr>
          <w:p>
            <w:pPr>
              <w:pStyle w:val="19"/>
            </w:pPr>
            <w:r>
              <w:t>合计</w:t>
            </w:r>
          </w:p>
        </w:tc>
        <w:tc>
          <w:tcPr>
            <w:tcW w:w="1210" w:type="dxa"/>
            <w:vAlign w:val="center"/>
          </w:tcPr>
          <w:p>
            <w:pPr>
              <w:pStyle w:val="20"/>
            </w:pPr>
            <w:r>
              <w:t>186038.14</w:t>
            </w:r>
          </w:p>
        </w:tc>
        <w:tc>
          <w:tcPr>
            <w:tcW w:w="1210" w:type="dxa"/>
            <w:vAlign w:val="center"/>
          </w:tcPr>
          <w:p>
            <w:pPr>
              <w:pStyle w:val="20"/>
            </w:pPr>
            <w:r>
              <w:t>185107.31</w:t>
            </w:r>
          </w:p>
        </w:tc>
        <w:tc>
          <w:tcPr>
            <w:tcW w:w="1414" w:type="dxa"/>
            <w:vAlign w:val="center"/>
          </w:tcPr>
          <w:p>
            <w:pPr>
              <w:pStyle w:val="20"/>
            </w:pPr>
            <w:r>
              <w:t>185107.31</w:t>
            </w:r>
          </w:p>
        </w:tc>
        <w:tc>
          <w:tcPr>
            <w:tcW w:w="1122" w:type="dxa"/>
            <w:vAlign w:val="center"/>
          </w:tcPr>
          <w:p>
            <w:pPr>
              <w:pStyle w:val="20"/>
            </w:pPr>
          </w:p>
        </w:tc>
        <w:tc>
          <w:tcPr>
            <w:tcW w:w="822" w:type="dxa"/>
            <w:vAlign w:val="center"/>
          </w:tcPr>
          <w:p>
            <w:pPr>
              <w:pStyle w:val="20"/>
            </w:pPr>
          </w:p>
        </w:tc>
        <w:tc>
          <w:tcPr>
            <w:tcW w:w="822" w:type="dxa"/>
            <w:vAlign w:val="center"/>
          </w:tcPr>
          <w:p>
            <w:pPr>
              <w:pStyle w:val="20"/>
            </w:pPr>
          </w:p>
        </w:tc>
        <w:tc>
          <w:tcPr>
            <w:tcW w:w="1085" w:type="dxa"/>
            <w:vAlign w:val="center"/>
          </w:tcPr>
          <w:p>
            <w:pPr>
              <w:pStyle w:val="20"/>
            </w:pPr>
          </w:p>
        </w:tc>
        <w:tc>
          <w:tcPr>
            <w:tcW w:w="1357" w:type="dxa"/>
            <w:vAlign w:val="center"/>
          </w:tcPr>
          <w:p>
            <w:pPr>
              <w:pStyle w:val="20"/>
            </w:pPr>
          </w:p>
        </w:tc>
        <w:tc>
          <w:tcPr>
            <w:tcW w:w="830" w:type="dxa"/>
            <w:vAlign w:val="center"/>
          </w:tcPr>
          <w:p>
            <w:pPr>
              <w:pStyle w:val="20"/>
            </w:pPr>
          </w:p>
        </w:tc>
        <w:tc>
          <w:tcPr>
            <w:tcW w:w="983" w:type="dxa"/>
            <w:vAlign w:val="center"/>
          </w:tcPr>
          <w:p>
            <w:pPr>
              <w:pStyle w:val="20"/>
            </w:pPr>
            <w:r>
              <w:t>930.83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2</w:t>
            </w:r>
          </w:p>
        </w:tc>
        <w:tc>
          <w:tcPr>
            <w:tcW w:w="1195" w:type="dxa"/>
            <w:vAlign w:val="center"/>
          </w:tcPr>
          <w:p>
            <w:pPr>
              <w:pStyle w:val="17"/>
            </w:pPr>
            <w:r>
              <w:t>214</w:t>
            </w:r>
          </w:p>
        </w:tc>
        <w:tc>
          <w:tcPr>
            <w:tcW w:w="2400" w:type="dxa"/>
            <w:vAlign w:val="center"/>
          </w:tcPr>
          <w:p>
            <w:pPr>
              <w:pStyle w:val="17"/>
            </w:pPr>
            <w:r>
              <w:t>交通运输支出</w:t>
            </w:r>
          </w:p>
        </w:tc>
        <w:tc>
          <w:tcPr>
            <w:tcW w:w="1210" w:type="dxa"/>
            <w:vAlign w:val="center"/>
          </w:tcPr>
          <w:p>
            <w:pPr>
              <w:pStyle w:val="16"/>
            </w:pPr>
            <w:r>
              <w:t>159866.83</w:t>
            </w:r>
          </w:p>
        </w:tc>
        <w:tc>
          <w:tcPr>
            <w:tcW w:w="1210" w:type="dxa"/>
            <w:vAlign w:val="center"/>
          </w:tcPr>
          <w:p>
            <w:pPr>
              <w:pStyle w:val="16"/>
            </w:pPr>
            <w:r>
              <w:t>158936.00</w:t>
            </w:r>
          </w:p>
        </w:tc>
        <w:tc>
          <w:tcPr>
            <w:tcW w:w="1414" w:type="dxa"/>
            <w:vAlign w:val="center"/>
          </w:tcPr>
          <w:p>
            <w:pPr>
              <w:pStyle w:val="16"/>
            </w:pPr>
            <w:r>
              <w:t>158936.00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r>
              <w:t>930.83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3</w:t>
            </w:r>
          </w:p>
        </w:tc>
        <w:tc>
          <w:tcPr>
            <w:tcW w:w="1195" w:type="dxa"/>
            <w:vAlign w:val="center"/>
          </w:tcPr>
          <w:p>
            <w:pPr>
              <w:pStyle w:val="17"/>
            </w:pPr>
            <w:r>
              <w:t>21401</w:t>
            </w:r>
          </w:p>
        </w:tc>
        <w:tc>
          <w:tcPr>
            <w:tcW w:w="2400" w:type="dxa"/>
            <w:vAlign w:val="center"/>
          </w:tcPr>
          <w:p>
            <w:pPr>
              <w:pStyle w:val="17"/>
            </w:pPr>
            <w:r>
              <w:t>公路水路运输</w:t>
            </w:r>
          </w:p>
        </w:tc>
        <w:tc>
          <w:tcPr>
            <w:tcW w:w="1210" w:type="dxa"/>
            <w:vAlign w:val="center"/>
          </w:tcPr>
          <w:p>
            <w:pPr>
              <w:pStyle w:val="16"/>
            </w:pPr>
            <w:r>
              <w:t>150000.00</w:t>
            </w:r>
          </w:p>
        </w:tc>
        <w:tc>
          <w:tcPr>
            <w:tcW w:w="1210" w:type="dxa"/>
            <w:vAlign w:val="center"/>
          </w:tcPr>
          <w:p>
            <w:pPr>
              <w:pStyle w:val="16"/>
            </w:pPr>
            <w:r>
              <w:t>150000.00</w:t>
            </w:r>
          </w:p>
        </w:tc>
        <w:tc>
          <w:tcPr>
            <w:tcW w:w="1414" w:type="dxa"/>
            <w:vAlign w:val="center"/>
          </w:tcPr>
          <w:p>
            <w:pPr>
              <w:pStyle w:val="16"/>
            </w:pPr>
            <w:r>
              <w:t>150000.00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4</w:t>
            </w:r>
          </w:p>
        </w:tc>
        <w:tc>
          <w:tcPr>
            <w:tcW w:w="1195" w:type="dxa"/>
            <w:vAlign w:val="center"/>
          </w:tcPr>
          <w:p>
            <w:pPr>
              <w:pStyle w:val="17"/>
            </w:pPr>
            <w:r>
              <w:t>2140104</w:t>
            </w:r>
          </w:p>
        </w:tc>
        <w:tc>
          <w:tcPr>
            <w:tcW w:w="2400" w:type="dxa"/>
            <w:vAlign w:val="center"/>
          </w:tcPr>
          <w:p>
            <w:pPr>
              <w:pStyle w:val="17"/>
            </w:pPr>
            <w:r>
              <w:t>公路建设</w:t>
            </w:r>
          </w:p>
        </w:tc>
        <w:tc>
          <w:tcPr>
            <w:tcW w:w="1210" w:type="dxa"/>
            <w:vAlign w:val="center"/>
          </w:tcPr>
          <w:p>
            <w:pPr>
              <w:pStyle w:val="16"/>
            </w:pPr>
            <w:r>
              <w:t>150000.00</w:t>
            </w:r>
          </w:p>
        </w:tc>
        <w:tc>
          <w:tcPr>
            <w:tcW w:w="1210" w:type="dxa"/>
            <w:vAlign w:val="center"/>
          </w:tcPr>
          <w:p>
            <w:pPr>
              <w:pStyle w:val="16"/>
            </w:pPr>
            <w:r>
              <w:t>150000.00</w:t>
            </w:r>
          </w:p>
        </w:tc>
        <w:tc>
          <w:tcPr>
            <w:tcW w:w="1414" w:type="dxa"/>
            <w:vAlign w:val="center"/>
          </w:tcPr>
          <w:p>
            <w:pPr>
              <w:pStyle w:val="16"/>
            </w:pPr>
            <w:r>
              <w:t>150000.00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5</w:t>
            </w:r>
          </w:p>
        </w:tc>
        <w:tc>
          <w:tcPr>
            <w:tcW w:w="1195" w:type="dxa"/>
            <w:vAlign w:val="center"/>
          </w:tcPr>
          <w:p>
            <w:pPr>
              <w:pStyle w:val="17"/>
            </w:pPr>
            <w:r>
              <w:t>21462</w:t>
            </w:r>
          </w:p>
        </w:tc>
        <w:tc>
          <w:tcPr>
            <w:tcW w:w="2400" w:type="dxa"/>
            <w:vAlign w:val="center"/>
          </w:tcPr>
          <w:p>
            <w:pPr>
              <w:pStyle w:val="17"/>
            </w:pPr>
            <w:r>
              <w:t>车辆通行费安排的支出</w:t>
            </w:r>
          </w:p>
        </w:tc>
        <w:tc>
          <w:tcPr>
            <w:tcW w:w="1210" w:type="dxa"/>
            <w:vAlign w:val="center"/>
          </w:tcPr>
          <w:p>
            <w:pPr>
              <w:pStyle w:val="16"/>
            </w:pPr>
            <w:r>
              <w:t>9866.83</w:t>
            </w:r>
          </w:p>
        </w:tc>
        <w:tc>
          <w:tcPr>
            <w:tcW w:w="1210" w:type="dxa"/>
            <w:vAlign w:val="center"/>
          </w:tcPr>
          <w:p>
            <w:pPr>
              <w:pStyle w:val="16"/>
            </w:pPr>
            <w:r>
              <w:t>8936.00</w:t>
            </w:r>
          </w:p>
        </w:tc>
        <w:tc>
          <w:tcPr>
            <w:tcW w:w="1414" w:type="dxa"/>
            <w:vAlign w:val="center"/>
          </w:tcPr>
          <w:p>
            <w:pPr>
              <w:pStyle w:val="16"/>
            </w:pPr>
            <w:r>
              <w:t>8936.00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r>
              <w:t>930.83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6</w:t>
            </w:r>
          </w:p>
        </w:tc>
        <w:tc>
          <w:tcPr>
            <w:tcW w:w="1195" w:type="dxa"/>
            <w:vAlign w:val="center"/>
          </w:tcPr>
          <w:p>
            <w:pPr>
              <w:pStyle w:val="17"/>
            </w:pPr>
            <w:r>
              <w:t>2146203</w:t>
            </w:r>
          </w:p>
        </w:tc>
        <w:tc>
          <w:tcPr>
            <w:tcW w:w="2400" w:type="dxa"/>
            <w:vAlign w:val="center"/>
          </w:tcPr>
          <w:p>
            <w:pPr>
              <w:pStyle w:val="17"/>
            </w:pPr>
            <w:r>
              <w:t>政府还贷公路管理</w:t>
            </w:r>
          </w:p>
        </w:tc>
        <w:tc>
          <w:tcPr>
            <w:tcW w:w="1210" w:type="dxa"/>
            <w:vAlign w:val="center"/>
          </w:tcPr>
          <w:p>
            <w:pPr>
              <w:pStyle w:val="16"/>
            </w:pPr>
            <w:r>
              <w:t>9866.83</w:t>
            </w:r>
          </w:p>
        </w:tc>
        <w:tc>
          <w:tcPr>
            <w:tcW w:w="1210" w:type="dxa"/>
            <w:vAlign w:val="center"/>
          </w:tcPr>
          <w:p>
            <w:pPr>
              <w:pStyle w:val="16"/>
            </w:pPr>
            <w:r>
              <w:t>8936.00</w:t>
            </w:r>
          </w:p>
        </w:tc>
        <w:tc>
          <w:tcPr>
            <w:tcW w:w="1414" w:type="dxa"/>
            <w:vAlign w:val="center"/>
          </w:tcPr>
          <w:p>
            <w:pPr>
              <w:pStyle w:val="16"/>
            </w:pPr>
            <w:r>
              <w:t>8936.00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r>
              <w:t>930.83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7</w:t>
            </w:r>
          </w:p>
        </w:tc>
        <w:tc>
          <w:tcPr>
            <w:tcW w:w="1195" w:type="dxa"/>
            <w:vAlign w:val="center"/>
          </w:tcPr>
          <w:p>
            <w:pPr>
              <w:pStyle w:val="17"/>
            </w:pPr>
            <w:r>
              <w:t>232</w:t>
            </w:r>
          </w:p>
        </w:tc>
        <w:tc>
          <w:tcPr>
            <w:tcW w:w="2400" w:type="dxa"/>
            <w:vAlign w:val="center"/>
          </w:tcPr>
          <w:p>
            <w:pPr>
              <w:pStyle w:val="17"/>
            </w:pPr>
            <w:r>
              <w:t>债务付息支出</w:t>
            </w:r>
          </w:p>
        </w:tc>
        <w:tc>
          <w:tcPr>
            <w:tcW w:w="1210" w:type="dxa"/>
            <w:vAlign w:val="center"/>
          </w:tcPr>
          <w:p>
            <w:pPr>
              <w:pStyle w:val="16"/>
            </w:pPr>
            <w:r>
              <w:t>26170.00</w:t>
            </w:r>
          </w:p>
        </w:tc>
        <w:tc>
          <w:tcPr>
            <w:tcW w:w="1210" w:type="dxa"/>
            <w:vAlign w:val="center"/>
          </w:tcPr>
          <w:p>
            <w:pPr>
              <w:pStyle w:val="16"/>
            </w:pPr>
            <w:r>
              <w:t>26170.00</w:t>
            </w:r>
          </w:p>
        </w:tc>
        <w:tc>
          <w:tcPr>
            <w:tcW w:w="1414" w:type="dxa"/>
            <w:vAlign w:val="center"/>
          </w:tcPr>
          <w:p>
            <w:pPr>
              <w:pStyle w:val="16"/>
            </w:pPr>
            <w:r>
              <w:t>26170.00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8</w:t>
            </w:r>
          </w:p>
        </w:tc>
        <w:tc>
          <w:tcPr>
            <w:tcW w:w="1195" w:type="dxa"/>
            <w:vAlign w:val="center"/>
          </w:tcPr>
          <w:p>
            <w:pPr>
              <w:pStyle w:val="17"/>
            </w:pPr>
            <w:r>
              <w:t>23204</w:t>
            </w:r>
          </w:p>
        </w:tc>
        <w:tc>
          <w:tcPr>
            <w:tcW w:w="2400" w:type="dxa"/>
            <w:vAlign w:val="center"/>
          </w:tcPr>
          <w:p>
            <w:pPr>
              <w:pStyle w:val="17"/>
            </w:pPr>
            <w:r>
              <w:t>地方政府专项债务付息支出</w:t>
            </w:r>
          </w:p>
        </w:tc>
        <w:tc>
          <w:tcPr>
            <w:tcW w:w="1210" w:type="dxa"/>
            <w:vAlign w:val="center"/>
          </w:tcPr>
          <w:p>
            <w:pPr>
              <w:pStyle w:val="16"/>
            </w:pPr>
            <w:r>
              <w:t>26170.00</w:t>
            </w:r>
          </w:p>
        </w:tc>
        <w:tc>
          <w:tcPr>
            <w:tcW w:w="1210" w:type="dxa"/>
            <w:vAlign w:val="center"/>
          </w:tcPr>
          <w:p>
            <w:pPr>
              <w:pStyle w:val="16"/>
            </w:pPr>
            <w:r>
              <w:t>26170.00</w:t>
            </w:r>
          </w:p>
        </w:tc>
        <w:tc>
          <w:tcPr>
            <w:tcW w:w="1414" w:type="dxa"/>
            <w:vAlign w:val="center"/>
          </w:tcPr>
          <w:p>
            <w:pPr>
              <w:pStyle w:val="16"/>
            </w:pPr>
            <w:r>
              <w:t>26170.00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9</w:t>
            </w:r>
          </w:p>
        </w:tc>
        <w:tc>
          <w:tcPr>
            <w:tcW w:w="1195" w:type="dxa"/>
            <w:vAlign w:val="center"/>
          </w:tcPr>
          <w:p>
            <w:pPr>
              <w:pStyle w:val="17"/>
            </w:pPr>
            <w:r>
              <w:t>2320432</w:t>
            </w:r>
          </w:p>
        </w:tc>
        <w:tc>
          <w:tcPr>
            <w:tcW w:w="2400" w:type="dxa"/>
            <w:vAlign w:val="center"/>
          </w:tcPr>
          <w:p>
            <w:pPr>
              <w:pStyle w:val="17"/>
            </w:pPr>
            <w:r>
              <w:t>政府收费公路专项债券付息支出</w:t>
            </w:r>
          </w:p>
        </w:tc>
        <w:tc>
          <w:tcPr>
            <w:tcW w:w="1210" w:type="dxa"/>
            <w:vAlign w:val="center"/>
          </w:tcPr>
          <w:p>
            <w:pPr>
              <w:pStyle w:val="16"/>
            </w:pPr>
            <w:r>
              <w:t>26170.00</w:t>
            </w:r>
          </w:p>
        </w:tc>
        <w:tc>
          <w:tcPr>
            <w:tcW w:w="1210" w:type="dxa"/>
            <w:vAlign w:val="center"/>
          </w:tcPr>
          <w:p>
            <w:pPr>
              <w:pStyle w:val="16"/>
            </w:pPr>
            <w:r>
              <w:t>26170.00</w:t>
            </w:r>
          </w:p>
        </w:tc>
        <w:tc>
          <w:tcPr>
            <w:tcW w:w="1414" w:type="dxa"/>
            <w:vAlign w:val="center"/>
          </w:tcPr>
          <w:p>
            <w:pPr>
              <w:pStyle w:val="16"/>
            </w:pPr>
            <w:r>
              <w:t>26170.00</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10</w:t>
            </w:r>
          </w:p>
        </w:tc>
        <w:tc>
          <w:tcPr>
            <w:tcW w:w="1195" w:type="dxa"/>
            <w:vAlign w:val="center"/>
          </w:tcPr>
          <w:p>
            <w:pPr>
              <w:pStyle w:val="17"/>
            </w:pPr>
            <w:r>
              <w:t>233</w:t>
            </w:r>
          </w:p>
        </w:tc>
        <w:tc>
          <w:tcPr>
            <w:tcW w:w="2400" w:type="dxa"/>
            <w:vAlign w:val="center"/>
          </w:tcPr>
          <w:p>
            <w:pPr>
              <w:pStyle w:val="17"/>
            </w:pPr>
            <w:r>
              <w:t>债务发行费用支出</w:t>
            </w:r>
          </w:p>
        </w:tc>
        <w:tc>
          <w:tcPr>
            <w:tcW w:w="1210" w:type="dxa"/>
            <w:vAlign w:val="center"/>
          </w:tcPr>
          <w:p>
            <w:pPr>
              <w:pStyle w:val="16"/>
            </w:pPr>
            <w:r>
              <w:t>1.31</w:t>
            </w:r>
          </w:p>
        </w:tc>
        <w:tc>
          <w:tcPr>
            <w:tcW w:w="1210" w:type="dxa"/>
            <w:vAlign w:val="center"/>
          </w:tcPr>
          <w:p>
            <w:pPr>
              <w:pStyle w:val="16"/>
            </w:pPr>
            <w:r>
              <w:t>1.31</w:t>
            </w:r>
          </w:p>
        </w:tc>
        <w:tc>
          <w:tcPr>
            <w:tcW w:w="1414" w:type="dxa"/>
            <w:vAlign w:val="center"/>
          </w:tcPr>
          <w:p>
            <w:pPr>
              <w:pStyle w:val="16"/>
            </w:pPr>
            <w:r>
              <w:t>1.31</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11</w:t>
            </w:r>
          </w:p>
        </w:tc>
        <w:tc>
          <w:tcPr>
            <w:tcW w:w="1195" w:type="dxa"/>
            <w:vAlign w:val="center"/>
          </w:tcPr>
          <w:p>
            <w:pPr>
              <w:pStyle w:val="17"/>
            </w:pPr>
            <w:r>
              <w:t>23304</w:t>
            </w:r>
          </w:p>
        </w:tc>
        <w:tc>
          <w:tcPr>
            <w:tcW w:w="2400" w:type="dxa"/>
            <w:vAlign w:val="center"/>
          </w:tcPr>
          <w:p>
            <w:pPr>
              <w:pStyle w:val="17"/>
            </w:pPr>
            <w:r>
              <w:t>地方政府专项债务发行费用支出</w:t>
            </w:r>
          </w:p>
        </w:tc>
        <w:tc>
          <w:tcPr>
            <w:tcW w:w="1210" w:type="dxa"/>
            <w:vAlign w:val="center"/>
          </w:tcPr>
          <w:p>
            <w:pPr>
              <w:pStyle w:val="16"/>
            </w:pPr>
            <w:r>
              <w:t>1.31</w:t>
            </w:r>
          </w:p>
        </w:tc>
        <w:tc>
          <w:tcPr>
            <w:tcW w:w="1210" w:type="dxa"/>
            <w:vAlign w:val="center"/>
          </w:tcPr>
          <w:p>
            <w:pPr>
              <w:pStyle w:val="16"/>
            </w:pPr>
            <w:r>
              <w:t>1.31</w:t>
            </w:r>
          </w:p>
        </w:tc>
        <w:tc>
          <w:tcPr>
            <w:tcW w:w="1414" w:type="dxa"/>
            <w:vAlign w:val="center"/>
          </w:tcPr>
          <w:p>
            <w:pPr>
              <w:pStyle w:val="16"/>
            </w:pPr>
            <w:r>
              <w:t>1.31</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 w:type="dxa"/>
            <w:vAlign w:val="center"/>
          </w:tcPr>
          <w:p>
            <w:pPr>
              <w:pStyle w:val="18"/>
            </w:pPr>
            <w:r>
              <w:t>12</w:t>
            </w:r>
          </w:p>
        </w:tc>
        <w:tc>
          <w:tcPr>
            <w:tcW w:w="1195" w:type="dxa"/>
            <w:vAlign w:val="center"/>
          </w:tcPr>
          <w:p>
            <w:pPr>
              <w:pStyle w:val="17"/>
            </w:pPr>
            <w:r>
              <w:t>2330432</w:t>
            </w:r>
          </w:p>
        </w:tc>
        <w:tc>
          <w:tcPr>
            <w:tcW w:w="2400" w:type="dxa"/>
            <w:vAlign w:val="center"/>
          </w:tcPr>
          <w:p>
            <w:pPr>
              <w:pStyle w:val="17"/>
            </w:pPr>
            <w:r>
              <w:t>政府收费公路专项债券发行费用支出</w:t>
            </w:r>
          </w:p>
        </w:tc>
        <w:tc>
          <w:tcPr>
            <w:tcW w:w="1210" w:type="dxa"/>
            <w:vAlign w:val="center"/>
          </w:tcPr>
          <w:p>
            <w:pPr>
              <w:pStyle w:val="16"/>
            </w:pPr>
            <w:r>
              <w:t>1.31</w:t>
            </w:r>
          </w:p>
        </w:tc>
        <w:tc>
          <w:tcPr>
            <w:tcW w:w="1210" w:type="dxa"/>
            <w:vAlign w:val="center"/>
          </w:tcPr>
          <w:p>
            <w:pPr>
              <w:pStyle w:val="16"/>
            </w:pPr>
            <w:r>
              <w:t>1.31</w:t>
            </w:r>
          </w:p>
        </w:tc>
        <w:tc>
          <w:tcPr>
            <w:tcW w:w="1414" w:type="dxa"/>
            <w:vAlign w:val="center"/>
          </w:tcPr>
          <w:p>
            <w:pPr>
              <w:pStyle w:val="16"/>
            </w:pPr>
            <w:r>
              <w:t>1.31</w:t>
            </w:r>
          </w:p>
        </w:tc>
        <w:tc>
          <w:tcPr>
            <w:tcW w:w="1122" w:type="dxa"/>
            <w:vAlign w:val="center"/>
          </w:tcPr>
          <w:p>
            <w:pPr>
              <w:pStyle w:val="16"/>
            </w:pPr>
          </w:p>
        </w:tc>
        <w:tc>
          <w:tcPr>
            <w:tcW w:w="822" w:type="dxa"/>
            <w:vAlign w:val="center"/>
          </w:tcPr>
          <w:p>
            <w:pPr>
              <w:pStyle w:val="16"/>
            </w:pPr>
          </w:p>
        </w:tc>
        <w:tc>
          <w:tcPr>
            <w:tcW w:w="822" w:type="dxa"/>
            <w:vAlign w:val="center"/>
          </w:tcPr>
          <w:p>
            <w:pPr>
              <w:pStyle w:val="16"/>
            </w:pPr>
          </w:p>
        </w:tc>
        <w:tc>
          <w:tcPr>
            <w:tcW w:w="1085" w:type="dxa"/>
            <w:vAlign w:val="center"/>
          </w:tcPr>
          <w:p>
            <w:pPr>
              <w:pStyle w:val="16"/>
            </w:pPr>
          </w:p>
        </w:tc>
        <w:tc>
          <w:tcPr>
            <w:tcW w:w="1357" w:type="dxa"/>
            <w:vAlign w:val="center"/>
          </w:tcPr>
          <w:p>
            <w:pPr>
              <w:pStyle w:val="16"/>
            </w:pPr>
          </w:p>
        </w:tc>
        <w:tc>
          <w:tcPr>
            <w:tcW w:w="830" w:type="dxa"/>
            <w:vAlign w:val="center"/>
          </w:tcPr>
          <w:p>
            <w:pPr>
              <w:pStyle w:val="16"/>
            </w:pPr>
          </w:p>
        </w:tc>
        <w:tc>
          <w:tcPr>
            <w:tcW w:w="98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9"/>
        <w:tblW w:w="1391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291"/>
        <w:gridCol w:w="3576"/>
        <w:gridCol w:w="1210"/>
        <w:gridCol w:w="1057"/>
        <w:gridCol w:w="1210"/>
        <w:gridCol w:w="1057"/>
        <w:gridCol w:w="1769"/>
        <w:gridCol w:w="2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04"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2267" w:type="dxa"/>
            <w:gridSpan w:val="2"/>
            <w:tcBorders>
              <w:top w:val="single" w:color="FFFFFF" w:sz="6" w:space="0"/>
              <w:left w:val="single" w:color="FFFFFF" w:sz="6" w:space="0"/>
              <w:right w:val="single" w:color="FFFFFF" w:sz="6" w:space="0"/>
            </w:tcBorders>
            <w:vAlign w:val="center"/>
          </w:tcPr>
          <w:p>
            <w:pPr>
              <w:pStyle w:val="13"/>
            </w:pPr>
            <w:r>
              <w:t>预算年度：2022</w:t>
            </w:r>
          </w:p>
        </w:tc>
        <w:tc>
          <w:tcPr>
            <w:tcW w:w="61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867" w:type="dxa"/>
            <w:gridSpan w:val="2"/>
            <w:vAlign w:val="center"/>
          </w:tcPr>
          <w:p>
            <w:pPr>
              <w:pStyle w:val="15"/>
            </w:pPr>
            <w:r>
              <w:t>功能分类科目</w:t>
            </w:r>
          </w:p>
        </w:tc>
        <w:tc>
          <w:tcPr>
            <w:tcW w:w="1210" w:type="dxa"/>
            <w:vMerge w:val="restart"/>
            <w:vAlign w:val="center"/>
          </w:tcPr>
          <w:p>
            <w:pPr>
              <w:pStyle w:val="15"/>
            </w:pPr>
            <w:r>
              <w:t>合计</w:t>
            </w:r>
          </w:p>
        </w:tc>
        <w:tc>
          <w:tcPr>
            <w:tcW w:w="1057" w:type="dxa"/>
            <w:vMerge w:val="restart"/>
            <w:vAlign w:val="center"/>
          </w:tcPr>
          <w:p>
            <w:pPr>
              <w:pStyle w:val="15"/>
            </w:pPr>
            <w:r>
              <w:t>基本支出</w:t>
            </w:r>
          </w:p>
        </w:tc>
        <w:tc>
          <w:tcPr>
            <w:tcW w:w="1210" w:type="dxa"/>
            <w:vMerge w:val="restart"/>
            <w:vAlign w:val="center"/>
          </w:tcPr>
          <w:p>
            <w:pPr>
              <w:pStyle w:val="15"/>
            </w:pPr>
            <w:r>
              <w:t>项目支出</w:t>
            </w:r>
          </w:p>
        </w:tc>
        <w:tc>
          <w:tcPr>
            <w:tcW w:w="1057" w:type="dxa"/>
            <w:vMerge w:val="restart"/>
            <w:vAlign w:val="center"/>
          </w:tcPr>
          <w:p>
            <w:pPr>
              <w:pStyle w:val="15"/>
            </w:pPr>
            <w:r>
              <w:t>经营支出</w:t>
            </w:r>
          </w:p>
        </w:tc>
        <w:tc>
          <w:tcPr>
            <w:tcW w:w="1769" w:type="dxa"/>
            <w:vMerge w:val="restart"/>
            <w:vAlign w:val="center"/>
          </w:tcPr>
          <w:p>
            <w:pPr>
              <w:pStyle w:val="15"/>
            </w:pPr>
            <w:r>
              <w:t>上解上级     支出</w:t>
            </w:r>
          </w:p>
        </w:tc>
        <w:tc>
          <w:tcPr>
            <w:tcW w:w="2107"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291" w:type="dxa"/>
            <w:vAlign w:val="center"/>
          </w:tcPr>
          <w:p>
            <w:pPr>
              <w:pStyle w:val="15"/>
            </w:pPr>
            <w:r>
              <w:t>科目    编码</w:t>
            </w:r>
          </w:p>
        </w:tc>
        <w:tc>
          <w:tcPr>
            <w:tcW w:w="3576" w:type="dxa"/>
            <w:vAlign w:val="center"/>
          </w:tcPr>
          <w:p>
            <w:pPr>
              <w:pStyle w:val="15"/>
            </w:pPr>
            <w:r>
              <w:t>科目名称</w:t>
            </w:r>
          </w:p>
        </w:tc>
        <w:tc>
          <w:tcPr>
            <w:tcW w:w="1210" w:type="dxa"/>
            <w:vMerge w:val="continue"/>
          </w:tcPr>
          <w:p/>
        </w:tc>
        <w:tc>
          <w:tcPr>
            <w:tcW w:w="1057" w:type="dxa"/>
            <w:vMerge w:val="continue"/>
          </w:tcPr>
          <w:p/>
        </w:tc>
        <w:tc>
          <w:tcPr>
            <w:tcW w:w="1210" w:type="dxa"/>
            <w:vMerge w:val="continue"/>
          </w:tcPr>
          <w:p/>
        </w:tc>
        <w:tc>
          <w:tcPr>
            <w:tcW w:w="1057" w:type="dxa"/>
            <w:vMerge w:val="continue"/>
          </w:tcPr>
          <w:p/>
        </w:tc>
        <w:tc>
          <w:tcPr>
            <w:tcW w:w="1769" w:type="dxa"/>
            <w:vMerge w:val="continue"/>
          </w:tcPr>
          <w:p/>
        </w:tc>
        <w:tc>
          <w:tcPr>
            <w:tcW w:w="2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291" w:type="dxa"/>
            <w:vAlign w:val="center"/>
          </w:tcPr>
          <w:p>
            <w:pPr>
              <w:pStyle w:val="15"/>
            </w:pPr>
            <w:r>
              <w:t>1</w:t>
            </w:r>
          </w:p>
        </w:tc>
        <w:tc>
          <w:tcPr>
            <w:tcW w:w="3576" w:type="dxa"/>
            <w:vAlign w:val="center"/>
          </w:tcPr>
          <w:p>
            <w:pPr>
              <w:pStyle w:val="15"/>
            </w:pPr>
            <w:r>
              <w:t>2</w:t>
            </w:r>
          </w:p>
        </w:tc>
        <w:tc>
          <w:tcPr>
            <w:tcW w:w="1210" w:type="dxa"/>
            <w:vAlign w:val="center"/>
          </w:tcPr>
          <w:p>
            <w:pPr>
              <w:pStyle w:val="15"/>
            </w:pPr>
            <w:r>
              <w:t>3</w:t>
            </w:r>
          </w:p>
        </w:tc>
        <w:tc>
          <w:tcPr>
            <w:tcW w:w="1057" w:type="dxa"/>
            <w:vAlign w:val="center"/>
          </w:tcPr>
          <w:p>
            <w:pPr>
              <w:pStyle w:val="15"/>
            </w:pPr>
            <w:r>
              <w:t>4</w:t>
            </w:r>
          </w:p>
        </w:tc>
        <w:tc>
          <w:tcPr>
            <w:tcW w:w="1210" w:type="dxa"/>
            <w:vAlign w:val="center"/>
          </w:tcPr>
          <w:p>
            <w:pPr>
              <w:pStyle w:val="15"/>
            </w:pPr>
            <w:r>
              <w:t>5</w:t>
            </w:r>
          </w:p>
        </w:tc>
        <w:tc>
          <w:tcPr>
            <w:tcW w:w="1057" w:type="dxa"/>
            <w:vAlign w:val="center"/>
          </w:tcPr>
          <w:p>
            <w:pPr>
              <w:pStyle w:val="15"/>
            </w:pPr>
            <w:r>
              <w:t>6</w:t>
            </w:r>
          </w:p>
        </w:tc>
        <w:tc>
          <w:tcPr>
            <w:tcW w:w="1769" w:type="dxa"/>
            <w:vAlign w:val="center"/>
          </w:tcPr>
          <w:p>
            <w:pPr>
              <w:pStyle w:val="15"/>
            </w:pPr>
            <w:r>
              <w:t>7</w:t>
            </w:r>
          </w:p>
        </w:tc>
        <w:tc>
          <w:tcPr>
            <w:tcW w:w="2107" w:type="dxa"/>
            <w:vAlign w:val="center"/>
          </w:tcPr>
          <w:p>
            <w:pPr>
              <w:pStyle w:val="15"/>
            </w:pPr>
            <w:r>
              <w:t>8</w:t>
            </w:r>
          </w:p>
        </w:tc>
      </w:tr>
      <w:tr>
        <w:tblPrEx>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291" w:type="dxa"/>
            <w:vAlign w:val="center"/>
          </w:tcPr>
          <w:p>
            <w:pPr>
              <w:pStyle w:val="21"/>
            </w:pPr>
          </w:p>
        </w:tc>
        <w:tc>
          <w:tcPr>
            <w:tcW w:w="3576" w:type="dxa"/>
            <w:vAlign w:val="center"/>
          </w:tcPr>
          <w:p>
            <w:pPr>
              <w:pStyle w:val="19"/>
            </w:pPr>
            <w:r>
              <w:t>合计</w:t>
            </w:r>
          </w:p>
        </w:tc>
        <w:tc>
          <w:tcPr>
            <w:tcW w:w="1210" w:type="dxa"/>
            <w:vAlign w:val="center"/>
          </w:tcPr>
          <w:p>
            <w:pPr>
              <w:pStyle w:val="20"/>
            </w:pPr>
            <w:r>
              <w:t>186038.14</w:t>
            </w:r>
          </w:p>
        </w:tc>
        <w:tc>
          <w:tcPr>
            <w:tcW w:w="1057" w:type="dxa"/>
            <w:vAlign w:val="center"/>
          </w:tcPr>
          <w:p>
            <w:pPr>
              <w:pStyle w:val="20"/>
            </w:pPr>
            <w:r>
              <w:t>35.00</w:t>
            </w:r>
          </w:p>
        </w:tc>
        <w:tc>
          <w:tcPr>
            <w:tcW w:w="1210" w:type="dxa"/>
            <w:vAlign w:val="center"/>
          </w:tcPr>
          <w:p>
            <w:pPr>
              <w:pStyle w:val="20"/>
            </w:pPr>
            <w:r>
              <w:t>186003.14</w:t>
            </w:r>
          </w:p>
        </w:tc>
        <w:tc>
          <w:tcPr>
            <w:tcW w:w="1057" w:type="dxa"/>
            <w:vAlign w:val="center"/>
          </w:tcPr>
          <w:p>
            <w:pPr>
              <w:pStyle w:val="20"/>
            </w:pPr>
          </w:p>
        </w:tc>
        <w:tc>
          <w:tcPr>
            <w:tcW w:w="1769" w:type="dxa"/>
            <w:vAlign w:val="center"/>
          </w:tcPr>
          <w:p>
            <w:pPr>
              <w:pStyle w:val="20"/>
            </w:pPr>
          </w:p>
        </w:tc>
        <w:tc>
          <w:tcPr>
            <w:tcW w:w="2107"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291" w:type="dxa"/>
            <w:vAlign w:val="center"/>
          </w:tcPr>
          <w:p>
            <w:pPr>
              <w:pStyle w:val="17"/>
            </w:pPr>
            <w:r>
              <w:t>214</w:t>
            </w:r>
          </w:p>
        </w:tc>
        <w:tc>
          <w:tcPr>
            <w:tcW w:w="3576" w:type="dxa"/>
            <w:vAlign w:val="center"/>
          </w:tcPr>
          <w:p>
            <w:pPr>
              <w:pStyle w:val="17"/>
            </w:pPr>
            <w:r>
              <w:t>交通运输支出</w:t>
            </w:r>
          </w:p>
        </w:tc>
        <w:tc>
          <w:tcPr>
            <w:tcW w:w="1210" w:type="dxa"/>
            <w:vAlign w:val="center"/>
          </w:tcPr>
          <w:p>
            <w:pPr>
              <w:pStyle w:val="16"/>
            </w:pPr>
            <w:r>
              <w:t>159866.83</w:t>
            </w:r>
          </w:p>
        </w:tc>
        <w:tc>
          <w:tcPr>
            <w:tcW w:w="1057" w:type="dxa"/>
            <w:vAlign w:val="center"/>
          </w:tcPr>
          <w:p>
            <w:pPr>
              <w:pStyle w:val="16"/>
            </w:pPr>
            <w:r>
              <w:t>35.00</w:t>
            </w:r>
          </w:p>
        </w:tc>
        <w:tc>
          <w:tcPr>
            <w:tcW w:w="1210" w:type="dxa"/>
            <w:vAlign w:val="center"/>
          </w:tcPr>
          <w:p>
            <w:pPr>
              <w:pStyle w:val="16"/>
            </w:pPr>
            <w:r>
              <w:t>159831.83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291" w:type="dxa"/>
            <w:vAlign w:val="center"/>
          </w:tcPr>
          <w:p>
            <w:pPr>
              <w:pStyle w:val="17"/>
            </w:pPr>
            <w:r>
              <w:t>21401</w:t>
            </w:r>
          </w:p>
        </w:tc>
        <w:tc>
          <w:tcPr>
            <w:tcW w:w="3576" w:type="dxa"/>
            <w:vAlign w:val="center"/>
          </w:tcPr>
          <w:p>
            <w:pPr>
              <w:pStyle w:val="17"/>
            </w:pPr>
            <w:r>
              <w:t>公路水路运输</w:t>
            </w:r>
          </w:p>
        </w:tc>
        <w:tc>
          <w:tcPr>
            <w:tcW w:w="1210" w:type="dxa"/>
            <w:vAlign w:val="center"/>
          </w:tcPr>
          <w:p>
            <w:pPr>
              <w:pStyle w:val="16"/>
            </w:pPr>
            <w:r>
              <w:t>150000.00</w:t>
            </w:r>
          </w:p>
        </w:tc>
        <w:tc>
          <w:tcPr>
            <w:tcW w:w="1057" w:type="dxa"/>
            <w:vAlign w:val="center"/>
          </w:tcPr>
          <w:p>
            <w:pPr>
              <w:pStyle w:val="16"/>
            </w:pPr>
          </w:p>
        </w:tc>
        <w:tc>
          <w:tcPr>
            <w:tcW w:w="1210" w:type="dxa"/>
            <w:vAlign w:val="center"/>
          </w:tcPr>
          <w:p>
            <w:pPr>
              <w:pStyle w:val="16"/>
            </w:pPr>
            <w:r>
              <w:t>150000.00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291" w:type="dxa"/>
            <w:vAlign w:val="center"/>
          </w:tcPr>
          <w:p>
            <w:pPr>
              <w:pStyle w:val="17"/>
            </w:pPr>
            <w:r>
              <w:t>2140104</w:t>
            </w:r>
          </w:p>
        </w:tc>
        <w:tc>
          <w:tcPr>
            <w:tcW w:w="3576" w:type="dxa"/>
            <w:vAlign w:val="center"/>
          </w:tcPr>
          <w:p>
            <w:pPr>
              <w:pStyle w:val="17"/>
            </w:pPr>
            <w:r>
              <w:t>公路建设</w:t>
            </w:r>
          </w:p>
        </w:tc>
        <w:tc>
          <w:tcPr>
            <w:tcW w:w="1210" w:type="dxa"/>
            <w:vAlign w:val="center"/>
          </w:tcPr>
          <w:p>
            <w:pPr>
              <w:pStyle w:val="16"/>
            </w:pPr>
            <w:r>
              <w:t>150000.00</w:t>
            </w:r>
          </w:p>
        </w:tc>
        <w:tc>
          <w:tcPr>
            <w:tcW w:w="1057" w:type="dxa"/>
            <w:vAlign w:val="center"/>
          </w:tcPr>
          <w:p>
            <w:pPr>
              <w:pStyle w:val="16"/>
            </w:pPr>
          </w:p>
        </w:tc>
        <w:tc>
          <w:tcPr>
            <w:tcW w:w="1210" w:type="dxa"/>
            <w:vAlign w:val="center"/>
          </w:tcPr>
          <w:p>
            <w:pPr>
              <w:pStyle w:val="16"/>
            </w:pPr>
            <w:r>
              <w:t>150000.00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291" w:type="dxa"/>
            <w:vAlign w:val="center"/>
          </w:tcPr>
          <w:p>
            <w:pPr>
              <w:pStyle w:val="17"/>
            </w:pPr>
            <w:r>
              <w:t>21462</w:t>
            </w:r>
          </w:p>
        </w:tc>
        <w:tc>
          <w:tcPr>
            <w:tcW w:w="3576" w:type="dxa"/>
            <w:vAlign w:val="center"/>
          </w:tcPr>
          <w:p>
            <w:pPr>
              <w:pStyle w:val="17"/>
            </w:pPr>
            <w:r>
              <w:t>车辆通行费安排的支出</w:t>
            </w:r>
          </w:p>
        </w:tc>
        <w:tc>
          <w:tcPr>
            <w:tcW w:w="1210" w:type="dxa"/>
            <w:vAlign w:val="center"/>
          </w:tcPr>
          <w:p>
            <w:pPr>
              <w:pStyle w:val="16"/>
            </w:pPr>
            <w:r>
              <w:t>9866.83</w:t>
            </w:r>
          </w:p>
        </w:tc>
        <w:tc>
          <w:tcPr>
            <w:tcW w:w="1057" w:type="dxa"/>
            <w:vAlign w:val="center"/>
          </w:tcPr>
          <w:p>
            <w:pPr>
              <w:pStyle w:val="16"/>
            </w:pPr>
            <w:r>
              <w:t>35.00</w:t>
            </w:r>
          </w:p>
        </w:tc>
        <w:tc>
          <w:tcPr>
            <w:tcW w:w="1210" w:type="dxa"/>
            <w:vAlign w:val="center"/>
          </w:tcPr>
          <w:p>
            <w:pPr>
              <w:pStyle w:val="16"/>
            </w:pPr>
            <w:r>
              <w:t>9831.83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291" w:type="dxa"/>
            <w:vAlign w:val="center"/>
          </w:tcPr>
          <w:p>
            <w:pPr>
              <w:pStyle w:val="17"/>
            </w:pPr>
            <w:r>
              <w:t>2146203</w:t>
            </w:r>
          </w:p>
        </w:tc>
        <w:tc>
          <w:tcPr>
            <w:tcW w:w="3576" w:type="dxa"/>
            <w:vAlign w:val="center"/>
          </w:tcPr>
          <w:p>
            <w:pPr>
              <w:pStyle w:val="17"/>
            </w:pPr>
            <w:r>
              <w:t>政府还贷公路管理</w:t>
            </w:r>
          </w:p>
        </w:tc>
        <w:tc>
          <w:tcPr>
            <w:tcW w:w="1210" w:type="dxa"/>
            <w:vAlign w:val="center"/>
          </w:tcPr>
          <w:p>
            <w:pPr>
              <w:pStyle w:val="16"/>
            </w:pPr>
            <w:r>
              <w:t>9866.83</w:t>
            </w:r>
          </w:p>
        </w:tc>
        <w:tc>
          <w:tcPr>
            <w:tcW w:w="1057" w:type="dxa"/>
            <w:vAlign w:val="center"/>
          </w:tcPr>
          <w:p>
            <w:pPr>
              <w:pStyle w:val="16"/>
            </w:pPr>
            <w:r>
              <w:t>35.00</w:t>
            </w:r>
          </w:p>
        </w:tc>
        <w:tc>
          <w:tcPr>
            <w:tcW w:w="1210" w:type="dxa"/>
            <w:vAlign w:val="center"/>
          </w:tcPr>
          <w:p>
            <w:pPr>
              <w:pStyle w:val="16"/>
            </w:pPr>
            <w:r>
              <w:t>9831.83</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291" w:type="dxa"/>
            <w:vAlign w:val="center"/>
          </w:tcPr>
          <w:p>
            <w:pPr>
              <w:pStyle w:val="17"/>
            </w:pPr>
            <w:r>
              <w:t>232</w:t>
            </w:r>
          </w:p>
        </w:tc>
        <w:tc>
          <w:tcPr>
            <w:tcW w:w="3576" w:type="dxa"/>
            <w:vAlign w:val="center"/>
          </w:tcPr>
          <w:p>
            <w:pPr>
              <w:pStyle w:val="17"/>
            </w:pPr>
            <w:r>
              <w:t>债务付息支出</w:t>
            </w:r>
          </w:p>
        </w:tc>
        <w:tc>
          <w:tcPr>
            <w:tcW w:w="1210" w:type="dxa"/>
            <w:vAlign w:val="center"/>
          </w:tcPr>
          <w:p>
            <w:pPr>
              <w:pStyle w:val="16"/>
            </w:pPr>
            <w:r>
              <w:t>26170.00</w:t>
            </w:r>
          </w:p>
        </w:tc>
        <w:tc>
          <w:tcPr>
            <w:tcW w:w="1057" w:type="dxa"/>
            <w:vAlign w:val="center"/>
          </w:tcPr>
          <w:p>
            <w:pPr>
              <w:pStyle w:val="16"/>
            </w:pPr>
          </w:p>
        </w:tc>
        <w:tc>
          <w:tcPr>
            <w:tcW w:w="1210" w:type="dxa"/>
            <w:vAlign w:val="center"/>
          </w:tcPr>
          <w:p>
            <w:pPr>
              <w:pStyle w:val="16"/>
            </w:pPr>
            <w:r>
              <w:t>26170.00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291" w:type="dxa"/>
            <w:vAlign w:val="center"/>
          </w:tcPr>
          <w:p>
            <w:pPr>
              <w:pStyle w:val="17"/>
            </w:pPr>
            <w:r>
              <w:t>23204</w:t>
            </w:r>
          </w:p>
        </w:tc>
        <w:tc>
          <w:tcPr>
            <w:tcW w:w="3576" w:type="dxa"/>
            <w:vAlign w:val="center"/>
          </w:tcPr>
          <w:p>
            <w:pPr>
              <w:pStyle w:val="17"/>
            </w:pPr>
            <w:r>
              <w:t>地方政府专项债务付息支出</w:t>
            </w:r>
          </w:p>
        </w:tc>
        <w:tc>
          <w:tcPr>
            <w:tcW w:w="1210" w:type="dxa"/>
            <w:vAlign w:val="center"/>
          </w:tcPr>
          <w:p>
            <w:pPr>
              <w:pStyle w:val="16"/>
            </w:pPr>
            <w:r>
              <w:t>26170.00</w:t>
            </w:r>
          </w:p>
        </w:tc>
        <w:tc>
          <w:tcPr>
            <w:tcW w:w="1057" w:type="dxa"/>
            <w:vAlign w:val="center"/>
          </w:tcPr>
          <w:p>
            <w:pPr>
              <w:pStyle w:val="16"/>
            </w:pPr>
          </w:p>
        </w:tc>
        <w:tc>
          <w:tcPr>
            <w:tcW w:w="1210" w:type="dxa"/>
            <w:vAlign w:val="center"/>
          </w:tcPr>
          <w:p>
            <w:pPr>
              <w:pStyle w:val="16"/>
            </w:pPr>
            <w:r>
              <w:t>26170.00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291" w:type="dxa"/>
            <w:vAlign w:val="center"/>
          </w:tcPr>
          <w:p>
            <w:pPr>
              <w:pStyle w:val="17"/>
            </w:pPr>
            <w:r>
              <w:t>2320432</w:t>
            </w:r>
          </w:p>
        </w:tc>
        <w:tc>
          <w:tcPr>
            <w:tcW w:w="3576" w:type="dxa"/>
            <w:vAlign w:val="center"/>
          </w:tcPr>
          <w:p>
            <w:pPr>
              <w:pStyle w:val="17"/>
            </w:pPr>
            <w:r>
              <w:t>政府收费公路专项债券付息支出</w:t>
            </w:r>
          </w:p>
        </w:tc>
        <w:tc>
          <w:tcPr>
            <w:tcW w:w="1210" w:type="dxa"/>
            <w:vAlign w:val="center"/>
          </w:tcPr>
          <w:p>
            <w:pPr>
              <w:pStyle w:val="16"/>
            </w:pPr>
            <w:r>
              <w:t>26170.00</w:t>
            </w:r>
          </w:p>
        </w:tc>
        <w:tc>
          <w:tcPr>
            <w:tcW w:w="1057" w:type="dxa"/>
            <w:vAlign w:val="center"/>
          </w:tcPr>
          <w:p>
            <w:pPr>
              <w:pStyle w:val="16"/>
            </w:pPr>
          </w:p>
        </w:tc>
        <w:tc>
          <w:tcPr>
            <w:tcW w:w="1210" w:type="dxa"/>
            <w:vAlign w:val="center"/>
          </w:tcPr>
          <w:p>
            <w:pPr>
              <w:pStyle w:val="16"/>
            </w:pPr>
            <w:r>
              <w:t>26170.00</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291" w:type="dxa"/>
            <w:vAlign w:val="center"/>
          </w:tcPr>
          <w:p>
            <w:pPr>
              <w:pStyle w:val="17"/>
            </w:pPr>
            <w:r>
              <w:t>233</w:t>
            </w:r>
          </w:p>
        </w:tc>
        <w:tc>
          <w:tcPr>
            <w:tcW w:w="3576" w:type="dxa"/>
            <w:vAlign w:val="center"/>
          </w:tcPr>
          <w:p>
            <w:pPr>
              <w:pStyle w:val="17"/>
            </w:pPr>
            <w:r>
              <w:t>债务发行费用支出</w:t>
            </w:r>
          </w:p>
        </w:tc>
        <w:tc>
          <w:tcPr>
            <w:tcW w:w="1210" w:type="dxa"/>
            <w:vAlign w:val="center"/>
          </w:tcPr>
          <w:p>
            <w:pPr>
              <w:pStyle w:val="16"/>
            </w:pPr>
            <w:r>
              <w:t>1.31</w:t>
            </w:r>
          </w:p>
        </w:tc>
        <w:tc>
          <w:tcPr>
            <w:tcW w:w="1057" w:type="dxa"/>
            <w:vAlign w:val="center"/>
          </w:tcPr>
          <w:p>
            <w:pPr>
              <w:pStyle w:val="16"/>
            </w:pPr>
          </w:p>
        </w:tc>
        <w:tc>
          <w:tcPr>
            <w:tcW w:w="1210" w:type="dxa"/>
            <w:vAlign w:val="center"/>
          </w:tcPr>
          <w:p>
            <w:pPr>
              <w:pStyle w:val="16"/>
            </w:pPr>
            <w:r>
              <w:t>1.31</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11</w:t>
            </w:r>
          </w:p>
        </w:tc>
        <w:tc>
          <w:tcPr>
            <w:tcW w:w="1291" w:type="dxa"/>
            <w:vAlign w:val="center"/>
          </w:tcPr>
          <w:p>
            <w:pPr>
              <w:pStyle w:val="17"/>
            </w:pPr>
            <w:r>
              <w:t>23304</w:t>
            </w:r>
          </w:p>
        </w:tc>
        <w:tc>
          <w:tcPr>
            <w:tcW w:w="3576" w:type="dxa"/>
            <w:vAlign w:val="center"/>
          </w:tcPr>
          <w:p>
            <w:pPr>
              <w:pStyle w:val="17"/>
            </w:pPr>
            <w:r>
              <w:t>地方政府专项债务发行费用支出</w:t>
            </w:r>
          </w:p>
        </w:tc>
        <w:tc>
          <w:tcPr>
            <w:tcW w:w="1210" w:type="dxa"/>
            <w:vAlign w:val="center"/>
          </w:tcPr>
          <w:p>
            <w:pPr>
              <w:pStyle w:val="16"/>
            </w:pPr>
            <w:r>
              <w:t>1.31</w:t>
            </w:r>
          </w:p>
        </w:tc>
        <w:tc>
          <w:tcPr>
            <w:tcW w:w="1057" w:type="dxa"/>
            <w:vAlign w:val="center"/>
          </w:tcPr>
          <w:p>
            <w:pPr>
              <w:pStyle w:val="16"/>
            </w:pPr>
          </w:p>
        </w:tc>
        <w:tc>
          <w:tcPr>
            <w:tcW w:w="1210" w:type="dxa"/>
            <w:vAlign w:val="center"/>
          </w:tcPr>
          <w:p>
            <w:pPr>
              <w:pStyle w:val="16"/>
            </w:pPr>
            <w:r>
              <w:t>1.31</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12</w:t>
            </w:r>
          </w:p>
        </w:tc>
        <w:tc>
          <w:tcPr>
            <w:tcW w:w="1291" w:type="dxa"/>
            <w:vAlign w:val="center"/>
          </w:tcPr>
          <w:p>
            <w:pPr>
              <w:pStyle w:val="17"/>
            </w:pPr>
            <w:r>
              <w:t>2330432</w:t>
            </w:r>
          </w:p>
        </w:tc>
        <w:tc>
          <w:tcPr>
            <w:tcW w:w="3576" w:type="dxa"/>
            <w:vAlign w:val="center"/>
          </w:tcPr>
          <w:p>
            <w:pPr>
              <w:pStyle w:val="17"/>
            </w:pPr>
            <w:r>
              <w:t>政府收费公路专项债券发行费用支出</w:t>
            </w:r>
          </w:p>
        </w:tc>
        <w:tc>
          <w:tcPr>
            <w:tcW w:w="1210" w:type="dxa"/>
            <w:vAlign w:val="center"/>
          </w:tcPr>
          <w:p>
            <w:pPr>
              <w:pStyle w:val="16"/>
            </w:pPr>
            <w:r>
              <w:t>1.31</w:t>
            </w:r>
          </w:p>
        </w:tc>
        <w:tc>
          <w:tcPr>
            <w:tcW w:w="1057" w:type="dxa"/>
            <w:vAlign w:val="center"/>
          </w:tcPr>
          <w:p>
            <w:pPr>
              <w:pStyle w:val="16"/>
            </w:pPr>
          </w:p>
        </w:tc>
        <w:tc>
          <w:tcPr>
            <w:tcW w:w="1210" w:type="dxa"/>
            <w:vAlign w:val="center"/>
          </w:tcPr>
          <w:p>
            <w:pPr>
              <w:pStyle w:val="16"/>
            </w:pPr>
            <w:r>
              <w:t>1.31</w:t>
            </w:r>
          </w:p>
        </w:tc>
        <w:tc>
          <w:tcPr>
            <w:tcW w:w="1057" w:type="dxa"/>
            <w:vAlign w:val="center"/>
          </w:tcPr>
          <w:p>
            <w:pPr>
              <w:pStyle w:val="16"/>
            </w:pPr>
          </w:p>
        </w:tc>
        <w:tc>
          <w:tcPr>
            <w:tcW w:w="1769" w:type="dxa"/>
            <w:vAlign w:val="center"/>
          </w:tcPr>
          <w:p>
            <w:pPr>
              <w:pStyle w:val="16"/>
            </w:pPr>
          </w:p>
        </w:tc>
        <w:tc>
          <w:tcPr>
            <w:tcW w:w="2107"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0"/>
        <w:gridCol w:w="2326"/>
        <w:gridCol w:w="1210"/>
        <w:gridCol w:w="2845"/>
        <w:gridCol w:w="1210"/>
        <w:gridCol w:w="2102"/>
        <w:gridCol w:w="2436"/>
        <w:gridCol w:w="2287"/>
      </w:tblGrid>
      <w:tr>
        <w:tblPrEx>
          <w:tblCellMar>
            <w:top w:w="0" w:type="dxa"/>
            <w:left w:w="108" w:type="dxa"/>
            <w:bottom w:w="0" w:type="dxa"/>
            <w:right w:w="108" w:type="dxa"/>
          </w:tblCellMar>
        </w:tblPrEx>
        <w:trPr>
          <w:trHeight w:val="369" w:hRule="atLeast"/>
          <w:tblHeader/>
          <w:jc w:val="center"/>
        </w:trPr>
        <w:tc>
          <w:tcPr>
            <w:tcW w:w="4136"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2845" w:type="dxa"/>
            <w:tcBorders>
              <w:top w:val="single" w:color="FFFFFF" w:sz="6" w:space="0"/>
              <w:left w:val="single" w:color="FFFFFF" w:sz="6" w:space="0"/>
              <w:right w:val="single" w:color="FFFFFF" w:sz="6" w:space="0"/>
            </w:tcBorders>
            <w:vAlign w:val="center"/>
          </w:tcPr>
          <w:p>
            <w:pPr>
              <w:pStyle w:val="13"/>
            </w:pPr>
            <w:r>
              <w:t>预算年度：2022</w:t>
            </w:r>
          </w:p>
        </w:tc>
        <w:tc>
          <w:tcPr>
            <w:tcW w:w="8035"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0" w:type="dxa"/>
            <w:vMerge w:val="restart"/>
            <w:vAlign w:val="center"/>
          </w:tcPr>
          <w:p>
            <w:pPr>
              <w:pStyle w:val="15"/>
            </w:pPr>
            <w:r>
              <w:t>序号</w:t>
            </w:r>
          </w:p>
        </w:tc>
        <w:tc>
          <w:tcPr>
            <w:tcW w:w="3536" w:type="dxa"/>
            <w:gridSpan w:val="2"/>
            <w:vAlign w:val="center"/>
          </w:tcPr>
          <w:p>
            <w:pPr>
              <w:pStyle w:val="15"/>
            </w:pPr>
            <w:r>
              <w:t>收入</w:t>
            </w:r>
          </w:p>
        </w:tc>
        <w:tc>
          <w:tcPr>
            <w:tcW w:w="1088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0" w:type="dxa"/>
            <w:vMerge w:val="continue"/>
          </w:tcPr>
          <w:p/>
        </w:tc>
        <w:tc>
          <w:tcPr>
            <w:tcW w:w="2326" w:type="dxa"/>
            <w:vAlign w:val="center"/>
          </w:tcPr>
          <w:p>
            <w:pPr>
              <w:pStyle w:val="15"/>
            </w:pPr>
            <w:r>
              <w:t>项  目</w:t>
            </w:r>
          </w:p>
        </w:tc>
        <w:tc>
          <w:tcPr>
            <w:tcW w:w="1210" w:type="dxa"/>
            <w:vAlign w:val="center"/>
          </w:tcPr>
          <w:p>
            <w:pPr>
              <w:pStyle w:val="15"/>
            </w:pPr>
            <w:r>
              <w:t>金额</w:t>
            </w:r>
          </w:p>
        </w:tc>
        <w:tc>
          <w:tcPr>
            <w:tcW w:w="2845" w:type="dxa"/>
            <w:vAlign w:val="center"/>
          </w:tcPr>
          <w:p>
            <w:pPr>
              <w:pStyle w:val="15"/>
            </w:pPr>
            <w:r>
              <w:t>项  目</w:t>
            </w:r>
          </w:p>
        </w:tc>
        <w:tc>
          <w:tcPr>
            <w:tcW w:w="1210" w:type="dxa"/>
            <w:vAlign w:val="center"/>
          </w:tcPr>
          <w:p>
            <w:pPr>
              <w:pStyle w:val="15"/>
            </w:pPr>
            <w:r>
              <w:t>合计</w:t>
            </w:r>
          </w:p>
        </w:tc>
        <w:tc>
          <w:tcPr>
            <w:tcW w:w="2102" w:type="dxa"/>
            <w:vAlign w:val="center"/>
          </w:tcPr>
          <w:p>
            <w:pPr>
              <w:pStyle w:val="15"/>
            </w:pPr>
            <w:r>
              <w:t>一般公共预算财政拨款</w:t>
            </w:r>
          </w:p>
        </w:tc>
        <w:tc>
          <w:tcPr>
            <w:tcW w:w="2436" w:type="dxa"/>
            <w:vAlign w:val="center"/>
          </w:tcPr>
          <w:p>
            <w:pPr>
              <w:pStyle w:val="15"/>
            </w:pPr>
            <w:r>
              <w:t>政府性基金预算财政    拨款</w:t>
            </w:r>
          </w:p>
        </w:tc>
        <w:tc>
          <w:tcPr>
            <w:tcW w:w="2287"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0" w:type="dxa"/>
            <w:vAlign w:val="center"/>
          </w:tcPr>
          <w:p>
            <w:pPr>
              <w:pStyle w:val="15"/>
            </w:pPr>
            <w:r>
              <w:t>栏次</w:t>
            </w:r>
          </w:p>
        </w:tc>
        <w:tc>
          <w:tcPr>
            <w:tcW w:w="2326" w:type="dxa"/>
            <w:vAlign w:val="center"/>
          </w:tcPr>
          <w:p>
            <w:pPr>
              <w:pStyle w:val="15"/>
            </w:pPr>
            <w:r>
              <w:t>1</w:t>
            </w:r>
          </w:p>
        </w:tc>
        <w:tc>
          <w:tcPr>
            <w:tcW w:w="1210" w:type="dxa"/>
            <w:vAlign w:val="center"/>
          </w:tcPr>
          <w:p>
            <w:pPr>
              <w:pStyle w:val="15"/>
            </w:pPr>
            <w:r>
              <w:t>2</w:t>
            </w:r>
          </w:p>
        </w:tc>
        <w:tc>
          <w:tcPr>
            <w:tcW w:w="2845" w:type="dxa"/>
            <w:vAlign w:val="center"/>
          </w:tcPr>
          <w:p>
            <w:pPr>
              <w:pStyle w:val="15"/>
            </w:pPr>
            <w:r>
              <w:t>3</w:t>
            </w:r>
          </w:p>
        </w:tc>
        <w:tc>
          <w:tcPr>
            <w:tcW w:w="1210" w:type="dxa"/>
            <w:vAlign w:val="center"/>
          </w:tcPr>
          <w:p>
            <w:pPr>
              <w:pStyle w:val="15"/>
            </w:pPr>
            <w:r>
              <w:t>4</w:t>
            </w:r>
          </w:p>
        </w:tc>
        <w:tc>
          <w:tcPr>
            <w:tcW w:w="2102" w:type="dxa"/>
            <w:vAlign w:val="center"/>
          </w:tcPr>
          <w:p>
            <w:pPr>
              <w:pStyle w:val="15"/>
            </w:pPr>
            <w:r>
              <w:t>5</w:t>
            </w:r>
          </w:p>
        </w:tc>
        <w:tc>
          <w:tcPr>
            <w:tcW w:w="2436" w:type="dxa"/>
            <w:vAlign w:val="center"/>
          </w:tcPr>
          <w:p>
            <w:pPr>
              <w:pStyle w:val="15"/>
            </w:pPr>
            <w:r>
              <w:t>6</w:t>
            </w:r>
          </w:p>
        </w:tc>
        <w:tc>
          <w:tcPr>
            <w:tcW w:w="2287"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5</w:t>
            </w:r>
          </w:p>
        </w:tc>
        <w:tc>
          <w:tcPr>
            <w:tcW w:w="2326" w:type="dxa"/>
            <w:vAlign w:val="center"/>
          </w:tcPr>
          <w:p>
            <w:pPr>
              <w:pStyle w:val="17"/>
            </w:pPr>
            <w:r>
              <w:t>一、一般公共预算拨款</w:t>
            </w:r>
          </w:p>
        </w:tc>
        <w:tc>
          <w:tcPr>
            <w:tcW w:w="1210" w:type="dxa"/>
            <w:vAlign w:val="center"/>
          </w:tcPr>
          <w:p>
            <w:pPr>
              <w:pStyle w:val="16"/>
            </w:pPr>
            <w:r>
              <w:t>150000.00</w:t>
            </w:r>
          </w:p>
        </w:tc>
        <w:tc>
          <w:tcPr>
            <w:tcW w:w="2845" w:type="dxa"/>
            <w:vAlign w:val="center"/>
          </w:tcPr>
          <w:p>
            <w:pPr>
              <w:pStyle w:val="17"/>
            </w:pPr>
            <w:r>
              <w:t>一、一般公共服务支出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6</w:t>
            </w:r>
          </w:p>
        </w:tc>
        <w:tc>
          <w:tcPr>
            <w:tcW w:w="2326" w:type="dxa"/>
            <w:vAlign w:val="center"/>
          </w:tcPr>
          <w:p>
            <w:pPr>
              <w:pStyle w:val="17"/>
            </w:pPr>
            <w:r>
              <w:t>二、政府性基金预算拨款</w:t>
            </w:r>
          </w:p>
        </w:tc>
        <w:tc>
          <w:tcPr>
            <w:tcW w:w="1210" w:type="dxa"/>
            <w:vAlign w:val="center"/>
          </w:tcPr>
          <w:p>
            <w:pPr>
              <w:pStyle w:val="16"/>
            </w:pPr>
            <w:r>
              <w:t>35107.31</w:t>
            </w:r>
          </w:p>
        </w:tc>
        <w:tc>
          <w:tcPr>
            <w:tcW w:w="2845" w:type="dxa"/>
            <w:vAlign w:val="center"/>
          </w:tcPr>
          <w:p>
            <w:pPr>
              <w:pStyle w:val="17"/>
            </w:pPr>
            <w:r>
              <w:t>二、外交支出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7</w:t>
            </w:r>
          </w:p>
        </w:tc>
        <w:tc>
          <w:tcPr>
            <w:tcW w:w="2326" w:type="dxa"/>
            <w:vAlign w:val="center"/>
          </w:tcPr>
          <w:p>
            <w:pPr>
              <w:pStyle w:val="17"/>
            </w:pPr>
            <w:r>
              <w:t>三、国有资本经营预算拨款</w:t>
            </w:r>
          </w:p>
        </w:tc>
        <w:tc>
          <w:tcPr>
            <w:tcW w:w="1210" w:type="dxa"/>
            <w:vAlign w:val="center"/>
          </w:tcPr>
          <w:p>
            <w:pPr>
              <w:pStyle w:val="16"/>
            </w:pPr>
          </w:p>
        </w:tc>
        <w:tc>
          <w:tcPr>
            <w:tcW w:w="2845" w:type="dxa"/>
            <w:vAlign w:val="center"/>
          </w:tcPr>
          <w:p>
            <w:pPr>
              <w:pStyle w:val="17"/>
            </w:pPr>
            <w:r>
              <w:t>三、国防支出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8</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四、公共安全支出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9</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五、教育支出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10</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六、科学技术支出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11</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七、文化旅游体育与传媒支出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12</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八、社会保障和就业支出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13</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九、社会保险基金支出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14</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十、卫生健康支出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15</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十一、节能环保支出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16</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十二、城乡社区支出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17</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十三、农林水支出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18</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十四、交通运输支出</w:t>
            </w:r>
          </w:p>
        </w:tc>
        <w:tc>
          <w:tcPr>
            <w:tcW w:w="1210" w:type="dxa"/>
            <w:vAlign w:val="center"/>
          </w:tcPr>
          <w:p>
            <w:pPr>
              <w:pStyle w:val="16"/>
            </w:pPr>
            <w:r>
              <w:t>159866.83</w:t>
            </w:r>
          </w:p>
        </w:tc>
        <w:tc>
          <w:tcPr>
            <w:tcW w:w="2102" w:type="dxa"/>
            <w:vAlign w:val="center"/>
          </w:tcPr>
          <w:p>
            <w:pPr>
              <w:pStyle w:val="16"/>
            </w:pPr>
            <w:r>
              <w:t>150000.00</w:t>
            </w:r>
          </w:p>
        </w:tc>
        <w:tc>
          <w:tcPr>
            <w:tcW w:w="2436" w:type="dxa"/>
            <w:vAlign w:val="center"/>
          </w:tcPr>
          <w:p>
            <w:pPr>
              <w:pStyle w:val="16"/>
            </w:pPr>
            <w:r>
              <w:t>9866.83</w:t>
            </w: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19</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十五、资源勘探工业信息等支出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20</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十六、商业服务业等支出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21</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十七、金融支出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22</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十八、援助其他地区支出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23</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十九、自然资源海洋气象等支出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24</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二十、住房保障支出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25</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二十一、粮油物资储备支出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26</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二十二、国有资本经营预算支出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27</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二十三、灾害防治及应急管理支出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28</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二十四、预备费</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29</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二十五、其他支出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30</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二十六、转移性支出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31</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二十七、债务还本支出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32</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二十八、债务付息支出</w:t>
            </w:r>
          </w:p>
        </w:tc>
        <w:tc>
          <w:tcPr>
            <w:tcW w:w="1210" w:type="dxa"/>
            <w:vAlign w:val="center"/>
          </w:tcPr>
          <w:p>
            <w:pPr>
              <w:pStyle w:val="16"/>
            </w:pPr>
            <w:r>
              <w:t>26170.00</w:t>
            </w:r>
          </w:p>
        </w:tc>
        <w:tc>
          <w:tcPr>
            <w:tcW w:w="2102" w:type="dxa"/>
            <w:vAlign w:val="center"/>
          </w:tcPr>
          <w:p>
            <w:pPr>
              <w:pStyle w:val="16"/>
            </w:pPr>
          </w:p>
        </w:tc>
        <w:tc>
          <w:tcPr>
            <w:tcW w:w="2436" w:type="dxa"/>
            <w:vAlign w:val="center"/>
          </w:tcPr>
          <w:p>
            <w:pPr>
              <w:pStyle w:val="16"/>
            </w:pPr>
            <w:r>
              <w:t>26170.00</w:t>
            </w:r>
          </w:p>
        </w:tc>
        <w:tc>
          <w:tcPr>
            <w:tcW w:w="228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33</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二十九、债务发行费用支出</w:t>
            </w:r>
          </w:p>
        </w:tc>
        <w:tc>
          <w:tcPr>
            <w:tcW w:w="1210" w:type="dxa"/>
            <w:vAlign w:val="center"/>
          </w:tcPr>
          <w:p>
            <w:pPr>
              <w:pStyle w:val="16"/>
            </w:pPr>
            <w:r>
              <w:t>1.31</w:t>
            </w:r>
          </w:p>
        </w:tc>
        <w:tc>
          <w:tcPr>
            <w:tcW w:w="2102" w:type="dxa"/>
            <w:vAlign w:val="center"/>
          </w:tcPr>
          <w:p>
            <w:pPr>
              <w:pStyle w:val="16"/>
            </w:pPr>
          </w:p>
        </w:tc>
        <w:tc>
          <w:tcPr>
            <w:tcW w:w="2436" w:type="dxa"/>
            <w:vAlign w:val="center"/>
          </w:tcPr>
          <w:p>
            <w:pPr>
              <w:pStyle w:val="16"/>
            </w:pPr>
            <w:r>
              <w:t>1.31</w:t>
            </w:r>
          </w:p>
        </w:tc>
        <w:tc>
          <w:tcPr>
            <w:tcW w:w="228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34</w:t>
            </w:r>
          </w:p>
        </w:tc>
        <w:tc>
          <w:tcPr>
            <w:tcW w:w="2326" w:type="dxa"/>
            <w:vAlign w:val="center"/>
          </w:tcPr>
          <w:p>
            <w:pPr>
              <w:pStyle w:val="17"/>
            </w:pPr>
          </w:p>
        </w:tc>
        <w:tc>
          <w:tcPr>
            <w:tcW w:w="1210" w:type="dxa"/>
            <w:vAlign w:val="center"/>
          </w:tcPr>
          <w:p>
            <w:pPr>
              <w:pStyle w:val="16"/>
            </w:pPr>
          </w:p>
        </w:tc>
        <w:tc>
          <w:tcPr>
            <w:tcW w:w="2845" w:type="dxa"/>
            <w:vAlign w:val="center"/>
          </w:tcPr>
          <w:p>
            <w:pPr>
              <w:pStyle w:val="17"/>
            </w:pPr>
            <w:r>
              <w:t>三十、抗疫特别国债安排的支出</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35</w:t>
            </w:r>
          </w:p>
        </w:tc>
        <w:tc>
          <w:tcPr>
            <w:tcW w:w="2326" w:type="dxa"/>
            <w:vAlign w:val="center"/>
          </w:tcPr>
          <w:p>
            <w:pPr>
              <w:pStyle w:val="19"/>
            </w:pPr>
            <w:r>
              <w:t>本年收入合计</w:t>
            </w:r>
          </w:p>
        </w:tc>
        <w:tc>
          <w:tcPr>
            <w:tcW w:w="1210" w:type="dxa"/>
            <w:vAlign w:val="center"/>
          </w:tcPr>
          <w:p>
            <w:pPr>
              <w:pStyle w:val="20"/>
            </w:pPr>
            <w:r>
              <w:t>185107.31</w:t>
            </w:r>
          </w:p>
        </w:tc>
        <w:tc>
          <w:tcPr>
            <w:tcW w:w="2845" w:type="dxa"/>
            <w:vAlign w:val="center"/>
          </w:tcPr>
          <w:p>
            <w:pPr>
              <w:pStyle w:val="19"/>
            </w:pPr>
            <w:r>
              <w:t>本年支出合计</w:t>
            </w:r>
          </w:p>
        </w:tc>
        <w:tc>
          <w:tcPr>
            <w:tcW w:w="1210" w:type="dxa"/>
            <w:vAlign w:val="center"/>
          </w:tcPr>
          <w:p>
            <w:pPr>
              <w:pStyle w:val="20"/>
            </w:pPr>
            <w:r>
              <w:t>186038.14</w:t>
            </w:r>
          </w:p>
        </w:tc>
        <w:tc>
          <w:tcPr>
            <w:tcW w:w="2102" w:type="dxa"/>
            <w:vAlign w:val="center"/>
          </w:tcPr>
          <w:p>
            <w:pPr>
              <w:pStyle w:val="20"/>
            </w:pPr>
            <w:r>
              <w:t>150000.00</w:t>
            </w:r>
          </w:p>
        </w:tc>
        <w:tc>
          <w:tcPr>
            <w:tcW w:w="2436" w:type="dxa"/>
            <w:vAlign w:val="center"/>
          </w:tcPr>
          <w:p>
            <w:pPr>
              <w:pStyle w:val="20"/>
            </w:pPr>
            <w:r>
              <w:t>36038.14</w:t>
            </w:r>
          </w:p>
        </w:tc>
        <w:tc>
          <w:tcPr>
            <w:tcW w:w="2287" w:type="dxa"/>
            <w:vAlign w:val="center"/>
          </w:tcPr>
          <w:p>
            <w:pPr>
              <w:pStyle w:val="20"/>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36</w:t>
            </w:r>
          </w:p>
        </w:tc>
        <w:tc>
          <w:tcPr>
            <w:tcW w:w="2326" w:type="dxa"/>
            <w:vAlign w:val="center"/>
          </w:tcPr>
          <w:p>
            <w:pPr>
              <w:pStyle w:val="17"/>
            </w:pPr>
            <w:r>
              <w:t>年初财政拨款结转和结余</w:t>
            </w:r>
          </w:p>
        </w:tc>
        <w:tc>
          <w:tcPr>
            <w:tcW w:w="1210" w:type="dxa"/>
            <w:vAlign w:val="center"/>
          </w:tcPr>
          <w:p>
            <w:pPr>
              <w:pStyle w:val="16"/>
            </w:pPr>
            <w:r>
              <w:t>930.83</w:t>
            </w:r>
          </w:p>
        </w:tc>
        <w:tc>
          <w:tcPr>
            <w:tcW w:w="2845" w:type="dxa"/>
            <w:vAlign w:val="center"/>
          </w:tcPr>
          <w:p>
            <w:pPr>
              <w:pStyle w:val="17"/>
            </w:pPr>
            <w:r>
              <w:t>年末财政拨款结转和结余</w:t>
            </w: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CellMar>
            <w:top w:w="0" w:type="dxa"/>
            <w:left w:w="108" w:type="dxa"/>
            <w:bottom w:w="0" w:type="dxa"/>
            <w:right w:w="108" w:type="dxa"/>
          </w:tblCellMar>
        </w:tblPrEx>
        <w:trPr>
          <w:trHeight w:val="369" w:hRule="atLeast"/>
          <w:jc w:val="center"/>
        </w:trPr>
        <w:tc>
          <w:tcPr>
            <w:tcW w:w="600" w:type="dxa"/>
            <w:vAlign w:val="center"/>
          </w:tcPr>
          <w:p>
            <w:pPr>
              <w:pStyle w:val="18"/>
            </w:pPr>
            <w:r>
              <w:t>1</w:t>
            </w:r>
          </w:p>
        </w:tc>
        <w:tc>
          <w:tcPr>
            <w:tcW w:w="2326" w:type="dxa"/>
            <w:vAlign w:val="center"/>
          </w:tcPr>
          <w:p>
            <w:pPr>
              <w:pStyle w:val="17"/>
            </w:pPr>
            <w:r>
              <w:t>一、一般公共预算拨款</w:t>
            </w:r>
          </w:p>
        </w:tc>
        <w:tc>
          <w:tcPr>
            <w:tcW w:w="1210" w:type="dxa"/>
            <w:vAlign w:val="center"/>
          </w:tcPr>
          <w:p>
            <w:pPr>
              <w:pStyle w:val="16"/>
            </w:pPr>
          </w:p>
        </w:tc>
        <w:tc>
          <w:tcPr>
            <w:tcW w:w="2845" w:type="dxa"/>
            <w:vAlign w:val="center"/>
          </w:tcPr>
          <w:p>
            <w:pPr>
              <w:pStyle w:val="17"/>
            </w:pP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2</w:t>
            </w:r>
          </w:p>
        </w:tc>
        <w:tc>
          <w:tcPr>
            <w:tcW w:w="2326" w:type="dxa"/>
            <w:vAlign w:val="center"/>
          </w:tcPr>
          <w:p>
            <w:pPr>
              <w:pStyle w:val="17"/>
            </w:pPr>
            <w:r>
              <w:t>二、政府性基金预算拨款</w:t>
            </w:r>
          </w:p>
        </w:tc>
        <w:tc>
          <w:tcPr>
            <w:tcW w:w="1210" w:type="dxa"/>
            <w:vAlign w:val="center"/>
          </w:tcPr>
          <w:p>
            <w:pPr>
              <w:pStyle w:val="16"/>
            </w:pPr>
            <w:r>
              <w:t>930.83</w:t>
            </w:r>
          </w:p>
        </w:tc>
        <w:tc>
          <w:tcPr>
            <w:tcW w:w="2845" w:type="dxa"/>
            <w:vAlign w:val="center"/>
          </w:tcPr>
          <w:p>
            <w:pPr>
              <w:pStyle w:val="17"/>
            </w:pP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3</w:t>
            </w:r>
          </w:p>
        </w:tc>
        <w:tc>
          <w:tcPr>
            <w:tcW w:w="2326" w:type="dxa"/>
            <w:vAlign w:val="center"/>
          </w:tcPr>
          <w:p>
            <w:pPr>
              <w:pStyle w:val="17"/>
            </w:pPr>
            <w:r>
              <w:t>三、国有资本经营预算拨款</w:t>
            </w:r>
          </w:p>
        </w:tc>
        <w:tc>
          <w:tcPr>
            <w:tcW w:w="1210" w:type="dxa"/>
            <w:vAlign w:val="center"/>
          </w:tcPr>
          <w:p>
            <w:pPr>
              <w:pStyle w:val="16"/>
            </w:pPr>
          </w:p>
        </w:tc>
        <w:tc>
          <w:tcPr>
            <w:tcW w:w="2845" w:type="dxa"/>
            <w:vAlign w:val="center"/>
          </w:tcPr>
          <w:p>
            <w:pPr>
              <w:pStyle w:val="17"/>
            </w:pPr>
          </w:p>
        </w:tc>
        <w:tc>
          <w:tcPr>
            <w:tcW w:w="1210" w:type="dxa"/>
            <w:vAlign w:val="center"/>
          </w:tcPr>
          <w:p>
            <w:pPr>
              <w:pStyle w:val="16"/>
            </w:pPr>
          </w:p>
        </w:tc>
        <w:tc>
          <w:tcPr>
            <w:tcW w:w="2102" w:type="dxa"/>
            <w:vAlign w:val="center"/>
          </w:tcPr>
          <w:p>
            <w:pPr>
              <w:pStyle w:val="16"/>
            </w:pPr>
          </w:p>
        </w:tc>
        <w:tc>
          <w:tcPr>
            <w:tcW w:w="2436" w:type="dxa"/>
            <w:vAlign w:val="center"/>
          </w:tcPr>
          <w:p>
            <w:pPr>
              <w:pStyle w:val="16"/>
            </w:pPr>
          </w:p>
        </w:tc>
        <w:tc>
          <w:tcPr>
            <w:tcW w:w="2287"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00" w:type="dxa"/>
            <w:vAlign w:val="center"/>
          </w:tcPr>
          <w:p>
            <w:pPr>
              <w:pStyle w:val="18"/>
            </w:pPr>
            <w:r>
              <w:t>4</w:t>
            </w:r>
          </w:p>
        </w:tc>
        <w:tc>
          <w:tcPr>
            <w:tcW w:w="2326" w:type="dxa"/>
            <w:vAlign w:val="center"/>
          </w:tcPr>
          <w:p>
            <w:pPr>
              <w:pStyle w:val="19"/>
            </w:pPr>
            <w:r>
              <w:t>收入总计</w:t>
            </w:r>
          </w:p>
        </w:tc>
        <w:tc>
          <w:tcPr>
            <w:tcW w:w="1210" w:type="dxa"/>
            <w:vAlign w:val="center"/>
          </w:tcPr>
          <w:p>
            <w:pPr>
              <w:pStyle w:val="20"/>
            </w:pPr>
            <w:r>
              <w:t>186038.14</w:t>
            </w:r>
          </w:p>
        </w:tc>
        <w:tc>
          <w:tcPr>
            <w:tcW w:w="2845" w:type="dxa"/>
            <w:vAlign w:val="center"/>
          </w:tcPr>
          <w:p>
            <w:pPr>
              <w:pStyle w:val="19"/>
            </w:pPr>
            <w:r>
              <w:t>支出总计</w:t>
            </w:r>
          </w:p>
        </w:tc>
        <w:tc>
          <w:tcPr>
            <w:tcW w:w="1210" w:type="dxa"/>
            <w:vAlign w:val="center"/>
          </w:tcPr>
          <w:p>
            <w:pPr>
              <w:pStyle w:val="20"/>
            </w:pPr>
            <w:r>
              <w:t>186038.14</w:t>
            </w:r>
          </w:p>
        </w:tc>
        <w:tc>
          <w:tcPr>
            <w:tcW w:w="2102" w:type="dxa"/>
            <w:vAlign w:val="center"/>
          </w:tcPr>
          <w:p>
            <w:pPr>
              <w:pStyle w:val="20"/>
            </w:pPr>
            <w:r>
              <w:t>150000.00</w:t>
            </w:r>
          </w:p>
        </w:tc>
        <w:tc>
          <w:tcPr>
            <w:tcW w:w="2436" w:type="dxa"/>
            <w:vAlign w:val="center"/>
          </w:tcPr>
          <w:p>
            <w:pPr>
              <w:pStyle w:val="20"/>
            </w:pPr>
            <w:r>
              <w:t>36038.14</w:t>
            </w:r>
          </w:p>
        </w:tc>
        <w:tc>
          <w:tcPr>
            <w:tcW w:w="2287"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w:t>
            </w:r>
          </w:p>
        </w:tc>
        <w:tc>
          <w:tcPr>
            <w:tcW w:w="1643" w:type="dxa"/>
            <w:vAlign w:val="center"/>
          </w:tcPr>
          <w:p>
            <w:pPr>
              <w:pStyle w:val="21"/>
            </w:pPr>
          </w:p>
        </w:tc>
        <w:tc>
          <w:tcPr>
            <w:tcW w:w="1643" w:type="dxa"/>
            <w:vAlign w:val="center"/>
          </w:tcPr>
          <w:p>
            <w:pPr>
              <w:pStyle w:val="19"/>
            </w:pPr>
            <w:r>
              <w:t>合计</w:t>
            </w:r>
          </w:p>
        </w:tc>
        <w:tc>
          <w:tcPr>
            <w:tcW w:w="1643" w:type="dxa"/>
            <w:vAlign w:val="center"/>
          </w:tcPr>
          <w:p>
            <w:pPr>
              <w:pStyle w:val="20"/>
            </w:pPr>
            <w:r>
              <w:t>150000.00</w:t>
            </w:r>
          </w:p>
        </w:tc>
        <w:tc>
          <w:tcPr>
            <w:tcW w:w="1643" w:type="dxa"/>
            <w:vAlign w:val="center"/>
          </w:tcPr>
          <w:p>
            <w:pPr>
              <w:pStyle w:val="20"/>
            </w:pPr>
          </w:p>
        </w:tc>
        <w:tc>
          <w:tcPr>
            <w:tcW w:w="1643" w:type="dxa"/>
            <w:vAlign w:val="center"/>
          </w:tcPr>
          <w:p>
            <w:pPr>
              <w:pStyle w:val="20"/>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w:t>
            </w:r>
          </w:p>
        </w:tc>
        <w:tc>
          <w:tcPr>
            <w:tcW w:w="1643" w:type="dxa"/>
            <w:vAlign w:val="center"/>
          </w:tcPr>
          <w:p>
            <w:pPr>
              <w:pStyle w:val="17"/>
            </w:pPr>
            <w:r>
              <w:t>214</w:t>
            </w:r>
          </w:p>
        </w:tc>
        <w:tc>
          <w:tcPr>
            <w:tcW w:w="1643" w:type="dxa"/>
            <w:vAlign w:val="center"/>
          </w:tcPr>
          <w:p>
            <w:pPr>
              <w:pStyle w:val="17"/>
            </w:pPr>
            <w:r>
              <w:t>交通运输支出</w:t>
            </w:r>
          </w:p>
        </w:tc>
        <w:tc>
          <w:tcPr>
            <w:tcW w:w="1643" w:type="dxa"/>
            <w:vAlign w:val="center"/>
          </w:tcPr>
          <w:p>
            <w:pPr>
              <w:pStyle w:val="16"/>
            </w:pPr>
            <w:r>
              <w:t>150000.00</w:t>
            </w:r>
          </w:p>
        </w:tc>
        <w:tc>
          <w:tcPr>
            <w:tcW w:w="1643" w:type="dxa"/>
            <w:vAlign w:val="center"/>
          </w:tcPr>
          <w:p>
            <w:pPr>
              <w:pStyle w:val="16"/>
            </w:pPr>
          </w:p>
        </w:tc>
        <w:tc>
          <w:tcPr>
            <w:tcW w:w="1643" w:type="dxa"/>
            <w:vAlign w:val="center"/>
          </w:tcPr>
          <w:p>
            <w:pPr>
              <w:pStyle w:val="16"/>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w:t>
            </w:r>
          </w:p>
        </w:tc>
        <w:tc>
          <w:tcPr>
            <w:tcW w:w="1643" w:type="dxa"/>
            <w:vAlign w:val="center"/>
          </w:tcPr>
          <w:p>
            <w:pPr>
              <w:pStyle w:val="17"/>
            </w:pPr>
            <w:r>
              <w:t>21401</w:t>
            </w:r>
          </w:p>
        </w:tc>
        <w:tc>
          <w:tcPr>
            <w:tcW w:w="1643" w:type="dxa"/>
            <w:vAlign w:val="center"/>
          </w:tcPr>
          <w:p>
            <w:pPr>
              <w:pStyle w:val="17"/>
            </w:pPr>
            <w:r>
              <w:t>公路水路运输</w:t>
            </w:r>
          </w:p>
        </w:tc>
        <w:tc>
          <w:tcPr>
            <w:tcW w:w="1643" w:type="dxa"/>
            <w:vAlign w:val="center"/>
          </w:tcPr>
          <w:p>
            <w:pPr>
              <w:pStyle w:val="16"/>
            </w:pPr>
            <w:r>
              <w:t>150000.00</w:t>
            </w:r>
          </w:p>
        </w:tc>
        <w:tc>
          <w:tcPr>
            <w:tcW w:w="1643" w:type="dxa"/>
            <w:vAlign w:val="center"/>
          </w:tcPr>
          <w:p>
            <w:pPr>
              <w:pStyle w:val="16"/>
            </w:pPr>
          </w:p>
        </w:tc>
        <w:tc>
          <w:tcPr>
            <w:tcW w:w="1643" w:type="dxa"/>
            <w:vAlign w:val="center"/>
          </w:tcPr>
          <w:p>
            <w:pPr>
              <w:pStyle w:val="16"/>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4</w:t>
            </w:r>
          </w:p>
        </w:tc>
        <w:tc>
          <w:tcPr>
            <w:tcW w:w="1643" w:type="dxa"/>
            <w:vAlign w:val="center"/>
          </w:tcPr>
          <w:p>
            <w:pPr>
              <w:pStyle w:val="17"/>
            </w:pPr>
            <w:r>
              <w:t>2140104</w:t>
            </w:r>
          </w:p>
        </w:tc>
        <w:tc>
          <w:tcPr>
            <w:tcW w:w="1643" w:type="dxa"/>
            <w:vAlign w:val="center"/>
          </w:tcPr>
          <w:p>
            <w:pPr>
              <w:pStyle w:val="17"/>
            </w:pPr>
            <w:r>
              <w:t>公路建设</w:t>
            </w:r>
          </w:p>
        </w:tc>
        <w:tc>
          <w:tcPr>
            <w:tcW w:w="1643" w:type="dxa"/>
            <w:vAlign w:val="center"/>
          </w:tcPr>
          <w:p>
            <w:pPr>
              <w:pStyle w:val="16"/>
            </w:pPr>
            <w:r>
              <w:t>150000.00</w:t>
            </w:r>
          </w:p>
        </w:tc>
        <w:tc>
          <w:tcPr>
            <w:tcW w:w="1643" w:type="dxa"/>
            <w:vAlign w:val="center"/>
          </w:tcPr>
          <w:p>
            <w:pPr>
              <w:pStyle w:val="16"/>
            </w:pPr>
          </w:p>
        </w:tc>
        <w:tc>
          <w:tcPr>
            <w:tcW w:w="1643" w:type="dxa"/>
            <w:vAlign w:val="center"/>
          </w:tcPr>
          <w:p>
            <w:pPr>
              <w:pStyle w:val="16"/>
            </w:pPr>
            <w:r>
              <w:t>150000.00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支出部门经济分类科目</w:t>
            </w:r>
          </w:p>
        </w:tc>
        <w:tc>
          <w:tcPr>
            <w:tcW w:w="4929"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Align w:val="center"/>
          </w:tcPr>
          <w:p>
            <w:pPr>
              <w:pStyle w:val="15"/>
            </w:pPr>
            <w:r>
              <w:t>合计</w:t>
            </w:r>
          </w:p>
        </w:tc>
        <w:tc>
          <w:tcPr>
            <w:tcW w:w="1643" w:type="dxa"/>
            <w:vAlign w:val="center"/>
          </w:tcPr>
          <w:p>
            <w:pPr>
              <w:pStyle w:val="15"/>
            </w:pPr>
            <w:r>
              <w:t>人员经费</w:t>
            </w:r>
          </w:p>
        </w:tc>
        <w:tc>
          <w:tcPr>
            <w:tcW w:w="1643"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9"/>
        <w:tblW w:w="93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7"/>
        <w:gridCol w:w="1057"/>
        <w:gridCol w:w="3576"/>
        <w:gridCol w:w="1896"/>
        <w:gridCol w:w="1057"/>
        <w:gridCol w:w="1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0"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1896" w:type="dxa"/>
            <w:tcBorders>
              <w:top w:val="single" w:color="FFFFFF" w:sz="6" w:space="0"/>
              <w:left w:val="single" w:color="FFFFFF" w:sz="6" w:space="0"/>
              <w:right w:val="single" w:color="FFFFFF" w:sz="6" w:space="0"/>
            </w:tcBorders>
            <w:vAlign w:val="center"/>
          </w:tcPr>
          <w:p>
            <w:pPr>
              <w:pStyle w:val="13"/>
            </w:pPr>
            <w:r>
              <w:t>预算年度：2022</w:t>
            </w:r>
          </w:p>
        </w:tc>
        <w:tc>
          <w:tcPr>
            <w:tcW w:w="2150"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restart"/>
            <w:vAlign w:val="center"/>
          </w:tcPr>
          <w:p>
            <w:pPr>
              <w:pStyle w:val="15"/>
            </w:pPr>
            <w:r>
              <w:t>序号</w:t>
            </w:r>
          </w:p>
        </w:tc>
        <w:tc>
          <w:tcPr>
            <w:tcW w:w="4633" w:type="dxa"/>
            <w:gridSpan w:val="2"/>
            <w:vAlign w:val="center"/>
          </w:tcPr>
          <w:p>
            <w:pPr>
              <w:pStyle w:val="15"/>
            </w:pPr>
            <w:r>
              <w:t>功能分类科目</w:t>
            </w:r>
          </w:p>
        </w:tc>
        <w:tc>
          <w:tcPr>
            <w:tcW w:w="1896" w:type="dxa"/>
            <w:vMerge w:val="restart"/>
            <w:vAlign w:val="center"/>
          </w:tcPr>
          <w:p>
            <w:pPr>
              <w:pStyle w:val="15"/>
            </w:pPr>
            <w:r>
              <w:t>合计</w:t>
            </w:r>
          </w:p>
        </w:tc>
        <w:tc>
          <w:tcPr>
            <w:tcW w:w="1057" w:type="dxa"/>
            <w:vMerge w:val="restart"/>
            <w:vAlign w:val="center"/>
          </w:tcPr>
          <w:p>
            <w:pPr>
              <w:pStyle w:val="15"/>
            </w:pPr>
            <w:r>
              <w:t>基本支出</w:t>
            </w:r>
          </w:p>
        </w:tc>
        <w:tc>
          <w:tcPr>
            <w:tcW w:w="109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Merge w:val="continue"/>
          </w:tcPr>
          <w:p/>
        </w:tc>
        <w:tc>
          <w:tcPr>
            <w:tcW w:w="1057" w:type="dxa"/>
            <w:vAlign w:val="center"/>
          </w:tcPr>
          <w:p>
            <w:pPr>
              <w:pStyle w:val="15"/>
            </w:pPr>
            <w:r>
              <w:t>科目编码</w:t>
            </w:r>
          </w:p>
        </w:tc>
        <w:tc>
          <w:tcPr>
            <w:tcW w:w="3576" w:type="dxa"/>
            <w:vAlign w:val="center"/>
          </w:tcPr>
          <w:p>
            <w:pPr>
              <w:pStyle w:val="15"/>
            </w:pPr>
            <w:r>
              <w:t>科目名称</w:t>
            </w:r>
          </w:p>
        </w:tc>
        <w:tc>
          <w:tcPr>
            <w:tcW w:w="1896" w:type="dxa"/>
            <w:vMerge w:val="continue"/>
          </w:tcPr>
          <w:p/>
        </w:tc>
        <w:tc>
          <w:tcPr>
            <w:tcW w:w="1057" w:type="dxa"/>
            <w:vMerge w:val="continue"/>
          </w:tcPr>
          <w:p/>
        </w:tc>
        <w:tc>
          <w:tcPr>
            <w:tcW w:w="109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 w:type="dxa"/>
            <w:vAlign w:val="center"/>
          </w:tcPr>
          <w:p>
            <w:pPr>
              <w:pStyle w:val="15"/>
            </w:pPr>
            <w:r>
              <w:t>栏次</w:t>
            </w:r>
          </w:p>
        </w:tc>
        <w:tc>
          <w:tcPr>
            <w:tcW w:w="1057" w:type="dxa"/>
            <w:vAlign w:val="center"/>
          </w:tcPr>
          <w:p>
            <w:pPr>
              <w:pStyle w:val="15"/>
            </w:pPr>
            <w:r>
              <w:t>1</w:t>
            </w:r>
          </w:p>
        </w:tc>
        <w:tc>
          <w:tcPr>
            <w:tcW w:w="3576" w:type="dxa"/>
            <w:vAlign w:val="center"/>
          </w:tcPr>
          <w:p>
            <w:pPr>
              <w:pStyle w:val="15"/>
            </w:pPr>
            <w:r>
              <w:t>2</w:t>
            </w:r>
          </w:p>
        </w:tc>
        <w:tc>
          <w:tcPr>
            <w:tcW w:w="1896" w:type="dxa"/>
            <w:vAlign w:val="center"/>
          </w:tcPr>
          <w:p>
            <w:pPr>
              <w:pStyle w:val="15"/>
            </w:pPr>
            <w:r>
              <w:t>3</w:t>
            </w:r>
          </w:p>
        </w:tc>
        <w:tc>
          <w:tcPr>
            <w:tcW w:w="1057" w:type="dxa"/>
            <w:vAlign w:val="center"/>
          </w:tcPr>
          <w:p>
            <w:pPr>
              <w:pStyle w:val="15"/>
            </w:pPr>
            <w:r>
              <w:t>4</w:t>
            </w:r>
          </w:p>
        </w:tc>
        <w:tc>
          <w:tcPr>
            <w:tcW w:w="109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w:t>
            </w:r>
          </w:p>
        </w:tc>
        <w:tc>
          <w:tcPr>
            <w:tcW w:w="1057" w:type="dxa"/>
            <w:vAlign w:val="center"/>
          </w:tcPr>
          <w:p>
            <w:pPr>
              <w:pStyle w:val="21"/>
            </w:pPr>
          </w:p>
        </w:tc>
        <w:tc>
          <w:tcPr>
            <w:tcW w:w="3576" w:type="dxa"/>
            <w:vAlign w:val="center"/>
          </w:tcPr>
          <w:p>
            <w:pPr>
              <w:pStyle w:val="19"/>
            </w:pPr>
            <w:r>
              <w:t>合计</w:t>
            </w:r>
          </w:p>
        </w:tc>
        <w:tc>
          <w:tcPr>
            <w:tcW w:w="1896" w:type="dxa"/>
            <w:vAlign w:val="center"/>
          </w:tcPr>
          <w:p>
            <w:pPr>
              <w:pStyle w:val="20"/>
            </w:pPr>
            <w:r>
              <w:t>36038.14</w:t>
            </w:r>
          </w:p>
        </w:tc>
        <w:tc>
          <w:tcPr>
            <w:tcW w:w="1057" w:type="dxa"/>
            <w:vAlign w:val="center"/>
          </w:tcPr>
          <w:p>
            <w:pPr>
              <w:pStyle w:val="20"/>
            </w:pPr>
            <w:r>
              <w:t>35.00</w:t>
            </w:r>
          </w:p>
        </w:tc>
        <w:tc>
          <w:tcPr>
            <w:tcW w:w="1093" w:type="dxa"/>
            <w:vAlign w:val="center"/>
          </w:tcPr>
          <w:p>
            <w:pPr>
              <w:pStyle w:val="20"/>
            </w:pPr>
            <w:r>
              <w:t>36003.14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2</w:t>
            </w:r>
          </w:p>
        </w:tc>
        <w:tc>
          <w:tcPr>
            <w:tcW w:w="1057" w:type="dxa"/>
            <w:vAlign w:val="center"/>
          </w:tcPr>
          <w:p>
            <w:pPr>
              <w:pStyle w:val="17"/>
            </w:pPr>
            <w:r>
              <w:t>214</w:t>
            </w:r>
          </w:p>
        </w:tc>
        <w:tc>
          <w:tcPr>
            <w:tcW w:w="3576" w:type="dxa"/>
            <w:vAlign w:val="center"/>
          </w:tcPr>
          <w:p>
            <w:pPr>
              <w:pStyle w:val="17"/>
            </w:pPr>
            <w:r>
              <w:t>交通运输支出</w:t>
            </w:r>
          </w:p>
        </w:tc>
        <w:tc>
          <w:tcPr>
            <w:tcW w:w="1896" w:type="dxa"/>
            <w:vAlign w:val="center"/>
          </w:tcPr>
          <w:p>
            <w:pPr>
              <w:pStyle w:val="16"/>
            </w:pPr>
            <w:r>
              <w:t>9866.83</w:t>
            </w:r>
          </w:p>
        </w:tc>
        <w:tc>
          <w:tcPr>
            <w:tcW w:w="1057" w:type="dxa"/>
            <w:vAlign w:val="center"/>
          </w:tcPr>
          <w:p>
            <w:pPr>
              <w:pStyle w:val="16"/>
            </w:pPr>
            <w:r>
              <w:t>35.00</w:t>
            </w:r>
          </w:p>
        </w:tc>
        <w:tc>
          <w:tcPr>
            <w:tcW w:w="1093" w:type="dxa"/>
            <w:vAlign w:val="center"/>
          </w:tcPr>
          <w:p>
            <w:pPr>
              <w:pStyle w:val="16"/>
            </w:pPr>
            <w:r>
              <w:t>9831.83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3</w:t>
            </w:r>
          </w:p>
        </w:tc>
        <w:tc>
          <w:tcPr>
            <w:tcW w:w="1057" w:type="dxa"/>
            <w:vAlign w:val="center"/>
          </w:tcPr>
          <w:p>
            <w:pPr>
              <w:pStyle w:val="17"/>
            </w:pPr>
            <w:r>
              <w:t>21462</w:t>
            </w:r>
          </w:p>
        </w:tc>
        <w:tc>
          <w:tcPr>
            <w:tcW w:w="3576" w:type="dxa"/>
            <w:vAlign w:val="center"/>
          </w:tcPr>
          <w:p>
            <w:pPr>
              <w:pStyle w:val="17"/>
            </w:pPr>
            <w:r>
              <w:t>车辆通行费安排的支出</w:t>
            </w:r>
          </w:p>
        </w:tc>
        <w:tc>
          <w:tcPr>
            <w:tcW w:w="1896" w:type="dxa"/>
            <w:vAlign w:val="center"/>
          </w:tcPr>
          <w:p>
            <w:pPr>
              <w:pStyle w:val="16"/>
            </w:pPr>
            <w:r>
              <w:t>9866.83</w:t>
            </w:r>
          </w:p>
        </w:tc>
        <w:tc>
          <w:tcPr>
            <w:tcW w:w="1057" w:type="dxa"/>
            <w:vAlign w:val="center"/>
          </w:tcPr>
          <w:p>
            <w:pPr>
              <w:pStyle w:val="16"/>
            </w:pPr>
            <w:r>
              <w:t>35.00</w:t>
            </w:r>
          </w:p>
        </w:tc>
        <w:tc>
          <w:tcPr>
            <w:tcW w:w="1093" w:type="dxa"/>
            <w:vAlign w:val="center"/>
          </w:tcPr>
          <w:p>
            <w:pPr>
              <w:pStyle w:val="16"/>
            </w:pPr>
            <w:r>
              <w:t>9831.83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4</w:t>
            </w:r>
          </w:p>
        </w:tc>
        <w:tc>
          <w:tcPr>
            <w:tcW w:w="1057" w:type="dxa"/>
            <w:vAlign w:val="center"/>
          </w:tcPr>
          <w:p>
            <w:pPr>
              <w:pStyle w:val="17"/>
            </w:pPr>
            <w:r>
              <w:t>2146203</w:t>
            </w:r>
          </w:p>
        </w:tc>
        <w:tc>
          <w:tcPr>
            <w:tcW w:w="3576" w:type="dxa"/>
            <w:vAlign w:val="center"/>
          </w:tcPr>
          <w:p>
            <w:pPr>
              <w:pStyle w:val="17"/>
            </w:pPr>
            <w:r>
              <w:t>政府还贷公路管理</w:t>
            </w:r>
          </w:p>
        </w:tc>
        <w:tc>
          <w:tcPr>
            <w:tcW w:w="1896" w:type="dxa"/>
            <w:vAlign w:val="center"/>
          </w:tcPr>
          <w:p>
            <w:pPr>
              <w:pStyle w:val="16"/>
            </w:pPr>
            <w:r>
              <w:t>9866.83</w:t>
            </w:r>
          </w:p>
        </w:tc>
        <w:tc>
          <w:tcPr>
            <w:tcW w:w="1057" w:type="dxa"/>
            <w:vAlign w:val="center"/>
          </w:tcPr>
          <w:p>
            <w:pPr>
              <w:pStyle w:val="16"/>
            </w:pPr>
            <w:r>
              <w:t>35.00</w:t>
            </w:r>
          </w:p>
        </w:tc>
        <w:tc>
          <w:tcPr>
            <w:tcW w:w="1093" w:type="dxa"/>
            <w:vAlign w:val="center"/>
          </w:tcPr>
          <w:p>
            <w:pPr>
              <w:pStyle w:val="16"/>
            </w:pPr>
            <w:r>
              <w:t>9831.83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5</w:t>
            </w:r>
          </w:p>
        </w:tc>
        <w:tc>
          <w:tcPr>
            <w:tcW w:w="1057" w:type="dxa"/>
            <w:vAlign w:val="center"/>
          </w:tcPr>
          <w:p>
            <w:pPr>
              <w:pStyle w:val="17"/>
            </w:pPr>
            <w:r>
              <w:t>232</w:t>
            </w:r>
          </w:p>
        </w:tc>
        <w:tc>
          <w:tcPr>
            <w:tcW w:w="3576" w:type="dxa"/>
            <w:vAlign w:val="center"/>
          </w:tcPr>
          <w:p>
            <w:pPr>
              <w:pStyle w:val="17"/>
            </w:pPr>
            <w:r>
              <w:t>债务付息支出</w:t>
            </w:r>
          </w:p>
        </w:tc>
        <w:tc>
          <w:tcPr>
            <w:tcW w:w="1896" w:type="dxa"/>
            <w:vAlign w:val="center"/>
          </w:tcPr>
          <w:p>
            <w:pPr>
              <w:pStyle w:val="16"/>
            </w:pPr>
            <w:r>
              <w:t>26170.00</w:t>
            </w:r>
          </w:p>
        </w:tc>
        <w:tc>
          <w:tcPr>
            <w:tcW w:w="1057" w:type="dxa"/>
            <w:vAlign w:val="center"/>
          </w:tcPr>
          <w:p>
            <w:pPr>
              <w:pStyle w:val="16"/>
            </w:pPr>
          </w:p>
        </w:tc>
        <w:tc>
          <w:tcPr>
            <w:tcW w:w="1093" w:type="dxa"/>
            <w:vAlign w:val="center"/>
          </w:tcPr>
          <w:p>
            <w:pPr>
              <w:pStyle w:val="16"/>
            </w:pPr>
            <w:r>
              <w:t>26170.00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6</w:t>
            </w:r>
          </w:p>
        </w:tc>
        <w:tc>
          <w:tcPr>
            <w:tcW w:w="1057" w:type="dxa"/>
            <w:vAlign w:val="center"/>
          </w:tcPr>
          <w:p>
            <w:pPr>
              <w:pStyle w:val="17"/>
            </w:pPr>
            <w:r>
              <w:t>23204</w:t>
            </w:r>
          </w:p>
        </w:tc>
        <w:tc>
          <w:tcPr>
            <w:tcW w:w="3576" w:type="dxa"/>
            <w:vAlign w:val="center"/>
          </w:tcPr>
          <w:p>
            <w:pPr>
              <w:pStyle w:val="17"/>
            </w:pPr>
            <w:r>
              <w:t>地方政府专项债务付息支出</w:t>
            </w:r>
          </w:p>
        </w:tc>
        <w:tc>
          <w:tcPr>
            <w:tcW w:w="1896" w:type="dxa"/>
            <w:vAlign w:val="center"/>
          </w:tcPr>
          <w:p>
            <w:pPr>
              <w:pStyle w:val="16"/>
            </w:pPr>
            <w:r>
              <w:t>26170.00</w:t>
            </w:r>
          </w:p>
        </w:tc>
        <w:tc>
          <w:tcPr>
            <w:tcW w:w="1057" w:type="dxa"/>
            <w:vAlign w:val="center"/>
          </w:tcPr>
          <w:p>
            <w:pPr>
              <w:pStyle w:val="16"/>
            </w:pPr>
          </w:p>
        </w:tc>
        <w:tc>
          <w:tcPr>
            <w:tcW w:w="1093" w:type="dxa"/>
            <w:vAlign w:val="center"/>
          </w:tcPr>
          <w:p>
            <w:pPr>
              <w:pStyle w:val="16"/>
            </w:pPr>
            <w:r>
              <w:t>26170.00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7</w:t>
            </w:r>
          </w:p>
        </w:tc>
        <w:tc>
          <w:tcPr>
            <w:tcW w:w="1057" w:type="dxa"/>
            <w:vAlign w:val="center"/>
          </w:tcPr>
          <w:p>
            <w:pPr>
              <w:pStyle w:val="17"/>
            </w:pPr>
            <w:r>
              <w:t>2320432</w:t>
            </w:r>
          </w:p>
        </w:tc>
        <w:tc>
          <w:tcPr>
            <w:tcW w:w="3576" w:type="dxa"/>
            <w:vAlign w:val="center"/>
          </w:tcPr>
          <w:p>
            <w:pPr>
              <w:pStyle w:val="17"/>
            </w:pPr>
            <w:r>
              <w:t>政府收费公路专项债券付息支出</w:t>
            </w:r>
          </w:p>
        </w:tc>
        <w:tc>
          <w:tcPr>
            <w:tcW w:w="1896" w:type="dxa"/>
            <w:vAlign w:val="center"/>
          </w:tcPr>
          <w:p>
            <w:pPr>
              <w:pStyle w:val="16"/>
            </w:pPr>
            <w:r>
              <w:t>26170.00</w:t>
            </w:r>
          </w:p>
        </w:tc>
        <w:tc>
          <w:tcPr>
            <w:tcW w:w="1057" w:type="dxa"/>
            <w:vAlign w:val="center"/>
          </w:tcPr>
          <w:p>
            <w:pPr>
              <w:pStyle w:val="16"/>
            </w:pPr>
          </w:p>
        </w:tc>
        <w:tc>
          <w:tcPr>
            <w:tcW w:w="1093" w:type="dxa"/>
            <w:vAlign w:val="center"/>
          </w:tcPr>
          <w:p>
            <w:pPr>
              <w:pStyle w:val="16"/>
            </w:pPr>
            <w:r>
              <w:t>26170.00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8</w:t>
            </w:r>
          </w:p>
        </w:tc>
        <w:tc>
          <w:tcPr>
            <w:tcW w:w="1057" w:type="dxa"/>
            <w:vAlign w:val="center"/>
          </w:tcPr>
          <w:p>
            <w:pPr>
              <w:pStyle w:val="17"/>
            </w:pPr>
            <w:r>
              <w:t>233</w:t>
            </w:r>
          </w:p>
        </w:tc>
        <w:tc>
          <w:tcPr>
            <w:tcW w:w="3576" w:type="dxa"/>
            <w:vAlign w:val="center"/>
          </w:tcPr>
          <w:p>
            <w:pPr>
              <w:pStyle w:val="17"/>
            </w:pPr>
            <w:r>
              <w:t>债务发行费用支出</w:t>
            </w:r>
          </w:p>
        </w:tc>
        <w:tc>
          <w:tcPr>
            <w:tcW w:w="1896" w:type="dxa"/>
            <w:vAlign w:val="center"/>
          </w:tcPr>
          <w:p>
            <w:pPr>
              <w:pStyle w:val="16"/>
            </w:pPr>
            <w:r>
              <w:t>1.31</w:t>
            </w:r>
          </w:p>
        </w:tc>
        <w:tc>
          <w:tcPr>
            <w:tcW w:w="1057" w:type="dxa"/>
            <w:vAlign w:val="center"/>
          </w:tcPr>
          <w:p>
            <w:pPr>
              <w:pStyle w:val="16"/>
            </w:pPr>
          </w:p>
        </w:tc>
        <w:tc>
          <w:tcPr>
            <w:tcW w:w="1093" w:type="dxa"/>
            <w:vAlign w:val="center"/>
          </w:tcPr>
          <w:p>
            <w:pPr>
              <w:pStyle w:val="16"/>
            </w:pPr>
            <w:r>
              <w:t>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9</w:t>
            </w:r>
          </w:p>
        </w:tc>
        <w:tc>
          <w:tcPr>
            <w:tcW w:w="1057" w:type="dxa"/>
            <w:vAlign w:val="center"/>
          </w:tcPr>
          <w:p>
            <w:pPr>
              <w:pStyle w:val="17"/>
            </w:pPr>
            <w:r>
              <w:t>23304</w:t>
            </w:r>
          </w:p>
        </w:tc>
        <w:tc>
          <w:tcPr>
            <w:tcW w:w="3576" w:type="dxa"/>
            <w:vAlign w:val="center"/>
          </w:tcPr>
          <w:p>
            <w:pPr>
              <w:pStyle w:val="17"/>
            </w:pPr>
            <w:r>
              <w:t>地方政府专项债务发行费用支出</w:t>
            </w:r>
          </w:p>
        </w:tc>
        <w:tc>
          <w:tcPr>
            <w:tcW w:w="1896" w:type="dxa"/>
            <w:vAlign w:val="center"/>
          </w:tcPr>
          <w:p>
            <w:pPr>
              <w:pStyle w:val="16"/>
            </w:pPr>
            <w:r>
              <w:t>1.31</w:t>
            </w:r>
          </w:p>
        </w:tc>
        <w:tc>
          <w:tcPr>
            <w:tcW w:w="1057" w:type="dxa"/>
            <w:vAlign w:val="center"/>
          </w:tcPr>
          <w:p>
            <w:pPr>
              <w:pStyle w:val="16"/>
            </w:pPr>
          </w:p>
        </w:tc>
        <w:tc>
          <w:tcPr>
            <w:tcW w:w="1093" w:type="dxa"/>
            <w:vAlign w:val="center"/>
          </w:tcPr>
          <w:p>
            <w:pPr>
              <w:pStyle w:val="16"/>
            </w:pPr>
            <w:r>
              <w:t>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37" w:type="dxa"/>
            <w:vAlign w:val="center"/>
          </w:tcPr>
          <w:p>
            <w:pPr>
              <w:pStyle w:val="18"/>
            </w:pPr>
            <w:r>
              <w:t>10</w:t>
            </w:r>
          </w:p>
        </w:tc>
        <w:tc>
          <w:tcPr>
            <w:tcW w:w="1057" w:type="dxa"/>
            <w:vAlign w:val="center"/>
          </w:tcPr>
          <w:p>
            <w:pPr>
              <w:pStyle w:val="17"/>
            </w:pPr>
            <w:r>
              <w:t>2330432</w:t>
            </w:r>
          </w:p>
        </w:tc>
        <w:tc>
          <w:tcPr>
            <w:tcW w:w="3576" w:type="dxa"/>
            <w:vAlign w:val="center"/>
          </w:tcPr>
          <w:p>
            <w:pPr>
              <w:pStyle w:val="17"/>
            </w:pPr>
            <w:r>
              <w:t>政府收费公路专项债券发行费用支出</w:t>
            </w:r>
          </w:p>
        </w:tc>
        <w:tc>
          <w:tcPr>
            <w:tcW w:w="1896" w:type="dxa"/>
            <w:vAlign w:val="center"/>
          </w:tcPr>
          <w:p>
            <w:pPr>
              <w:pStyle w:val="16"/>
            </w:pPr>
            <w:r>
              <w:t>1.31</w:t>
            </w:r>
          </w:p>
        </w:tc>
        <w:tc>
          <w:tcPr>
            <w:tcW w:w="1057" w:type="dxa"/>
            <w:vAlign w:val="center"/>
          </w:tcPr>
          <w:p>
            <w:pPr>
              <w:pStyle w:val="16"/>
            </w:pPr>
          </w:p>
        </w:tc>
        <w:tc>
          <w:tcPr>
            <w:tcW w:w="1093" w:type="dxa"/>
            <w:vAlign w:val="center"/>
          </w:tcPr>
          <w:p>
            <w:pPr>
              <w:pStyle w:val="16"/>
            </w:pPr>
            <w:r>
              <w:t>1.31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9"/>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1643" w:type="dxa"/>
            <w:tcBorders>
              <w:top w:val="single" w:color="FFFFFF" w:sz="6" w:space="0"/>
              <w:left w:val="single" w:color="FFFFFF" w:sz="6" w:space="0"/>
              <w:right w:val="single" w:color="FFFFFF" w:sz="6" w:space="0"/>
            </w:tcBorders>
            <w:vAlign w:val="center"/>
          </w:tcPr>
          <w:p>
            <w:pPr>
              <w:pStyle w:val="13"/>
            </w:pPr>
            <w:r>
              <w:t>预算年度：2022</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pPr>
          </w:p>
        </w:tc>
        <w:tc>
          <w:tcPr>
            <w:tcW w:w="1643" w:type="dxa"/>
            <w:vAlign w:val="center"/>
          </w:tcPr>
          <w:p>
            <w:pPr>
              <w:pStyle w:val="17"/>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河北省高速公路延崇管理中心2022年单位预算信息公开情况说明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按照《预算法》、《地方预决算公开操作规程》和《关于进一步推进预算公开工作的实施意见》规定，现将河北省高速公路延崇管理中心2022年单位预算公开如下：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4"/>
      </w:pPr>
      <w:r>
        <w:t>（一）负责延崇、京雄高速公路的建设、管理和运营工作。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9"/>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pPr>
              <w:pStyle w:val="15"/>
            </w:pPr>
            <w:r>
              <w:t>单位名称</w:t>
            </w:r>
          </w:p>
        </w:tc>
        <w:tc>
          <w:tcPr>
            <w:tcW w:w="2464" w:type="dxa"/>
            <w:vAlign w:val="center"/>
          </w:tcPr>
          <w:p>
            <w:pPr>
              <w:pStyle w:val="15"/>
            </w:pPr>
            <w:r>
              <w:t>单位性质</w:t>
            </w:r>
          </w:p>
        </w:tc>
        <w:tc>
          <w:tcPr>
            <w:tcW w:w="2464" w:type="dxa"/>
            <w:vAlign w:val="center"/>
          </w:tcPr>
          <w:p>
            <w:pPr>
              <w:pStyle w:val="15"/>
            </w:pPr>
            <w:r>
              <w:t>单位规格</w:t>
            </w:r>
          </w:p>
        </w:tc>
        <w:tc>
          <w:tcPr>
            <w:tcW w:w="2464"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pPr>
              <w:pStyle w:val="17"/>
            </w:pPr>
            <w:r>
              <w:t>河北省高速公路延崇管理中心</w:t>
            </w:r>
          </w:p>
        </w:tc>
        <w:tc>
          <w:tcPr>
            <w:tcW w:w="2464" w:type="dxa"/>
            <w:vAlign w:val="center"/>
          </w:tcPr>
          <w:p>
            <w:pPr>
              <w:pStyle w:val="18"/>
            </w:pPr>
            <w:r>
              <w:t>事业</w:t>
            </w:r>
          </w:p>
        </w:tc>
        <w:tc>
          <w:tcPr>
            <w:tcW w:w="2464" w:type="dxa"/>
            <w:vAlign w:val="center"/>
          </w:tcPr>
          <w:p>
            <w:pPr>
              <w:pStyle w:val="18"/>
            </w:pPr>
            <w:r>
              <w:t>正处（县）级</w:t>
            </w:r>
          </w:p>
        </w:tc>
        <w:tc>
          <w:tcPr>
            <w:tcW w:w="2464" w:type="dxa"/>
            <w:vAlign w:val="center"/>
          </w:tcPr>
          <w:p>
            <w:pPr>
              <w:pStyle w:val="18"/>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按照预算管理有关规定，目前我省单位预算的编制实行综合预算管理，即全部收入和支出都反映在预算中。</w:t>
      </w:r>
    </w:p>
    <w:p>
      <w:pPr>
        <w:pStyle w:val="35"/>
      </w:pPr>
      <w:r>
        <w:t>1、收入说明</w:t>
      </w:r>
    </w:p>
    <w:p>
      <w:pPr>
        <w:pStyle w:val="35"/>
      </w:pPr>
      <w:r>
        <w:t>反映本单位当年全部收入。2022年预算收入186038.14万元，其中：一般公共预算收入150000万元，基金预算收入35107.31万元，上年结转结余930.83万元。</w:t>
      </w:r>
    </w:p>
    <w:p>
      <w:pPr>
        <w:pStyle w:val="35"/>
      </w:pPr>
      <w:r>
        <w:t>2、支出说明</w:t>
      </w:r>
    </w:p>
    <w:p>
      <w:pPr>
        <w:pStyle w:val="35"/>
      </w:pPr>
      <w:r>
        <w:t>收支预算总表支出栏、基本支出表、项目支出表按经济分类和支出功能分类科目编制，反映河北省高速公路延崇管理中心（河北省高速公路京雄管理中心）年度单位预算中支出预算的总体情况。2022年支出预算186038.14万元，其中基本支出35万元，包括人员经费21.7万元和日常公用经费13.3万元；项目支出186003.14万元，主要为延崇高速公路建设、高速公路运营管理经费、偿还地方政府收费公路专项债券利息、偿还地方政府收费公路专项债券利息付息服务费、延崇（京雄）运行工作经费。</w:t>
      </w:r>
    </w:p>
    <w:p>
      <w:pPr>
        <w:pStyle w:val="35"/>
      </w:pPr>
      <w:r>
        <w:t>3、比上年增减情况</w:t>
      </w:r>
    </w:p>
    <w:p>
      <w:pPr>
        <w:pStyle w:val="35"/>
      </w:pPr>
      <w:r>
        <w:t>2022年预算收支安排186038.14万元，较2021年预算增加105359.46万元，其中：基本支出增加35万元，主要为增加人员经费及日常公用经费支出；项目支出增加105324.46万元，主要为延崇高速公路建设、高速公路运营管理经费、延崇（京雄）运行工作经费。</w:t>
      </w:r>
    </w:p>
    <w:p>
      <w:pPr>
        <w:spacing w:before="10" w:after="10"/>
        <w:ind w:firstLine="640"/>
        <w:outlineLvl w:val="5"/>
      </w:pPr>
      <w:r>
        <w:rPr>
          <w:rFonts w:ascii="黑体" w:hAnsi="黑体" w:eastAsia="黑体" w:cs="黑体"/>
          <w:color w:val="000000"/>
          <w:sz w:val="32"/>
        </w:rPr>
        <w:t>三、机关运行经费安排情况</w:t>
      </w:r>
    </w:p>
    <w:p>
      <w:pPr>
        <w:pStyle w:val="36"/>
      </w:pPr>
      <w:r>
        <w:t>2022年，我单位运行经费共计13.3万元，主要用于办公费、邮电费、差旅费、日常维修维护费、租赁费等日常运行支出。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7"/>
      </w:pPr>
      <w:r>
        <w:t>2022年，我单位财政拨款“三公”经费预算安排0万元。与2021年持平。</w:t>
      </w:r>
    </w:p>
    <w:p>
      <w:pPr>
        <w:spacing w:before="10" w:after="10"/>
        <w:ind w:firstLine="640"/>
        <w:outlineLvl w:val="5"/>
      </w:pPr>
      <w:r>
        <w:rPr>
          <w:rFonts w:ascii="黑体" w:hAnsi="黑体" w:eastAsia="黑体" w:cs="黑体"/>
          <w:color w:val="000000"/>
          <w:sz w:val="32"/>
        </w:rPr>
        <w:t>五、预算绩效信息</w:t>
      </w:r>
    </w:p>
    <w:p>
      <w:pPr>
        <w:pStyle w:val="29"/>
        <w:ind w:firstLine="560"/>
      </w:pPr>
      <w:r>
        <w:rPr>
          <w:rFonts w:ascii="方正仿宋_GBK" w:hAnsi="方正仿宋_GBK" w:eastAsia="方正仿宋_GBK" w:cs="方正仿宋_GBK"/>
          <w:b/>
          <w:color w:val="000000"/>
          <w:sz w:val="28"/>
        </w:rPr>
        <w:t>1、延崇（京雄）运行工作经费绩效目标表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1.保证管理中心日常工作正常有序顺利开展。</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通行费收入完成率</w:t>
            </w:r>
          </w:p>
        </w:tc>
        <w:tc>
          <w:tcPr>
            <w:tcW w:w="2466" w:type="dxa"/>
            <w:vAlign w:val="center"/>
          </w:tcPr>
          <w:p>
            <w:pPr>
              <w:pStyle w:val="31"/>
            </w:pPr>
            <w:r>
              <w:t>完成通行费收入年度任务</w:t>
            </w:r>
          </w:p>
        </w:tc>
        <w:tc>
          <w:tcPr>
            <w:tcW w:w="2466" w:type="dxa"/>
            <w:vAlign w:val="center"/>
          </w:tcPr>
          <w:p>
            <w:pPr>
              <w:pStyle w:val="31"/>
            </w:pPr>
            <w:r>
              <w:t>≥90%</w:t>
            </w:r>
          </w:p>
        </w:tc>
        <w:tc>
          <w:tcPr>
            <w:tcW w:w="2466" w:type="dxa"/>
            <w:vAlign w:val="center"/>
          </w:tcPr>
          <w:p>
            <w:pPr>
              <w:pStyle w:val="31"/>
            </w:pPr>
            <w:r>
              <w:t>年度任务计划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任务完成率</w:t>
            </w:r>
          </w:p>
        </w:tc>
        <w:tc>
          <w:tcPr>
            <w:tcW w:w="2466" w:type="dxa"/>
            <w:vAlign w:val="center"/>
          </w:tcPr>
          <w:p>
            <w:pPr>
              <w:pStyle w:val="31"/>
            </w:pPr>
            <w:r>
              <w:t>任务完成率</w:t>
            </w:r>
          </w:p>
        </w:tc>
        <w:tc>
          <w:tcPr>
            <w:tcW w:w="2466" w:type="dxa"/>
            <w:vAlign w:val="center"/>
          </w:tcPr>
          <w:p>
            <w:pPr>
              <w:pStyle w:val="31"/>
            </w:pPr>
            <w:r>
              <w:t>≥90%</w:t>
            </w:r>
          </w:p>
        </w:tc>
        <w:tc>
          <w:tcPr>
            <w:tcW w:w="2466" w:type="dxa"/>
            <w:vAlign w:val="center"/>
          </w:tcPr>
          <w:p>
            <w:pPr>
              <w:pStyle w:val="31"/>
            </w:pPr>
            <w:r>
              <w:t>年度任务计划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工作完成及时性</w:t>
            </w:r>
          </w:p>
        </w:tc>
        <w:tc>
          <w:tcPr>
            <w:tcW w:w="2466" w:type="dxa"/>
            <w:vAlign w:val="center"/>
          </w:tcPr>
          <w:p>
            <w:pPr>
              <w:pStyle w:val="31"/>
            </w:pPr>
            <w:r>
              <w:t>按照工作要求，完成工作任务</w:t>
            </w:r>
          </w:p>
        </w:tc>
        <w:tc>
          <w:tcPr>
            <w:tcW w:w="2466" w:type="dxa"/>
            <w:vAlign w:val="center"/>
          </w:tcPr>
          <w:p>
            <w:pPr>
              <w:pStyle w:val="31"/>
            </w:pPr>
            <w:r>
              <w:t>100%</w:t>
            </w:r>
          </w:p>
        </w:tc>
        <w:tc>
          <w:tcPr>
            <w:tcW w:w="2466" w:type="dxa"/>
            <w:vAlign w:val="center"/>
          </w:tcPr>
          <w:p>
            <w:pPr>
              <w:pStyle w:val="31"/>
            </w:pPr>
            <w:r>
              <w:t>年度任务计划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日常工作运行所需费用</w:t>
            </w:r>
          </w:p>
        </w:tc>
        <w:tc>
          <w:tcPr>
            <w:tcW w:w="2466" w:type="dxa"/>
            <w:vAlign w:val="center"/>
          </w:tcPr>
          <w:p>
            <w:pPr>
              <w:pStyle w:val="31"/>
            </w:pPr>
            <w:r>
              <w:t>严格按批复预算执行，控制资金成本。</w:t>
            </w:r>
          </w:p>
        </w:tc>
        <w:tc>
          <w:tcPr>
            <w:tcW w:w="2466" w:type="dxa"/>
            <w:vAlign w:val="center"/>
          </w:tcPr>
          <w:p>
            <w:pPr>
              <w:pStyle w:val="31"/>
            </w:pPr>
            <w:r>
              <w:t>≤200万元/年</w:t>
            </w:r>
          </w:p>
        </w:tc>
        <w:tc>
          <w:tcPr>
            <w:tcW w:w="2466" w:type="dxa"/>
            <w:vAlign w:val="center"/>
          </w:tcPr>
          <w:p>
            <w:pPr>
              <w:pStyle w:val="31"/>
            </w:pPr>
            <w:r>
              <w:t>批复预算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年度车流量</w:t>
            </w:r>
          </w:p>
        </w:tc>
        <w:tc>
          <w:tcPr>
            <w:tcW w:w="2466" w:type="dxa"/>
            <w:vAlign w:val="center"/>
          </w:tcPr>
          <w:p>
            <w:pPr>
              <w:pStyle w:val="31"/>
            </w:pPr>
            <w:r>
              <w:t>年度车流量增加，方便群众出行，促进经济发展。</w:t>
            </w:r>
          </w:p>
        </w:tc>
        <w:tc>
          <w:tcPr>
            <w:tcW w:w="2466" w:type="dxa"/>
            <w:vAlign w:val="center"/>
          </w:tcPr>
          <w:p>
            <w:pPr>
              <w:pStyle w:val="31"/>
            </w:pPr>
            <w:r>
              <w:t>进一步促进</w:t>
            </w:r>
          </w:p>
        </w:tc>
        <w:tc>
          <w:tcPr>
            <w:tcW w:w="2466" w:type="dxa"/>
            <w:vAlign w:val="center"/>
          </w:tcPr>
          <w:p>
            <w:pPr>
              <w:pStyle w:val="31"/>
            </w:pPr>
            <w:r>
              <w:t>年度车流量统计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通行费收入增长率</w:t>
            </w:r>
          </w:p>
        </w:tc>
        <w:tc>
          <w:tcPr>
            <w:tcW w:w="2466" w:type="dxa"/>
            <w:vAlign w:val="center"/>
          </w:tcPr>
          <w:p>
            <w:pPr>
              <w:pStyle w:val="31"/>
            </w:pPr>
            <w:r>
              <w:t>通行费收入增长率</w:t>
            </w:r>
          </w:p>
        </w:tc>
        <w:tc>
          <w:tcPr>
            <w:tcW w:w="2466" w:type="dxa"/>
            <w:vAlign w:val="center"/>
          </w:tcPr>
          <w:p>
            <w:pPr>
              <w:pStyle w:val="31"/>
            </w:pPr>
            <w:r>
              <w:t>≥30%</w:t>
            </w:r>
          </w:p>
        </w:tc>
        <w:tc>
          <w:tcPr>
            <w:tcW w:w="2466" w:type="dxa"/>
            <w:vAlign w:val="center"/>
          </w:tcPr>
          <w:p>
            <w:pPr>
              <w:pStyle w:val="31"/>
            </w:pPr>
            <w:r>
              <w:t>通行费收入预算指标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服务对象满意度</w:t>
            </w:r>
          </w:p>
        </w:tc>
        <w:tc>
          <w:tcPr>
            <w:tcW w:w="2466" w:type="dxa"/>
            <w:vAlign w:val="center"/>
          </w:tcPr>
          <w:p>
            <w:pPr>
              <w:pStyle w:val="31"/>
            </w:pPr>
            <w:r>
              <w:t>服务对象满意度</w:t>
            </w:r>
          </w:p>
        </w:tc>
        <w:tc>
          <w:tcPr>
            <w:tcW w:w="2466" w:type="dxa"/>
            <w:vAlign w:val="center"/>
          </w:tcPr>
          <w:p>
            <w:pPr>
              <w:pStyle w:val="31"/>
            </w:pPr>
            <w:r>
              <w:t>≥90%</w:t>
            </w:r>
          </w:p>
        </w:tc>
        <w:tc>
          <w:tcPr>
            <w:tcW w:w="2466" w:type="dxa"/>
            <w:vAlign w:val="center"/>
          </w:tcPr>
          <w:p>
            <w:pPr>
              <w:pStyle w:val="31"/>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上级主管部门满意度</w:t>
            </w:r>
          </w:p>
        </w:tc>
        <w:tc>
          <w:tcPr>
            <w:tcW w:w="2466" w:type="dxa"/>
            <w:vAlign w:val="center"/>
          </w:tcPr>
          <w:p>
            <w:pPr>
              <w:pStyle w:val="31"/>
            </w:pPr>
            <w:r>
              <w:t>上级主管部门满意度</w:t>
            </w:r>
          </w:p>
        </w:tc>
        <w:tc>
          <w:tcPr>
            <w:tcW w:w="2466" w:type="dxa"/>
            <w:vAlign w:val="center"/>
          </w:tcPr>
          <w:p>
            <w:pPr>
              <w:pStyle w:val="31"/>
            </w:pPr>
            <w:r>
              <w:t>≥90%</w:t>
            </w:r>
          </w:p>
        </w:tc>
        <w:tc>
          <w:tcPr>
            <w:tcW w:w="2466" w:type="dxa"/>
            <w:vAlign w:val="center"/>
          </w:tcPr>
          <w:p>
            <w:pPr>
              <w:pStyle w:val="31"/>
            </w:pPr>
            <w:r>
              <w:t>工作绩效考核</w:t>
            </w:r>
          </w:p>
        </w:tc>
      </w:tr>
    </w:tbl>
    <w:p>
      <w:pPr>
        <w:pStyle w:val="29"/>
      </w:pPr>
    </w:p>
    <w:p>
      <w:pPr>
        <w:pStyle w:val="29"/>
        <w:ind w:firstLine="560"/>
      </w:pPr>
      <w:r>
        <w:rPr>
          <w:rFonts w:ascii="方正仿宋_GBK" w:hAnsi="方正仿宋_GBK" w:eastAsia="方正仿宋_GBK" w:cs="方正仿宋_GBK"/>
          <w:b/>
          <w:color w:val="000000"/>
          <w:sz w:val="28"/>
        </w:rPr>
        <w:t>2、偿还地方政府收费公路专项债券利息绩效目标表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1.通过按时偿还贷款利息，保证收费公路正常运营、安全畅通，完成收费任务。</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实际完成率</w:t>
            </w:r>
          </w:p>
        </w:tc>
        <w:tc>
          <w:tcPr>
            <w:tcW w:w="2466" w:type="dxa"/>
            <w:vAlign w:val="center"/>
          </w:tcPr>
          <w:p>
            <w:pPr>
              <w:pStyle w:val="31"/>
            </w:pPr>
            <w:r>
              <w:t>按期完成政府专项债利息</w:t>
            </w:r>
          </w:p>
        </w:tc>
        <w:tc>
          <w:tcPr>
            <w:tcW w:w="2466" w:type="dxa"/>
            <w:vAlign w:val="center"/>
          </w:tcPr>
          <w:p>
            <w:pPr>
              <w:pStyle w:val="31"/>
            </w:pPr>
            <w:r>
              <w:t>100%</w:t>
            </w:r>
          </w:p>
        </w:tc>
        <w:tc>
          <w:tcPr>
            <w:tcW w:w="2466" w:type="dxa"/>
            <w:vAlign w:val="center"/>
          </w:tcPr>
          <w:p>
            <w:pPr>
              <w:pStyle w:val="31"/>
            </w:pPr>
            <w:r>
              <w:t>证券付息兑付通知书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付款准确率</w:t>
            </w:r>
          </w:p>
        </w:tc>
        <w:tc>
          <w:tcPr>
            <w:tcW w:w="2466" w:type="dxa"/>
            <w:vAlign w:val="center"/>
          </w:tcPr>
          <w:p>
            <w:pPr>
              <w:pStyle w:val="31"/>
            </w:pPr>
            <w:r>
              <w:t>及时准确转入付息指定账户</w:t>
            </w:r>
          </w:p>
        </w:tc>
        <w:tc>
          <w:tcPr>
            <w:tcW w:w="2466" w:type="dxa"/>
            <w:vAlign w:val="center"/>
          </w:tcPr>
          <w:p>
            <w:pPr>
              <w:pStyle w:val="31"/>
            </w:pPr>
            <w:r>
              <w:t>100%</w:t>
            </w:r>
          </w:p>
        </w:tc>
        <w:tc>
          <w:tcPr>
            <w:tcW w:w="2466" w:type="dxa"/>
            <w:vAlign w:val="center"/>
          </w:tcPr>
          <w:p>
            <w:pPr>
              <w:pStyle w:val="31"/>
            </w:pPr>
            <w:r>
              <w:t>证券付息兑付通知书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偿还贷款的时间</w:t>
            </w:r>
          </w:p>
        </w:tc>
        <w:tc>
          <w:tcPr>
            <w:tcW w:w="2466" w:type="dxa"/>
            <w:vAlign w:val="center"/>
          </w:tcPr>
          <w:p>
            <w:pPr>
              <w:pStyle w:val="31"/>
            </w:pPr>
            <w:r>
              <w:t>按期偿还贷款情况</w:t>
            </w:r>
          </w:p>
        </w:tc>
        <w:tc>
          <w:tcPr>
            <w:tcW w:w="2466" w:type="dxa"/>
            <w:vAlign w:val="center"/>
          </w:tcPr>
          <w:p>
            <w:pPr>
              <w:pStyle w:val="31"/>
            </w:pPr>
            <w:r>
              <w:t>按期偿还利息，未逾期</w:t>
            </w:r>
          </w:p>
        </w:tc>
        <w:tc>
          <w:tcPr>
            <w:tcW w:w="2466" w:type="dxa"/>
            <w:vAlign w:val="center"/>
          </w:tcPr>
          <w:p>
            <w:pPr>
              <w:pStyle w:val="31"/>
            </w:pPr>
            <w:r>
              <w:t>证券付息兑付通知书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项目资金支付额</w:t>
            </w:r>
          </w:p>
        </w:tc>
        <w:tc>
          <w:tcPr>
            <w:tcW w:w="2466" w:type="dxa"/>
            <w:vAlign w:val="center"/>
          </w:tcPr>
          <w:p>
            <w:pPr>
              <w:pStyle w:val="31"/>
            </w:pPr>
            <w:r>
              <w:t>支付利息26170万元</w:t>
            </w:r>
          </w:p>
        </w:tc>
        <w:tc>
          <w:tcPr>
            <w:tcW w:w="2466" w:type="dxa"/>
            <w:vAlign w:val="center"/>
          </w:tcPr>
          <w:p>
            <w:pPr>
              <w:pStyle w:val="31"/>
            </w:pPr>
            <w:r>
              <w:t>按照计划支付资金，未出现违规支付</w:t>
            </w:r>
          </w:p>
        </w:tc>
        <w:tc>
          <w:tcPr>
            <w:tcW w:w="2466" w:type="dxa"/>
            <w:vAlign w:val="center"/>
          </w:tcPr>
          <w:p>
            <w:pPr>
              <w:pStyle w:val="31"/>
            </w:pPr>
            <w:r>
              <w:t>证券付息兑付通知书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信贷评级</w:t>
            </w:r>
          </w:p>
        </w:tc>
        <w:tc>
          <w:tcPr>
            <w:tcW w:w="2466" w:type="dxa"/>
            <w:vAlign w:val="center"/>
          </w:tcPr>
          <w:p>
            <w:pPr>
              <w:pStyle w:val="31"/>
            </w:pPr>
            <w:r>
              <w:t>信用记录及信贷评级情况</w:t>
            </w:r>
          </w:p>
        </w:tc>
        <w:tc>
          <w:tcPr>
            <w:tcW w:w="2466" w:type="dxa"/>
            <w:vAlign w:val="center"/>
          </w:tcPr>
          <w:p>
            <w:pPr>
              <w:pStyle w:val="31"/>
            </w:pPr>
            <w:r>
              <w:t>保持良好的信用记录，维护单位良好的信贷信息</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不逾期支付</w:t>
            </w:r>
          </w:p>
        </w:tc>
        <w:tc>
          <w:tcPr>
            <w:tcW w:w="2466" w:type="dxa"/>
            <w:vAlign w:val="center"/>
          </w:tcPr>
          <w:p>
            <w:pPr>
              <w:pStyle w:val="31"/>
            </w:pPr>
            <w:r>
              <w:t>按期申领、支付债券利息，不逾期</w:t>
            </w:r>
          </w:p>
        </w:tc>
        <w:tc>
          <w:tcPr>
            <w:tcW w:w="2466" w:type="dxa"/>
            <w:vAlign w:val="center"/>
          </w:tcPr>
          <w:p>
            <w:pPr>
              <w:pStyle w:val="31"/>
            </w:pPr>
            <w:r>
              <w:t>按期申领、支付债券利息，不逾期</w:t>
            </w:r>
          </w:p>
        </w:tc>
        <w:tc>
          <w:tcPr>
            <w:tcW w:w="2466" w:type="dxa"/>
            <w:vAlign w:val="center"/>
          </w:tcPr>
          <w:p>
            <w:pPr>
              <w:pStyle w:val="31"/>
            </w:pPr>
            <w:r>
              <w:t>按照证券兑付通知书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上级主管部门满意度</w:t>
            </w:r>
          </w:p>
        </w:tc>
        <w:tc>
          <w:tcPr>
            <w:tcW w:w="2466" w:type="dxa"/>
            <w:vAlign w:val="center"/>
          </w:tcPr>
          <w:p>
            <w:pPr>
              <w:pStyle w:val="31"/>
            </w:pPr>
            <w:r>
              <w:t>能够及时准确完成支付任务</w:t>
            </w:r>
          </w:p>
        </w:tc>
        <w:tc>
          <w:tcPr>
            <w:tcW w:w="2466" w:type="dxa"/>
            <w:vAlign w:val="center"/>
          </w:tcPr>
          <w:p>
            <w:pPr>
              <w:pStyle w:val="31"/>
            </w:pPr>
            <w:r>
              <w:t>≥95%</w:t>
            </w:r>
          </w:p>
        </w:tc>
        <w:tc>
          <w:tcPr>
            <w:tcW w:w="2466" w:type="dxa"/>
            <w:vAlign w:val="center"/>
          </w:tcPr>
          <w:p>
            <w:pPr>
              <w:pStyle w:val="31"/>
            </w:pPr>
            <w:r>
              <w:t>满意度评价</w:t>
            </w:r>
          </w:p>
        </w:tc>
      </w:tr>
    </w:tbl>
    <w:p>
      <w:pPr>
        <w:pStyle w:val="29"/>
      </w:pPr>
    </w:p>
    <w:p>
      <w:pPr>
        <w:pStyle w:val="29"/>
        <w:ind w:firstLine="560"/>
      </w:pPr>
      <w:r>
        <w:rPr>
          <w:rFonts w:ascii="方正仿宋_GBK" w:hAnsi="方正仿宋_GBK" w:eastAsia="方正仿宋_GBK" w:cs="方正仿宋_GBK"/>
          <w:b/>
          <w:color w:val="000000"/>
          <w:sz w:val="28"/>
        </w:rPr>
        <w:t>3、偿还地方政府收费公路专项债券利息付息服务费绩效目标表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1.通过按时偿还贷款利息服务费，降低债券付息的金融风险，保证收费公路正常运营、安全畅通，完成收费任务。</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实际完成率</w:t>
            </w:r>
          </w:p>
        </w:tc>
        <w:tc>
          <w:tcPr>
            <w:tcW w:w="2466" w:type="dxa"/>
            <w:vAlign w:val="center"/>
          </w:tcPr>
          <w:p>
            <w:pPr>
              <w:pStyle w:val="31"/>
            </w:pPr>
            <w:r>
              <w:t>应偿还付息服务费</w:t>
            </w:r>
          </w:p>
        </w:tc>
        <w:tc>
          <w:tcPr>
            <w:tcW w:w="2466" w:type="dxa"/>
            <w:vAlign w:val="center"/>
          </w:tcPr>
          <w:p>
            <w:pPr>
              <w:pStyle w:val="31"/>
            </w:pPr>
            <w:r>
              <w:t>100%</w:t>
            </w:r>
          </w:p>
        </w:tc>
        <w:tc>
          <w:tcPr>
            <w:tcW w:w="2466" w:type="dxa"/>
            <w:vAlign w:val="center"/>
          </w:tcPr>
          <w:p>
            <w:pPr>
              <w:pStyle w:val="31"/>
            </w:pPr>
            <w:r>
              <w:t>证券付息兑付通知书要求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付款准确率</w:t>
            </w:r>
          </w:p>
        </w:tc>
        <w:tc>
          <w:tcPr>
            <w:tcW w:w="2466" w:type="dxa"/>
            <w:vAlign w:val="center"/>
          </w:tcPr>
          <w:p>
            <w:pPr>
              <w:pStyle w:val="31"/>
            </w:pPr>
            <w:r>
              <w:t>及时、准确转入服务费指定账户</w:t>
            </w:r>
          </w:p>
        </w:tc>
        <w:tc>
          <w:tcPr>
            <w:tcW w:w="2466" w:type="dxa"/>
            <w:vAlign w:val="center"/>
          </w:tcPr>
          <w:p>
            <w:pPr>
              <w:pStyle w:val="31"/>
            </w:pPr>
            <w:r>
              <w:t>100%</w:t>
            </w:r>
          </w:p>
        </w:tc>
        <w:tc>
          <w:tcPr>
            <w:tcW w:w="2466" w:type="dxa"/>
            <w:vAlign w:val="center"/>
          </w:tcPr>
          <w:p>
            <w:pPr>
              <w:pStyle w:val="31"/>
            </w:pPr>
            <w:r>
              <w:t>证券付息兑付通知书要求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项目资金支付额</w:t>
            </w:r>
          </w:p>
        </w:tc>
        <w:tc>
          <w:tcPr>
            <w:tcW w:w="2466" w:type="dxa"/>
            <w:vAlign w:val="center"/>
          </w:tcPr>
          <w:p>
            <w:pPr>
              <w:pStyle w:val="31"/>
            </w:pPr>
            <w:r>
              <w:t>支付付息服务费1.31万元</w:t>
            </w:r>
          </w:p>
        </w:tc>
        <w:tc>
          <w:tcPr>
            <w:tcW w:w="2466" w:type="dxa"/>
            <w:vAlign w:val="center"/>
          </w:tcPr>
          <w:p>
            <w:pPr>
              <w:pStyle w:val="31"/>
            </w:pPr>
            <w:r>
              <w:t>按照计划支付资金,未出现违规支付</w:t>
            </w:r>
          </w:p>
        </w:tc>
        <w:tc>
          <w:tcPr>
            <w:tcW w:w="2466" w:type="dxa"/>
            <w:vAlign w:val="center"/>
          </w:tcPr>
          <w:p>
            <w:pPr>
              <w:pStyle w:val="31"/>
            </w:pPr>
            <w:r>
              <w:t>证券付息兑付通知书要求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偿还付息服务费的时间</w:t>
            </w:r>
          </w:p>
        </w:tc>
        <w:tc>
          <w:tcPr>
            <w:tcW w:w="2466" w:type="dxa"/>
            <w:vAlign w:val="center"/>
          </w:tcPr>
          <w:p>
            <w:pPr>
              <w:pStyle w:val="31"/>
            </w:pPr>
            <w:r>
              <w:t>缴纳付息服务费的时限</w:t>
            </w:r>
          </w:p>
        </w:tc>
        <w:tc>
          <w:tcPr>
            <w:tcW w:w="2466" w:type="dxa"/>
            <w:vAlign w:val="center"/>
          </w:tcPr>
          <w:p>
            <w:pPr>
              <w:pStyle w:val="31"/>
            </w:pPr>
            <w:r>
              <w:t>按照通知书规定时间偿还付息服务费,未逾期</w:t>
            </w:r>
          </w:p>
        </w:tc>
        <w:tc>
          <w:tcPr>
            <w:tcW w:w="2466" w:type="dxa"/>
            <w:vAlign w:val="center"/>
          </w:tcPr>
          <w:p>
            <w:pPr>
              <w:pStyle w:val="31"/>
            </w:pPr>
            <w:r>
              <w:t>证券付息兑付通知书要求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效益指标</w:t>
            </w:r>
          </w:p>
        </w:tc>
        <w:tc>
          <w:tcPr>
            <w:tcW w:w="2466" w:type="dxa"/>
            <w:vAlign w:val="center"/>
          </w:tcPr>
          <w:p>
            <w:pPr>
              <w:pStyle w:val="31"/>
            </w:pPr>
            <w:r>
              <w:t>经济效益指标</w:t>
            </w:r>
          </w:p>
        </w:tc>
        <w:tc>
          <w:tcPr>
            <w:tcW w:w="2466" w:type="dxa"/>
            <w:vAlign w:val="center"/>
          </w:tcPr>
          <w:p>
            <w:pPr>
              <w:pStyle w:val="31"/>
            </w:pPr>
            <w:r>
              <w:t>公共服务水平提升情况</w:t>
            </w:r>
          </w:p>
        </w:tc>
        <w:tc>
          <w:tcPr>
            <w:tcW w:w="2466" w:type="dxa"/>
            <w:vAlign w:val="center"/>
          </w:tcPr>
          <w:p>
            <w:pPr>
              <w:pStyle w:val="31"/>
            </w:pPr>
            <w:r>
              <w:t>保障相关业务、工作等开展情况</w:t>
            </w:r>
          </w:p>
        </w:tc>
        <w:tc>
          <w:tcPr>
            <w:tcW w:w="2466" w:type="dxa"/>
            <w:vAlign w:val="center"/>
          </w:tcPr>
          <w:p>
            <w:pPr>
              <w:pStyle w:val="31"/>
            </w:pPr>
            <w:r>
              <w:t>进一步保障</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上级主管部门满意度</w:t>
            </w:r>
          </w:p>
        </w:tc>
        <w:tc>
          <w:tcPr>
            <w:tcW w:w="2466" w:type="dxa"/>
            <w:vAlign w:val="center"/>
          </w:tcPr>
          <w:p>
            <w:pPr>
              <w:pStyle w:val="31"/>
            </w:pPr>
            <w:r>
              <w:t>能够按时、准确完成支付任务满意度</w:t>
            </w:r>
          </w:p>
        </w:tc>
        <w:tc>
          <w:tcPr>
            <w:tcW w:w="2466" w:type="dxa"/>
            <w:vAlign w:val="center"/>
          </w:tcPr>
          <w:p>
            <w:pPr>
              <w:pStyle w:val="31"/>
            </w:pPr>
            <w:r>
              <w:t>≥95%</w:t>
            </w:r>
          </w:p>
        </w:tc>
        <w:tc>
          <w:tcPr>
            <w:tcW w:w="2466" w:type="dxa"/>
            <w:vAlign w:val="center"/>
          </w:tcPr>
          <w:p>
            <w:pPr>
              <w:pStyle w:val="31"/>
            </w:pPr>
            <w:r>
              <w:t>绩效评价</w:t>
            </w:r>
          </w:p>
        </w:tc>
      </w:tr>
    </w:tbl>
    <w:p>
      <w:pPr>
        <w:pStyle w:val="29"/>
      </w:pPr>
    </w:p>
    <w:p>
      <w:pPr>
        <w:pStyle w:val="29"/>
        <w:ind w:firstLine="560"/>
      </w:pPr>
      <w:r>
        <w:rPr>
          <w:rFonts w:ascii="方正仿宋_GBK" w:hAnsi="方正仿宋_GBK" w:eastAsia="方正仿宋_GBK" w:cs="方正仿宋_GBK"/>
          <w:b/>
          <w:color w:val="000000"/>
          <w:sz w:val="28"/>
        </w:rPr>
        <w:t>4、高速公路运营管理经费绩效目标表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1.为行驶车辆提供安全、有序的行车环境；保证收费运营工作安全、稳定运行；提高高速公路公共服务水平；确保顺利完成冬奥交通保障任务。</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通行费收入完成率</w:t>
            </w:r>
          </w:p>
        </w:tc>
        <w:tc>
          <w:tcPr>
            <w:tcW w:w="2466" w:type="dxa"/>
            <w:vAlign w:val="center"/>
          </w:tcPr>
          <w:p>
            <w:pPr>
              <w:pStyle w:val="31"/>
            </w:pPr>
            <w:r>
              <w:t>完成通行费收入年度工作任务</w:t>
            </w:r>
          </w:p>
        </w:tc>
        <w:tc>
          <w:tcPr>
            <w:tcW w:w="2466" w:type="dxa"/>
            <w:vAlign w:val="center"/>
          </w:tcPr>
          <w:p>
            <w:pPr>
              <w:pStyle w:val="31"/>
            </w:pPr>
            <w:r>
              <w:t>≥95%</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保证工作质量</w:t>
            </w:r>
          </w:p>
        </w:tc>
        <w:tc>
          <w:tcPr>
            <w:tcW w:w="2466" w:type="dxa"/>
            <w:vAlign w:val="center"/>
          </w:tcPr>
          <w:p>
            <w:pPr>
              <w:pStyle w:val="31"/>
            </w:pPr>
            <w:r>
              <w:t>保障工作顺利开展，完成工作任务。</w:t>
            </w:r>
          </w:p>
        </w:tc>
        <w:tc>
          <w:tcPr>
            <w:tcW w:w="2466" w:type="dxa"/>
            <w:vAlign w:val="center"/>
          </w:tcPr>
          <w:p>
            <w:pPr>
              <w:pStyle w:val="31"/>
            </w:pPr>
            <w:r>
              <w:t>≥95%</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及时性</w:t>
            </w:r>
          </w:p>
        </w:tc>
        <w:tc>
          <w:tcPr>
            <w:tcW w:w="2466" w:type="dxa"/>
            <w:vAlign w:val="center"/>
          </w:tcPr>
          <w:p>
            <w:pPr>
              <w:pStyle w:val="31"/>
            </w:pPr>
            <w:r>
              <w:t>及时申领委托管理经费，完成年度支付任务</w:t>
            </w:r>
          </w:p>
        </w:tc>
        <w:tc>
          <w:tcPr>
            <w:tcW w:w="2466" w:type="dxa"/>
            <w:vAlign w:val="center"/>
          </w:tcPr>
          <w:p>
            <w:pPr>
              <w:pStyle w:val="31"/>
            </w:pPr>
            <w:r>
              <w:t>100%</w:t>
            </w:r>
          </w:p>
        </w:tc>
        <w:tc>
          <w:tcPr>
            <w:tcW w:w="2466" w:type="dxa"/>
            <w:vAlign w:val="center"/>
          </w:tcPr>
          <w:p>
            <w:pPr>
              <w:pStyle w:val="31"/>
            </w:pPr>
            <w:r>
              <w:t>按照支付进度申领运营管理经费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8701万元</w:t>
            </w:r>
          </w:p>
        </w:tc>
        <w:tc>
          <w:tcPr>
            <w:tcW w:w="2466" w:type="dxa"/>
            <w:vAlign w:val="center"/>
          </w:tcPr>
          <w:p>
            <w:pPr>
              <w:pStyle w:val="31"/>
            </w:pPr>
            <w:r>
              <w:t>年度委托管理经费控制在8701万元。</w:t>
            </w:r>
          </w:p>
        </w:tc>
        <w:tc>
          <w:tcPr>
            <w:tcW w:w="2466" w:type="dxa"/>
            <w:vAlign w:val="center"/>
          </w:tcPr>
          <w:p>
            <w:pPr>
              <w:pStyle w:val="31"/>
            </w:pPr>
            <w:r>
              <w:t>≤8701万元/年</w:t>
            </w:r>
          </w:p>
        </w:tc>
        <w:tc>
          <w:tcPr>
            <w:tcW w:w="2466" w:type="dxa"/>
            <w:vAlign w:val="center"/>
          </w:tcPr>
          <w:p>
            <w:pPr>
              <w:pStyle w:val="31"/>
            </w:pPr>
            <w:r>
              <w:t>年度计划及行业标准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可持续影响指标</w:t>
            </w:r>
          </w:p>
        </w:tc>
        <w:tc>
          <w:tcPr>
            <w:tcW w:w="2466" w:type="dxa"/>
            <w:vAlign w:val="center"/>
          </w:tcPr>
          <w:p>
            <w:pPr>
              <w:pStyle w:val="31"/>
            </w:pPr>
            <w:r>
              <w:t>提供优良的行车环境</w:t>
            </w:r>
          </w:p>
        </w:tc>
        <w:tc>
          <w:tcPr>
            <w:tcW w:w="2466" w:type="dxa"/>
            <w:vAlign w:val="center"/>
          </w:tcPr>
          <w:p>
            <w:pPr>
              <w:pStyle w:val="31"/>
            </w:pPr>
            <w:r>
              <w:t>进一步提升行车环境，顺利完成工作任务</w:t>
            </w:r>
          </w:p>
        </w:tc>
        <w:tc>
          <w:tcPr>
            <w:tcW w:w="2466" w:type="dxa"/>
            <w:vAlign w:val="center"/>
          </w:tcPr>
          <w:p>
            <w:pPr>
              <w:pStyle w:val="31"/>
            </w:pPr>
            <w:r>
              <w:t>进一步影响</w:t>
            </w:r>
          </w:p>
        </w:tc>
        <w:tc>
          <w:tcPr>
            <w:tcW w:w="2466" w:type="dxa"/>
            <w:vAlign w:val="center"/>
          </w:tcPr>
          <w:p>
            <w:pPr>
              <w:pStyle w:val="31"/>
            </w:pPr>
            <w:r>
              <w:t>无重大投诉事件及安全事故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通行费收入增长率</w:t>
            </w:r>
          </w:p>
        </w:tc>
        <w:tc>
          <w:tcPr>
            <w:tcW w:w="2466" w:type="dxa"/>
            <w:vAlign w:val="center"/>
          </w:tcPr>
          <w:p>
            <w:pPr>
              <w:pStyle w:val="31"/>
            </w:pPr>
            <w:r>
              <w:t>通行费收入增长率</w:t>
            </w:r>
          </w:p>
        </w:tc>
        <w:tc>
          <w:tcPr>
            <w:tcW w:w="2466" w:type="dxa"/>
            <w:vAlign w:val="center"/>
          </w:tcPr>
          <w:p>
            <w:pPr>
              <w:pStyle w:val="31"/>
            </w:pPr>
            <w:r>
              <w:t>≥25%</w:t>
            </w:r>
          </w:p>
        </w:tc>
        <w:tc>
          <w:tcPr>
            <w:tcW w:w="2466" w:type="dxa"/>
            <w:vAlign w:val="center"/>
          </w:tcPr>
          <w:p>
            <w:pPr>
              <w:pStyle w:val="31"/>
            </w:pPr>
            <w:r>
              <w:t>通行费收入预算指标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群众满意度</w:t>
            </w:r>
          </w:p>
        </w:tc>
        <w:tc>
          <w:tcPr>
            <w:tcW w:w="2466" w:type="dxa"/>
            <w:vAlign w:val="center"/>
          </w:tcPr>
          <w:p>
            <w:pPr>
              <w:pStyle w:val="31"/>
            </w:pPr>
            <w:r>
              <w:t>满意、较满意所占比例</w:t>
            </w:r>
          </w:p>
        </w:tc>
        <w:tc>
          <w:tcPr>
            <w:tcW w:w="2466" w:type="dxa"/>
            <w:vAlign w:val="center"/>
          </w:tcPr>
          <w:p>
            <w:pPr>
              <w:pStyle w:val="31"/>
            </w:pPr>
            <w:r>
              <w:t>≥90%</w:t>
            </w:r>
          </w:p>
        </w:tc>
        <w:tc>
          <w:tcPr>
            <w:tcW w:w="2466" w:type="dxa"/>
            <w:vAlign w:val="center"/>
          </w:tcPr>
          <w:p>
            <w:pPr>
              <w:pStyle w:val="31"/>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上级主管部门满意度</w:t>
            </w:r>
          </w:p>
        </w:tc>
        <w:tc>
          <w:tcPr>
            <w:tcW w:w="2466" w:type="dxa"/>
            <w:vAlign w:val="center"/>
          </w:tcPr>
          <w:p>
            <w:pPr>
              <w:pStyle w:val="31"/>
            </w:pPr>
            <w:r>
              <w:t>提高工作效率及工作质量，努力完成上级交给的各项工作。</w:t>
            </w:r>
          </w:p>
        </w:tc>
        <w:tc>
          <w:tcPr>
            <w:tcW w:w="2466" w:type="dxa"/>
            <w:vAlign w:val="center"/>
          </w:tcPr>
          <w:p>
            <w:pPr>
              <w:pStyle w:val="31"/>
            </w:pPr>
            <w:r>
              <w:t>≥90%</w:t>
            </w:r>
          </w:p>
        </w:tc>
        <w:tc>
          <w:tcPr>
            <w:tcW w:w="2466" w:type="dxa"/>
            <w:vAlign w:val="center"/>
          </w:tcPr>
          <w:p>
            <w:pPr>
              <w:pStyle w:val="31"/>
            </w:pPr>
            <w:r>
              <w:t>满意度评价</w:t>
            </w:r>
          </w:p>
        </w:tc>
      </w:tr>
    </w:tbl>
    <w:p>
      <w:pPr>
        <w:pStyle w:val="29"/>
      </w:pPr>
    </w:p>
    <w:p>
      <w:pPr>
        <w:pStyle w:val="29"/>
        <w:ind w:firstLine="560"/>
      </w:pPr>
      <w:r>
        <w:rPr>
          <w:rFonts w:ascii="方正仿宋_GBK" w:hAnsi="方正仿宋_GBK" w:eastAsia="方正仿宋_GBK" w:cs="方正仿宋_GBK"/>
          <w:b/>
          <w:color w:val="000000"/>
          <w:sz w:val="28"/>
        </w:rPr>
        <w:t>5、京雄高速公路运营管理经费绩效目标表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1.为行驶车辆提供安全、有序的行车环境；保证收费运营工作安全、稳定运行；提高高速公路公共服务水平。</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通行费收入完成率</w:t>
            </w:r>
          </w:p>
        </w:tc>
        <w:tc>
          <w:tcPr>
            <w:tcW w:w="2466" w:type="dxa"/>
            <w:vAlign w:val="center"/>
          </w:tcPr>
          <w:p>
            <w:pPr>
              <w:pStyle w:val="31"/>
            </w:pPr>
            <w:r>
              <w:t>通行费收入上缴比率</w:t>
            </w:r>
          </w:p>
        </w:tc>
        <w:tc>
          <w:tcPr>
            <w:tcW w:w="2466" w:type="dxa"/>
            <w:vAlign w:val="center"/>
          </w:tcPr>
          <w:p>
            <w:pPr>
              <w:pStyle w:val="31"/>
            </w:pPr>
            <w:r>
              <w:t>100%</w:t>
            </w:r>
          </w:p>
        </w:tc>
        <w:tc>
          <w:tcPr>
            <w:tcW w:w="2466" w:type="dxa"/>
            <w:vAlign w:val="center"/>
          </w:tcPr>
          <w:p>
            <w:pPr>
              <w:pStyle w:val="31"/>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保障工作质量</w:t>
            </w:r>
          </w:p>
        </w:tc>
        <w:tc>
          <w:tcPr>
            <w:tcW w:w="2466" w:type="dxa"/>
            <w:vAlign w:val="center"/>
          </w:tcPr>
          <w:p>
            <w:pPr>
              <w:pStyle w:val="31"/>
            </w:pPr>
            <w:r>
              <w:t>保障工作顺利开展，完成工作任务</w:t>
            </w:r>
          </w:p>
        </w:tc>
        <w:tc>
          <w:tcPr>
            <w:tcW w:w="2466" w:type="dxa"/>
            <w:vAlign w:val="center"/>
          </w:tcPr>
          <w:p>
            <w:pPr>
              <w:pStyle w:val="31"/>
            </w:pPr>
            <w:r>
              <w:t>≥95%</w:t>
            </w:r>
          </w:p>
        </w:tc>
        <w:tc>
          <w:tcPr>
            <w:tcW w:w="2466" w:type="dxa"/>
            <w:vAlign w:val="center"/>
          </w:tcPr>
          <w:p>
            <w:pPr>
              <w:pStyle w:val="31"/>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资金到位及时率</w:t>
            </w:r>
          </w:p>
        </w:tc>
        <w:tc>
          <w:tcPr>
            <w:tcW w:w="2466" w:type="dxa"/>
            <w:vAlign w:val="center"/>
          </w:tcPr>
          <w:p>
            <w:pPr>
              <w:pStyle w:val="31"/>
            </w:pPr>
            <w:r>
              <w:t>按计划申领结转运营管理经费</w:t>
            </w:r>
          </w:p>
        </w:tc>
        <w:tc>
          <w:tcPr>
            <w:tcW w:w="2466" w:type="dxa"/>
            <w:vAlign w:val="center"/>
          </w:tcPr>
          <w:p>
            <w:pPr>
              <w:pStyle w:val="31"/>
            </w:pPr>
            <w:r>
              <w:t>100%</w:t>
            </w:r>
          </w:p>
        </w:tc>
        <w:tc>
          <w:tcPr>
            <w:tcW w:w="2466" w:type="dxa"/>
            <w:vAlign w:val="center"/>
          </w:tcPr>
          <w:p>
            <w:pPr>
              <w:pStyle w:val="31"/>
            </w:pPr>
            <w:r>
              <w:t>参照以往经验及行业标准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运营管理成本</w:t>
            </w:r>
          </w:p>
        </w:tc>
        <w:tc>
          <w:tcPr>
            <w:tcW w:w="2466" w:type="dxa"/>
            <w:vAlign w:val="center"/>
          </w:tcPr>
          <w:p>
            <w:pPr>
              <w:pStyle w:val="31"/>
            </w:pPr>
            <w:r>
              <w:t>按预算结转金额控制运营管理成本。</w:t>
            </w:r>
          </w:p>
        </w:tc>
        <w:tc>
          <w:tcPr>
            <w:tcW w:w="2466" w:type="dxa"/>
            <w:vAlign w:val="center"/>
          </w:tcPr>
          <w:p>
            <w:pPr>
              <w:pStyle w:val="31"/>
            </w:pPr>
            <w:r>
              <w:t>≤930.83万元</w:t>
            </w:r>
          </w:p>
        </w:tc>
        <w:tc>
          <w:tcPr>
            <w:tcW w:w="2466" w:type="dxa"/>
            <w:vAlign w:val="center"/>
          </w:tcPr>
          <w:p>
            <w:pPr>
              <w:pStyle w:val="31"/>
            </w:pPr>
            <w:r>
              <w:t>项目结转金额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可持续影响指标</w:t>
            </w:r>
          </w:p>
        </w:tc>
        <w:tc>
          <w:tcPr>
            <w:tcW w:w="2466" w:type="dxa"/>
            <w:vAlign w:val="center"/>
          </w:tcPr>
          <w:p>
            <w:pPr>
              <w:pStyle w:val="31"/>
            </w:pPr>
            <w:r>
              <w:t>提升行车环境，完成工作任务</w:t>
            </w:r>
          </w:p>
        </w:tc>
        <w:tc>
          <w:tcPr>
            <w:tcW w:w="2466" w:type="dxa"/>
            <w:vAlign w:val="center"/>
          </w:tcPr>
          <w:p>
            <w:pPr>
              <w:pStyle w:val="31"/>
            </w:pPr>
            <w:r>
              <w:t>进一步提升行车环境，顺利完成工作任务</w:t>
            </w:r>
          </w:p>
        </w:tc>
        <w:tc>
          <w:tcPr>
            <w:tcW w:w="2466" w:type="dxa"/>
            <w:vAlign w:val="center"/>
          </w:tcPr>
          <w:p>
            <w:pPr>
              <w:pStyle w:val="31"/>
            </w:pPr>
            <w:r>
              <w:t>进一步影响</w:t>
            </w:r>
          </w:p>
        </w:tc>
        <w:tc>
          <w:tcPr>
            <w:tcW w:w="2466" w:type="dxa"/>
            <w:vAlign w:val="center"/>
          </w:tcPr>
          <w:p>
            <w:pPr>
              <w:pStyle w:val="31"/>
            </w:pPr>
            <w:r>
              <w:t>无重大投诉事件及安全事故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社会效益指标</w:t>
            </w:r>
          </w:p>
        </w:tc>
        <w:tc>
          <w:tcPr>
            <w:tcW w:w="2466" w:type="dxa"/>
            <w:vAlign w:val="center"/>
          </w:tcPr>
          <w:p>
            <w:pPr>
              <w:pStyle w:val="31"/>
            </w:pPr>
            <w:r>
              <w:t>公共服务水平提升情况</w:t>
            </w:r>
          </w:p>
        </w:tc>
        <w:tc>
          <w:tcPr>
            <w:tcW w:w="2466" w:type="dxa"/>
            <w:vAlign w:val="center"/>
          </w:tcPr>
          <w:p>
            <w:pPr>
              <w:pStyle w:val="31"/>
            </w:pPr>
            <w:r>
              <w:t>项目实施对公共服务水平提升情况</w:t>
            </w:r>
          </w:p>
        </w:tc>
        <w:tc>
          <w:tcPr>
            <w:tcW w:w="2466" w:type="dxa"/>
            <w:vAlign w:val="center"/>
          </w:tcPr>
          <w:p>
            <w:pPr>
              <w:pStyle w:val="31"/>
            </w:pPr>
            <w:r>
              <w:t>进一步提升</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服务群体满意度</w:t>
            </w:r>
          </w:p>
        </w:tc>
        <w:tc>
          <w:tcPr>
            <w:tcW w:w="2466" w:type="dxa"/>
            <w:vAlign w:val="center"/>
          </w:tcPr>
          <w:p>
            <w:pPr>
              <w:pStyle w:val="31"/>
            </w:pPr>
            <w:r>
              <w:t>服务群体调查中，满意和较满意的人数占全部调查人数的比率</w:t>
            </w:r>
          </w:p>
        </w:tc>
        <w:tc>
          <w:tcPr>
            <w:tcW w:w="2466" w:type="dxa"/>
            <w:vAlign w:val="center"/>
          </w:tcPr>
          <w:p>
            <w:pPr>
              <w:pStyle w:val="31"/>
            </w:pPr>
            <w:r>
              <w:t>≥90%</w:t>
            </w:r>
          </w:p>
        </w:tc>
        <w:tc>
          <w:tcPr>
            <w:tcW w:w="2466" w:type="dxa"/>
            <w:vAlign w:val="center"/>
          </w:tcPr>
          <w:p>
            <w:pPr>
              <w:pStyle w:val="31"/>
            </w:pPr>
            <w:r>
              <w:t>以往经验和交通行业标准</w:t>
            </w:r>
          </w:p>
        </w:tc>
      </w:tr>
    </w:tbl>
    <w:p>
      <w:pPr>
        <w:pStyle w:val="29"/>
      </w:pPr>
    </w:p>
    <w:p>
      <w:pPr>
        <w:pStyle w:val="29"/>
        <w:ind w:firstLine="560"/>
      </w:pPr>
      <w:r>
        <w:rPr>
          <w:rFonts w:ascii="方正仿宋_GBK" w:hAnsi="方正仿宋_GBK" w:eastAsia="方正仿宋_GBK" w:cs="方正仿宋_GBK"/>
          <w:b/>
          <w:color w:val="000000"/>
          <w:sz w:val="28"/>
        </w:rPr>
        <w:t>6、延崇高速公路建设绩效目标表</w:t>
      </w:r>
    </w:p>
    <w:tbl>
      <w:tblPr>
        <w:tblStyle w:val="9"/>
        <w:tblW w:w="14798"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399" w:type="dxa"/>
            <w:tcBorders>
              <w:bottom w:val="single" w:color="FFFFFF" w:sz="6" w:space="0"/>
            </w:tcBorders>
            <w:vAlign w:val="center"/>
          </w:tcPr>
          <w:p>
            <w:pPr>
              <w:pStyle w:val="30"/>
            </w:pPr>
            <w:r>
              <w:t>绩效目标</w:t>
            </w:r>
          </w:p>
        </w:tc>
        <w:tc>
          <w:tcPr>
            <w:tcW w:w="7399" w:type="dxa"/>
            <w:tcBorders>
              <w:bottom w:val="single" w:color="FFFFFF" w:sz="6" w:space="0"/>
            </w:tcBorders>
            <w:vAlign w:val="center"/>
          </w:tcPr>
          <w:p>
            <w:pPr>
              <w:pStyle w:val="31"/>
            </w:pPr>
            <w:r>
              <w:t>1.完成年度投资计划；支付建设工程计量工程款，返还施工单位质量保证金及农民工工资保证金等。</w:t>
            </w:r>
          </w:p>
        </w:tc>
      </w:tr>
    </w:tbl>
    <w:p>
      <w:pPr>
        <w:pStyle w:val="29"/>
        <w:spacing w:line="2" w:lineRule="exact"/>
        <w:jc w:val="center"/>
      </w:pPr>
      <w:r>
        <w:rPr>
          <w:rFonts w:ascii="方正书宋_GBK" w:hAnsi="方正书宋_GBK" w:eastAsia="方正书宋_GBK" w:cs="方正书宋_GBK"/>
          <w:color w:val="000000"/>
          <w:sz w:val="18"/>
        </w:rPr>
        <w:t xml:space="preserve"> </w:t>
      </w:r>
    </w:p>
    <w:tbl>
      <w:tblPr>
        <w:tblStyle w:val="9"/>
        <w:tblW w:w="147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30"/>
            </w:pPr>
            <w:r>
              <w:t>一级指标</w:t>
            </w:r>
          </w:p>
        </w:tc>
        <w:tc>
          <w:tcPr>
            <w:tcW w:w="2466" w:type="dxa"/>
            <w:vAlign w:val="center"/>
          </w:tcPr>
          <w:p>
            <w:pPr>
              <w:pStyle w:val="30"/>
            </w:pPr>
            <w:r>
              <w:t>二级指标</w:t>
            </w:r>
          </w:p>
        </w:tc>
        <w:tc>
          <w:tcPr>
            <w:tcW w:w="2466" w:type="dxa"/>
            <w:vAlign w:val="center"/>
          </w:tcPr>
          <w:p>
            <w:pPr>
              <w:pStyle w:val="30"/>
            </w:pPr>
            <w:r>
              <w:t>三级指标</w:t>
            </w:r>
          </w:p>
        </w:tc>
        <w:tc>
          <w:tcPr>
            <w:tcW w:w="2466" w:type="dxa"/>
            <w:vAlign w:val="center"/>
          </w:tcPr>
          <w:p>
            <w:pPr>
              <w:pStyle w:val="30"/>
            </w:pPr>
            <w:r>
              <w:t>绩效指标描述</w:t>
            </w:r>
          </w:p>
        </w:tc>
        <w:tc>
          <w:tcPr>
            <w:tcW w:w="2466" w:type="dxa"/>
            <w:vAlign w:val="center"/>
          </w:tcPr>
          <w:p>
            <w:pPr>
              <w:pStyle w:val="30"/>
            </w:pPr>
            <w:r>
              <w:t>指标值</w:t>
            </w:r>
          </w:p>
        </w:tc>
        <w:tc>
          <w:tcPr>
            <w:tcW w:w="2466" w:type="dxa"/>
            <w:vAlign w:val="center"/>
          </w:tcPr>
          <w:p>
            <w:pPr>
              <w:pStyle w:val="3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产出指标</w:t>
            </w:r>
          </w:p>
        </w:tc>
        <w:tc>
          <w:tcPr>
            <w:tcW w:w="2466" w:type="dxa"/>
            <w:vAlign w:val="center"/>
          </w:tcPr>
          <w:p>
            <w:pPr>
              <w:pStyle w:val="31"/>
            </w:pPr>
            <w:r>
              <w:t>数量指标</w:t>
            </w:r>
          </w:p>
        </w:tc>
        <w:tc>
          <w:tcPr>
            <w:tcW w:w="2466" w:type="dxa"/>
            <w:vAlign w:val="center"/>
          </w:tcPr>
          <w:p>
            <w:pPr>
              <w:pStyle w:val="31"/>
            </w:pPr>
            <w:r>
              <w:t>支付完成率</w:t>
            </w:r>
          </w:p>
        </w:tc>
        <w:tc>
          <w:tcPr>
            <w:tcW w:w="2466" w:type="dxa"/>
            <w:vAlign w:val="center"/>
          </w:tcPr>
          <w:p>
            <w:pPr>
              <w:pStyle w:val="31"/>
            </w:pPr>
            <w:r>
              <w:t>按支付进度完成支付比率</w:t>
            </w:r>
          </w:p>
        </w:tc>
        <w:tc>
          <w:tcPr>
            <w:tcW w:w="2466" w:type="dxa"/>
            <w:vAlign w:val="center"/>
          </w:tcPr>
          <w:p>
            <w:pPr>
              <w:pStyle w:val="31"/>
            </w:pPr>
            <w:r>
              <w:t>≥90%</w:t>
            </w:r>
          </w:p>
        </w:tc>
        <w:tc>
          <w:tcPr>
            <w:tcW w:w="2466" w:type="dxa"/>
            <w:vAlign w:val="center"/>
          </w:tcPr>
          <w:p>
            <w:pPr>
              <w:pStyle w:val="31"/>
            </w:pPr>
            <w:r>
              <w:t>计量支付凭证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质量指标</w:t>
            </w:r>
          </w:p>
        </w:tc>
        <w:tc>
          <w:tcPr>
            <w:tcW w:w="2466" w:type="dxa"/>
            <w:vAlign w:val="center"/>
          </w:tcPr>
          <w:p>
            <w:pPr>
              <w:pStyle w:val="31"/>
            </w:pPr>
            <w:r>
              <w:t>工程质量合格率</w:t>
            </w:r>
          </w:p>
        </w:tc>
        <w:tc>
          <w:tcPr>
            <w:tcW w:w="2466" w:type="dxa"/>
            <w:vAlign w:val="center"/>
          </w:tcPr>
          <w:p>
            <w:pPr>
              <w:pStyle w:val="31"/>
            </w:pPr>
            <w:r>
              <w:t>中间交工质量合格情况</w:t>
            </w:r>
          </w:p>
        </w:tc>
        <w:tc>
          <w:tcPr>
            <w:tcW w:w="2466" w:type="dxa"/>
            <w:vAlign w:val="center"/>
          </w:tcPr>
          <w:p>
            <w:pPr>
              <w:pStyle w:val="31"/>
            </w:pPr>
            <w:r>
              <w:t>100%</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时效指标</w:t>
            </w:r>
          </w:p>
        </w:tc>
        <w:tc>
          <w:tcPr>
            <w:tcW w:w="2466" w:type="dxa"/>
            <w:vAlign w:val="center"/>
          </w:tcPr>
          <w:p>
            <w:pPr>
              <w:pStyle w:val="31"/>
            </w:pPr>
            <w:r>
              <w:t>项目（工程）完成及时率</w:t>
            </w:r>
          </w:p>
        </w:tc>
        <w:tc>
          <w:tcPr>
            <w:tcW w:w="2466" w:type="dxa"/>
            <w:vAlign w:val="center"/>
          </w:tcPr>
          <w:p>
            <w:pPr>
              <w:pStyle w:val="31"/>
            </w:pPr>
            <w:r>
              <w:t>按照年度计划完成工程形象进度</w:t>
            </w:r>
          </w:p>
        </w:tc>
        <w:tc>
          <w:tcPr>
            <w:tcW w:w="2466" w:type="dxa"/>
            <w:vAlign w:val="center"/>
          </w:tcPr>
          <w:p>
            <w:pPr>
              <w:pStyle w:val="31"/>
            </w:pPr>
            <w:r>
              <w:t>100%</w:t>
            </w:r>
          </w:p>
        </w:tc>
        <w:tc>
          <w:tcPr>
            <w:tcW w:w="2466" w:type="dxa"/>
            <w:vAlign w:val="center"/>
          </w:tcPr>
          <w:p>
            <w:pPr>
              <w:pStyle w:val="31"/>
            </w:pPr>
            <w:r>
              <w:t>年度计划安排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成本指标</w:t>
            </w:r>
          </w:p>
        </w:tc>
        <w:tc>
          <w:tcPr>
            <w:tcW w:w="2466" w:type="dxa"/>
            <w:vAlign w:val="center"/>
          </w:tcPr>
          <w:p>
            <w:pPr>
              <w:pStyle w:val="31"/>
            </w:pPr>
            <w:r>
              <w:t>150000万元</w:t>
            </w:r>
          </w:p>
        </w:tc>
        <w:tc>
          <w:tcPr>
            <w:tcW w:w="2466" w:type="dxa"/>
            <w:vAlign w:val="center"/>
          </w:tcPr>
          <w:p>
            <w:pPr>
              <w:pStyle w:val="31"/>
            </w:pPr>
            <w:r>
              <w:t>建设经费控制在预算内</w:t>
            </w:r>
          </w:p>
        </w:tc>
        <w:tc>
          <w:tcPr>
            <w:tcW w:w="2466" w:type="dxa"/>
            <w:vAlign w:val="center"/>
          </w:tcPr>
          <w:p>
            <w:pPr>
              <w:pStyle w:val="31"/>
            </w:pPr>
            <w:r>
              <w:t>≤150000万元</w:t>
            </w:r>
          </w:p>
        </w:tc>
        <w:tc>
          <w:tcPr>
            <w:tcW w:w="2466" w:type="dxa"/>
            <w:vAlign w:val="center"/>
          </w:tcPr>
          <w:p>
            <w:pPr>
              <w:pStyle w:val="31"/>
            </w:pPr>
            <w:r>
              <w:t>年度计划安排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效益指标</w:t>
            </w:r>
          </w:p>
        </w:tc>
        <w:tc>
          <w:tcPr>
            <w:tcW w:w="2466" w:type="dxa"/>
            <w:vAlign w:val="center"/>
          </w:tcPr>
          <w:p>
            <w:pPr>
              <w:pStyle w:val="31"/>
            </w:pPr>
            <w:r>
              <w:t>社会效益指标</w:t>
            </w:r>
          </w:p>
        </w:tc>
        <w:tc>
          <w:tcPr>
            <w:tcW w:w="2466" w:type="dxa"/>
            <w:vAlign w:val="center"/>
          </w:tcPr>
          <w:p>
            <w:pPr>
              <w:pStyle w:val="31"/>
            </w:pPr>
            <w:r>
              <w:t>推动京津冀一体化发展。</w:t>
            </w:r>
          </w:p>
        </w:tc>
        <w:tc>
          <w:tcPr>
            <w:tcW w:w="2466" w:type="dxa"/>
            <w:vAlign w:val="center"/>
          </w:tcPr>
          <w:p>
            <w:pPr>
              <w:pStyle w:val="31"/>
            </w:pPr>
            <w:r>
              <w:t>为京津冀一体化发展及冬奥会顺利召开提供交通保障</w:t>
            </w:r>
          </w:p>
        </w:tc>
        <w:tc>
          <w:tcPr>
            <w:tcW w:w="2466" w:type="dxa"/>
            <w:vAlign w:val="center"/>
          </w:tcPr>
          <w:p>
            <w:pPr>
              <w:pStyle w:val="31"/>
            </w:pPr>
            <w:r>
              <w:t>进一步保障</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经济效益指标</w:t>
            </w:r>
          </w:p>
        </w:tc>
        <w:tc>
          <w:tcPr>
            <w:tcW w:w="2466" w:type="dxa"/>
            <w:vAlign w:val="center"/>
          </w:tcPr>
          <w:p>
            <w:pPr>
              <w:pStyle w:val="31"/>
            </w:pPr>
            <w:r>
              <w:t>促进当地经济发展，增加财政收入</w:t>
            </w:r>
          </w:p>
        </w:tc>
        <w:tc>
          <w:tcPr>
            <w:tcW w:w="2466" w:type="dxa"/>
            <w:vAlign w:val="center"/>
          </w:tcPr>
          <w:p>
            <w:pPr>
              <w:pStyle w:val="31"/>
            </w:pPr>
            <w:r>
              <w:t>公路建设完成后，促进当地经济发展，增加财政收入</w:t>
            </w:r>
          </w:p>
        </w:tc>
        <w:tc>
          <w:tcPr>
            <w:tcW w:w="2466" w:type="dxa"/>
            <w:vAlign w:val="center"/>
          </w:tcPr>
          <w:p>
            <w:pPr>
              <w:pStyle w:val="31"/>
            </w:pPr>
            <w:r>
              <w:t>进一步拉动地方经济</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可持续影响指标</w:t>
            </w:r>
          </w:p>
        </w:tc>
        <w:tc>
          <w:tcPr>
            <w:tcW w:w="2466" w:type="dxa"/>
            <w:vAlign w:val="center"/>
          </w:tcPr>
          <w:p>
            <w:pPr>
              <w:pStyle w:val="31"/>
            </w:pPr>
            <w:r>
              <w:t>完成通车任务</w:t>
            </w:r>
          </w:p>
        </w:tc>
        <w:tc>
          <w:tcPr>
            <w:tcW w:w="2466" w:type="dxa"/>
            <w:vAlign w:val="center"/>
          </w:tcPr>
          <w:p>
            <w:pPr>
              <w:pStyle w:val="31"/>
            </w:pPr>
            <w:r>
              <w:t>完成通车任务，保障后续工作顺利开展</w:t>
            </w:r>
          </w:p>
        </w:tc>
        <w:tc>
          <w:tcPr>
            <w:tcW w:w="2466" w:type="dxa"/>
            <w:vAlign w:val="center"/>
          </w:tcPr>
          <w:p>
            <w:pPr>
              <w:pStyle w:val="31"/>
            </w:pPr>
            <w:r>
              <w:t>进一步提升</w:t>
            </w:r>
          </w:p>
        </w:tc>
        <w:tc>
          <w:tcPr>
            <w:tcW w:w="2466" w:type="dxa"/>
            <w:vAlign w:val="center"/>
          </w:tcPr>
          <w:p>
            <w:pPr>
              <w:pStyle w:val="31"/>
            </w:pPr>
            <w:r>
              <w:t>以往经验和交通行业标准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32"/>
            </w:pPr>
            <w:r>
              <w:t>满意度指标</w:t>
            </w:r>
          </w:p>
        </w:tc>
        <w:tc>
          <w:tcPr>
            <w:tcW w:w="2466" w:type="dxa"/>
            <w:vAlign w:val="center"/>
          </w:tcPr>
          <w:p>
            <w:pPr>
              <w:pStyle w:val="31"/>
            </w:pPr>
            <w:r>
              <w:t>服务对象满意度指标</w:t>
            </w:r>
          </w:p>
        </w:tc>
        <w:tc>
          <w:tcPr>
            <w:tcW w:w="2466" w:type="dxa"/>
            <w:vAlign w:val="center"/>
          </w:tcPr>
          <w:p>
            <w:pPr>
              <w:pStyle w:val="31"/>
            </w:pPr>
            <w:r>
              <w:t>受益人口满意度</w:t>
            </w:r>
          </w:p>
        </w:tc>
        <w:tc>
          <w:tcPr>
            <w:tcW w:w="2466" w:type="dxa"/>
            <w:vAlign w:val="center"/>
          </w:tcPr>
          <w:p>
            <w:pPr>
              <w:pStyle w:val="31"/>
            </w:pPr>
            <w:r>
              <w:t>受益人口对高速公路运营管理整体满意度</w:t>
            </w:r>
          </w:p>
        </w:tc>
        <w:tc>
          <w:tcPr>
            <w:tcW w:w="2466" w:type="dxa"/>
            <w:vAlign w:val="center"/>
          </w:tcPr>
          <w:p>
            <w:pPr>
              <w:pStyle w:val="31"/>
            </w:pPr>
            <w:r>
              <w:t>≥95%</w:t>
            </w:r>
          </w:p>
        </w:tc>
        <w:tc>
          <w:tcPr>
            <w:tcW w:w="2466" w:type="dxa"/>
            <w:vAlign w:val="center"/>
          </w:tcPr>
          <w:p>
            <w:pPr>
              <w:pStyle w:val="31"/>
            </w:pPr>
            <w:r>
              <w:t>问卷满意度调查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29"/>
            </w:pPr>
          </w:p>
        </w:tc>
        <w:tc>
          <w:tcPr>
            <w:tcW w:w="2466" w:type="dxa"/>
            <w:vAlign w:val="center"/>
          </w:tcPr>
          <w:p>
            <w:pPr>
              <w:pStyle w:val="31"/>
            </w:pPr>
            <w:r>
              <w:t>服务对象满意度指标</w:t>
            </w:r>
          </w:p>
        </w:tc>
        <w:tc>
          <w:tcPr>
            <w:tcW w:w="2466" w:type="dxa"/>
            <w:vAlign w:val="center"/>
          </w:tcPr>
          <w:p>
            <w:pPr>
              <w:pStyle w:val="31"/>
            </w:pPr>
            <w:r>
              <w:t>上级主管部门满意度</w:t>
            </w:r>
          </w:p>
        </w:tc>
        <w:tc>
          <w:tcPr>
            <w:tcW w:w="2466" w:type="dxa"/>
            <w:vAlign w:val="center"/>
          </w:tcPr>
          <w:p>
            <w:pPr>
              <w:pStyle w:val="31"/>
            </w:pPr>
            <w:r>
              <w:t>上级主管部门对高速公路运营管理的整体满意度</w:t>
            </w:r>
          </w:p>
        </w:tc>
        <w:tc>
          <w:tcPr>
            <w:tcW w:w="2466" w:type="dxa"/>
            <w:vAlign w:val="center"/>
          </w:tcPr>
          <w:p>
            <w:pPr>
              <w:pStyle w:val="31"/>
            </w:pPr>
            <w:r>
              <w:t>≥95%</w:t>
            </w:r>
          </w:p>
        </w:tc>
        <w:tc>
          <w:tcPr>
            <w:tcW w:w="2466" w:type="dxa"/>
            <w:vAlign w:val="center"/>
          </w:tcPr>
          <w:p>
            <w:pPr>
              <w:pStyle w:val="31"/>
            </w:pPr>
            <w:r>
              <w:t>绩效评价</w:t>
            </w:r>
          </w:p>
        </w:tc>
      </w:tr>
    </w:tbl>
    <w:p>
      <w:pPr>
        <w:pStyle w:val="29"/>
        <w:sectPr>
          <w:pgSz w:w="16840" w:h="11900" w:orient="landscape"/>
          <w:pgMar w:top="1361" w:right="1020" w:bottom="1361"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2022年，河北省高速公路延崇管理中心安排政府采购预算135006.60万元。具体内容见下表。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9"/>
        <w:tblW w:w="1501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13"/>
        <w:gridCol w:w="1223"/>
        <w:gridCol w:w="684"/>
        <w:gridCol w:w="1589"/>
        <w:gridCol w:w="558"/>
        <w:gridCol w:w="464"/>
        <w:gridCol w:w="1209"/>
        <w:gridCol w:w="1210"/>
        <w:gridCol w:w="1330"/>
        <w:gridCol w:w="775"/>
        <w:gridCol w:w="758"/>
        <w:gridCol w:w="611"/>
        <w:gridCol w:w="578"/>
        <w:gridCol w:w="652"/>
        <w:gridCol w:w="803"/>
        <w:gridCol w:w="14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40" w:type="dxa"/>
            <w:gridSpan w:val="7"/>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8176" w:type="dxa"/>
            <w:gridSpan w:val="9"/>
            <w:tcBorders>
              <w:top w:val="single" w:color="FFFFFF" w:sz="6" w:space="0"/>
              <w:left w:val="single" w:color="FFFFFF" w:sz="6" w:space="0"/>
              <w:right w:val="single" w:color="FFFFFF" w:sz="6" w:space="0"/>
            </w:tcBorders>
            <w:vAlign w:val="center"/>
          </w:tcPr>
          <w:p>
            <w:pPr>
              <w:pStyle w:val="3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336" w:type="dxa"/>
            <w:gridSpan w:val="2"/>
            <w:vAlign w:val="center"/>
          </w:tcPr>
          <w:p>
            <w:pPr>
              <w:pStyle w:val="15"/>
            </w:pPr>
            <w:r>
              <w:t>政府采购项目来源</w:t>
            </w:r>
          </w:p>
        </w:tc>
        <w:tc>
          <w:tcPr>
            <w:tcW w:w="684" w:type="dxa"/>
            <w:vMerge w:val="restart"/>
            <w:vAlign w:val="center"/>
          </w:tcPr>
          <w:p>
            <w:pPr>
              <w:pStyle w:val="15"/>
            </w:pPr>
            <w:r>
              <w:t>采购物品名称</w:t>
            </w:r>
          </w:p>
        </w:tc>
        <w:tc>
          <w:tcPr>
            <w:tcW w:w="1589" w:type="dxa"/>
            <w:vMerge w:val="restart"/>
            <w:vAlign w:val="center"/>
          </w:tcPr>
          <w:p>
            <w:pPr>
              <w:pStyle w:val="15"/>
            </w:pPr>
            <w:r>
              <w:t>政府采购目录序号</w:t>
            </w:r>
          </w:p>
        </w:tc>
        <w:tc>
          <w:tcPr>
            <w:tcW w:w="558" w:type="dxa"/>
            <w:vMerge w:val="restart"/>
            <w:vAlign w:val="center"/>
          </w:tcPr>
          <w:p>
            <w:pPr>
              <w:pStyle w:val="15"/>
            </w:pPr>
            <w:r>
              <w:t>计量  单位</w:t>
            </w:r>
          </w:p>
        </w:tc>
        <w:tc>
          <w:tcPr>
            <w:tcW w:w="464" w:type="dxa"/>
            <w:vMerge w:val="restart"/>
            <w:vAlign w:val="center"/>
          </w:tcPr>
          <w:p>
            <w:pPr>
              <w:pStyle w:val="15"/>
            </w:pPr>
            <w:r>
              <w:t>数量</w:t>
            </w:r>
          </w:p>
        </w:tc>
        <w:tc>
          <w:tcPr>
            <w:tcW w:w="1209" w:type="dxa"/>
            <w:vMerge w:val="restart"/>
            <w:vAlign w:val="center"/>
          </w:tcPr>
          <w:p>
            <w:pPr>
              <w:pStyle w:val="15"/>
            </w:pPr>
            <w:r>
              <w:t>单价</w:t>
            </w:r>
          </w:p>
        </w:tc>
        <w:tc>
          <w:tcPr>
            <w:tcW w:w="6717" w:type="dxa"/>
            <w:gridSpan w:val="8"/>
            <w:vAlign w:val="center"/>
          </w:tcPr>
          <w:p>
            <w:pPr>
              <w:pStyle w:val="15"/>
            </w:pPr>
            <w:r>
              <w:t>政府采购金额（当年部门预算安排资金）</w:t>
            </w:r>
          </w:p>
        </w:tc>
        <w:tc>
          <w:tcPr>
            <w:tcW w:w="1459" w:type="dxa"/>
            <w:vMerge w:val="restart"/>
            <w:vAlign w:val="center"/>
          </w:tcPr>
          <w:p>
            <w:pPr>
              <w:pStyle w:val="15"/>
            </w:pPr>
            <w:r>
              <w:t>2022年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13" w:type="dxa"/>
            <w:vAlign w:val="center"/>
          </w:tcPr>
          <w:p>
            <w:pPr>
              <w:pStyle w:val="15"/>
            </w:pPr>
            <w:r>
              <w:t>项目名称</w:t>
            </w:r>
          </w:p>
        </w:tc>
        <w:tc>
          <w:tcPr>
            <w:tcW w:w="1223" w:type="dxa"/>
            <w:vAlign w:val="center"/>
          </w:tcPr>
          <w:p>
            <w:pPr>
              <w:pStyle w:val="15"/>
            </w:pPr>
            <w:r>
              <w:t>预算    资金</w:t>
            </w:r>
          </w:p>
        </w:tc>
        <w:tc>
          <w:tcPr>
            <w:tcW w:w="684" w:type="dxa"/>
            <w:vMerge w:val="continue"/>
          </w:tcPr>
          <w:p/>
        </w:tc>
        <w:tc>
          <w:tcPr>
            <w:tcW w:w="1589" w:type="dxa"/>
            <w:vMerge w:val="continue"/>
          </w:tcPr>
          <w:p/>
        </w:tc>
        <w:tc>
          <w:tcPr>
            <w:tcW w:w="558" w:type="dxa"/>
            <w:vMerge w:val="continue"/>
          </w:tcPr>
          <w:p/>
        </w:tc>
        <w:tc>
          <w:tcPr>
            <w:tcW w:w="464" w:type="dxa"/>
            <w:vMerge w:val="continue"/>
          </w:tcPr>
          <w:p/>
        </w:tc>
        <w:tc>
          <w:tcPr>
            <w:tcW w:w="1209" w:type="dxa"/>
            <w:vMerge w:val="continue"/>
          </w:tcPr>
          <w:p/>
        </w:tc>
        <w:tc>
          <w:tcPr>
            <w:tcW w:w="1210" w:type="dxa"/>
            <w:vAlign w:val="center"/>
          </w:tcPr>
          <w:p>
            <w:pPr>
              <w:pStyle w:val="15"/>
            </w:pPr>
            <w:r>
              <w:t>合计</w:t>
            </w:r>
          </w:p>
        </w:tc>
        <w:tc>
          <w:tcPr>
            <w:tcW w:w="1330" w:type="dxa"/>
            <w:vAlign w:val="center"/>
          </w:tcPr>
          <w:p>
            <w:pPr>
              <w:pStyle w:val="15"/>
            </w:pPr>
            <w:r>
              <w:t>一般公共预算拨款</w:t>
            </w:r>
          </w:p>
        </w:tc>
        <w:tc>
          <w:tcPr>
            <w:tcW w:w="775" w:type="dxa"/>
            <w:vAlign w:val="center"/>
          </w:tcPr>
          <w:p>
            <w:pPr>
              <w:pStyle w:val="15"/>
            </w:pPr>
            <w:r>
              <w:t>基金预算拨款</w:t>
            </w:r>
          </w:p>
        </w:tc>
        <w:tc>
          <w:tcPr>
            <w:tcW w:w="758" w:type="dxa"/>
            <w:vAlign w:val="center"/>
          </w:tcPr>
          <w:p>
            <w:pPr>
              <w:pStyle w:val="15"/>
            </w:pPr>
            <w:r>
              <w:t>国有资本经营预算拨款</w:t>
            </w:r>
          </w:p>
        </w:tc>
        <w:tc>
          <w:tcPr>
            <w:tcW w:w="611" w:type="dxa"/>
            <w:vAlign w:val="center"/>
          </w:tcPr>
          <w:p>
            <w:pPr>
              <w:pStyle w:val="15"/>
            </w:pPr>
            <w:r>
              <w:t>财政专户核拨</w:t>
            </w:r>
          </w:p>
        </w:tc>
        <w:tc>
          <w:tcPr>
            <w:tcW w:w="578" w:type="dxa"/>
            <w:vAlign w:val="center"/>
          </w:tcPr>
          <w:p>
            <w:pPr>
              <w:pStyle w:val="15"/>
            </w:pPr>
            <w:r>
              <w:t>单位    资金</w:t>
            </w:r>
          </w:p>
        </w:tc>
        <w:tc>
          <w:tcPr>
            <w:tcW w:w="652" w:type="dxa"/>
            <w:vAlign w:val="center"/>
          </w:tcPr>
          <w:p>
            <w:pPr>
              <w:pStyle w:val="15"/>
            </w:pPr>
            <w:r>
              <w:t>财政拨    款结转</w:t>
            </w:r>
          </w:p>
        </w:tc>
        <w:tc>
          <w:tcPr>
            <w:tcW w:w="803" w:type="dxa"/>
            <w:vAlign w:val="center"/>
          </w:tcPr>
          <w:p>
            <w:pPr>
              <w:pStyle w:val="15"/>
            </w:pPr>
            <w:r>
              <w:t>非财政    拨款结    转结余</w:t>
            </w:r>
          </w:p>
        </w:tc>
        <w:tc>
          <w:tcPr>
            <w:tcW w:w="1459"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9"/>
            </w:pPr>
            <w:r>
              <w:t>合  计</w:t>
            </w:r>
          </w:p>
        </w:tc>
        <w:tc>
          <w:tcPr>
            <w:tcW w:w="1223" w:type="dxa"/>
            <w:vAlign w:val="center"/>
          </w:tcPr>
          <w:p>
            <w:pPr>
              <w:pStyle w:val="20"/>
            </w:pPr>
          </w:p>
        </w:tc>
        <w:tc>
          <w:tcPr>
            <w:tcW w:w="684" w:type="dxa"/>
            <w:vAlign w:val="center"/>
          </w:tcPr>
          <w:p>
            <w:pPr>
              <w:pStyle w:val="21"/>
            </w:pPr>
          </w:p>
        </w:tc>
        <w:tc>
          <w:tcPr>
            <w:tcW w:w="1589" w:type="dxa"/>
            <w:vAlign w:val="center"/>
          </w:tcPr>
          <w:p>
            <w:pPr>
              <w:pStyle w:val="21"/>
            </w:pPr>
          </w:p>
        </w:tc>
        <w:tc>
          <w:tcPr>
            <w:tcW w:w="558" w:type="dxa"/>
            <w:vAlign w:val="center"/>
          </w:tcPr>
          <w:p>
            <w:pPr>
              <w:pStyle w:val="19"/>
            </w:pPr>
          </w:p>
        </w:tc>
        <w:tc>
          <w:tcPr>
            <w:tcW w:w="464" w:type="dxa"/>
            <w:vAlign w:val="center"/>
          </w:tcPr>
          <w:p>
            <w:pPr>
              <w:pStyle w:val="20"/>
            </w:pPr>
          </w:p>
        </w:tc>
        <w:tc>
          <w:tcPr>
            <w:tcW w:w="1209" w:type="dxa"/>
            <w:vAlign w:val="center"/>
          </w:tcPr>
          <w:p>
            <w:pPr>
              <w:pStyle w:val="20"/>
            </w:pPr>
          </w:p>
        </w:tc>
        <w:tc>
          <w:tcPr>
            <w:tcW w:w="1210" w:type="dxa"/>
            <w:vAlign w:val="center"/>
          </w:tcPr>
          <w:p>
            <w:pPr>
              <w:pStyle w:val="20"/>
            </w:pPr>
            <w:r>
              <w:t>135006.60</w:t>
            </w:r>
          </w:p>
        </w:tc>
        <w:tc>
          <w:tcPr>
            <w:tcW w:w="1330" w:type="dxa"/>
            <w:vAlign w:val="center"/>
          </w:tcPr>
          <w:p>
            <w:pPr>
              <w:pStyle w:val="20"/>
            </w:pPr>
            <w:r>
              <w:t>135000.00</w:t>
            </w:r>
          </w:p>
        </w:tc>
        <w:tc>
          <w:tcPr>
            <w:tcW w:w="775" w:type="dxa"/>
            <w:vAlign w:val="center"/>
          </w:tcPr>
          <w:p>
            <w:pPr>
              <w:pStyle w:val="20"/>
            </w:pPr>
            <w:r>
              <w:t>6.60</w:t>
            </w:r>
          </w:p>
        </w:tc>
        <w:tc>
          <w:tcPr>
            <w:tcW w:w="758" w:type="dxa"/>
            <w:vAlign w:val="center"/>
          </w:tcPr>
          <w:p>
            <w:pPr>
              <w:pStyle w:val="20"/>
            </w:pPr>
          </w:p>
        </w:tc>
        <w:tc>
          <w:tcPr>
            <w:tcW w:w="611" w:type="dxa"/>
            <w:vAlign w:val="center"/>
          </w:tcPr>
          <w:p>
            <w:pPr>
              <w:pStyle w:val="20"/>
            </w:pPr>
          </w:p>
        </w:tc>
        <w:tc>
          <w:tcPr>
            <w:tcW w:w="578" w:type="dxa"/>
            <w:vAlign w:val="center"/>
          </w:tcPr>
          <w:p>
            <w:pPr>
              <w:pStyle w:val="20"/>
            </w:pPr>
          </w:p>
        </w:tc>
        <w:tc>
          <w:tcPr>
            <w:tcW w:w="652" w:type="dxa"/>
            <w:vAlign w:val="center"/>
          </w:tcPr>
          <w:p>
            <w:pPr>
              <w:pStyle w:val="20"/>
            </w:pPr>
          </w:p>
        </w:tc>
        <w:tc>
          <w:tcPr>
            <w:tcW w:w="803" w:type="dxa"/>
            <w:vAlign w:val="center"/>
          </w:tcPr>
          <w:p>
            <w:pPr>
              <w:pStyle w:val="20"/>
            </w:pPr>
          </w:p>
        </w:tc>
        <w:tc>
          <w:tcPr>
            <w:tcW w:w="1459" w:type="dxa"/>
            <w:vAlign w:val="center"/>
          </w:tcPr>
          <w:p>
            <w:pPr>
              <w:pStyle w:val="20"/>
            </w:pPr>
            <w:r>
              <w:t>40506.60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9"/>
            </w:pPr>
            <w:r>
              <w:t>河北省高速公路延崇管理中心小计</w:t>
            </w:r>
          </w:p>
        </w:tc>
        <w:tc>
          <w:tcPr>
            <w:tcW w:w="1223" w:type="dxa"/>
            <w:vAlign w:val="center"/>
          </w:tcPr>
          <w:p>
            <w:pPr>
              <w:pStyle w:val="20"/>
            </w:pPr>
          </w:p>
        </w:tc>
        <w:tc>
          <w:tcPr>
            <w:tcW w:w="684" w:type="dxa"/>
            <w:vAlign w:val="center"/>
          </w:tcPr>
          <w:p>
            <w:pPr>
              <w:pStyle w:val="21"/>
            </w:pPr>
          </w:p>
        </w:tc>
        <w:tc>
          <w:tcPr>
            <w:tcW w:w="1589" w:type="dxa"/>
            <w:vAlign w:val="center"/>
          </w:tcPr>
          <w:p>
            <w:pPr>
              <w:pStyle w:val="21"/>
            </w:pPr>
          </w:p>
        </w:tc>
        <w:tc>
          <w:tcPr>
            <w:tcW w:w="558" w:type="dxa"/>
            <w:vAlign w:val="center"/>
          </w:tcPr>
          <w:p>
            <w:pPr>
              <w:pStyle w:val="19"/>
            </w:pPr>
          </w:p>
        </w:tc>
        <w:tc>
          <w:tcPr>
            <w:tcW w:w="464" w:type="dxa"/>
            <w:vAlign w:val="center"/>
          </w:tcPr>
          <w:p>
            <w:pPr>
              <w:pStyle w:val="20"/>
            </w:pPr>
          </w:p>
        </w:tc>
        <w:tc>
          <w:tcPr>
            <w:tcW w:w="1209" w:type="dxa"/>
            <w:vAlign w:val="center"/>
          </w:tcPr>
          <w:p>
            <w:pPr>
              <w:pStyle w:val="20"/>
            </w:pPr>
          </w:p>
        </w:tc>
        <w:tc>
          <w:tcPr>
            <w:tcW w:w="1210" w:type="dxa"/>
            <w:vAlign w:val="center"/>
          </w:tcPr>
          <w:p>
            <w:pPr>
              <w:pStyle w:val="20"/>
            </w:pPr>
            <w:r>
              <w:t>135006.60</w:t>
            </w:r>
          </w:p>
        </w:tc>
        <w:tc>
          <w:tcPr>
            <w:tcW w:w="1330" w:type="dxa"/>
            <w:vAlign w:val="center"/>
          </w:tcPr>
          <w:p>
            <w:pPr>
              <w:pStyle w:val="20"/>
            </w:pPr>
            <w:r>
              <w:t>135000.00</w:t>
            </w:r>
          </w:p>
        </w:tc>
        <w:tc>
          <w:tcPr>
            <w:tcW w:w="775" w:type="dxa"/>
            <w:vAlign w:val="center"/>
          </w:tcPr>
          <w:p>
            <w:pPr>
              <w:pStyle w:val="20"/>
            </w:pPr>
            <w:r>
              <w:t>6.60</w:t>
            </w:r>
          </w:p>
        </w:tc>
        <w:tc>
          <w:tcPr>
            <w:tcW w:w="758" w:type="dxa"/>
            <w:vAlign w:val="center"/>
          </w:tcPr>
          <w:p>
            <w:pPr>
              <w:pStyle w:val="20"/>
            </w:pPr>
          </w:p>
        </w:tc>
        <w:tc>
          <w:tcPr>
            <w:tcW w:w="611" w:type="dxa"/>
            <w:vAlign w:val="center"/>
          </w:tcPr>
          <w:p>
            <w:pPr>
              <w:pStyle w:val="20"/>
            </w:pPr>
          </w:p>
        </w:tc>
        <w:tc>
          <w:tcPr>
            <w:tcW w:w="578" w:type="dxa"/>
            <w:vAlign w:val="center"/>
          </w:tcPr>
          <w:p>
            <w:pPr>
              <w:pStyle w:val="20"/>
            </w:pPr>
          </w:p>
        </w:tc>
        <w:tc>
          <w:tcPr>
            <w:tcW w:w="652" w:type="dxa"/>
            <w:vAlign w:val="center"/>
          </w:tcPr>
          <w:p>
            <w:pPr>
              <w:pStyle w:val="20"/>
            </w:pPr>
          </w:p>
        </w:tc>
        <w:tc>
          <w:tcPr>
            <w:tcW w:w="803" w:type="dxa"/>
            <w:vAlign w:val="center"/>
          </w:tcPr>
          <w:p>
            <w:pPr>
              <w:pStyle w:val="20"/>
            </w:pPr>
          </w:p>
        </w:tc>
        <w:tc>
          <w:tcPr>
            <w:tcW w:w="1459" w:type="dxa"/>
            <w:vAlign w:val="center"/>
          </w:tcPr>
          <w:p>
            <w:pPr>
              <w:pStyle w:val="20"/>
            </w:pPr>
            <w:r>
              <w:t>40506.60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7"/>
            </w:pPr>
            <w:r>
              <w:t>延崇（京雄）运行工作经费</w:t>
            </w:r>
          </w:p>
        </w:tc>
        <w:tc>
          <w:tcPr>
            <w:tcW w:w="1223" w:type="dxa"/>
            <w:vAlign w:val="center"/>
          </w:tcPr>
          <w:p>
            <w:pPr>
              <w:pStyle w:val="16"/>
            </w:pPr>
            <w:r>
              <w:t>200.00</w:t>
            </w:r>
          </w:p>
        </w:tc>
        <w:tc>
          <w:tcPr>
            <w:tcW w:w="684" w:type="dxa"/>
            <w:vAlign w:val="center"/>
          </w:tcPr>
          <w:p>
            <w:pPr>
              <w:pStyle w:val="17"/>
            </w:pPr>
            <w:r>
              <w:t>台式计算机</w:t>
            </w:r>
          </w:p>
        </w:tc>
        <w:tc>
          <w:tcPr>
            <w:tcW w:w="1589" w:type="dxa"/>
            <w:vAlign w:val="center"/>
          </w:tcPr>
          <w:p>
            <w:pPr>
              <w:pStyle w:val="17"/>
            </w:pPr>
            <w:r>
              <w:t>A02010104</w:t>
            </w:r>
          </w:p>
        </w:tc>
        <w:tc>
          <w:tcPr>
            <w:tcW w:w="558" w:type="dxa"/>
            <w:vAlign w:val="center"/>
          </w:tcPr>
          <w:p>
            <w:pPr>
              <w:pStyle w:val="18"/>
            </w:pPr>
            <w:r>
              <w:t>台</w:t>
            </w:r>
          </w:p>
        </w:tc>
        <w:tc>
          <w:tcPr>
            <w:tcW w:w="464" w:type="dxa"/>
            <w:vAlign w:val="center"/>
          </w:tcPr>
          <w:p>
            <w:pPr>
              <w:pStyle w:val="16"/>
            </w:pPr>
            <w:r>
              <w:t>6</w:t>
            </w:r>
          </w:p>
        </w:tc>
        <w:tc>
          <w:tcPr>
            <w:tcW w:w="1209" w:type="dxa"/>
            <w:vAlign w:val="center"/>
          </w:tcPr>
          <w:p>
            <w:pPr>
              <w:pStyle w:val="16"/>
            </w:pPr>
            <w:r>
              <w:t>0.50</w:t>
            </w:r>
          </w:p>
        </w:tc>
        <w:tc>
          <w:tcPr>
            <w:tcW w:w="1210" w:type="dxa"/>
            <w:vAlign w:val="center"/>
          </w:tcPr>
          <w:p>
            <w:pPr>
              <w:pStyle w:val="16"/>
            </w:pPr>
            <w:r>
              <w:t>3.00</w:t>
            </w:r>
          </w:p>
        </w:tc>
        <w:tc>
          <w:tcPr>
            <w:tcW w:w="1330" w:type="dxa"/>
            <w:vAlign w:val="center"/>
          </w:tcPr>
          <w:p>
            <w:pPr>
              <w:pStyle w:val="16"/>
            </w:pPr>
          </w:p>
        </w:tc>
        <w:tc>
          <w:tcPr>
            <w:tcW w:w="775" w:type="dxa"/>
            <w:vAlign w:val="center"/>
          </w:tcPr>
          <w:p>
            <w:pPr>
              <w:pStyle w:val="16"/>
            </w:pPr>
            <w:r>
              <w:t>3.00</w:t>
            </w:r>
          </w:p>
        </w:tc>
        <w:tc>
          <w:tcPr>
            <w:tcW w:w="758" w:type="dxa"/>
            <w:vAlign w:val="center"/>
          </w:tcPr>
          <w:p>
            <w:pPr>
              <w:pStyle w:val="16"/>
            </w:pPr>
          </w:p>
        </w:tc>
        <w:tc>
          <w:tcPr>
            <w:tcW w:w="611" w:type="dxa"/>
            <w:vAlign w:val="center"/>
          </w:tcPr>
          <w:p>
            <w:pPr>
              <w:pStyle w:val="16"/>
            </w:pPr>
          </w:p>
        </w:tc>
        <w:tc>
          <w:tcPr>
            <w:tcW w:w="578" w:type="dxa"/>
            <w:vAlign w:val="center"/>
          </w:tcPr>
          <w:p>
            <w:pPr>
              <w:pStyle w:val="16"/>
            </w:pPr>
          </w:p>
        </w:tc>
        <w:tc>
          <w:tcPr>
            <w:tcW w:w="652" w:type="dxa"/>
            <w:vAlign w:val="center"/>
          </w:tcPr>
          <w:p>
            <w:pPr>
              <w:pStyle w:val="16"/>
            </w:pPr>
          </w:p>
        </w:tc>
        <w:tc>
          <w:tcPr>
            <w:tcW w:w="803" w:type="dxa"/>
            <w:vAlign w:val="center"/>
          </w:tcPr>
          <w:p>
            <w:pPr>
              <w:pStyle w:val="16"/>
            </w:pPr>
          </w:p>
        </w:tc>
        <w:tc>
          <w:tcPr>
            <w:tcW w:w="1459"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7"/>
            </w:pPr>
            <w:r>
              <w:t>延崇（京雄）运行工作经费</w:t>
            </w:r>
          </w:p>
        </w:tc>
        <w:tc>
          <w:tcPr>
            <w:tcW w:w="1223" w:type="dxa"/>
            <w:vAlign w:val="center"/>
          </w:tcPr>
          <w:p>
            <w:pPr>
              <w:pStyle w:val="16"/>
            </w:pPr>
            <w:r>
              <w:t>200.00</w:t>
            </w:r>
          </w:p>
        </w:tc>
        <w:tc>
          <w:tcPr>
            <w:tcW w:w="684" w:type="dxa"/>
            <w:vAlign w:val="center"/>
          </w:tcPr>
          <w:p>
            <w:pPr>
              <w:pStyle w:val="17"/>
            </w:pPr>
            <w:r>
              <w:t>激光打印机</w:t>
            </w:r>
          </w:p>
        </w:tc>
        <w:tc>
          <w:tcPr>
            <w:tcW w:w="1589" w:type="dxa"/>
            <w:vAlign w:val="center"/>
          </w:tcPr>
          <w:p>
            <w:pPr>
              <w:pStyle w:val="17"/>
            </w:pPr>
            <w:r>
              <w:t>A0201060102</w:t>
            </w:r>
          </w:p>
        </w:tc>
        <w:tc>
          <w:tcPr>
            <w:tcW w:w="558" w:type="dxa"/>
            <w:vAlign w:val="center"/>
          </w:tcPr>
          <w:p>
            <w:pPr>
              <w:pStyle w:val="18"/>
            </w:pPr>
            <w:r>
              <w:t>台</w:t>
            </w:r>
          </w:p>
        </w:tc>
        <w:tc>
          <w:tcPr>
            <w:tcW w:w="464" w:type="dxa"/>
            <w:vAlign w:val="center"/>
          </w:tcPr>
          <w:p>
            <w:pPr>
              <w:pStyle w:val="16"/>
            </w:pPr>
            <w:r>
              <w:t>6</w:t>
            </w:r>
          </w:p>
        </w:tc>
        <w:tc>
          <w:tcPr>
            <w:tcW w:w="1209" w:type="dxa"/>
            <w:vAlign w:val="center"/>
          </w:tcPr>
          <w:p>
            <w:pPr>
              <w:pStyle w:val="16"/>
            </w:pPr>
            <w:r>
              <w:t>0.30</w:t>
            </w:r>
          </w:p>
        </w:tc>
        <w:tc>
          <w:tcPr>
            <w:tcW w:w="1210" w:type="dxa"/>
            <w:vAlign w:val="center"/>
          </w:tcPr>
          <w:p>
            <w:pPr>
              <w:pStyle w:val="16"/>
            </w:pPr>
            <w:r>
              <w:t>1.80</w:t>
            </w:r>
          </w:p>
        </w:tc>
        <w:tc>
          <w:tcPr>
            <w:tcW w:w="1330" w:type="dxa"/>
            <w:vAlign w:val="center"/>
          </w:tcPr>
          <w:p>
            <w:pPr>
              <w:pStyle w:val="16"/>
            </w:pPr>
          </w:p>
        </w:tc>
        <w:tc>
          <w:tcPr>
            <w:tcW w:w="775" w:type="dxa"/>
            <w:vAlign w:val="center"/>
          </w:tcPr>
          <w:p>
            <w:pPr>
              <w:pStyle w:val="16"/>
            </w:pPr>
            <w:r>
              <w:t>1.80</w:t>
            </w:r>
          </w:p>
        </w:tc>
        <w:tc>
          <w:tcPr>
            <w:tcW w:w="758" w:type="dxa"/>
            <w:vAlign w:val="center"/>
          </w:tcPr>
          <w:p>
            <w:pPr>
              <w:pStyle w:val="16"/>
            </w:pPr>
          </w:p>
        </w:tc>
        <w:tc>
          <w:tcPr>
            <w:tcW w:w="611" w:type="dxa"/>
            <w:vAlign w:val="center"/>
          </w:tcPr>
          <w:p>
            <w:pPr>
              <w:pStyle w:val="16"/>
            </w:pPr>
          </w:p>
        </w:tc>
        <w:tc>
          <w:tcPr>
            <w:tcW w:w="578" w:type="dxa"/>
            <w:vAlign w:val="center"/>
          </w:tcPr>
          <w:p>
            <w:pPr>
              <w:pStyle w:val="16"/>
            </w:pPr>
          </w:p>
        </w:tc>
        <w:tc>
          <w:tcPr>
            <w:tcW w:w="652" w:type="dxa"/>
            <w:vAlign w:val="center"/>
          </w:tcPr>
          <w:p>
            <w:pPr>
              <w:pStyle w:val="16"/>
            </w:pPr>
          </w:p>
        </w:tc>
        <w:tc>
          <w:tcPr>
            <w:tcW w:w="803" w:type="dxa"/>
            <w:vAlign w:val="center"/>
          </w:tcPr>
          <w:p>
            <w:pPr>
              <w:pStyle w:val="16"/>
            </w:pPr>
          </w:p>
        </w:tc>
        <w:tc>
          <w:tcPr>
            <w:tcW w:w="1459"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7"/>
            </w:pPr>
            <w:r>
              <w:t>延崇（京雄）运行工作经费</w:t>
            </w:r>
          </w:p>
        </w:tc>
        <w:tc>
          <w:tcPr>
            <w:tcW w:w="1223" w:type="dxa"/>
            <w:vAlign w:val="center"/>
          </w:tcPr>
          <w:p>
            <w:pPr>
              <w:pStyle w:val="16"/>
            </w:pPr>
            <w:r>
              <w:t>200.00</w:t>
            </w:r>
          </w:p>
        </w:tc>
        <w:tc>
          <w:tcPr>
            <w:tcW w:w="684" w:type="dxa"/>
            <w:vAlign w:val="center"/>
          </w:tcPr>
          <w:p>
            <w:pPr>
              <w:pStyle w:val="17"/>
            </w:pPr>
            <w:r>
              <w:t>多功能一体机</w:t>
            </w:r>
          </w:p>
        </w:tc>
        <w:tc>
          <w:tcPr>
            <w:tcW w:w="1589" w:type="dxa"/>
            <w:vAlign w:val="center"/>
          </w:tcPr>
          <w:p>
            <w:pPr>
              <w:pStyle w:val="17"/>
            </w:pPr>
            <w:r>
              <w:t>A020204</w:t>
            </w:r>
          </w:p>
        </w:tc>
        <w:tc>
          <w:tcPr>
            <w:tcW w:w="558" w:type="dxa"/>
            <w:vAlign w:val="center"/>
          </w:tcPr>
          <w:p>
            <w:pPr>
              <w:pStyle w:val="18"/>
            </w:pPr>
            <w:r>
              <w:t>台</w:t>
            </w:r>
          </w:p>
        </w:tc>
        <w:tc>
          <w:tcPr>
            <w:tcW w:w="464" w:type="dxa"/>
            <w:vAlign w:val="center"/>
          </w:tcPr>
          <w:p>
            <w:pPr>
              <w:pStyle w:val="16"/>
            </w:pPr>
            <w:r>
              <w:t>1</w:t>
            </w:r>
          </w:p>
        </w:tc>
        <w:tc>
          <w:tcPr>
            <w:tcW w:w="1209" w:type="dxa"/>
            <w:vAlign w:val="center"/>
          </w:tcPr>
          <w:p>
            <w:pPr>
              <w:pStyle w:val="16"/>
            </w:pPr>
            <w:r>
              <w:t>1.80</w:t>
            </w:r>
          </w:p>
        </w:tc>
        <w:tc>
          <w:tcPr>
            <w:tcW w:w="1210" w:type="dxa"/>
            <w:vAlign w:val="center"/>
          </w:tcPr>
          <w:p>
            <w:pPr>
              <w:pStyle w:val="16"/>
            </w:pPr>
            <w:r>
              <w:t>1.80</w:t>
            </w:r>
          </w:p>
        </w:tc>
        <w:tc>
          <w:tcPr>
            <w:tcW w:w="1330" w:type="dxa"/>
            <w:vAlign w:val="center"/>
          </w:tcPr>
          <w:p>
            <w:pPr>
              <w:pStyle w:val="16"/>
            </w:pPr>
          </w:p>
        </w:tc>
        <w:tc>
          <w:tcPr>
            <w:tcW w:w="775" w:type="dxa"/>
            <w:vAlign w:val="center"/>
          </w:tcPr>
          <w:p>
            <w:pPr>
              <w:pStyle w:val="16"/>
            </w:pPr>
            <w:r>
              <w:t>1.80</w:t>
            </w:r>
          </w:p>
        </w:tc>
        <w:tc>
          <w:tcPr>
            <w:tcW w:w="758" w:type="dxa"/>
            <w:vAlign w:val="center"/>
          </w:tcPr>
          <w:p>
            <w:pPr>
              <w:pStyle w:val="16"/>
            </w:pPr>
          </w:p>
        </w:tc>
        <w:tc>
          <w:tcPr>
            <w:tcW w:w="611" w:type="dxa"/>
            <w:vAlign w:val="center"/>
          </w:tcPr>
          <w:p>
            <w:pPr>
              <w:pStyle w:val="16"/>
            </w:pPr>
          </w:p>
        </w:tc>
        <w:tc>
          <w:tcPr>
            <w:tcW w:w="578" w:type="dxa"/>
            <w:vAlign w:val="center"/>
          </w:tcPr>
          <w:p>
            <w:pPr>
              <w:pStyle w:val="16"/>
            </w:pPr>
          </w:p>
        </w:tc>
        <w:tc>
          <w:tcPr>
            <w:tcW w:w="652" w:type="dxa"/>
            <w:vAlign w:val="center"/>
          </w:tcPr>
          <w:p>
            <w:pPr>
              <w:pStyle w:val="16"/>
            </w:pPr>
          </w:p>
        </w:tc>
        <w:tc>
          <w:tcPr>
            <w:tcW w:w="803" w:type="dxa"/>
            <w:vAlign w:val="center"/>
          </w:tcPr>
          <w:p>
            <w:pPr>
              <w:pStyle w:val="16"/>
            </w:pPr>
          </w:p>
        </w:tc>
        <w:tc>
          <w:tcPr>
            <w:tcW w:w="1459"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13" w:type="dxa"/>
            <w:vAlign w:val="center"/>
          </w:tcPr>
          <w:p>
            <w:pPr>
              <w:pStyle w:val="17"/>
            </w:pPr>
            <w:r>
              <w:t>延崇高速公路建设</w:t>
            </w:r>
          </w:p>
        </w:tc>
        <w:tc>
          <w:tcPr>
            <w:tcW w:w="1223" w:type="dxa"/>
            <w:vAlign w:val="center"/>
          </w:tcPr>
          <w:p>
            <w:pPr>
              <w:pStyle w:val="16"/>
            </w:pPr>
            <w:r>
              <w:t>150000.00</w:t>
            </w:r>
          </w:p>
        </w:tc>
        <w:tc>
          <w:tcPr>
            <w:tcW w:w="684" w:type="dxa"/>
            <w:vAlign w:val="center"/>
          </w:tcPr>
          <w:p>
            <w:pPr>
              <w:pStyle w:val="17"/>
            </w:pPr>
            <w:r>
              <w:t>高速公路工程施工</w:t>
            </w:r>
          </w:p>
        </w:tc>
        <w:tc>
          <w:tcPr>
            <w:tcW w:w="1589" w:type="dxa"/>
            <w:vAlign w:val="center"/>
          </w:tcPr>
          <w:p>
            <w:pPr>
              <w:pStyle w:val="17"/>
            </w:pPr>
            <w:r>
              <w:t>B0204</w:t>
            </w:r>
          </w:p>
        </w:tc>
        <w:tc>
          <w:tcPr>
            <w:tcW w:w="558" w:type="dxa"/>
            <w:vAlign w:val="center"/>
          </w:tcPr>
          <w:p>
            <w:pPr>
              <w:pStyle w:val="18"/>
            </w:pPr>
            <w:r>
              <w:t>项</w:t>
            </w:r>
          </w:p>
        </w:tc>
        <w:tc>
          <w:tcPr>
            <w:tcW w:w="464" w:type="dxa"/>
            <w:vAlign w:val="center"/>
          </w:tcPr>
          <w:p>
            <w:pPr>
              <w:pStyle w:val="16"/>
            </w:pPr>
            <w:r>
              <w:t>1</w:t>
            </w:r>
          </w:p>
        </w:tc>
        <w:tc>
          <w:tcPr>
            <w:tcW w:w="1209" w:type="dxa"/>
            <w:vAlign w:val="center"/>
          </w:tcPr>
          <w:p>
            <w:pPr>
              <w:pStyle w:val="16"/>
            </w:pPr>
            <w:r>
              <w:t>135000.00</w:t>
            </w:r>
          </w:p>
        </w:tc>
        <w:tc>
          <w:tcPr>
            <w:tcW w:w="1210" w:type="dxa"/>
            <w:vAlign w:val="center"/>
          </w:tcPr>
          <w:p>
            <w:pPr>
              <w:pStyle w:val="16"/>
            </w:pPr>
            <w:r>
              <w:t>135000.00</w:t>
            </w:r>
          </w:p>
        </w:tc>
        <w:tc>
          <w:tcPr>
            <w:tcW w:w="1330" w:type="dxa"/>
            <w:vAlign w:val="center"/>
          </w:tcPr>
          <w:p>
            <w:pPr>
              <w:pStyle w:val="16"/>
            </w:pPr>
            <w:r>
              <w:t>135000.00</w:t>
            </w:r>
          </w:p>
        </w:tc>
        <w:tc>
          <w:tcPr>
            <w:tcW w:w="775" w:type="dxa"/>
            <w:vAlign w:val="center"/>
          </w:tcPr>
          <w:p>
            <w:pPr>
              <w:pStyle w:val="16"/>
            </w:pPr>
          </w:p>
        </w:tc>
        <w:tc>
          <w:tcPr>
            <w:tcW w:w="758" w:type="dxa"/>
            <w:vAlign w:val="center"/>
          </w:tcPr>
          <w:p>
            <w:pPr>
              <w:pStyle w:val="16"/>
            </w:pPr>
          </w:p>
        </w:tc>
        <w:tc>
          <w:tcPr>
            <w:tcW w:w="611" w:type="dxa"/>
            <w:vAlign w:val="center"/>
          </w:tcPr>
          <w:p>
            <w:pPr>
              <w:pStyle w:val="16"/>
            </w:pPr>
          </w:p>
        </w:tc>
        <w:tc>
          <w:tcPr>
            <w:tcW w:w="578" w:type="dxa"/>
            <w:vAlign w:val="center"/>
          </w:tcPr>
          <w:p>
            <w:pPr>
              <w:pStyle w:val="16"/>
            </w:pPr>
          </w:p>
        </w:tc>
        <w:tc>
          <w:tcPr>
            <w:tcW w:w="652" w:type="dxa"/>
            <w:vAlign w:val="center"/>
          </w:tcPr>
          <w:p>
            <w:pPr>
              <w:pStyle w:val="16"/>
            </w:pPr>
          </w:p>
        </w:tc>
        <w:tc>
          <w:tcPr>
            <w:tcW w:w="803" w:type="dxa"/>
            <w:vAlign w:val="center"/>
          </w:tcPr>
          <w:p>
            <w:pPr>
              <w:pStyle w:val="16"/>
            </w:pPr>
          </w:p>
        </w:tc>
        <w:tc>
          <w:tcPr>
            <w:tcW w:w="1459" w:type="dxa"/>
            <w:vAlign w:val="center"/>
          </w:tcPr>
          <w:p>
            <w:pPr>
              <w:pStyle w:val="16"/>
            </w:pPr>
            <w:r>
              <w:t>40500.00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河北省高速公路延崇管理中心上年末固定资产金额为0.00万元（详见下表）。本年度拟购置固定资产总额为0.00万元。</w:t>
      </w:r>
    </w:p>
    <w:p>
      <w:pPr>
        <w:jc w:val="center"/>
        <w:rPr>
          <w:rFonts w:ascii="方正小标宋_GBK" w:hAnsi="方正小标宋_GBK" w:eastAsia="方正小标宋_GBK" w:cs="方正小标宋_GBK"/>
          <w:color w:val="000000"/>
          <w:sz w:val="36"/>
          <w:lang w:eastAsia="zh-CN"/>
        </w:rPr>
      </w:pPr>
    </w:p>
    <w:p>
      <w:pPr>
        <w:jc w:val="center"/>
        <w:rPr>
          <w:rFonts w:ascii="方正小标宋_GBK" w:hAnsi="方正小标宋_GBK" w:eastAsia="方正小标宋_GBK" w:cs="方正小标宋_GBK"/>
          <w:color w:val="000000"/>
          <w:sz w:val="36"/>
          <w:lang w:eastAsia="zh-CN"/>
        </w:rPr>
      </w:pPr>
    </w:p>
    <w:p>
      <w:pPr>
        <w:jc w:val="center"/>
      </w:pPr>
      <w:r>
        <w:rPr>
          <w:rFonts w:ascii="方正小标宋_GBK" w:hAnsi="方正小标宋_GBK" w:eastAsia="方正小标宋_GBK" w:cs="方正小标宋_GBK"/>
          <w:color w:val="000000"/>
          <w:sz w:val="36"/>
        </w:rPr>
        <w:t>单位固定资产占用情况表</w:t>
      </w:r>
    </w:p>
    <w:tbl>
      <w:tblPr>
        <w:tblStyle w:val="9"/>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4"/>
            </w:pPr>
            <w:r>
              <w:t>348031031河北省高速公路延崇管理中心</w:t>
            </w:r>
          </w:p>
        </w:tc>
        <w:tc>
          <w:tcPr>
            <w:tcW w:w="9866" w:type="dxa"/>
            <w:gridSpan w:val="2"/>
            <w:tcBorders>
              <w:top w:val="single" w:color="FFFFFF" w:sz="6" w:space="0"/>
              <w:left w:val="single" w:color="FFFFFF" w:sz="6" w:space="0"/>
              <w:right w:val="single" w:color="FFFFFF" w:sz="6" w:space="0"/>
            </w:tcBorders>
            <w:vAlign w:val="center"/>
          </w:tcPr>
          <w:p>
            <w:pPr>
              <w:pStyle w:val="12"/>
            </w:pPr>
            <w:r>
              <w:t>截止时间：2021-12-31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5"/>
            </w:pPr>
            <w:r>
              <w:t>项   目</w:t>
            </w:r>
          </w:p>
        </w:tc>
        <w:tc>
          <w:tcPr>
            <w:tcW w:w="4933" w:type="dxa"/>
            <w:vAlign w:val="center"/>
          </w:tcPr>
          <w:p>
            <w:pPr>
              <w:pStyle w:val="15"/>
            </w:pPr>
            <w:r>
              <w:t>数量</w:t>
            </w:r>
          </w:p>
        </w:tc>
        <w:tc>
          <w:tcPr>
            <w:tcW w:w="4933"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资产总额</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1、房屋（平方米）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　　其中：办公用房（平方米）</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2、车辆（台、辆）</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3、单价在20万元以上的设备</w:t>
            </w:r>
          </w:p>
        </w:tc>
        <w:tc>
          <w:tcPr>
            <w:tcW w:w="4933" w:type="dxa"/>
            <w:vAlign w:val="center"/>
          </w:tcPr>
          <w:p>
            <w:pPr>
              <w:pStyle w:val="18"/>
            </w:pPr>
          </w:p>
        </w:tc>
        <w:tc>
          <w:tcPr>
            <w:tcW w:w="493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7"/>
            </w:pPr>
            <w:r>
              <w:t>4、其他固定资产</w:t>
            </w:r>
          </w:p>
        </w:tc>
        <w:tc>
          <w:tcPr>
            <w:tcW w:w="4933" w:type="dxa"/>
            <w:vAlign w:val="center"/>
          </w:tcPr>
          <w:p>
            <w:pPr>
              <w:pStyle w:val="18"/>
            </w:pPr>
          </w:p>
        </w:tc>
        <w:tc>
          <w:tcPr>
            <w:tcW w:w="4933" w:type="dxa"/>
            <w:vAlign w:val="center"/>
          </w:tcPr>
          <w:p>
            <w:pPr>
              <w:pStyle w:val="16"/>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430841E-B588-4249-B542-6D4E07C80D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D1FBBA2-20A0-4D15-806A-F9D9984082EA}"/>
  </w:font>
  <w:font w:name="方正仿宋_GBK">
    <w:panose1 w:val="03000509000000000000"/>
    <w:charset w:val="86"/>
    <w:family w:val="script"/>
    <w:pitch w:val="default"/>
    <w:sig w:usb0="00000001" w:usb1="080E0000" w:usb2="00000000" w:usb3="00000000" w:csb0="00040000" w:csb1="00000000"/>
    <w:embedRegular r:id="rId3" w:fontKey="{E025394D-58CD-4831-B718-5CC95B06C98D}"/>
  </w:font>
  <w:font w:name="方正小标宋_GBK">
    <w:panose1 w:val="03000509000000000000"/>
    <w:charset w:val="86"/>
    <w:family w:val="script"/>
    <w:pitch w:val="default"/>
    <w:sig w:usb0="00000001" w:usb1="080E0000" w:usb2="00000000" w:usb3="00000000" w:csb0="00040000" w:csb1="00000000"/>
    <w:embedRegular r:id="rId4" w:fontKey="{2928EAE9-C2E4-47CA-B9B2-8F8CAC0E1AEE}"/>
  </w:font>
  <w:font w:name="方正书宋_GBK">
    <w:altName w:val="微软雅黑"/>
    <w:panose1 w:val="03000509000000000000"/>
    <w:charset w:val="86"/>
    <w:family w:val="script"/>
    <w:pitch w:val="default"/>
    <w:sig w:usb0="00000000" w:usb1="00000000" w:usb2="00000010" w:usb3="00000000" w:csb0="00040000" w:csb1="00000000"/>
    <w:embedRegular r:id="rId5" w:fontKey="{5A6095AF-5DEB-4CBE-B43E-2B3C9B356EF2}"/>
  </w:font>
  <w:font w:name="方正楷体_GBK">
    <w:panose1 w:val="03000509000000000000"/>
    <w:charset w:val="86"/>
    <w:family w:val="script"/>
    <w:pitch w:val="default"/>
    <w:sig w:usb0="00000001" w:usb1="080E0000" w:usb2="00000000" w:usb3="00000000" w:csb0="00040000" w:csb1="00000000"/>
    <w:embedRegular r:id="rId6" w:fontKey="{1A112E62-5826-4E07-B670-8FA78A5D246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459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458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wOWU1NzE5NGIxOTJhMGE3MjYxYWRlM2E4YjMyYjgifQ=="/>
  </w:docVars>
  <w:rsids>
    <w:rsidRoot w:val="008E45AA"/>
    <w:rsid w:val="00056928"/>
    <w:rsid w:val="00091B63"/>
    <w:rsid w:val="000B5090"/>
    <w:rsid w:val="001442E8"/>
    <w:rsid w:val="001D7A66"/>
    <w:rsid w:val="00210417"/>
    <w:rsid w:val="00360A2E"/>
    <w:rsid w:val="003718B9"/>
    <w:rsid w:val="004002E7"/>
    <w:rsid w:val="00497255"/>
    <w:rsid w:val="00534366"/>
    <w:rsid w:val="005937E0"/>
    <w:rsid w:val="006353B2"/>
    <w:rsid w:val="00696630"/>
    <w:rsid w:val="00741DD4"/>
    <w:rsid w:val="008464B9"/>
    <w:rsid w:val="008E45AA"/>
    <w:rsid w:val="00A10C46"/>
    <w:rsid w:val="00A43097"/>
    <w:rsid w:val="00AA4241"/>
    <w:rsid w:val="00B35B43"/>
    <w:rsid w:val="00BF49B9"/>
    <w:rsid w:val="00C34956"/>
    <w:rsid w:val="00CA0B23"/>
    <w:rsid w:val="00CC1830"/>
    <w:rsid w:val="00CC78BA"/>
    <w:rsid w:val="00D745EC"/>
    <w:rsid w:val="00D97F56"/>
    <w:rsid w:val="00E5169C"/>
    <w:rsid w:val="00F16BD1"/>
    <w:rsid w:val="00FB3EB3"/>
    <w:rsid w:val="00FF1102"/>
    <w:rsid w:val="0AC0416E"/>
    <w:rsid w:val="0EE24940"/>
    <w:rsid w:val="385236C1"/>
    <w:rsid w:val="46144F18"/>
    <w:rsid w:val="48A43904"/>
    <w:rsid w:val="553A0A6C"/>
    <w:rsid w:val="57BE42EC"/>
    <w:rsid w:val="5B887990"/>
    <w:rsid w:val="6C384605"/>
    <w:rsid w:val="78965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heme="minorBidi"/>
      <w:sz w:val="24"/>
      <w:szCs w:val="24"/>
      <w:lang w:val="en-US" w:eastAsia="uk-UA"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3">
    <w:name w:val="toc 3"/>
    <w:basedOn w:val="1"/>
    <w:next w:val="1"/>
    <w:qFormat/>
    <w:uiPriority w:val="0"/>
    <w:pPr>
      <w:ind w:left="480"/>
    </w:pPr>
  </w:style>
  <w:style w:type="paragraph" w:styleId="4">
    <w:name w:val="footer"/>
    <w:basedOn w:val="1"/>
    <w:link w:val="39"/>
    <w:unhideWhenUsed/>
    <w:qFormat/>
    <w:uiPriority w:val="99"/>
    <w:pPr>
      <w:tabs>
        <w:tab w:val="center" w:pos="4153"/>
        <w:tab w:val="right" w:pos="8306"/>
      </w:tabs>
      <w:snapToGrid w:val="0"/>
    </w:pPr>
    <w:rPr>
      <w:sz w:val="18"/>
      <w:szCs w:val="18"/>
    </w:rPr>
  </w:style>
  <w:style w:type="paragraph" w:styleId="5">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pPr>
      <w:spacing w:before="120"/>
      <w:ind w:firstLine="560"/>
    </w:pPr>
    <w:rPr>
      <w:rFonts w:eastAsia="方正仿宋_GBK" w:cs="Times New Roman"/>
      <w:color w:val="000000"/>
      <w:sz w:val="28"/>
    </w:rPr>
  </w:style>
  <w:style w:type="paragraph" w:styleId="7">
    <w:name w:val="toc 4"/>
    <w:basedOn w:val="1"/>
    <w:next w:val="1"/>
    <w:qFormat/>
    <w:uiPriority w:val="0"/>
    <w:pPr>
      <w:ind w:left="720"/>
    </w:pPr>
  </w:style>
  <w:style w:type="paragraph" w:styleId="8">
    <w:name w:val="toc 2"/>
    <w:basedOn w:val="1"/>
    <w:next w:val="1"/>
    <w:qFormat/>
    <w:uiPriority w:val="0"/>
    <w:pPr>
      <w:ind w:left="240"/>
    </w:pPr>
  </w:style>
  <w:style w:type="table" w:styleId="10">
    <w:name w:val="Table Grid"/>
    <w:basedOn w:val="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2">
    <w:name w:val="单元格样式22"/>
    <w:basedOn w:val="1"/>
    <w:qFormat/>
    <w:uiPriority w:val="0"/>
    <w:pPr>
      <w:jc w:val="right"/>
    </w:pPr>
    <w:rPr>
      <w:rFonts w:ascii="方正小标宋_GBK" w:hAnsi="方正小标宋_GBK" w:eastAsia="方正小标宋_GBK" w:cs="方正小标宋_GBK"/>
    </w:rPr>
  </w:style>
  <w:style w:type="paragraph" w:customStyle="1" w:styleId="13">
    <w:name w:val="单元格样式21"/>
    <w:basedOn w:val="1"/>
    <w:qFormat/>
    <w:uiPriority w:val="0"/>
    <w:pPr>
      <w:jc w:val="center"/>
    </w:pPr>
    <w:rPr>
      <w:rFonts w:ascii="方正小标宋_GBK" w:hAnsi="方正小标宋_GBK" w:eastAsia="方正小标宋_GBK" w:cs="方正小标宋_GBK"/>
    </w:rPr>
  </w:style>
  <w:style w:type="paragraph" w:customStyle="1" w:styleId="14">
    <w:name w:val="单元格样式20"/>
    <w:basedOn w:val="1"/>
    <w:qFormat/>
    <w:uiPriority w:val="0"/>
    <w:rPr>
      <w:rFonts w:ascii="方正小标宋_GBK" w:hAnsi="方正小标宋_GBK" w:eastAsia="方正小标宋_GBK" w:cs="方正小标宋_GBK"/>
    </w:rPr>
  </w:style>
  <w:style w:type="paragraph" w:customStyle="1" w:styleId="15">
    <w:name w:val="单元格样式1"/>
    <w:basedOn w:val="1"/>
    <w:qFormat/>
    <w:uiPriority w:val="0"/>
    <w:pPr>
      <w:jc w:val="center"/>
    </w:pPr>
    <w:rPr>
      <w:rFonts w:ascii="方正书宋_GBK" w:hAnsi="方正书宋_GBK" w:eastAsia="方正书宋_GBK" w:cs="方正书宋_GBK"/>
      <w:b/>
      <w:sz w:val="21"/>
    </w:rPr>
  </w:style>
  <w:style w:type="paragraph" w:customStyle="1" w:styleId="16">
    <w:name w:val="单元格样式4"/>
    <w:basedOn w:val="1"/>
    <w:qFormat/>
    <w:uiPriority w:val="0"/>
    <w:pPr>
      <w:jc w:val="right"/>
    </w:pPr>
    <w:rPr>
      <w:rFonts w:ascii="方正书宋_GBK" w:hAnsi="方正书宋_GBK" w:eastAsia="方正书宋_GBK" w:cs="方正书宋_GBK"/>
      <w:sz w:val="21"/>
    </w:rPr>
  </w:style>
  <w:style w:type="paragraph" w:customStyle="1" w:styleId="17">
    <w:name w:val="单元格样式2"/>
    <w:basedOn w:val="1"/>
    <w:qFormat/>
    <w:uiPriority w:val="0"/>
    <w:rPr>
      <w:rFonts w:ascii="方正书宋_GBK" w:hAnsi="方正书宋_GBK" w:eastAsia="方正书宋_GBK" w:cs="方正书宋_GBK"/>
      <w:sz w:val="21"/>
    </w:rPr>
  </w:style>
  <w:style w:type="paragraph" w:customStyle="1" w:styleId="18">
    <w:name w:val="单元格样式3"/>
    <w:basedOn w:val="1"/>
    <w:qFormat/>
    <w:uiPriority w:val="0"/>
    <w:pPr>
      <w:jc w:val="center"/>
    </w:pPr>
    <w:rPr>
      <w:rFonts w:ascii="方正书宋_GBK" w:hAnsi="方正书宋_GBK" w:eastAsia="方正书宋_GBK" w:cs="方正书宋_GBK"/>
      <w:sz w:val="21"/>
    </w:rPr>
  </w:style>
  <w:style w:type="paragraph" w:customStyle="1" w:styleId="19">
    <w:name w:val="单元格样式6"/>
    <w:basedOn w:val="1"/>
    <w:qFormat/>
    <w:uiPriority w:val="0"/>
    <w:pPr>
      <w:jc w:val="center"/>
    </w:pPr>
    <w:rPr>
      <w:rFonts w:ascii="方正书宋_GBK" w:hAnsi="方正书宋_GBK" w:eastAsia="方正书宋_GBK" w:cs="方正书宋_GBK"/>
      <w:b/>
      <w:sz w:val="21"/>
    </w:rPr>
  </w:style>
  <w:style w:type="paragraph" w:customStyle="1" w:styleId="20">
    <w:name w:val="单元格样式7"/>
    <w:basedOn w:val="1"/>
    <w:qFormat/>
    <w:uiPriority w:val="0"/>
    <w:pPr>
      <w:jc w:val="right"/>
    </w:pPr>
    <w:rPr>
      <w:rFonts w:ascii="方正书宋_GBK" w:hAnsi="方正书宋_GBK" w:eastAsia="方正书宋_GBK" w:cs="方正书宋_GBK"/>
      <w:b/>
      <w:sz w:val="21"/>
    </w:rPr>
  </w:style>
  <w:style w:type="paragraph" w:customStyle="1" w:styleId="21">
    <w:name w:val="单元格样式5"/>
    <w:basedOn w:val="1"/>
    <w:qFormat/>
    <w:uiPriority w:val="0"/>
    <w:rPr>
      <w:rFonts w:ascii="方正书宋_GBK" w:hAnsi="方正书宋_GBK" w:eastAsia="方正书宋_GBK" w:cs="方正书宋_GBK"/>
      <w:b/>
      <w:sz w:val="21"/>
    </w:rPr>
  </w:style>
  <w:style w:type="paragraph" w:customStyle="1" w:styleId="22">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3">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5">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6">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7">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8">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9">
    <w:name w:val="Normal_defc2326-8162-4ed6-a6ea-87080037f49b"/>
    <w:qFormat/>
    <w:uiPriority w:val="0"/>
    <w:rPr>
      <w:rFonts w:ascii="Times New Roman" w:hAnsi="Times New Roman" w:eastAsia="Times New Roman" w:cstheme="minorBidi"/>
      <w:sz w:val="24"/>
      <w:szCs w:val="24"/>
      <w:lang w:val="en-US" w:eastAsia="uk-UA" w:bidi="ar-SA"/>
    </w:rPr>
  </w:style>
  <w:style w:type="paragraph" w:customStyle="1" w:styleId="30">
    <w:name w:val="单元格样式1_415251a4-c1d3-4cb0-b9fd-9203337a2bf6"/>
    <w:basedOn w:val="1"/>
    <w:qFormat/>
    <w:uiPriority w:val="0"/>
    <w:pPr>
      <w:jc w:val="center"/>
    </w:pPr>
    <w:rPr>
      <w:rFonts w:ascii="方正书宋_GBK" w:hAnsi="方正书宋_GBK" w:eastAsia="方正书宋_GBK" w:cs="方正书宋_GBK"/>
      <w:b/>
      <w:sz w:val="21"/>
    </w:rPr>
  </w:style>
  <w:style w:type="paragraph" w:customStyle="1" w:styleId="31">
    <w:name w:val="单元格样式2_6802f9cc-7023-4725-891e-1de4744fb96e"/>
    <w:basedOn w:val="1"/>
    <w:qFormat/>
    <w:uiPriority w:val="0"/>
    <w:rPr>
      <w:rFonts w:ascii="方正书宋_GBK" w:hAnsi="方正书宋_GBK" w:eastAsia="方正书宋_GBK" w:cs="方正书宋_GBK"/>
      <w:sz w:val="21"/>
    </w:rPr>
  </w:style>
  <w:style w:type="paragraph" w:customStyle="1" w:styleId="32">
    <w:name w:val="单元格样式3_95b81b17-d4c9-47a5-8eda-9509d1df1f03"/>
    <w:basedOn w:val="1"/>
    <w:qFormat/>
    <w:uiPriority w:val="0"/>
    <w:pPr>
      <w:jc w:val="center"/>
    </w:pPr>
    <w:rPr>
      <w:rFonts w:ascii="方正书宋_GBK" w:hAnsi="方正书宋_GBK" w:eastAsia="方正书宋_GBK" w:cs="方正书宋_GBK"/>
      <w:sz w:val="21"/>
    </w:rPr>
  </w:style>
  <w:style w:type="paragraph" w:customStyle="1" w:styleId="33">
    <w:name w:val="单元格样式23"/>
    <w:basedOn w:val="1"/>
    <w:qFormat/>
    <w:uiPriority w:val="0"/>
    <w:pPr>
      <w:jc w:val="right"/>
    </w:pPr>
    <w:rPr>
      <w:rFonts w:ascii="方正书宋_GBK" w:hAnsi="方正书宋_GBK" w:eastAsia="方正书宋_GBK" w:cs="方正书宋_GBK"/>
    </w:rPr>
  </w:style>
  <w:style w:type="paragraph" w:customStyle="1" w:styleId="34">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35">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36">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7">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 w:type="character" w:customStyle="1" w:styleId="38">
    <w:name w:val="页眉 Char"/>
    <w:basedOn w:val="11"/>
    <w:link w:val="5"/>
    <w:qFormat/>
    <w:uiPriority w:val="99"/>
    <w:rPr>
      <w:rFonts w:ascii="Times New Roman" w:hAnsi="Times New Roman" w:eastAsia="Times New Roman"/>
      <w:sz w:val="18"/>
      <w:szCs w:val="18"/>
      <w:lang w:eastAsia="uk-UA"/>
    </w:rPr>
  </w:style>
  <w:style w:type="character" w:customStyle="1" w:styleId="39">
    <w:name w:val="页脚 Char"/>
    <w:basedOn w:val="11"/>
    <w:link w:val="4"/>
    <w:qFormat/>
    <w:uiPriority w:val="99"/>
    <w:rPr>
      <w:rFonts w:ascii="Times New Roman" w:hAnsi="Times New Roman" w:eastAsia="Times New Roman"/>
      <w:sz w:val="18"/>
      <w:szCs w:val="18"/>
      <w:lang w:eastAsia="uk-UA"/>
    </w:rPr>
  </w:style>
  <w:style w:type="paragraph" w:customStyle="1" w:styleId="40">
    <w:name w:val="单元格样式3_2ef43962-bc87-4a08-8b3c-a8a201e1a953"/>
    <w:basedOn w:val="1"/>
    <w:qFormat/>
    <w:uiPriority w:val="0"/>
    <w:pPr>
      <w:jc w:val="center"/>
    </w:pPr>
    <w:rPr>
      <w:rFonts w:ascii="方正书宋_GBK" w:hAnsi="方正书宋_GBK" w:eastAsia="方正书宋_GBK" w:cs="方正书宋_GBK"/>
      <w:sz w:val="21"/>
    </w:rPr>
  </w:style>
  <w:style w:type="paragraph" w:customStyle="1" w:styleId="41">
    <w:name w:val="Normal_33cb4548-92bc-4b8f-80e9-ebff7089d63a"/>
    <w:qFormat/>
    <w:uiPriority w:val="0"/>
    <w:rPr>
      <w:rFonts w:ascii="Times New Roman" w:hAnsi="Times New Roman" w:eastAsia="Times New Roman" w:cstheme="minorBidi"/>
      <w:sz w:val="24"/>
      <w:szCs w:val="24"/>
      <w:lang w:val="en-US" w:eastAsia="uk-UA" w:bidi="ar-SA"/>
    </w:rPr>
  </w:style>
  <w:style w:type="paragraph" w:customStyle="1" w:styleId="42">
    <w:name w:val="单元格样式2_b0750e4b-c931-40ba-81eb-11092e5b3774"/>
    <w:basedOn w:val="1"/>
    <w:qFormat/>
    <w:uiPriority w:val="0"/>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theme" Target="theme/theme1.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 Type="http://schemas.openxmlformats.org/officeDocument/2006/relationships/customXml" Target="../customXml/item47.xml"/><Relationship Id="rId52" Type="http://schemas.openxmlformats.org/officeDocument/2006/relationships/customXml" Target="../customXml/item46.xml"/><Relationship Id="rId51" Type="http://schemas.openxmlformats.org/officeDocument/2006/relationships/customXml" Target="../customXml/item45.xml"/><Relationship Id="rId50" Type="http://schemas.openxmlformats.org/officeDocument/2006/relationships/customXml" Target="../customXml/item44.xml"/><Relationship Id="rId5" Type="http://schemas.openxmlformats.org/officeDocument/2006/relationships/footer" Target="footer2.xml"/><Relationship Id="rId49" Type="http://schemas.openxmlformats.org/officeDocument/2006/relationships/customXml" Target="../customXml/item43.xml"/><Relationship Id="rId48" Type="http://schemas.openxmlformats.org/officeDocument/2006/relationships/customXml" Target="../customXml/item42.xml"/><Relationship Id="rId47" Type="http://schemas.openxmlformats.org/officeDocument/2006/relationships/customXml" Target="../customXml/item41.xml"/><Relationship Id="rId46" Type="http://schemas.openxmlformats.org/officeDocument/2006/relationships/customXml" Target="../customXml/item40.xml"/><Relationship Id="rId45" Type="http://schemas.openxmlformats.org/officeDocument/2006/relationships/customXml" Target="../customXml/item39.xml"/><Relationship Id="rId44" Type="http://schemas.openxmlformats.org/officeDocument/2006/relationships/customXml" Target="../customXml/item38.xml"/><Relationship Id="rId43" Type="http://schemas.openxmlformats.org/officeDocument/2006/relationships/customXml" Target="../customXml/item37.xml"/><Relationship Id="rId42" Type="http://schemas.openxmlformats.org/officeDocument/2006/relationships/customXml" Target="../customXml/item36.xml"/><Relationship Id="rId41" Type="http://schemas.openxmlformats.org/officeDocument/2006/relationships/customXml" Target="../customXml/item35.xml"/><Relationship Id="rId40" Type="http://schemas.openxmlformats.org/officeDocument/2006/relationships/customXml" Target="../customXml/item34.xml"/><Relationship Id="rId4" Type="http://schemas.openxmlformats.org/officeDocument/2006/relationships/footer" Target="footer1.xml"/><Relationship Id="rId39" Type="http://schemas.openxmlformats.org/officeDocument/2006/relationships/customXml" Target="../customXml/item33.xml"/><Relationship Id="rId38" Type="http://schemas.openxmlformats.org/officeDocument/2006/relationships/customXml" Target="../customXml/item32.xml"/><Relationship Id="rId37" Type="http://schemas.openxmlformats.org/officeDocument/2006/relationships/customXml" Target="../customXml/item31.xml"/><Relationship Id="rId36" Type="http://schemas.openxmlformats.org/officeDocument/2006/relationships/customXml" Target="../customXml/item30.xml"/><Relationship Id="rId35" Type="http://schemas.openxmlformats.org/officeDocument/2006/relationships/customXml" Target="../customXml/item29.xml"/><Relationship Id="rId34" Type="http://schemas.openxmlformats.org/officeDocument/2006/relationships/customXml" Target="../customXml/item28.xml"/><Relationship Id="rId33" Type="http://schemas.openxmlformats.org/officeDocument/2006/relationships/customXml" Target="../customXml/item27.xml"/><Relationship Id="rId32" Type="http://schemas.openxmlformats.org/officeDocument/2006/relationships/customXml" Target="../customXml/item26.xml"/><Relationship Id="rId31" Type="http://schemas.openxmlformats.org/officeDocument/2006/relationships/customXml" Target="../customXml/item25.xml"/><Relationship Id="rId30" Type="http://schemas.openxmlformats.org/officeDocument/2006/relationships/customXml" Target="../customXml/item24.xml"/><Relationship Id="rId3" Type="http://schemas.openxmlformats.org/officeDocument/2006/relationships/header" Target="header1.xml"/><Relationship Id="rId29" Type="http://schemas.openxmlformats.org/officeDocument/2006/relationships/customXml" Target="../customXml/item23.xml"/><Relationship Id="rId28" Type="http://schemas.openxmlformats.org/officeDocument/2006/relationships/customXml" Target="../customXml/item22.xml"/><Relationship Id="rId27" Type="http://schemas.openxmlformats.org/officeDocument/2006/relationships/customXml" Target="../customXml/item21.xml"/><Relationship Id="rId26" Type="http://schemas.openxmlformats.org/officeDocument/2006/relationships/customXml" Target="../customXml/item20.xml"/><Relationship Id="rId25" Type="http://schemas.openxmlformats.org/officeDocument/2006/relationships/customXml" Target="../customXml/item19.xml"/><Relationship Id="rId24" Type="http://schemas.openxmlformats.org/officeDocument/2006/relationships/customXml" Target="../customXml/item18.xml"/><Relationship Id="rId23" Type="http://schemas.openxmlformats.org/officeDocument/2006/relationships/customXml" Target="../customXml/item17.xml"/><Relationship Id="rId22" Type="http://schemas.openxmlformats.org/officeDocument/2006/relationships/customXml" Target="../customXml/item16.xml"/><Relationship Id="rId21" Type="http://schemas.openxmlformats.org/officeDocument/2006/relationships/customXml" Target="../customXml/item15.xml"/><Relationship Id="rId20" Type="http://schemas.openxmlformats.org/officeDocument/2006/relationships/customXml" Target="../customXml/item14.xml"/><Relationship Id="rId2" Type="http://schemas.openxmlformats.org/officeDocument/2006/relationships/settings" Target="settings.xml"/><Relationship Id="rId19" Type="http://schemas.openxmlformats.org/officeDocument/2006/relationships/customXml" Target="../customXml/item13.xml"/><Relationship Id="rId18" Type="http://schemas.openxmlformats.org/officeDocument/2006/relationships/customXml" Target="../customXml/item12.xml"/><Relationship Id="rId17" Type="http://schemas.openxmlformats.org/officeDocument/2006/relationships/customXml" Target="../customXml/item11.xml"/><Relationship Id="rId16" Type="http://schemas.openxmlformats.org/officeDocument/2006/relationships/customXml" Target="../customXml/item10.xml"/><Relationship Id="rId15" Type="http://schemas.openxmlformats.org/officeDocument/2006/relationships/customXml" Target="../customXml/item9.xml"/><Relationship Id="rId14" Type="http://schemas.openxmlformats.org/officeDocument/2006/relationships/customXml" Target="../customXml/item8.xml"/><Relationship Id="rId13" Type="http://schemas.openxmlformats.org/officeDocument/2006/relationships/customXml" Target="../customXml/item7.xml"/><Relationship Id="rId12" Type="http://schemas.openxmlformats.org/officeDocument/2006/relationships/customXml" Target="../customXml/item6.xml"/><Relationship Id="rId11" Type="http://schemas.openxmlformats.org/officeDocument/2006/relationships/customXml" Target="../customXml/item5.xml"/><Relationship Id="rId103" Type="http://schemas.openxmlformats.org/officeDocument/2006/relationships/fontTable" Target="fontTable.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2022-01-19T11:12:45Z</dcterms:created>
  <dcterms:modified xsi:type="dcterms:W3CDTF">2022-01-19T03:12:45Z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2022-01-19T11:12:37Z</dcterms:created>
  <dcterms:modified xsi:type="dcterms:W3CDTF">2022-01-19T03:12:37Z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2022-01-19T11:12:04Z</dcterms:created>
  <dcterms:modified xsi:type="dcterms:W3CDTF">2022-01-19T03:12:03Z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2022-01-19T11:13:22Z</dcterms:created>
  <dcterms:modified xsi:type="dcterms:W3CDTF">2022-01-19T03:13:22Z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2022-01-19T11:13:35Z</dcterms:created>
  <dcterms:modified xsi:type="dcterms:W3CDTF">2022-01-19T03:13:35Z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2022-01-19T11:13:47Z</dcterms:created>
  <dcterms:modified xsi:type="dcterms:W3CDTF">2022-01-19T03:13:47Z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2022-01-19T11:12:26Z</dcterms:created>
  <dcterms:modified xsi:type="dcterms:W3CDTF">2022-01-19T03:12:26Z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2022-01-19T11:12:58Z</dcterms:created>
  <dcterms:modified xsi:type="dcterms:W3CDTF">2022-01-19T03:12:57Z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2022-01-19T11:13:21Z</dcterms:created>
  <dcterms:modified xsi:type="dcterms:W3CDTF">2022-01-19T03:13:20Z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2022-01-19T11:13:41Z</dcterms:created>
  <dcterms:modified xsi:type="dcterms:W3CDTF">2022-01-19T03:13:41Z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2022-01-19T11:13:07Z</dcterms:created>
  <dcterms:modified xsi:type="dcterms:W3CDTF">2022-01-19T03:13:07Z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2022-01-19T11:13:25Z</dcterms:created>
  <dcterms:modified xsi:type="dcterms:W3CDTF">2022-01-19T03:13:24Z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2022-01-19T11:12:29Z</dcterms:created>
  <dcterms:modified xsi:type="dcterms:W3CDTF">2022-01-19T03:12:29Z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2022-01-19T11:12:34Z</dcterms:created>
  <dcterms:modified xsi:type="dcterms:W3CDTF">2022-01-19T03:12:34Z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2022-01-19T11:12:22Z</dcterms:created>
  <dcterms:modified xsi:type="dcterms:W3CDTF">2022-01-19T03:12:22Z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2022-01-19T11:13:12Z</dcterms:created>
  <dcterms:modified xsi:type="dcterms:W3CDTF">2022-01-19T03:13:11Z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2022-01-19T11:12:19Z</dcterms:created>
  <dcterms:modified xsi:type="dcterms:W3CDTF">2022-01-19T03:12:19Z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2022-01-19T11:13:18Z</dcterms:created>
  <dcterms:modified xsi:type="dcterms:W3CDTF">2022-01-19T03:13:18Z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2022-01-19T11:12:59Z</dcterms:created>
  <dcterms:modified xsi:type="dcterms:W3CDTF">2022-01-19T03:12:59Z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2022-01-19T11:11:08Z</dcterms:created>
  <dcterms:modified xsi:type="dcterms:W3CDTF">2022-01-19T03:11:08Z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2022-01-19T11:13:26Z</dcterms:created>
  <dcterms:modified xsi:type="dcterms:W3CDTF">2022-01-19T03:13:26Z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2022-01-19T11:13:09Z</dcterms:created>
  <dcterms:modified xsi:type="dcterms:W3CDTF">2022-01-19T03:13:09Z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2022-01-19T11:13:38Z</dcterms:created>
  <dcterms:modified xsi:type="dcterms:W3CDTF">2022-01-19T03:13:38Z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2022-01-19T11:11:38Z</dcterms:created>
  <dcterms:modified xsi:type="dcterms:W3CDTF">2022-01-19T03:11:38Z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2022-01-19T11:12:41Z</dcterms:created>
  <dcterms:modified xsi:type="dcterms:W3CDTF">2022-01-19T03:12:40Z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2022-01-19T11:12:42Z</dcterms:created>
  <dcterms:modified xsi:type="dcterms:W3CDTF">2022-01-19T03:12:42Z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2022-01-19T11:13:44Z</dcterms:created>
  <dcterms:modified xsi:type="dcterms:W3CDTF">2022-01-19T03:13:44Z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2022-01-19T11:12:15Z</dcterms:created>
  <dcterms:modified xsi:type="dcterms:W3CDTF">2022-01-19T03:12:15Z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2022-01-19T11:11:57Z</dcterms:created>
  <dcterms:modified xsi:type="dcterms:W3CDTF">2022-01-19T03:11:57Z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2022-01-19T11:12:55Z</dcterms:created>
  <dcterms:modified xsi:type="dcterms:W3CDTF">2022-01-19T03:12:55Z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2022-01-19T11:12:31Z</dcterms:created>
  <dcterms:modified xsi:type="dcterms:W3CDTF">2022-01-19T03:12:31Z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2022-01-19T11:12:06Z</dcterms:created>
  <dcterms:modified xsi:type="dcterms:W3CDTF">2022-01-19T03:12:06Z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2022-01-19T11:13:31Z</dcterms:created>
  <dcterms:modified xsi:type="dcterms:W3CDTF">2022-01-19T03:13:31Z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2022-01-19T11:13:29Z</dcterms:created>
  <dcterms:modified xsi:type="dcterms:W3CDTF">2022-01-19T03:13:29Z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2022-01-19T11:12:48Z</dcterms:created>
  <dcterms:modified xsi:type="dcterms:W3CDTF">2022-01-19T03:12:48Z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2022-01-19T11:12:00Z</dcterms:created>
  <dcterms:modified xsi:type="dcterms:W3CDTF">2022-01-19T03:12:00Z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2022-01-19T11:11:54Z</dcterms:created>
  <dcterms:modified xsi:type="dcterms:W3CDTF">2022-01-19T03:11:54Z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2022-01-19T11:13:04Z</dcterms:created>
  <dcterms:modified xsi:type="dcterms:W3CDTF">2022-01-19T03:13:04Z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2022-01-19T11:13:33Z</dcterms:created>
  <dcterms:modified xsi:type="dcterms:W3CDTF">2022-01-19T03:13:33Z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2022-01-19T11:12:10Z</dcterms:created>
  <dcterms:modified xsi:type="dcterms:W3CDTF">2022-01-19T03:12:10Z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2022-01-19T11:12:09Z</dcterms:created>
  <dcterms:modified xsi:type="dcterms:W3CDTF">2022-01-19T03:12:09Z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2022-01-19T11:12:13Z</dcterms:created>
  <dcterms:modified xsi:type="dcterms:W3CDTF">2022-01-19T03:12:13Z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2022-01-19T11:13:14Z</dcterms:created>
  <dcterms:modified xsi:type="dcterms:W3CDTF">2022-01-19T03:13:14Z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2022-01-19T11:11:42Z</dcterms:created>
  <dcterms:modified xsi:type="dcterms:W3CDTF">2022-01-19T03:11:42Z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2022-01-19T11:12:18Z</dcterms:created>
  <dcterms:modified xsi:type="dcterms:W3CDTF">2022-01-19T03:12:18Z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2022-01-19T11:13:16Z</dcterms:created>
  <dcterms:modified xsi:type="dcterms:W3CDTF">2022-01-19T03:13:16Z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2022-01-19T11:13:02Z</dcterms:created>
  <dcterms:modified xsi:type="dcterms:W3CDTF">2022-01-19T03:13:02Z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2022-01-19T11:12:51Z</dcterms:created>
  <dcterms:modified xsi:type="dcterms:W3CDTF">2022-01-19T03:12:51Z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F47F0926-0B98-4846-B765-148D634558D1}">
  <ds:schemaRefs/>
</ds:datastoreItem>
</file>

<file path=customXml/itemProps10.xml><?xml version="1.0" encoding="utf-8"?>
<ds:datastoreItem xmlns:ds="http://schemas.openxmlformats.org/officeDocument/2006/customXml" ds:itemID="{36868C73-6802-41C1-B504-9035ABC89BFF}">
  <ds:schemaRefs/>
</ds:datastoreItem>
</file>

<file path=customXml/itemProps11.xml><?xml version="1.0" encoding="utf-8"?>
<ds:datastoreItem xmlns:ds="http://schemas.openxmlformats.org/officeDocument/2006/customXml" ds:itemID="{1DE89157-6CBF-4A30-B439-3A28305AA166}">
  <ds:schemaRefs/>
</ds:datastoreItem>
</file>

<file path=customXml/itemProps12.xml><?xml version="1.0" encoding="utf-8"?>
<ds:datastoreItem xmlns:ds="http://schemas.openxmlformats.org/officeDocument/2006/customXml" ds:itemID="{E7D70B71-DEB0-4398-A758-9FB2ADBE95D0}">
  <ds:schemaRefs/>
</ds:datastoreItem>
</file>

<file path=customXml/itemProps13.xml><?xml version="1.0" encoding="utf-8"?>
<ds:datastoreItem xmlns:ds="http://schemas.openxmlformats.org/officeDocument/2006/customXml" ds:itemID="{5AB98FFC-B5E8-43C3-8BB5-A0BE7BC80276}">
  <ds:schemaRefs/>
</ds:datastoreItem>
</file>

<file path=customXml/itemProps14.xml><?xml version="1.0" encoding="utf-8"?>
<ds:datastoreItem xmlns:ds="http://schemas.openxmlformats.org/officeDocument/2006/customXml" ds:itemID="{AB4B5391-1CEA-4974-94CE-63881336E2CA}">
  <ds:schemaRefs/>
</ds:datastoreItem>
</file>

<file path=customXml/itemProps15.xml><?xml version="1.0" encoding="utf-8"?>
<ds:datastoreItem xmlns:ds="http://schemas.openxmlformats.org/officeDocument/2006/customXml" ds:itemID="{35040030-CAAA-4F52-AB4F-759C2C74EA6F}">
  <ds:schemaRefs/>
</ds:datastoreItem>
</file>

<file path=customXml/itemProps16.xml><?xml version="1.0" encoding="utf-8"?>
<ds:datastoreItem xmlns:ds="http://schemas.openxmlformats.org/officeDocument/2006/customXml" ds:itemID="{BCB749F9-E723-403D-B2BD-30A2FC51C801}">
  <ds:schemaRefs/>
</ds:datastoreItem>
</file>

<file path=customXml/itemProps17.xml><?xml version="1.0" encoding="utf-8"?>
<ds:datastoreItem xmlns:ds="http://schemas.openxmlformats.org/officeDocument/2006/customXml" ds:itemID="{5D2FDF7A-7026-48F0-8F1E-15492E2E73CD}">
  <ds:schemaRefs/>
</ds:datastoreItem>
</file>

<file path=customXml/itemProps18.xml><?xml version="1.0" encoding="utf-8"?>
<ds:datastoreItem xmlns:ds="http://schemas.openxmlformats.org/officeDocument/2006/customXml" ds:itemID="{42BA6DDF-C6C7-4876-8B1D-8F1308F7878D}">
  <ds:schemaRefs/>
</ds:datastoreItem>
</file>

<file path=customXml/itemProps19.xml><?xml version="1.0" encoding="utf-8"?>
<ds:datastoreItem xmlns:ds="http://schemas.openxmlformats.org/officeDocument/2006/customXml" ds:itemID="{D4284D19-960C-4434-AC70-C804382D7148}">
  <ds:schemaRefs/>
</ds:datastoreItem>
</file>

<file path=customXml/itemProps2.xml><?xml version="1.0" encoding="utf-8"?>
<ds:datastoreItem xmlns:ds="http://schemas.openxmlformats.org/officeDocument/2006/customXml" ds:itemID="{9F43E4A1-1E63-4C24-B9A7-104C272B660C}">
  <ds:schemaRefs/>
</ds:datastoreItem>
</file>

<file path=customXml/itemProps20.xml><?xml version="1.0" encoding="utf-8"?>
<ds:datastoreItem xmlns:ds="http://schemas.openxmlformats.org/officeDocument/2006/customXml" ds:itemID="{BFB58C6E-5C02-4408-9B4B-EA8DFA813EA6}">
  <ds:schemaRefs/>
</ds:datastoreItem>
</file>

<file path=customXml/itemProps21.xml><?xml version="1.0" encoding="utf-8"?>
<ds:datastoreItem xmlns:ds="http://schemas.openxmlformats.org/officeDocument/2006/customXml" ds:itemID="{7A5821C7-C4C8-4B5F-BCD1-07307C15D63B}">
  <ds:schemaRefs/>
</ds:datastoreItem>
</file>

<file path=customXml/itemProps22.xml><?xml version="1.0" encoding="utf-8"?>
<ds:datastoreItem xmlns:ds="http://schemas.openxmlformats.org/officeDocument/2006/customXml" ds:itemID="{7CB424BC-677A-4EEF-AA36-814B6EC644C8}">
  <ds:schemaRefs/>
</ds:datastoreItem>
</file>

<file path=customXml/itemProps23.xml><?xml version="1.0" encoding="utf-8"?>
<ds:datastoreItem xmlns:ds="http://schemas.openxmlformats.org/officeDocument/2006/customXml" ds:itemID="{B34C1613-0D13-4CD1-A89C-E8D0D72FDD3B}">
  <ds:schemaRefs/>
</ds:datastoreItem>
</file>

<file path=customXml/itemProps24.xml><?xml version="1.0" encoding="utf-8"?>
<ds:datastoreItem xmlns:ds="http://schemas.openxmlformats.org/officeDocument/2006/customXml" ds:itemID="{A4649562-6B6E-4B1C-8889-F361A1217700}">
  <ds:schemaRefs/>
</ds:datastoreItem>
</file>

<file path=customXml/itemProps25.xml><?xml version="1.0" encoding="utf-8"?>
<ds:datastoreItem xmlns:ds="http://schemas.openxmlformats.org/officeDocument/2006/customXml" ds:itemID="{BAF25631-710E-4181-9509-E0E8D57A804E}">
  <ds:schemaRefs/>
</ds:datastoreItem>
</file>

<file path=customXml/itemProps26.xml><?xml version="1.0" encoding="utf-8"?>
<ds:datastoreItem xmlns:ds="http://schemas.openxmlformats.org/officeDocument/2006/customXml" ds:itemID="{D9A830E3-1E45-4F43-A2F2-B06906E76E9F}">
  <ds:schemaRefs/>
</ds:datastoreItem>
</file>

<file path=customXml/itemProps27.xml><?xml version="1.0" encoding="utf-8"?>
<ds:datastoreItem xmlns:ds="http://schemas.openxmlformats.org/officeDocument/2006/customXml" ds:itemID="{DF117376-4A8B-41C2-BDCB-B1A017A5694D}">
  <ds:schemaRefs/>
</ds:datastoreItem>
</file>

<file path=customXml/itemProps28.xml><?xml version="1.0" encoding="utf-8"?>
<ds:datastoreItem xmlns:ds="http://schemas.openxmlformats.org/officeDocument/2006/customXml" ds:itemID="{5AB3B2F7-5D4E-41B9-9C24-1E66506CF695}">
  <ds:schemaRefs/>
</ds:datastoreItem>
</file>

<file path=customXml/itemProps29.xml><?xml version="1.0" encoding="utf-8"?>
<ds:datastoreItem xmlns:ds="http://schemas.openxmlformats.org/officeDocument/2006/customXml" ds:itemID="{865A3441-2F43-48B7-BBD3-3E1813192307}">
  <ds:schemaRefs/>
</ds:datastoreItem>
</file>

<file path=customXml/itemProps3.xml><?xml version="1.0" encoding="utf-8"?>
<ds:datastoreItem xmlns:ds="http://schemas.openxmlformats.org/officeDocument/2006/customXml" ds:itemID="{18BA8468-9883-4EF5-B212-752E652540BD}">
  <ds:schemaRefs/>
</ds:datastoreItem>
</file>

<file path=customXml/itemProps30.xml><?xml version="1.0" encoding="utf-8"?>
<ds:datastoreItem xmlns:ds="http://schemas.openxmlformats.org/officeDocument/2006/customXml" ds:itemID="{35FD8EFE-1D97-465F-873B-8E074B2EBAA3}">
  <ds:schemaRefs/>
</ds:datastoreItem>
</file>

<file path=customXml/itemProps31.xml><?xml version="1.0" encoding="utf-8"?>
<ds:datastoreItem xmlns:ds="http://schemas.openxmlformats.org/officeDocument/2006/customXml" ds:itemID="{BCC453AD-D302-488F-A03A-31C5F4E5EE95}">
  <ds:schemaRefs/>
</ds:datastoreItem>
</file>

<file path=customXml/itemProps32.xml><?xml version="1.0" encoding="utf-8"?>
<ds:datastoreItem xmlns:ds="http://schemas.openxmlformats.org/officeDocument/2006/customXml" ds:itemID="{832C21B7-DBEE-436E-8551-A3716FD5D331}">
  <ds:schemaRefs/>
</ds:datastoreItem>
</file>

<file path=customXml/itemProps33.xml><?xml version="1.0" encoding="utf-8"?>
<ds:datastoreItem xmlns:ds="http://schemas.openxmlformats.org/officeDocument/2006/customXml" ds:itemID="{4A042798-3554-4BB5-9AAB-1FC1713482D1}">
  <ds:schemaRefs/>
</ds:datastoreItem>
</file>

<file path=customXml/itemProps34.xml><?xml version="1.0" encoding="utf-8"?>
<ds:datastoreItem xmlns:ds="http://schemas.openxmlformats.org/officeDocument/2006/customXml" ds:itemID="{8D702F3F-DCE5-40A1-8A33-4AB2851E3A3D}">
  <ds:schemaRefs/>
</ds:datastoreItem>
</file>

<file path=customXml/itemProps35.xml><?xml version="1.0" encoding="utf-8"?>
<ds:datastoreItem xmlns:ds="http://schemas.openxmlformats.org/officeDocument/2006/customXml" ds:itemID="{2A460FB6-B0A6-4E0D-83AA-889D2C458B69}">
  <ds:schemaRefs/>
</ds:datastoreItem>
</file>

<file path=customXml/itemProps36.xml><?xml version="1.0" encoding="utf-8"?>
<ds:datastoreItem xmlns:ds="http://schemas.openxmlformats.org/officeDocument/2006/customXml" ds:itemID="{C7767E3F-7225-465C-A06C-D073B796CDE8}">
  <ds:schemaRefs/>
</ds:datastoreItem>
</file>

<file path=customXml/itemProps37.xml><?xml version="1.0" encoding="utf-8"?>
<ds:datastoreItem xmlns:ds="http://schemas.openxmlformats.org/officeDocument/2006/customXml" ds:itemID="{F0198771-9BCD-439F-8EC7-25954B0DFE2B}">
  <ds:schemaRefs/>
</ds:datastoreItem>
</file>

<file path=customXml/itemProps38.xml><?xml version="1.0" encoding="utf-8"?>
<ds:datastoreItem xmlns:ds="http://schemas.openxmlformats.org/officeDocument/2006/customXml" ds:itemID="{9F98B104-CB25-4D19-8F88-BBD5D02F0F9D}">
  <ds:schemaRefs/>
</ds:datastoreItem>
</file>

<file path=customXml/itemProps39.xml><?xml version="1.0" encoding="utf-8"?>
<ds:datastoreItem xmlns:ds="http://schemas.openxmlformats.org/officeDocument/2006/customXml" ds:itemID="{7209FD76-E5A6-4EA5-BBC7-1F6C3FF085B3}">
  <ds:schemaRefs/>
</ds:datastoreItem>
</file>

<file path=customXml/itemProps4.xml><?xml version="1.0" encoding="utf-8"?>
<ds:datastoreItem xmlns:ds="http://schemas.openxmlformats.org/officeDocument/2006/customXml" ds:itemID="{B2D52F97-1DCE-4660-B3D3-B45823CFD946}">
  <ds:schemaRefs/>
</ds:datastoreItem>
</file>

<file path=customXml/itemProps40.xml><?xml version="1.0" encoding="utf-8"?>
<ds:datastoreItem xmlns:ds="http://schemas.openxmlformats.org/officeDocument/2006/customXml" ds:itemID="{F46411D8-25B5-4767-8E7F-3BC467400BF8}">
  <ds:schemaRefs/>
</ds:datastoreItem>
</file>

<file path=customXml/itemProps41.xml><?xml version="1.0" encoding="utf-8"?>
<ds:datastoreItem xmlns:ds="http://schemas.openxmlformats.org/officeDocument/2006/customXml" ds:itemID="{03D3D07D-A233-4828-AAA6-FE89E64CFDE7}">
  <ds:schemaRefs/>
</ds:datastoreItem>
</file>

<file path=customXml/itemProps42.xml><?xml version="1.0" encoding="utf-8"?>
<ds:datastoreItem xmlns:ds="http://schemas.openxmlformats.org/officeDocument/2006/customXml" ds:itemID="{A81FE3AC-8E92-4881-B098-499136BF830B}">
  <ds:schemaRefs/>
</ds:datastoreItem>
</file>

<file path=customXml/itemProps43.xml><?xml version="1.0" encoding="utf-8"?>
<ds:datastoreItem xmlns:ds="http://schemas.openxmlformats.org/officeDocument/2006/customXml" ds:itemID="{A63140FC-7C98-440D-9C3C-94B9E047AC51}">
  <ds:schemaRefs/>
</ds:datastoreItem>
</file>

<file path=customXml/itemProps44.xml><?xml version="1.0" encoding="utf-8"?>
<ds:datastoreItem xmlns:ds="http://schemas.openxmlformats.org/officeDocument/2006/customXml" ds:itemID="{992E5410-09A6-44EA-BEEE-C8F53A7074AD}">
  <ds:schemaRefs/>
</ds:datastoreItem>
</file>

<file path=customXml/itemProps45.xml><?xml version="1.0" encoding="utf-8"?>
<ds:datastoreItem xmlns:ds="http://schemas.openxmlformats.org/officeDocument/2006/customXml" ds:itemID="{7AD9DB76-900D-4584-BCA2-435ACB47462F}">
  <ds:schemaRefs/>
</ds:datastoreItem>
</file>

<file path=customXml/itemProps46.xml><?xml version="1.0" encoding="utf-8"?>
<ds:datastoreItem xmlns:ds="http://schemas.openxmlformats.org/officeDocument/2006/customXml" ds:itemID="{FFEB73B6-648E-4B19-80E9-417027AC4F06}">
  <ds:schemaRefs/>
</ds:datastoreItem>
</file>

<file path=customXml/itemProps47.xml><?xml version="1.0" encoding="utf-8"?>
<ds:datastoreItem xmlns:ds="http://schemas.openxmlformats.org/officeDocument/2006/customXml" ds:itemID="{94F48853-CB4E-43F0-B4A9-3A40524718A3}">
  <ds:schemaRefs/>
</ds:datastoreItem>
</file>

<file path=customXml/itemProps48.xml><?xml version="1.0" encoding="utf-8"?>
<ds:datastoreItem xmlns:ds="http://schemas.openxmlformats.org/officeDocument/2006/customXml" ds:itemID="{F632B988-124E-49C8-8664-65AB2A859A86}">
  <ds:schemaRefs/>
</ds:datastoreItem>
</file>

<file path=customXml/itemProps49.xml><?xml version="1.0" encoding="utf-8"?>
<ds:datastoreItem xmlns:ds="http://schemas.openxmlformats.org/officeDocument/2006/customXml" ds:itemID="{25CE7114-478C-491D-887D-7FB99E8213D5}">
  <ds:schemaRefs/>
</ds:datastoreItem>
</file>

<file path=customXml/itemProps5.xml><?xml version="1.0" encoding="utf-8"?>
<ds:datastoreItem xmlns:ds="http://schemas.openxmlformats.org/officeDocument/2006/customXml" ds:itemID="{A91FDD8C-166D-46A0-BACB-9562E1FEA563}">
  <ds:schemaRefs/>
</ds:datastoreItem>
</file>

<file path=customXml/itemProps50.xml><?xml version="1.0" encoding="utf-8"?>
<ds:datastoreItem xmlns:ds="http://schemas.openxmlformats.org/officeDocument/2006/customXml" ds:itemID="{265E6747-5E3C-4242-A23E-9747B47B3079}">
  <ds:schemaRefs/>
</ds:datastoreItem>
</file>

<file path=customXml/itemProps51.xml><?xml version="1.0" encoding="utf-8"?>
<ds:datastoreItem xmlns:ds="http://schemas.openxmlformats.org/officeDocument/2006/customXml" ds:itemID="{C77444A1-0792-4CEB-AD99-05EFDAFA2068}">
  <ds:schemaRefs/>
</ds:datastoreItem>
</file>

<file path=customXml/itemProps52.xml><?xml version="1.0" encoding="utf-8"?>
<ds:datastoreItem xmlns:ds="http://schemas.openxmlformats.org/officeDocument/2006/customXml" ds:itemID="{401F296B-4032-40D3-A78C-F02C1EBDCE8C}">
  <ds:schemaRefs/>
</ds:datastoreItem>
</file>

<file path=customXml/itemProps53.xml><?xml version="1.0" encoding="utf-8"?>
<ds:datastoreItem xmlns:ds="http://schemas.openxmlformats.org/officeDocument/2006/customXml" ds:itemID="{32238976-9047-4187-8E75-06C7E33CC5A6}">
  <ds:schemaRefs/>
</ds:datastoreItem>
</file>

<file path=customXml/itemProps54.xml><?xml version="1.0" encoding="utf-8"?>
<ds:datastoreItem xmlns:ds="http://schemas.openxmlformats.org/officeDocument/2006/customXml" ds:itemID="{E0991D7A-A9CB-4EE6-9C0B-5A579561A2AA}">
  <ds:schemaRefs/>
</ds:datastoreItem>
</file>

<file path=customXml/itemProps55.xml><?xml version="1.0" encoding="utf-8"?>
<ds:datastoreItem xmlns:ds="http://schemas.openxmlformats.org/officeDocument/2006/customXml" ds:itemID="{D07B2B89-6490-4E12-A743-F0B6ADF9C48F}">
  <ds:schemaRefs/>
</ds:datastoreItem>
</file>

<file path=customXml/itemProps56.xml><?xml version="1.0" encoding="utf-8"?>
<ds:datastoreItem xmlns:ds="http://schemas.openxmlformats.org/officeDocument/2006/customXml" ds:itemID="{28F3D901-CC79-4797-B1B0-2B0D316D4625}">
  <ds:schemaRefs/>
</ds:datastoreItem>
</file>

<file path=customXml/itemProps57.xml><?xml version="1.0" encoding="utf-8"?>
<ds:datastoreItem xmlns:ds="http://schemas.openxmlformats.org/officeDocument/2006/customXml" ds:itemID="{19D46929-F1C5-406E-A3FE-42F895680235}">
  <ds:schemaRefs/>
</ds:datastoreItem>
</file>

<file path=customXml/itemProps58.xml><?xml version="1.0" encoding="utf-8"?>
<ds:datastoreItem xmlns:ds="http://schemas.openxmlformats.org/officeDocument/2006/customXml" ds:itemID="{A7E3522A-F8D1-4BFD-98F7-2AD7E0EF1B4A}">
  <ds:schemaRefs/>
</ds:datastoreItem>
</file>

<file path=customXml/itemProps59.xml><?xml version="1.0" encoding="utf-8"?>
<ds:datastoreItem xmlns:ds="http://schemas.openxmlformats.org/officeDocument/2006/customXml" ds:itemID="{EDE515A2-7D5C-4D63-A7D2-BE6F57BEECA7}">
  <ds:schemaRefs/>
</ds:datastoreItem>
</file>

<file path=customXml/itemProps6.xml><?xml version="1.0" encoding="utf-8"?>
<ds:datastoreItem xmlns:ds="http://schemas.openxmlformats.org/officeDocument/2006/customXml" ds:itemID="{14E2AA18-80B7-4FA1-9CF0-7D64BF5743A6}">
  <ds:schemaRefs/>
</ds:datastoreItem>
</file>

<file path=customXml/itemProps60.xml><?xml version="1.0" encoding="utf-8"?>
<ds:datastoreItem xmlns:ds="http://schemas.openxmlformats.org/officeDocument/2006/customXml" ds:itemID="{14F6D0ED-A782-43FF-B80A-2109FA9145D5}">
  <ds:schemaRefs/>
</ds:datastoreItem>
</file>

<file path=customXml/itemProps61.xml><?xml version="1.0" encoding="utf-8"?>
<ds:datastoreItem xmlns:ds="http://schemas.openxmlformats.org/officeDocument/2006/customXml" ds:itemID="{3F001AB7-D1FD-4A30-B1CE-3384D8E9F4B5}">
  <ds:schemaRefs/>
</ds:datastoreItem>
</file>

<file path=customXml/itemProps62.xml><?xml version="1.0" encoding="utf-8"?>
<ds:datastoreItem xmlns:ds="http://schemas.openxmlformats.org/officeDocument/2006/customXml" ds:itemID="{2D857DCC-8724-4D30-BE8B-13C19BDDB2AC}">
  <ds:schemaRefs/>
</ds:datastoreItem>
</file>

<file path=customXml/itemProps63.xml><?xml version="1.0" encoding="utf-8"?>
<ds:datastoreItem xmlns:ds="http://schemas.openxmlformats.org/officeDocument/2006/customXml" ds:itemID="{0FA553A8-15F6-4DEF-B09A-D11038EBD776}">
  <ds:schemaRefs/>
</ds:datastoreItem>
</file>

<file path=customXml/itemProps64.xml><?xml version="1.0" encoding="utf-8"?>
<ds:datastoreItem xmlns:ds="http://schemas.openxmlformats.org/officeDocument/2006/customXml" ds:itemID="{D4FE206F-3755-4087-A71D-76B9BE8D1766}">
  <ds:schemaRefs/>
</ds:datastoreItem>
</file>

<file path=customXml/itemProps65.xml><?xml version="1.0" encoding="utf-8"?>
<ds:datastoreItem xmlns:ds="http://schemas.openxmlformats.org/officeDocument/2006/customXml" ds:itemID="{A9E4E3B9-64A3-4831-9597-8A174870F25F}">
  <ds:schemaRefs/>
</ds:datastoreItem>
</file>

<file path=customXml/itemProps66.xml><?xml version="1.0" encoding="utf-8"?>
<ds:datastoreItem xmlns:ds="http://schemas.openxmlformats.org/officeDocument/2006/customXml" ds:itemID="{D2E99570-A213-4F96-9BE3-A6F248E50E6B}">
  <ds:schemaRefs/>
</ds:datastoreItem>
</file>

<file path=customXml/itemProps67.xml><?xml version="1.0" encoding="utf-8"?>
<ds:datastoreItem xmlns:ds="http://schemas.openxmlformats.org/officeDocument/2006/customXml" ds:itemID="{671B21B1-B935-4143-B2A7-6C9E2F577472}">
  <ds:schemaRefs/>
</ds:datastoreItem>
</file>

<file path=customXml/itemProps68.xml><?xml version="1.0" encoding="utf-8"?>
<ds:datastoreItem xmlns:ds="http://schemas.openxmlformats.org/officeDocument/2006/customXml" ds:itemID="{A777DC8F-186D-4FAA-BE2E-DB5D7D690DC2}">
  <ds:schemaRefs/>
</ds:datastoreItem>
</file>

<file path=customXml/itemProps69.xml><?xml version="1.0" encoding="utf-8"?>
<ds:datastoreItem xmlns:ds="http://schemas.openxmlformats.org/officeDocument/2006/customXml" ds:itemID="{8DC3A1A1-5C2B-4A1C-986B-F8F1A4501DF0}">
  <ds:schemaRefs/>
</ds:datastoreItem>
</file>

<file path=customXml/itemProps7.xml><?xml version="1.0" encoding="utf-8"?>
<ds:datastoreItem xmlns:ds="http://schemas.openxmlformats.org/officeDocument/2006/customXml" ds:itemID="{DEF66E8A-F1CE-4162-9AA4-DFF9A0124A37}">
  <ds:schemaRefs/>
</ds:datastoreItem>
</file>

<file path=customXml/itemProps70.xml><?xml version="1.0" encoding="utf-8"?>
<ds:datastoreItem xmlns:ds="http://schemas.openxmlformats.org/officeDocument/2006/customXml" ds:itemID="{D6C98D14-22DD-41FA-B1A6-82AEF5034A37}">
  <ds:schemaRefs/>
</ds:datastoreItem>
</file>

<file path=customXml/itemProps71.xml><?xml version="1.0" encoding="utf-8"?>
<ds:datastoreItem xmlns:ds="http://schemas.openxmlformats.org/officeDocument/2006/customXml" ds:itemID="{4FFD7564-835D-4C74-ACA1-ADF38903C390}">
  <ds:schemaRefs/>
</ds:datastoreItem>
</file>

<file path=customXml/itemProps72.xml><?xml version="1.0" encoding="utf-8"?>
<ds:datastoreItem xmlns:ds="http://schemas.openxmlformats.org/officeDocument/2006/customXml" ds:itemID="{A4B4C196-861A-43B9-B69C-F8C7144C8145}">
  <ds:schemaRefs/>
</ds:datastoreItem>
</file>

<file path=customXml/itemProps73.xml><?xml version="1.0" encoding="utf-8"?>
<ds:datastoreItem xmlns:ds="http://schemas.openxmlformats.org/officeDocument/2006/customXml" ds:itemID="{086C6B7A-129C-4BD9-935A-1CC4AE49D741}">
  <ds:schemaRefs/>
</ds:datastoreItem>
</file>

<file path=customXml/itemProps74.xml><?xml version="1.0" encoding="utf-8"?>
<ds:datastoreItem xmlns:ds="http://schemas.openxmlformats.org/officeDocument/2006/customXml" ds:itemID="{B4CA179B-BAE5-47E8-840D-DDE531F0A1F7}">
  <ds:schemaRefs/>
</ds:datastoreItem>
</file>

<file path=customXml/itemProps75.xml><?xml version="1.0" encoding="utf-8"?>
<ds:datastoreItem xmlns:ds="http://schemas.openxmlformats.org/officeDocument/2006/customXml" ds:itemID="{BA4A71A7-3440-4810-994C-DFE93D8142B1}">
  <ds:schemaRefs/>
</ds:datastoreItem>
</file>

<file path=customXml/itemProps76.xml><?xml version="1.0" encoding="utf-8"?>
<ds:datastoreItem xmlns:ds="http://schemas.openxmlformats.org/officeDocument/2006/customXml" ds:itemID="{A3C678B5-95CB-47B9-A8C1-314830AF31D7}">
  <ds:schemaRefs/>
</ds:datastoreItem>
</file>

<file path=customXml/itemProps77.xml><?xml version="1.0" encoding="utf-8"?>
<ds:datastoreItem xmlns:ds="http://schemas.openxmlformats.org/officeDocument/2006/customXml" ds:itemID="{7A30A512-771B-46DE-BE6A-77D8AB0DEE14}">
  <ds:schemaRefs/>
</ds:datastoreItem>
</file>

<file path=customXml/itemProps78.xml><?xml version="1.0" encoding="utf-8"?>
<ds:datastoreItem xmlns:ds="http://schemas.openxmlformats.org/officeDocument/2006/customXml" ds:itemID="{D9315F04-0244-4C59-BD54-085C81BB5DC6}">
  <ds:schemaRefs/>
</ds:datastoreItem>
</file>

<file path=customXml/itemProps79.xml><?xml version="1.0" encoding="utf-8"?>
<ds:datastoreItem xmlns:ds="http://schemas.openxmlformats.org/officeDocument/2006/customXml" ds:itemID="{6D271C05-10BE-4A46-BEF4-046DD97CE050}">
  <ds:schemaRefs/>
</ds:datastoreItem>
</file>

<file path=customXml/itemProps8.xml><?xml version="1.0" encoding="utf-8"?>
<ds:datastoreItem xmlns:ds="http://schemas.openxmlformats.org/officeDocument/2006/customXml" ds:itemID="{E0BF5D2A-FF7A-4DFA-BADB-53B58C3517EA}">
  <ds:schemaRefs/>
</ds:datastoreItem>
</file>

<file path=customXml/itemProps80.xml><?xml version="1.0" encoding="utf-8"?>
<ds:datastoreItem xmlns:ds="http://schemas.openxmlformats.org/officeDocument/2006/customXml" ds:itemID="{7834ACEE-FFC6-4E45-A17A-4EACA973C35A}">
  <ds:schemaRefs/>
</ds:datastoreItem>
</file>

<file path=customXml/itemProps81.xml><?xml version="1.0" encoding="utf-8"?>
<ds:datastoreItem xmlns:ds="http://schemas.openxmlformats.org/officeDocument/2006/customXml" ds:itemID="{16F11363-EF04-451C-87D0-869A6E80F779}">
  <ds:schemaRefs/>
</ds:datastoreItem>
</file>

<file path=customXml/itemProps82.xml><?xml version="1.0" encoding="utf-8"?>
<ds:datastoreItem xmlns:ds="http://schemas.openxmlformats.org/officeDocument/2006/customXml" ds:itemID="{EC508070-8136-48F7-A230-40C2E47DD2BE}">
  <ds:schemaRefs/>
</ds:datastoreItem>
</file>

<file path=customXml/itemProps83.xml><?xml version="1.0" encoding="utf-8"?>
<ds:datastoreItem xmlns:ds="http://schemas.openxmlformats.org/officeDocument/2006/customXml" ds:itemID="{CBFF14DB-07D6-4FFC-924D-0E64EB7FA38F}">
  <ds:schemaRefs/>
</ds:datastoreItem>
</file>

<file path=customXml/itemProps84.xml><?xml version="1.0" encoding="utf-8"?>
<ds:datastoreItem xmlns:ds="http://schemas.openxmlformats.org/officeDocument/2006/customXml" ds:itemID="{C5D30327-F4B2-42B3-A946-1FAAC166C98D}">
  <ds:schemaRefs/>
</ds:datastoreItem>
</file>

<file path=customXml/itemProps85.xml><?xml version="1.0" encoding="utf-8"?>
<ds:datastoreItem xmlns:ds="http://schemas.openxmlformats.org/officeDocument/2006/customXml" ds:itemID="{31CAC8F6-3366-4DA1-B696-C9622D4B9E06}">
  <ds:schemaRefs/>
</ds:datastoreItem>
</file>

<file path=customXml/itemProps86.xml><?xml version="1.0" encoding="utf-8"?>
<ds:datastoreItem xmlns:ds="http://schemas.openxmlformats.org/officeDocument/2006/customXml" ds:itemID="{9674BAB9-DD3A-440E-B0E9-E211042A4EF1}">
  <ds:schemaRefs/>
</ds:datastoreItem>
</file>

<file path=customXml/itemProps87.xml><?xml version="1.0" encoding="utf-8"?>
<ds:datastoreItem xmlns:ds="http://schemas.openxmlformats.org/officeDocument/2006/customXml" ds:itemID="{EE71C79B-0DC2-466B-AC8C-11450F699D1E}">
  <ds:schemaRefs/>
</ds:datastoreItem>
</file>

<file path=customXml/itemProps88.xml><?xml version="1.0" encoding="utf-8"?>
<ds:datastoreItem xmlns:ds="http://schemas.openxmlformats.org/officeDocument/2006/customXml" ds:itemID="{37E0F411-57DB-455F-B72B-F42E8A80C82C}">
  <ds:schemaRefs/>
</ds:datastoreItem>
</file>

<file path=customXml/itemProps89.xml><?xml version="1.0" encoding="utf-8"?>
<ds:datastoreItem xmlns:ds="http://schemas.openxmlformats.org/officeDocument/2006/customXml" ds:itemID="{4902F952-CC21-4E1E-8FB2-E19DCD767A7D}">
  <ds:schemaRefs/>
</ds:datastoreItem>
</file>

<file path=customXml/itemProps9.xml><?xml version="1.0" encoding="utf-8"?>
<ds:datastoreItem xmlns:ds="http://schemas.openxmlformats.org/officeDocument/2006/customXml" ds:itemID="{7AA95FE7-03EA-4CCD-B452-ABEC060D4885}">
  <ds:schemaRefs/>
</ds:datastoreItem>
</file>

<file path=customXml/itemProps90.xml><?xml version="1.0" encoding="utf-8"?>
<ds:datastoreItem xmlns:ds="http://schemas.openxmlformats.org/officeDocument/2006/customXml" ds:itemID="{8E933C72-2FD4-42E8-9AE2-1647DFF3DCF9}">
  <ds:schemaRefs/>
</ds:datastoreItem>
</file>

<file path=customXml/itemProps91.xml><?xml version="1.0" encoding="utf-8"?>
<ds:datastoreItem xmlns:ds="http://schemas.openxmlformats.org/officeDocument/2006/customXml" ds:itemID="{4325041C-D022-4B8B-90C3-65158CB7A833}">
  <ds:schemaRefs/>
</ds:datastoreItem>
</file>

<file path=customXml/itemProps92.xml><?xml version="1.0" encoding="utf-8"?>
<ds:datastoreItem xmlns:ds="http://schemas.openxmlformats.org/officeDocument/2006/customXml" ds:itemID="{65B4A614-24B0-4440-BF68-603689DAB76F}">
  <ds:schemaRefs/>
</ds:datastoreItem>
</file>

<file path=customXml/itemProps93.xml><?xml version="1.0" encoding="utf-8"?>
<ds:datastoreItem xmlns:ds="http://schemas.openxmlformats.org/officeDocument/2006/customXml" ds:itemID="{06CF5CF1-EDB2-4AC0-833E-54BB65BDE6F2}">
  <ds:schemaRefs/>
</ds:datastoreItem>
</file>

<file path=customXml/itemProps94.xml><?xml version="1.0" encoding="utf-8"?>
<ds:datastoreItem xmlns:ds="http://schemas.openxmlformats.org/officeDocument/2006/customXml" ds:itemID="{0E3E3F1F-77C4-4682-A43C-ABABEC01D059}">
  <ds:schemaRefs/>
</ds:datastoreItem>
</file>

<file path=customXml/itemProps95.xml><?xml version="1.0" encoding="utf-8"?>
<ds:datastoreItem xmlns:ds="http://schemas.openxmlformats.org/officeDocument/2006/customXml" ds:itemID="{6DD49FF2-3DD9-4206-ABC4-B563CABED871}">
  <ds:schemaRefs/>
</ds:datastoreItem>
</file>

<file path=customXml/itemProps96.xml><?xml version="1.0" encoding="utf-8"?>
<ds:datastoreItem xmlns:ds="http://schemas.openxmlformats.org/officeDocument/2006/customXml" ds:itemID="{94D7278F-7182-4159-ABF2-2B14B5EC777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560</Pages>
  <Words>145339</Words>
  <Characters>182608</Characters>
  <Lines>1639</Lines>
  <Paragraphs>461</Paragraphs>
  <TotalTime>9</TotalTime>
  <ScaleCrop>false</ScaleCrop>
  <LinksUpToDate>false</LinksUpToDate>
  <CharactersWithSpaces>185525</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2022-01-19T11:13:00Z</dcterms:created>
  <dc:creator>jtt03</dc:creator>
  <cp:lastModifiedBy>会员</cp:lastModifiedBy>
  <cp:lastPrinted>2023-09-08T08:26:00Z</cp:lastPrinted>
  <dcterms:modified xsi:type="dcterms:W3CDTF">2024-04-25T09:32:42Z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AFF42240D07E475BB98E19F2A9B19769_13</vt:lpwstr>
  </property>
</Properties>
</file>